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0D705934" w14:textId="0010E7FD" w:rsidR="004C344E" w:rsidRDefault="004C344E" w:rsidP="004C344E">
      <w:r>
        <w:t xml:space="preserve">Kamran Najafli </w:t>
      </w:r>
    </w:p>
    <w:p w14:paraId="609D0FA3" w14:textId="50115D4B" w:rsidR="004C344E" w:rsidRPr="004C344E" w:rsidRDefault="004C344E" w:rsidP="004C344E">
      <w:r>
        <w:t>Student ID: 20464955</w:t>
      </w:r>
    </w:p>
    <w:p w14:paraId="458B32EE" w14:textId="6B46BEEC" w:rsidR="000B5FD8" w:rsidRDefault="000B5FD8" w:rsidP="000B5FD8">
      <w:pPr>
        <w:pStyle w:val="Heading1"/>
      </w:pPr>
      <w:r>
        <w:t>Title</w:t>
      </w:r>
    </w:p>
    <w:p w14:paraId="6C23D60F" w14:textId="2D99F191" w:rsidR="00742603" w:rsidRPr="0020644D" w:rsidRDefault="00742603" w:rsidP="00742603">
      <w:pPr>
        <w:rPr>
          <w:sz w:val="28"/>
          <w:szCs w:val="24"/>
        </w:rPr>
      </w:pPr>
      <w:r w:rsidRPr="0020644D">
        <w:rPr>
          <w:sz w:val="28"/>
          <w:szCs w:val="24"/>
        </w:rPr>
        <w:t>Developing sof</w:t>
      </w:r>
      <w:r w:rsidR="00361144" w:rsidRPr="0020644D">
        <w:rPr>
          <w:sz w:val="28"/>
          <w:szCs w:val="24"/>
        </w:rPr>
        <w:t>tware for a writing robot</w:t>
      </w:r>
    </w:p>
    <w:p w14:paraId="4751A49E" w14:textId="29BCA5FA" w:rsidR="00361144" w:rsidRPr="00361144" w:rsidRDefault="006C7475" w:rsidP="00361144">
      <w:pPr>
        <w:pStyle w:val="Heading1"/>
      </w:pPr>
      <w:r>
        <w:t>Outline of the Problem to be Solved</w:t>
      </w:r>
    </w:p>
    <w:p w14:paraId="58D8E023" w14:textId="600BC926" w:rsidR="00361144" w:rsidRPr="00361144" w:rsidRDefault="00361144" w:rsidP="00361144">
      <w:r>
        <w:t>The goal of this project is to develop software for a writing robot. The robot will read text from a file, like “test.txt”, and turn it into G-code commands. These commands will be sent through an RS232 serial connection to control a robotic arm that writes the text on a surface. The robot will use a single-stroke font from “SingleStrokeFont.txt”, with an adjustable text height between 4 mm and 10 mm, set by the user. The text should fit within a 100 mm wide area to prevent words from being cut off. The lines should be spaced correctly, and the robot arm should end with the pen in the up position at the starting point.</w:t>
      </w: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3E37C5">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3E37C5">
        <w:trPr>
          <w:trHeight w:val="539"/>
        </w:trPr>
        <w:tc>
          <w:tcPr>
            <w:tcW w:w="2122" w:type="dxa"/>
          </w:tcPr>
          <w:p w14:paraId="76E33DB3" w14:textId="659915DB" w:rsidR="002664CA" w:rsidRDefault="00361144" w:rsidP="003E37C5">
            <w:r>
              <w:t>fontData</w:t>
            </w:r>
          </w:p>
        </w:tc>
        <w:tc>
          <w:tcPr>
            <w:tcW w:w="1842" w:type="dxa"/>
          </w:tcPr>
          <w:p w14:paraId="06C2FE55" w14:textId="0F1EF0F0" w:rsidR="002664CA" w:rsidRDefault="00361144" w:rsidP="003E37C5">
            <w:r>
              <w:t>Array/List of Structs</w:t>
            </w:r>
          </w:p>
        </w:tc>
        <w:tc>
          <w:tcPr>
            <w:tcW w:w="5052" w:type="dxa"/>
          </w:tcPr>
          <w:p w14:paraId="01A3B190" w14:textId="52367927" w:rsidR="002664CA" w:rsidRDefault="00361144" w:rsidP="003E37C5">
            <w:r>
              <w:t>Holds x,y coordinates and pen state for each letter from SingleStrokeFont.txt.</w:t>
            </w:r>
          </w:p>
        </w:tc>
      </w:tr>
      <w:tr w:rsidR="002664CA" w14:paraId="53C1FE4B" w14:textId="77777777" w:rsidTr="003E37C5">
        <w:trPr>
          <w:trHeight w:val="547"/>
        </w:trPr>
        <w:tc>
          <w:tcPr>
            <w:tcW w:w="2122" w:type="dxa"/>
          </w:tcPr>
          <w:p w14:paraId="404A7052" w14:textId="46E8B34C" w:rsidR="002664CA" w:rsidRDefault="00361144" w:rsidP="003E37C5">
            <w:r>
              <w:t>textHeight</w:t>
            </w:r>
          </w:p>
        </w:tc>
        <w:tc>
          <w:tcPr>
            <w:tcW w:w="1842" w:type="dxa"/>
          </w:tcPr>
          <w:p w14:paraId="02C3E205" w14:textId="63943F39" w:rsidR="002664CA" w:rsidRDefault="00361144" w:rsidP="003E37C5">
            <w:r>
              <w:t>Float</w:t>
            </w:r>
          </w:p>
        </w:tc>
        <w:tc>
          <w:tcPr>
            <w:tcW w:w="5052" w:type="dxa"/>
          </w:tcPr>
          <w:p w14:paraId="2FC28055" w14:textId="35243BC6" w:rsidR="002664CA" w:rsidRDefault="00361144" w:rsidP="003E37C5">
            <w:r>
              <w:t>The text height chosen by the user, between 4 mm and 10 mm</w:t>
            </w:r>
            <w:r w:rsidR="00F863E6">
              <w:t>.</w:t>
            </w:r>
            <w:r>
              <w:t xml:space="preserve"> </w:t>
            </w:r>
          </w:p>
        </w:tc>
      </w:tr>
      <w:tr w:rsidR="00361144" w14:paraId="6719F94B" w14:textId="77777777" w:rsidTr="003E37C5">
        <w:trPr>
          <w:trHeight w:val="547"/>
        </w:trPr>
        <w:tc>
          <w:tcPr>
            <w:tcW w:w="2122" w:type="dxa"/>
          </w:tcPr>
          <w:p w14:paraId="18FDD113" w14:textId="5C362B46" w:rsidR="00361144" w:rsidRDefault="00361144" w:rsidP="003E37C5">
            <w:r>
              <w:t>gCodeCommands</w:t>
            </w:r>
          </w:p>
        </w:tc>
        <w:tc>
          <w:tcPr>
            <w:tcW w:w="1842" w:type="dxa"/>
          </w:tcPr>
          <w:p w14:paraId="5C4A8DC2" w14:textId="2D8397B7" w:rsidR="00361144" w:rsidRDefault="00361144" w:rsidP="003E37C5">
            <w:r>
              <w:t xml:space="preserve">String Array/List </w:t>
            </w:r>
          </w:p>
        </w:tc>
        <w:tc>
          <w:tcPr>
            <w:tcW w:w="5052" w:type="dxa"/>
          </w:tcPr>
          <w:p w14:paraId="332D2CBC" w14:textId="7063864D" w:rsidR="00361144" w:rsidRDefault="00F863E6" w:rsidP="003E37C5">
            <w:r>
              <w:t>Holds the G-code commands that control the robot arm’s movements to draw the letters.</w:t>
            </w:r>
          </w:p>
        </w:tc>
      </w:tr>
      <w:tr w:rsidR="00361144" w14:paraId="5328DCE1" w14:textId="77777777" w:rsidTr="003E37C5">
        <w:trPr>
          <w:trHeight w:val="547"/>
        </w:trPr>
        <w:tc>
          <w:tcPr>
            <w:tcW w:w="2122" w:type="dxa"/>
          </w:tcPr>
          <w:p w14:paraId="6A7D99A5" w14:textId="4BDA6903" w:rsidR="00361144" w:rsidRDefault="00361144" w:rsidP="003E37C5">
            <w:r>
              <w:t>currentPosition</w:t>
            </w:r>
          </w:p>
        </w:tc>
        <w:tc>
          <w:tcPr>
            <w:tcW w:w="1842" w:type="dxa"/>
          </w:tcPr>
          <w:p w14:paraId="6F7C4241" w14:textId="1FECE54E" w:rsidR="00361144" w:rsidRDefault="00361144" w:rsidP="003E37C5">
            <w:r>
              <w:t>Struct(x,y)</w:t>
            </w:r>
          </w:p>
        </w:tc>
        <w:tc>
          <w:tcPr>
            <w:tcW w:w="5052" w:type="dxa"/>
          </w:tcPr>
          <w:p w14:paraId="0D06A65C" w14:textId="23260B13" w:rsidR="00361144" w:rsidRDefault="00F863E6" w:rsidP="003E37C5">
            <w:r>
              <w:t>Keeps track of where the pen is on the surface, making sure it moves to the right place each time.</w:t>
            </w:r>
          </w:p>
        </w:tc>
      </w:tr>
      <w:tr w:rsidR="00361144" w14:paraId="04CE6709" w14:textId="77777777" w:rsidTr="003E37C5">
        <w:trPr>
          <w:trHeight w:val="547"/>
        </w:trPr>
        <w:tc>
          <w:tcPr>
            <w:tcW w:w="2122" w:type="dxa"/>
          </w:tcPr>
          <w:p w14:paraId="61AE8C30" w14:textId="6EFE7873" w:rsidR="00361144" w:rsidRDefault="00361144" w:rsidP="003E37C5">
            <w:r>
              <w:t>Rs232Status</w:t>
            </w:r>
          </w:p>
        </w:tc>
        <w:tc>
          <w:tcPr>
            <w:tcW w:w="1842" w:type="dxa"/>
          </w:tcPr>
          <w:p w14:paraId="0044EF39" w14:textId="284D6C45" w:rsidR="00361144" w:rsidRDefault="00361144" w:rsidP="003E37C5">
            <w:r>
              <w:t>Boolean</w:t>
            </w:r>
          </w:p>
        </w:tc>
        <w:tc>
          <w:tcPr>
            <w:tcW w:w="5052" w:type="dxa"/>
          </w:tcPr>
          <w:p w14:paraId="6F9A12C1" w14:textId="48F43DC1" w:rsidR="00361144" w:rsidRDefault="00F863E6" w:rsidP="003E37C5">
            <w:r>
              <w:t>Checks if the RS232 connection is working to make sure it can communicate with the Arduino.</w:t>
            </w:r>
          </w:p>
        </w:tc>
      </w:tr>
    </w:tbl>
    <w:p w14:paraId="544563AE" w14:textId="77777777" w:rsidR="002664CA" w:rsidRPr="00D75C74" w:rsidRDefault="002664CA" w:rsidP="002664CA"/>
    <w:p w14:paraId="4FC61DC6" w14:textId="7FA24786" w:rsidR="00C94EEF" w:rsidRDefault="002664CA" w:rsidP="00C94EEF">
      <w:r>
        <w:t>Extend table as required</w:t>
      </w:r>
    </w:p>
    <w:p w14:paraId="662B0734" w14:textId="2A4E4677" w:rsidR="00C94EEF" w:rsidRDefault="00B0521F" w:rsidP="00B0521F">
      <w:pPr>
        <w:pStyle w:val="Heading1"/>
      </w:pPr>
      <w:r>
        <w:t>Function Declarations</w:t>
      </w:r>
    </w:p>
    <w:p w14:paraId="24EDAA08" w14:textId="4EBE86D6" w:rsidR="006C7475" w:rsidRPr="006D54F2" w:rsidRDefault="006D54F2" w:rsidP="006C7475">
      <w:pPr>
        <w:rPr>
          <w:b/>
          <w:bCs/>
          <w:sz w:val="28"/>
          <w:szCs w:val="24"/>
        </w:rPr>
      </w:pPr>
      <w:r w:rsidRPr="006D54F2">
        <w:rPr>
          <w:b/>
          <w:bCs/>
          <w:sz w:val="28"/>
          <w:szCs w:val="24"/>
        </w:rPr>
        <w:t>Function to Load Font Data:</w:t>
      </w:r>
    </w:p>
    <w:p w14:paraId="1E00C21A" w14:textId="614D70C8" w:rsidR="006D54F2" w:rsidRDefault="006D54F2" w:rsidP="006C7475">
      <w:r>
        <w:t>Void LoadFontData (char* filename);</w:t>
      </w:r>
    </w:p>
    <w:p w14:paraId="7A1A087B" w14:textId="6C45D26A" w:rsidR="006D54F2" w:rsidRDefault="006D54F2" w:rsidP="006C7475">
      <w:r>
        <w:t>Parameters: filename-name of the font data file.</w:t>
      </w:r>
    </w:p>
    <w:p w14:paraId="533677DC" w14:textId="53237AE7" w:rsidR="006D54F2" w:rsidRDefault="006D54F2" w:rsidP="006C7475">
      <w:r>
        <w:t>Description: Loads font data from “SingleStrokeFont.txt” and stores it in memory for processing.</w:t>
      </w:r>
    </w:p>
    <w:p w14:paraId="1AFAD775" w14:textId="3DD6DDC3" w:rsidR="006D54F2" w:rsidRDefault="006D54F2" w:rsidP="006C7475">
      <w:pPr>
        <w:rPr>
          <w:b/>
          <w:bCs/>
          <w:sz w:val="28"/>
          <w:szCs w:val="28"/>
        </w:rPr>
      </w:pPr>
      <w:r w:rsidRPr="006D54F2">
        <w:rPr>
          <w:b/>
          <w:bCs/>
          <w:sz w:val="28"/>
          <w:szCs w:val="28"/>
        </w:rPr>
        <w:t>Function to Scale Text Height:</w:t>
      </w:r>
    </w:p>
    <w:p w14:paraId="417B13C0" w14:textId="7052432F" w:rsidR="006D54F2" w:rsidRPr="006D54F2" w:rsidRDefault="006D54F2" w:rsidP="006C7475">
      <w:pPr>
        <w:rPr>
          <w:szCs w:val="22"/>
        </w:rPr>
      </w:pPr>
      <w:r w:rsidRPr="006D54F2">
        <w:rPr>
          <w:szCs w:val="22"/>
        </w:rPr>
        <w:t>float ScaleHeight (float height);</w:t>
      </w:r>
    </w:p>
    <w:p w14:paraId="5317DAA9" w14:textId="5C4454F5" w:rsidR="006D54F2" w:rsidRDefault="006D54F2" w:rsidP="006C7475">
      <w:pPr>
        <w:rPr>
          <w:szCs w:val="22"/>
        </w:rPr>
      </w:pPr>
      <w:r w:rsidRPr="006D54F2">
        <w:rPr>
          <w:szCs w:val="22"/>
        </w:rPr>
        <w:t>Parameters: height-desired height for the text</w:t>
      </w:r>
      <w:r w:rsidR="00640E4D">
        <w:rPr>
          <w:szCs w:val="22"/>
        </w:rPr>
        <w:t>.</w:t>
      </w:r>
    </w:p>
    <w:p w14:paraId="20ADB7EE" w14:textId="5AE9B722" w:rsidR="006D54F2" w:rsidRDefault="006D54F2" w:rsidP="006C7475">
      <w:pPr>
        <w:rPr>
          <w:szCs w:val="22"/>
        </w:rPr>
      </w:pPr>
      <w:r>
        <w:rPr>
          <w:szCs w:val="22"/>
        </w:rPr>
        <w:t>Description: Scales font data (x, y coordinates) based on user-defined height, between 4 mm and 10 mm</w:t>
      </w:r>
    </w:p>
    <w:p w14:paraId="05272757" w14:textId="51853673" w:rsidR="006D54F2" w:rsidRDefault="006D54F2" w:rsidP="006C7475">
      <w:pPr>
        <w:rPr>
          <w:b/>
          <w:bCs/>
          <w:sz w:val="28"/>
          <w:szCs w:val="28"/>
        </w:rPr>
      </w:pPr>
      <w:r w:rsidRPr="006D54F2">
        <w:rPr>
          <w:b/>
          <w:bCs/>
          <w:sz w:val="28"/>
          <w:szCs w:val="28"/>
        </w:rPr>
        <w:lastRenderedPageBreak/>
        <w:t>Function to Convert Text to G-code:</w:t>
      </w:r>
    </w:p>
    <w:p w14:paraId="3432457D" w14:textId="0D891251" w:rsidR="006D54F2" w:rsidRDefault="006D54F2" w:rsidP="006C7475">
      <w:pPr>
        <w:rPr>
          <w:szCs w:val="22"/>
        </w:rPr>
      </w:pPr>
      <w:r w:rsidRPr="006D54F2">
        <w:rPr>
          <w:szCs w:val="22"/>
        </w:rPr>
        <w:t>void ConvertToGCode (char*</w:t>
      </w:r>
      <w:r>
        <w:rPr>
          <w:szCs w:val="22"/>
        </w:rPr>
        <w:t xml:space="preserve"> text, GCodeCommand* commandList</w:t>
      </w:r>
      <w:r w:rsidRPr="006D54F2">
        <w:rPr>
          <w:szCs w:val="22"/>
        </w:rPr>
        <w:t>)</w:t>
      </w:r>
      <w:r>
        <w:rPr>
          <w:szCs w:val="22"/>
        </w:rPr>
        <w:t>;</w:t>
      </w:r>
    </w:p>
    <w:p w14:paraId="3ED698F1" w14:textId="65A00F2C" w:rsidR="006D54F2" w:rsidRDefault="006D54F2" w:rsidP="006C7475">
      <w:pPr>
        <w:rPr>
          <w:szCs w:val="22"/>
        </w:rPr>
      </w:pPr>
      <w:r>
        <w:rPr>
          <w:szCs w:val="22"/>
        </w:rPr>
        <w:t>Parameters: text-the text to be written.</w:t>
      </w:r>
    </w:p>
    <w:p w14:paraId="0E7F4F70" w14:textId="4DEEC690" w:rsidR="006D54F2" w:rsidRDefault="006D54F2" w:rsidP="006C7475">
      <w:pPr>
        <w:rPr>
          <w:szCs w:val="22"/>
        </w:rPr>
      </w:pPr>
      <w:r>
        <w:rPr>
          <w:szCs w:val="22"/>
        </w:rPr>
        <w:t>commandList- stores generated G-code commands</w:t>
      </w:r>
      <w:r w:rsidR="00640E4D">
        <w:rPr>
          <w:szCs w:val="22"/>
        </w:rPr>
        <w:t>.</w:t>
      </w:r>
    </w:p>
    <w:p w14:paraId="693AFCFD" w14:textId="3897FF66" w:rsidR="00640E4D" w:rsidRDefault="00640E4D" w:rsidP="006C7475">
      <w:pPr>
        <w:rPr>
          <w:szCs w:val="22"/>
        </w:rPr>
      </w:pPr>
      <w:r>
        <w:rPr>
          <w:szCs w:val="22"/>
        </w:rPr>
        <w:t>Description: Converts text characters into G-code commands based on scaled font data for robotic drawing.</w:t>
      </w:r>
    </w:p>
    <w:p w14:paraId="09D6EAD0" w14:textId="77777777" w:rsidR="00640E4D" w:rsidRDefault="00640E4D" w:rsidP="006C7475">
      <w:pPr>
        <w:rPr>
          <w:szCs w:val="22"/>
        </w:rPr>
      </w:pPr>
    </w:p>
    <w:p w14:paraId="7A49EF43" w14:textId="2F677ED5" w:rsidR="00640E4D" w:rsidRPr="00640E4D" w:rsidRDefault="00640E4D" w:rsidP="006C7475">
      <w:pPr>
        <w:rPr>
          <w:b/>
          <w:bCs/>
          <w:sz w:val="28"/>
          <w:szCs w:val="28"/>
        </w:rPr>
      </w:pPr>
      <w:r w:rsidRPr="00640E4D">
        <w:rPr>
          <w:b/>
          <w:bCs/>
          <w:sz w:val="28"/>
          <w:szCs w:val="28"/>
        </w:rPr>
        <w:t>Function for Serial Communication Initialization:</w:t>
      </w:r>
    </w:p>
    <w:p w14:paraId="027E62F6" w14:textId="30796D3F" w:rsidR="00640E4D" w:rsidRDefault="00640E4D" w:rsidP="006C7475">
      <w:pPr>
        <w:rPr>
          <w:szCs w:val="22"/>
        </w:rPr>
      </w:pPr>
      <w:r>
        <w:rPr>
          <w:szCs w:val="22"/>
        </w:rPr>
        <w:t>Int InitializeSerialPort();</w:t>
      </w:r>
    </w:p>
    <w:p w14:paraId="49CDBF94" w14:textId="63F65587" w:rsidR="00640E4D" w:rsidRDefault="00640E4D" w:rsidP="006C7475">
      <w:pPr>
        <w:rPr>
          <w:szCs w:val="22"/>
        </w:rPr>
      </w:pPr>
      <w:r>
        <w:rPr>
          <w:szCs w:val="22"/>
        </w:rPr>
        <w:t>Description: Initializes the RS232 port for communication with the Arduino.</w:t>
      </w:r>
    </w:p>
    <w:p w14:paraId="17FA4335" w14:textId="77777777" w:rsidR="006D54F2" w:rsidRDefault="006D54F2" w:rsidP="006C7475">
      <w:pPr>
        <w:rPr>
          <w:szCs w:val="22"/>
        </w:rPr>
      </w:pPr>
    </w:p>
    <w:p w14:paraId="64D0E4DB" w14:textId="77777777" w:rsidR="006D54F2" w:rsidRPr="006D54F2" w:rsidRDefault="006D54F2" w:rsidP="006C7475">
      <w:pPr>
        <w:rPr>
          <w:szCs w:val="22"/>
        </w:rPr>
      </w:pP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9016" w:type="dxa"/>
        <w:tblLook w:val="04A0" w:firstRow="1" w:lastRow="0" w:firstColumn="1" w:lastColumn="0" w:noHBand="0" w:noVBand="1"/>
      </w:tblPr>
      <w:tblGrid>
        <w:gridCol w:w="1844"/>
        <w:gridCol w:w="1843"/>
        <w:gridCol w:w="2603"/>
        <w:gridCol w:w="2726"/>
      </w:tblGrid>
      <w:tr w:rsidR="00E25194" w14:paraId="306F759B" w14:textId="77777777" w:rsidTr="00640E4D">
        <w:tc>
          <w:tcPr>
            <w:tcW w:w="1844" w:type="dxa"/>
          </w:tcPr>
          <w:p w14:paraId="39D184BD" w14:textId="4DF0DEDD" w:rsidR="00E25194" w:rsidRDefault="00E25194" w:rsidP="00E25194">
            <w:pPr>
              <w:jc w:val="center"/>
            </w:pPr>
            <w:r>
              <w:t>Function</w:t>
            </w:r>
          </w:p>
        </w:tc>
        <w:tc>
          <w:tcPr>
            <w:tcW w:w="1843" w:type="dxa"/>
          </w:tcPr>
          <w:p w14:paraId="35DE2346" w14:textId="350A9F2D" w:rsidR="00E25194" w:rsidRDefault="00E25194" w:rsidP="00E25194">
            <w:pPr>
              <w:jc w:val="center"/>
            </w:pPr>
            <w:r>
              <w:t>Test Case</w:t>
            </w:r>
          </w:p>
        </w:tc>
        <w:tc>
          <w:tcPr>
            <w:tcW w:w="2603" w:type="dxa"/>
          </w:tcPr>
          <w:p w14:paraId="25FBFB64" w14:textId="6DA304A2" w:rsidR="00E25194" w:rsidRDefault="00E25194" w:rsidP="00E25194">
            <w:pPr>
              <w:jc w:val="center"/>
            </w:pPr>
            <w:r>
              <w:t>Test Data</w:t>
            </w:r>
          </w:p>
        </w:tc>
        <w:tc>
          <w:tcPr>
            <w:tcW w:w="2726" w:type="dxa"/>
          </w:tcPr>
          <w:p w14:paraId="4EE7DF54" w14:textId="5C96CA69" w:rsidR="00E25194" w:rsidRDefault="00E25194" w:rsidP="00E25194">
            <w:pPr>
              <w:jc w:val="center"/>
            </w:pPr>
            <w:r>
              <w:t>Expected Ou</w:t>
            </w:r>
            <w:r w:rsidR="00FF6D7E">
              <w:t>t</w:t>
            </w:r>
            <w:r>
              <w:t>put</w:t>
            </w:r>
          </w:p>
        </w:tc>
      </w:tr>
      <w:tr w:rsidR="00E25194" w14:paraId="0C166B73" w14:textId="77777777" w:rsidTr="00640E4D">
        <w:trPr>
          <w:trHeight w:val="471"/>
        </w:trPr>
        <w:tc>
          <w:tcPr>
            <w:tcW w:w="1844" w:type="dxa"/>
          </w:tcPr>
          <w:p w14:paraId="3EFF77DA" w14:textId="1199B677" w:rsidR="00E25194" w:rsidRDefault="00640E4D" w:rsidP="0046461E">
            <w:r>
              <w:t>LoadFontData</w:t>
            </w:r>
          </w:p>
        </w:tc>
        <w:tc>
          <w:tcPr>
            <w:tcW w:w="1843" w:type="dxa"/>
          </w:tcPr>
          <w:p w14:paraId="69A5B70A" w14:textId="2FD67A5E" w:rsidR="00E25194" w:rsidRDefault="00640E4D" w:rsidP="0046461E">
            <w:r>
              <w:t>Verify font data loading</w:t>
            </w:r>
          </w:p>
        </w:tc>
        <w:tc>
          <w:tcPr>
            <w:tcW w:w="2603" w:type="dxa"/>
          </w:tcPr>
          <w:p w14:paraId="156BFA77" w14:textId="40DFF7F4" w:rsidR="00E25194" w:rsidRDefault="00640E4D" w:rsidP="0046461E">
            <w:r>
              <w:t>SingleStrokeFont.txt</w:t>
            </w:r>
          </w:p>
        </w:tc>
        <w:tc>
          <w:tcPr>
            <w:tcW w:w="2726" w:type="dxa"/>
          </w:tcPr>
          <w:p w14:paraId="6A74560F" w14:textId="275C86FE" w:rsidR="00E25194" w:rsidRDefault="00640E4D" w:rsidP="0046461E">
            <w:r>
              <w:t>ASCII character data loaded with correct coordinates.</w:t>
            </w:r>
          </w:p>
        </w:tc>
      </w:tr>
      <w:tr w:rsidR="00E25194" w14:paraId="27E56A59" w14:textId="77777777" w:rsidTr="00640E4D">
        <w:trPr>
          <w:trHeight w:val="563"/>
        </w:trPr>
        <w:tc>
          <w:tcPr>
            <w:tcW w:w="1844" w:type="dxa"/>
          </w:tcPr>
          <w:p w14:paraId="5324C0C4" w14:textId="1C441BD6" w:rsidR="00E25194" w:rsidRDefault="00640E4D" w:rsidP="0046461E">
            <w:r>
              <w:t>ScaleHeight</w:t>
            </w:r>
          </w:p>
        </w:tc>
        <w:tc>
          <w:tcPr>
            <w:tcW w:w="1843" w:type="dxa"/>
          </w:tcPr>
          <w:p w14:paraId="4403FC90" w14:textId="7BEBE555" w:rsidR="00E25194" w:rsidRDefault="00640E4D" w:rsidP="0046461E">
            <w:r>
              <w:t>Scale within valid range</w:t>
            </w:r>
          </w:p>
        </w:tc>
        <w:tc>
          <w:tcPr>
            <w:tcW w:w="2603" w:type="dxa"/>
          </w:tcPr>
          <w:p w14:paraId="67FD0696" w14:textId="1F862039" w:rsidR="00E25194" w:rsidRDefault="00640E4D" w:rsidP="0046461E">
            <w:r>
              <w:t xml:space="preserve">5.5 mm </w:t>
            </w:r>
          </w:p>
        </w:tc>
        <w:tc>
          <w:tcPr>
            <w:tcW w:w="2726" w:type="dxa"/>
          </w:tcPr>
          <w:p w14:paraId="70F2A65E" w14:textId="7D9ACF37" w:rsidR="00E25194" w:rsidRDefault="00640E4D" w:rsidP="0046461E">
            <w:r>
              <w:t>Adjusted coordinates reflect 5.5 mm text height.</w:t>
            </w:r>
          </w:p>
        </w:tc>
      </w:tr>
      <w:tr w:rsidR="00640E4D" w14:paraId="4078EBD2" w14:textId="77777777" w:rsidTr="00640E4D">
        <w:trPr>
          <w:trHeight w:val="563"/>
        </w:trPr>
        <w:tc>
          <w:tcPr>
            <w:tcW w:w="1844" w:type="dxa"/>
          </w:tcPr>
          <w:p w14:paraId="6E2C5C5D" w14:textId="57C9BB6D" w:rsidR="00640E4D" w:rsidRDefault="00640E4D" w:rsidP="0046461E">
            <w:r>
              <w:t>ConvertToGCode</w:t>
            </w:r>
          </w:p>
        </w:tc>
        <w:tc>
          <w:tcPr>
            <w:tcW w:w="1843" w:type="dxa"/>
          </w:tcPr>
          <w:p w14:paraId="36E05937" w14:textId="271DBDFB" w:rsidR="00640E4D" w:rsidRDefault="00640E4D" w:rsidP="0046461E">
            <w:r>
              <w:t>G-code generation for text</w:t>
            </w:r>
          </w:p>
        </w:tc>
        <w:tc>
          <w:tcPr>
            <w:tcW w:w="2603" w:type="dxa"/>
          </w:tcPr>
          <w:p w14:paraId="57CB6F84" w14:textId="240B0465" w:rsidR="00640E4D" w:rsidRDefault="00640E4D" w:rsidP="0046461E">
            <w:r>
              <w:t>“The quick brown fox…”</w:t>
            </w:r>
          </w:p>
        </w:tc>
        <w:tc>
          <w:tcPr>
            <w:tcW w:w="2726" w:type="dxa"/>
          </w:tcPr>
          <w:p w14:paraId="3282014E" w14:textId="69421640" w:rsidR="00640E4D" w:rsidRDefault="00640E4D" w:rsidP="0046461E">
            <w:r>
              <w:t>Correct G-code sequence for input text.</w:t>
            </w:r>
          </w:p>
        </w:tc>
      </w:tr>
      <w:tr w:rsidR="00640E4D" w14:paraId="5BAFA3E7" w14:textId="77777777" w:rsidTr="00640E4D">
        <w:trPr>
          <w:trHeight w:val="563"/>
        </w:trPr>
        <w:tc>
          <w:tcPr>
            <w:tcW w:w="1844" w:type="dxa"/>
          </w:tcPr>
          <w:p w14:paraId="79FBB300" w14:textId="6B9C3DFD" w:rsidR="00640E4D" w:rsidRDefault="00640E4D" w:rsidP="0046461E">
            <w:r>
              <w:t>InitializeSerialPort</w:t>
            </w:r>
          </w:p>
        </w:tc>
        <w:tc>
          <w:tcPr>
            <w:tcW w:w="1843" w:type="dxa"/>
          </w:tcPr>
          <w:p w14:paraId="480EED6D" w14:textId="6F5A8BE6" w:rsidR="00640E4D" w:rsidRDefault="00640E4D" w:rsidP="0046461E">
            <w:r>
              <w:t xml:space="preserve"> Serial Connection established</w:t>
            </w:r>
          </w:p>
        </w:tc>
        <w:tc>
          <w:tcPr>
            <w:tcW w:w="2603" w:type="dxa"/>
          </w:tcPr>
          <w:p w14:paraId="7FB7541F" w14:textId="593019E5" w:rsidR="00640E4D" w:rsidRDefault="00640E4D" w:rsidP="0046461E">
            <w:r>
              <w:t>COM port (RS232)</w:t>
            </w:r>
          </w:p>
        </w:tc>
        <w:tc>
          <w:tcPr>
            <w:tcW w:w="2726" w:type="dxa"/>
          </w:tcPr>
          <w:p w14:paraId="37232E2F" w14:textId="1901B86E" w:rsidR="00640E4D" w:rsidRDefault="00640E4D" w:rsidP="0046461E">
            <w:r>
              <w:t xml:space="preserve">Successful </w:t>
            </w:r>
            <w:r w:rsidR="00C33B3E">
              <w:t>initialization, ready</w:t>
            </w:r>
            <w:r>
              <w:t xml:space="preserve"> to send G-code</w:t>
            </w:r>
            <w:r w:rsidR="00C33B3E">
              <w:t xml:space="preserve"> commands.</w:t>
            </w:r>
          </w:p>
        </w:tc>
      </w:tr>
    </w:tbl>
    <w:p w14:paraId="44984401" w14:textId="4BB694AF" w:rsidR="0046461E" w:rsidRDefault="0046461E"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2B2D487B" w14:textId="77777777" w:rsidR="003E7AF4" w:rsidRDefault="006F5EAC" w:rsidP="003E7AF4">
      <w:pPr>
        <w:pStyle w:val="Heading1"/>
      </w:pPr>
      <w:r>
        <w:lastRenderedPageBreak/>
        <w:t>Flowchart</w:t>
      </w:r>
      <w:r w:rsidR="00D02F07">
        <w:t>(</w:t>
      </w:r>
      <w:r>
        <w:t>s</w:t>
      </w:r>
      <w:r w:rsidR="00D02F07">
        <w:t>)</w:t>
      </w:r>
    </w:p>
    <w:p w14:paraId="0800F6AD" w14:textId="2007C1E5" w:rsidR="003E7AF4" w:rsidRDefault="003E7AF4" w:rsidP="003E7AF4">
      <w:pPr>
        <w:pStyle w:val="Heading1"/>
      </w:pPr>
      <w:r>
        <w:rPr>
          <w:noProof/>
        </w:rPr>
        <w:drawing>
          <wp:inline distT="0" distB="0" distL="0" distR="0" wp14:anchorId="231DB961" wp14:editId="14FBEEE0">
            <wp:extent cx="4009729" cy="8582096"/>
            <wp:effectExtent l="0" t="0" r="0" b="0"/>
            <wp:docPr id="128328922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89223" name="Picture 1" descr="A diagram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027871" cy="8620925"/>
                    </a:xfrm>
                    <a:prstGeom prst="rect">
                      <a:avLst/>
                    </a:prstGeom>
                  </pic:spPr>
                </pic:pic>
              </a:graphicData>
            </a:graphic>
          </wp:inline>
        </w:drawing>
      </w:r>
    </w:p>
    <w:p w14:paraId="3DF2944C" w14:textId="315E59D7" w:rsidR="003E7AF4" w:rsidRPr="003E7AF4" w:rsidRDefault="003E7AF4" w:rsidP="003E7AF4">
      <w:r>
        <w:rPr>
          <w:noProof/>
        </w:rPr>
        <w:lastRenderedPageBreak/>
        <w:drawing>
          <wp:inline distT="0" distB="0" distL="0" distR="0" wp14:anchorId="0BA95E2E" wp14:editId="64A642B5">
            <wp:extent cx="5731510" cy="4642485"/>
            <wp:effectExtent l="0" t="0" r="2540" b="5715"/>
            <wp:docPr id="54760747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07478" name="Picture 2" descr="A screen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42485"/>
                    </a:xfrm>
                    <a:prstGeom prst="rect">
                      <a:avLst/>
                    </a:prstGeom>
                  </pic:spPr>
                </pic:pic>
              </a:graphicData>
            </a:graphic>
          </wp:inline>
        </w:drawing>
      </w:r>
    </w:p>
    <w:sectPr w:rsidR="003E7AF4" w:rsidRPr="003E7AF4" w:rsidSect="000A357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7DAA"/>
    <w:rsid w:val="000A357B"/>
    <w:rsid w:val="000A75CA"/>
    <w:rsid w:val="000B5FD8"/>
    <w:rsid w:val="00146982"/>
    <w:rsid w:val="001A72AD"/>
    <w:rsid w:val="001F711D"/>
    <w:rsid w:val="002002C6"/>
    <w:rsid w:val="0020324B"/>
    <w:rsid w:val="0020644D"/>
    <w:rsid w:val="00206523"/>
    <w:rsid w:val="00212A2C"/>
    <w:rsid w:val="002664CA"/>
    <w:rsid w:val="00315B80"/>
    <w:rsid w:val="00361144"/>
    <w:rsid w:val="003C2EA4"/>
    <w:rsid w:val="003E7AF4"/>
    <w:rsid w:val="0046461E"/>
    <w:rsid w:val="004A3F14"/>
    <w:rsid w:val="004C344E"/>
    <w:rsid w:val="005117FC"/>
    <w:rsid w:val="0059770B"/>
    <w:rsid w:val="006316F6"/>
    <w:rsid w:val="00640E4D"/>
    <w:rsid w:val="006A2D86"/>
    <w:rsid w:val="006B1333"/>
    <w:rsid w:val="006C7475"/>
    <w:rsid w:val="006C7562"/>
    <w:rsid w:val="006D4413"/>
    <w:rsid w:val="006D54F2"/>
    <w:rsid w:val="006F5EAC"/>
    <w:rsid w:val="00715573"/>
    <w:rsid w:val="00742603"/>
    <w:rsid w:val="00791CBA"/>
    <w:rsid w:val="007E2A7A"/>
    <w:rsid w:val="00856A70"/>
    <w:rsid w:val="00865719"/>
    <w:rsid w:val="00876FC2"/>
    <w:rsid w:val="00880EF5"/>
    <w:rsid w:val="008E5B59"/>
    <w:rsid w:val="008F7752"/>
    <w:rsid w:val="00A1026A"/>
    <w:rsid w:val="00A9325F"/>
    <w:rsid w:val="00A94F9D"/>
    <w:rsid w:val="00AB5EB2"/>
    <w:rsid w:val="00AD02E9"/>
    <w:rsid w:val="00B0521F"/>
    <w:rsid w:val="00C252A4"/>
    <w:rsid w:val="00C33B3E"/>
    <w:rsid w:val="00C715FD"/>
    <w:rsid w:val="00C94EEF"/>
    <w:rsid w:val="00CE74B0"/>
    <w:rsid w:val="00D02F07"/>
    <w:rsid w:val="00D22CF9"/>
    <w:rsid w:val="00D37114"/>
    <w:rsid w:val="00D71D41"/>
    <w:rsid w:val="00D75C74"/>
    <w:rsid w:val="00E25194"/>
    <w:rsid w:val="00E41596"/>
    <w:rsid w:val="00F15E03"/>
    <w:rsid w:val="00F320FB"/>
    <w:rsid w:val="00F863E6"/>
    <w:rsid w:val="00FE2210"/>
    <w:rsid w:val="00FF6D7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Kamran Najafli</cp:lastModifiedBy>
  <cp:revision>22</cp:revision>
  <dcterms:created xsi:type="dcterms:W3CDTF">2024-10-31T11:18:00Z</dcterms:created>
  <dcterms:modified xsi:type="dcterms:W3CDTF">2024-11-10T14:52:00Z</dcterms:modified>
</cp:coreProperties>
</file>