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A0DE6" w14:textId="77777777" w:rsidR="00AE4057" w:rsidRDefault="00000000">
      <w:pPr>
        <w:pStyle w:val="Title"/>
        <w:jc w:val="center"/>
      </w:pPr>
      <w:r>
        <w:t>JSON Web Token (JWT) Authentication Flow</w:t>
      </w:r>
    </w:p>
    <w:p w14:paraId="35442D29" w14:textId="77777777" w:rsidR="00AE4057" w:rsidRDefault="00000000">
      <w:pPr>
        <w:pStyle w:val="Heading1"/>
      </w:pPr>
      <w:r>
        <w:t>Overview</w:t>
      </w:r>
    </w:p>
    <w:p w14:paraId="13855A6F" w14:textId="77777777" w:rsidR="00AE4057" w:rsidRDefault="00000000">
      <w:r>
        <w:t>JSON Web Tokens (JWT) provide a stateless, secure way to transmit information between parties as a JSON object. This document outlines the standard authentication and authorization flow using JWTs, based on the provided architectural diagram.</w:t>
      </w:r>
    </w:p>
    <w:p w14:paraId="7DEB144F" w14:textId="77777777" w:rsidR="00AE4057" w:rsidRDefault="00000000">
      <w:pPr>
        <w:pStyle w:val="Heading1"/>
      </w:pPr>
      <w:r>
        <w:t>Phase 1: Authentication &amp; Token Generation</w:t>
      </w:r>
    </w:p>
    <w:p w14:paraId="3E771F8C" w14:textId="77777777" w:rsidR="00AE4057" w:rsidRDefault="00000000">
      <w:r>
        <w:t>During this initial phase, the user verifies their identity and receives a token to be used for future interactions.</w:t>
      </w:r>
    </w:p>
    <w:p w14:paraId="7B0219A5" w14:textId="3E98DDE6" w:rsidR="00AE4057" w:rsidRDefault="00000000">
      <w:pPr>
        <w:pStyle w:val="ListNumber"/>
      </w:pPr>
      <w:r>
        <w:t>Provide Login Credentials: The user inputs their credentials (e.g., username and password) into the client application (web browser/laptop).</w:t>
      </w:r>
    </w:p>
    <w:p w14:paraId="1A9EBC57" w14:textId="705AF0D9" w:rsidR="00AE4057" w:rsidRDefault="00000000">
      <w:pPr>
        <w:pStyle w:val="ListNumber"/>
      </w:pPr>
      <w:r>
        <w:t>Request "/auth": The client sends an authentication request containing these credentials to the server, specifically to an endpoint like "/auth".</w:t>
      </w:r>
    </w:p>
    <w:p w14:paraId="56AC1093" w14:textId="460B9166" w:rsidR="00AE4057" w:rsidRDefault="00000000">
      <w:pPr>
        <w:pStyle w:val="ListNumber"/>
      </w:pPr>
      <w:r>
        <w:t>Check User Credentials: The server receives the request and validates the provided credentials against its secure database.</w:t>
      </w:r>
    </w:p>
    <w:p w14:paraId="2204AF5F" w14:textId="40FAEC6A" w:rsidR="00AE4057" w:rsidRDefault="00000000">
      <w:pPr>
        <w:pStyle w:val="ListNumber"/>
      </w:pPr>
      <w:r>
        <w:t>Generate a Signed JWT: Upon successful validation, the server generates a JSON Web Token. It cryptographically signs this token to prevent tampering and ensure authenticity.</w:t>
      </w:r>
    </w:p>
    <w:p w14:paraId="28C88C6E" w14:textId="49553D89" w:rsidR="00AE4057" w:rsidRDefault="00000000">
      <w:pPr>
        <w:pStyle w:val="ListNumber"/>
      </w:pPr>
      <w:r>
        <w:t>Return Signed JWT: The server responds to the client, sending back the generated Signed JWT.</w:t>
      </w:r>
    </w:p>
    <w:p w14:paraId="30C0254A" w14:textId="0CBB4417" w:rsidR="00AE4057" w:rsidRDefault="00000000">
      <w:pPr>
        <w:pStyle w:val="ListNumber"/>
      </w:pPr>
      <w:r>
        <w:t>Store JWT in Browser: The client receives the token and stores it locally. Common storage mechanisms include the browser's localStorage, sessionStorage, or an HttpOnly cookie.</w:t>
      </w:r>
    </w:p>
    <w:p w14:paraId="56634CBE" w14:textId="77777777" w:rsidR="00AE4057" w:rsidRDefault="00000000">
      <w:pPr>
        <w:pStyle w:val="Heading1"/>
      </w:pPr>
      <w:r>
        <w:t>Phase 2: Authorized Requests</w:t>
      </w:r>
    </w:p>
    <w:p w14:paraId="3A83EC17" w14:textId="77777777" w:rsidR="00AE4057" w:rsidRDefault="00000000">
      <w:r>
        <w:t>In this phase, the user interacts with protected server resources by proving their identity using the stored token.</w:t>
      </w:r>
    </w:p>
    <w:p w14:paraId="72050ABD" w14:textId="49BEDABE" w:rsidR="00AE4057" w:rsidRDefault="00000000">
      <w:pPr>
        <w:pStyle w:val="ListNumber"/>
      </w:pPr>
      <w:r>
        <w:t>Request + JWT: When the client attempts to access a protected resource, it sends a new request to the server, attaching the stored JWT (typically in the HTTP Authorization header).</w:t>
      </w:r>
    </w:p>
    <w:p w14:paraId="4679F370" w14:textId="35F23978" w:rsidR="00AE4057" w:rsidRDefault="00000000">
      <w:pPr>
        <w:pStyle w:val="ListNumber"/>
      </w:pPr>
      <w:r>
        <w:t>Verify JWT Signature: The server intercepts the request and verifies the signature of the attached JWT using its secret key. This confirms the token is valid and hasn't expired or been altered.</w:t>
      </w:r>
    </w:p>
    <w:p w14:paraId="4F7CF66A" w14:textId="3EB8D65B" w:rsidR="00AE4057" w:rsidRDefault="00000000">
      <w:pPr>
        <w:pStyle w:val="ListNumber"/>
      </w:pPr>
      <w:r>
        <w:t>Process Request: Once the token is successfully verified, the server processes the user's request, executing the necessary backend logic to generate a result.</w:t>
      </w:r>
    </w:p>
    <w:p w14:paraId="08061B79" w14:textId="25BD02B4" w:rsidR="00AE4057" w:rsidRDefault="00000000">
      <w:pPr>
        <w:pStyle w:val="ListNumber"/>
      </w:pPr>
      <w:r>
        <w:lastRenderedPageBreak/>
        <w:t>Return Response: The server sends the final response (the requested data or confirmation of the operation) back to the client application.</w:t>
      </w:r>
    </w:p>
    <w:p w14:paraId="041FBCBD" w14:textId="77777777" w:rsidR="00791156" w:rsidRDefault="00791156" w:rsidP="00791156">
      <w:pPr>
        <w:pStyle w:val="ListNumber"/>
        <w:numPr>
          <w:ilvl w:val="0"/>
          <w:numId w:val="0"/>
        </w:numPr>
      </w:pPr>
    </w:p>
    <w:p w14:paraId="080E2CA8" w14:textId="36A5030B" w:rsidR="00791156" w:rsidRDefault="00791156" w:rsidP="00791156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3729077" wp14:editId="5F4F9C6A">
            <wp:extent cx="54864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1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272589">
    <w:abstractNumId w:val="8"/>
  </w:num>
  <w:num w:numId="2" w16cid:durableId="642201037">
    <w:abstractNumId w:val="6"/>
  </w:num>
  <w:num w:numId="3" w16cid:durableId="1307010466">
    <w:abstractNumId w:val="5"/>
  </w:num>
  <w:num w:numId="4" w16cid:durableId="1407726957">
    <w:abstractNumId w:val="4"/>
  </w:num>
  <w:num w:numId="5" w16cid:durableId="1804809228">
    <w:abstractNumId w:val="7"/>
  </w:num>
  <w:num w:numId="6" w16cid:durableId="1777677125">
    <w:abstractNumId w:val="3"/>
  </w:num>
  <w:num w:numId="7" w16cid:durableId="1084494449">
    <w:abstractNumId w:val="2"/>
  </w:num>
  <w:num w:numId="8" w16cid:durableId="414211941">
    <w:abstractNumId w:val="1"/>
  </w:num>
  <w:num w:numId="9" w16cid:durableId="35365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FAC"/>
    <w:rsid w:val="0029639D"/>
    <w:rsid w:val="00326F90"/>
    <w:rsid w:val="00791156"/>
    <w:rsid w:val="00AA1D8D"/>
    <w:rsid w:val="00AE405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4FA61"/>
  <w14:defaultImageDpi w14:val="300"/>
  <w15:docId w15:val="{395B171C-3571-478C-B2EC-7428B3F6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Kamran Rizvi</cp:lastModifiedBy>
  <cp:revision>2</cp:revision>
  <dcterms:created xsi:type="dcterms:W3CDTF">2013-12-23T23:15:00Z</dcterms:created>
  <dcterms:modified xsi:type="dcterms:W3CDTF">2026-07-07T07:22:00Z</dcterms:modified>
  <cp:category/>
</cp:coreProperties>
</file>