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Кямран</w:t>
      </w:r>
      <w:r>
        <w:t xml:space="preserve"> </w:t>
      </w:r>
      <w:r>
        <w:t xml:space="preserve">Расул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3</w:t>
      </w:r>
      <w:r>
        <w:br/>
      </w:r>
      <w:r>
        <w:rPr>
          <w:rStyle w:val="VerbatimChar"/>
        </w:rPr>
        <w:t xml:space="preserve">tmax = 40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[1, 1]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4 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1</w:t>
      </w:r>
      <w:r>
        <w:br/>
      </w:r>
      <w:r>
        <w:rPr>
          <w:rStyle w:val="VerbatimChar"/>
        </w:rPr>
        <w:t xml:space="preserve">g = 2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math.sin(2*t)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Ярметов Кямран Расул оглы НФИбд-02-18</dc:creator>
  <dc:language>ru-RU</dc:language>
  <cp:keywords/>
  <dcterms:created xsi:type="dcterms:W3CDTF">2021-03-01T14:33:46Z</dcterms:created>
  <dcterms:modified xsi:type="dcterms:W3CDTF">2021-03-01T14:33:46Z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