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2026-02-16</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22"/>
    <w:bookmarkStart w:id="91" w:name="references"/>
    <w:p>
      <w:pPr>
        <w:pStyle w:val="Heading2"/>
      </w:pPr>
      <w:r>
        <w:t xml:space="preserve">4 References</w:t>
      </w:r>
    </w:p>
    <w:bookmarkStart w:id="90" w:name="refs"/>
    <w:bookmarkStart w:id="2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3">
        <w:r>
          <w:rPr>
            <w:rStyle w:val="Hyperlink"/>
          </w:rPr>
          <w:t xml:space="preserve">https://doi.org/10.1016/j.trip.2022.100616</w:t>
        </w:r>
      </w:hyperlink>
      <w:r>
        <w:t xml:space="preserve">.</w:t>
      </w:r>
    </w:p>
    <w:bookmarkEnd w:id="24"/>
    <w:bookmarkStart w:id="2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5">
        <w:r>
          <w:rPr>
            <w:rStyle w:val="Hyperlink"/>
          </w:rPr>
          <w:t xml:space="preserve">https://doi.org/10.1016/j.tra.2014.12.006</w:t>
        </w:r>
      </w:hyperlink>
      <w:r>
        <w:t xml:space="preserve">.</w:t>
      </w:r>
    </w:p>
    <w:bookmarkEnd w:id="26"/>
    <w:bookmarkStart w:id="2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27">
        <w:r>
          <w:rPr>
            <w:rStyle w:val="Hyperlink"/>
          </w:rPr>
          <w:t xml:space="preserve">https://doi.org/10.1016/j.trd.2025.104886</w:t>
        </w:r>
      </w:hyperlink>
      <w:r>
        <w:t xml:space="preserve">.</w:t>
      </w:r>
    </w:p>
    <w:bookmarkEnd w:id="28"/>
    <w:bookmarkStart w:id="29"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29"/>
    <w:bookmarkStart w:id="31"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30">
        <w:r>
          <w:rPr>
            <w:rStyle w:val="Hyperlink"/>
          </w:rPr>
          <w:t xml:space="preserve">https://doi.org/10.21949/E0KQ-GF72</w:t>
        </w:r>
      </w:hyperlink>
      <w:r>
        <w:t xml:space="preserve">.</w:t>
      </w:r>
    </w:p>
    <w:bookmarkEnd w:id="31"/>
    <w:bookmarkStart w:id="3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2">
        <w:r>
          <w:rPr>
            <w:rStyle w:val="Hyperlink"/>
          </w:rPr>
          <w:t xml:space="preserve">https://doi.org/10.3141/2010-14</w:t>
        </w:r>
      </w:hyperlink>
      <w:r>
        <w:t xml:space="preserve">.</w:t>
      </w:r>
    </w:p>
    <w:bookmarkEnd w:id="33"/>
    <w:bookmarkStart w:id="3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4">
        <w:r>
          <w:rPr>
            <w:rStyle w:val="Hyperlink"/>
          </w:rPr>
          <w:t xml:space="preserve">https://doi.org/10.1007/s11116-006-0005-5</w:t>
        </w:r>
      </w:hyperlink>
      <w:r>
        <w:t xml:space="preserve">.</w:t>
      </w:r>
    </w:p>
    <w:bookmarkEnd w:id="35"/>
    <w:bookmarkStart w:id="36"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36"/>
    <w:bookmarkStart w:id="3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7">
        <w:r>
          <w:rPr>
            <w:rStyle w:val="Hyperlink"/>
          </w:rPr>
          <w:t xml:space="preserve">https://doi.org/10.3141/2531-04</w:t>
        </w:r>
      </w:hyperlink>
      <w:r>
        <w:t xml:space="preserve">.</w:t>
      </w:r>
    </w:p>
    <w:bookmarkEnd w:id="38"/>
    <w:bookmarkStart w:id="40"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39">
        <w:r>
          <w:rPr>
            <w:rStyle w:val="Hyperlink"/>
          </w:rPr>
          <w:t xml:space="preserve">https://doi.org/10.25318/11F0019M2023007-ENG</w:t>
        </w:r>
      </w:hyperlink>
      <w:r>
        <w:t xml:space="preserve">.</w:t>
      </w:r>
    </w:p>
    <w:bookmarkEnd w:id="40"/>
    <w:bookmarkStart w:id="4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1">
        <w:r>
          <w:rPr>
            <w:rStyle w:val="Hyperlink"/>
          </w:rPr>
          <w:t xml:space="preserve">https://doi.org/10.1007/s11116-010-9264-2</w:t>
        </w:r>
      </w:hyperlink>
      <w:r>
        <w:t xml:space="preserve">.</w:t>
      </w:r>
    </w:p>
    <w:bookmarkEnd w:id="42"/>
    <w:bookmarkStart w:id="4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3">
        <w:r>
          <w:rPr>
            <w:rStyle w:val="Hyperlink"/>
          </w:rPr>
          <w:t xml:space="preserve">https://doi.org/10.1007/s10834-006-9031-x</w:t>
        </w:r>
      </w:hyperlink>
      <w:r>
        <w:t xml:space="preserve">.</w:t>
      </w:r>
    </w:p>
    <w:bookmarkEnd w:id="44"/>
    <w:bookmarkStart w:id="4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5">
        <w:r>
          <w:rPr>
            <w:rStyle w:val="Hyperlink"/>
          </w:rPr>
          <w:t xml:space="preserve">https://doi.org/10.3141/2077-09</w:t>
        </w:r>
      </w:hyperlink>
      <w:r>
        <w:t xml:space="preserve">.</w:t>
      </w:r>
    </w:p>
    <w:bookmarkEnd w:id="46"/>
    <w:bookmarkStart w:id="47"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47"/>
    <w:bookmarkStart w:id="4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48">
        <w:r>
          <w:rPr>
            <w:rStyle w:val="Hyperlink"/>
          </w:rPr>
          <w:t xml:space="preserve">https://doi.org/10.1177/23780231221103054</w:t>
        </w:r>
      </w:hyperlink>
      <w:r>
        <w:t xml:space="preserve">.</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52">
        <w:r>
          <w:rPr>
            <w:rStyle w:val="Hyperlink"/>
          </w:rPr>
          <w:t xml:space="preserve">https://heinonline.org/HOL/P?h=hein.journals/month124&amp;i=482</w:t>
        </w:r>
      </w:hyperlink>
      <w:r>
        <w:t xml:space="preserve">.</w:t>
      </w:r>
    </w:p>
    <w:bookmarkEnd w:id="53"/>
    <w:bookmarkStart w:id="55"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4">
        <w:r>
          <w:rPr>
            <w:rStyle w:val="Hyperlink"/>
          </w:rPr>
          <w:t xml:space="preserve">https://doi.org/10.1177/0739456X20950428</w:t>
        </w:r>
      </w:hyperlink>
      <w:r>
        <w:t xml:space="preserve">.</w:t>
      </w:r>
    </w:p>
    <w:bookmarkEnd w:id="55"/>
    <w:bookmarkStart w:id="57"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6">
        <w:r>
          <w:rPr>
            <w:rStyle w:val="Hyperlink"/>
          </w:rPr>
          <w:t xml:space="preserve">https://doi.org/10.1016/j.jtrangeo.2018.12.015</w:t>
        </w:r>
      </w:hyperlink>
      <w:r>
        <w:t xml:space="preserve">.</w:t>
      </w:r>
    </w:p>
    <w:bookmarkEnd w:id="57"/>
    <w:bookmarkStart w:id="59"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58">
        <w:r>
          <w:rPr>
            <w:rStyle w:val="Hyperlink"/>
          </w:rPr>
          <w:t xml:space="preserve">https://doi.org/10.22004/ag.econ.327257</w:t>
        </w:r>
      </w:hyperlink>
      <w:r>
        <w:t xml:space="preserve">.</w:t>
      </w:r>
    </w:p>
    <w:bookmarkEnd w:id="59"/>
    <w:bookmarkStart w:id="61"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0">
        <w:r>
          <w:rPr>
            <w:rStyle w:val="Hyperlink"/>
          </w:rPr>
          <w:t xml:space="preserve">https://doi.org/10.1016/j.tra.2022.02.003</w:t>
        </w:r>
      </w:hyperlink>
      <w:r>
        <w:t xml:space="preserve">.</w:t>
      </w:r>
    </w:p>
    <w:bookmarkEnd w:id="61"/>
    <w:bookmarkStart w:id="63"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2">
        <w:r>
          <w:rPr>
            <w:rStyle w:val="Hyperlink"/>
          </w:rPr>
          <w:t xml:space="preserve">https://doi.org/10.1016/j.trip.2020.100260</w:t>
        </w:r>
      </w:hyperlink>
      <w:r>
        <w:t xml:space="preserve">.</w:t>
      </w:r>
    </w:p>
    <w:bookmarkEnd w:id="63"/>
    <w:bookmarkStart w:id="64"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64"/>
    <w:bookmarkStart w:id="66"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5">
        <w:r>
          <w:rPr>
            <w:rStyle w:val="Hyperlink"/>
          </w:rPr>
          <w:t xml:space="preserve">https://doi.org/10.1080/01441647.2017.1354942</w:t>
        </w:r>
      </w:hyperlink>
      <w:r>
        <w:t xml:space="preserve">.</w:t>
      </w:r>
    </w:p>
    <w:bookmarkEnd w:id="66"/>
    <w:bookmarkStart w:id="68"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7">
        <w:r>
          <w:rPr>
            <w:rStyle w:val="Hyperlink"/>
          </w:rPr>
          <w:t xml:space="preserve">https://doi.org/10.1177/03611981231174444</w:t>
        </w:r>
      </w:hyperlink>
      <w:r>
        <w:t xml:space="preserve">.</w:t>
      </w:r>
    </w:p>
    <w:bookmarkEnd w:id="68"/>
    <w:bookmarkStart w:id="70"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9">
        <w:r>
          <w:rPr>
            <w:rStyle w:val="Hyperlink"/>
          </w:rPr>
          <w:t xml:space="preserve">https://doi.org/10.1016/0191-2607(79)90051-7</w:t>
        </w:r>
      </w:hyperlink>
      <w:r>
        <w:t xml:space="preserve">.</w:t>
      </w:r>
    </w:p>
    <w:bookmarkEnd w:id="70"/>
    <w:bookmarkStart w:id="72"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1">
        <w:r>
          <w:rPr>
            <w:rStyle w:val="Hyperlink"/>
          </w:rPr>
          <w:t xml:space="preserve">https://doi.org/10.1080/000368498325868</w:t>
        </w:r>
      </w:hyperlink>
      <w:r>
        <w:t xml:space="preserve">.</w:t>
      </w:r>
    </w:p>
    <w:bookmarkEnd w:id="72"/>
    <w:bookmarkStart w:id="73"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73"/>
    <w:bookmarkStart w:id="75"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4">
        <w:r>
          <w:rPr>
            <w:rStyle w:val="Hyperlink"/>
          </w:rPr>
          <w:t xml:space="preserve">https://doi.org/10.1007/s11116-010-9300-2</w:t>
        </w:r>
      </w:hyperlink>
      <w:r>
        <w:t xml:space="preserve">.</w:t>
      </w:r>
    </w:p>
    <w:bookmarkEnd w:id="75"/>
    <w:bookmarkStart w:id="77"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76">
        <w:r>
          <w:rPr>
            <w:rStyle w:val="Hyperlink"/>
          </w:rPr>
          <w:t xml:space="preserve">https://doi.org/10.3386/w19589</w:t>
        </w:r>
      </w:hyperlink>
      <w:r>
        <w:t xml:space="preserve">.</w:t>
      </w:r>
    </w:p>
    <w:bookmarkEnd w:id="77"/>
    <w:bookmarkStart w:id="79"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8">
        <w:r>
          <w:rPr>
            <w:rStyle w:val="Hyperlink"/>
          </w:rPr>
          <w:t xml:space="preserve">https://doi.org/10.1007/s11116-007-9125-9</w:t>
        </w:r>
      </w:hyperlink>
      <w:r>
        <w:t xml:space="preserve">.</w:t>
      </w:r>
    </w:p>
    <w:bookmarkEnd w:id="79"/>
    <w:bookmarkStart w:id="81"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0">
        <w:r>
          <w:rPr>
            <w:rStyle w:val="Hyperlink"/>
          </w:rPr>
          <w:t xml:space="preserve">https://doi.org/10.1007/s11116-008-9173-9</w:t>
        </w:r>
      </w:hyperlink>
      <w:r>
        <w:t xml:space="preserve">.</w:t>
      </w:r>
    </w:p>
    <w:bookmarkEnd w:id="81"/>
    <w:bookmarkStart w:id="83"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2">
        <w:r>
          <w:rPr>
            <w:rStyle w:val="Hyperlink"/>
          </w:rPr>
          <w:t xml:space="preserve">https://doi.org/10.2307/1924806</w:t>
        </w:r>
      </w:hyperlink>
      <w:r>
        <w:t xml:space="preserve">.</w:t>
      </w:r>
    </w:p>
    <w:bookmarkEnd w:id="83"/>
    <w:bookmarkStart w:id="85"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4">
        <w:r>
          <w:rPr>
            <w:rStyle w:val="Hyperlink"/>
          </w:rPr>
          <w:t xml:space="preserve">https://doi.org/10.1016/j.tranpol.2009.12.003</w:t>
        </w:r>
      </w:hyperlink>
      <w:r>
        <w:t xml:space="preserve">.</w:t>
      </w:r>
    </w:p>
    <w:bookmarkEnd w:id="85"/>
    <w:bookmarkStart w:id="87"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6">
        <w:r>
          <w:rPr>
            <w:rStyle w:val="Hyperlink"/>
          </w:rPr>
          <w:t xml:space="preserve">https://doi.org/10.1177/0361198105192600101</w:t>
        </w:r>
      </w:hyperlink>
      <w:r>
        <w:t xml:space="preserve">.</w:t>
      </w:r>
    </w:p>
    <w:bookmarkEnd w:id="87"/>
    <w:bookmarkStart w:id="89"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8">
        <w:r>
          <w:rPr>
            <w:rStyle w:val="Hyperlink"/>
          </w:rPr>
          <w:t xml:space="preserve">https://doi.org/10.1177/0361198106198500128</w:t>
        </w:r>
      </w:hyperlink>
      <w:r>
        <w:t xml:space="preserve">.</w:t>
      </w:r>
    </w:p>
    <w:bookmarkEnd w:id="89"/>
    <w:bookmarkEnd w:id="90"/>
    <w:bookmarkEnd w:id="91"/>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2026-02-16T19:04:11Z</dcterms:created>
  <dcterms:modified xsi:type="dcterms:W3CDTF">2026-02-16T19:04:11Z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2026-02-16</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