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23715" w14:textId="77777777" w:rsidR="00E27F96" w:rsidRPr="00E27F96" w:rsidRDefault="00E27F96" w:rsidP="00E27F96">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r w:rsidRPr="00E27F96">
        <w:rPr>
          <w:rFonts w:ascii="Arial" w:eastAsia="Calibri" w:hAnsi="Arial" w:cs="Arial"/>
          <w:b/>
          <w:iCs/>
          <w:kern w:val="0"/>
          <w:sz w:val="28"/>
          <w:szCs w:val="28"/>
          <w:lang w:val="pl-PL"/>
          <w14:ligatures w14:val="none"/>
        </w:rPr>
        <w:t>Pismo dotyczące aktu planowania przestrzennego</w:t>
      </w:r>
    </w:p>
    <w:p w14:paraId="0A17EA23" w14:textId="77777777" w:rsidR="00E27F96" w:rsidRPr="00E27F96" w:rsidRDefault="00E27F96" w:rsidP="00E27F96">
      <w:pPr>
        <w:widowControl w:val="0"/>
        <w:spacing w:before="50" w:after="50" w:line="240" w:lineRule="auto"/>
        <w:rPr>
          <w:rFonts w:ascii="Arial" w:eastAsia="Times New Roman" w:hAnsi="Arial" w:cs="Arial"/>
          <w:bCs/>
          <w:iCs/>
          <w:spacing w:val="-2"/>
          <w:kern w:val="0"/>
          <w:sz w:val="16"/>
          <w:lang w:val="pl-PL" w:eastAsia="pl-PL"/>
          <w14:ligatures w14:val="none"/>
        </w:rPr>
      </w:pPr>
    </w:p>
    <w:p w14:paraId="527DFB75"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 w:name="_Hlk39476603"/>
      <w:r w:rsidRPr="00E27F96">
        <w:rPr>
          <w:rFonts w:ascii="Arial" w:eastAsia="Calibri" w:hAnsi="Arial" w:cs="Arial"/>
          <w:b/>
          <w:bCs/>
          <w:kern w:val="0"/>
          <w:sz w:val="24"/>
          <w:lang w:val="pl-PL"/>
          <w14:ligatures w14:val="none"/>
        </w:rPr>
        <w:t>1. ORGAN, DO KTÓREGO JEST SKŁADANE PISMO</w:t>
      </w:r>
    </w:p>
    <w:p w14:paraId="4624A0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Nazwa: Prezydent Miasta Szczecin</w:t>
      </w:r>
    </w:p>
    <w:p w14:paraId="063E93BF"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2. RODZAJ </w:t>
      </w:r>
      <w:bookmarkStart w:id="2" w:name="_Ref141440906"/>
      <w:r w:rsidRPr="00E27F96">
        <w:rPr>
          <w:rFonts w:ascii="Arial" w:eastAsia="Calibri" w:hAnsi="Arial" w:cs="Arial"/>
          <w:b/>
          <w:bCs/>
          <w:kern w:val="0"/>
          <w:sz w:val="24"/>
          <w:lang w:val="pl-PL"/>
          <w14:ligatures w14:val="none"/>
        </w:rPr>
        <w:t>PISMA</w:t>
      </w:r>
      <w:bookmarkEnd w:id="2"/>
      <w:r w:rsidRPr="00E27F96">
        <w:rPr>
          <w:rFonts w:ascii="Arial" w:eastAsia="Calibri" w:hAnsi="Arial" w:cs="Arial"/>
          <w:kern w:val="0"/>
          <w:sz w:val="24"/>
          <w:vertAlign w:val="superscript"/>
          <w:lang w:val="pl-PL"/>
          <w14:ligatures w14:val="none"/>
        </w:rPr>
        <w:endnoteReference w:id="1"/>
      </w:r>
      <w:r w:rsidRPr="00E27F96">
        <w:rPr>
          <w:rFonts w:ascii="Arial" w:eastAsia="Calibri" w:hAnsi="Arial" w:cs="Arial"/>
          <w:kern w:val="0"/>
          <w:sz w:val="24"/>
          <w:vertAlign w:val="superscript"/>
          <w:lang w:val="pl-PL"/>
          <w14:ligatures w14:val="none"/>
        </w:rPr>
        <w:t>)</w:t>
      </w:r>
    </w:p>
    <w:p w14:paraId="29B6AC3A"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66113895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2.1. wniosek </w:t>
      </w:r>
      <w:r w:rsidR="00E27F96" w:rsidRPr="00E27F96">
        <w:rPr>
          <w:rFonts w:ascii="Arial" w:eastAsia="Times New Roman" w:hAnsi="Arial" w:cs="Arial"/>
          <w:iCs/>
          <w:kern w:val="0"/>
          <w:sz w:val="20"/>
          <w:lang w:val="pl-PL" w:eastAsia="pl-PL"/>
          <w14:ligatures w14:val="none"/>
        </w:rPr>
        <w:t>do projektu aktu</w:t>
      </w:r>
      <w:r w:rsidR="00E27F96" w:rsidRPr="00E27F96">
        <w:rPr>
          <w:rFonts w:ascii="Arial" w:eastAsia="Times New Roman" w:hAnsi="Arial" w:cs="Arial"/>
          <w:iCs/>
          <w:kern w:val="0"/>
          <w:sz w:val="20"/>
          <w:lang w:val="pl-PL" w:eastAsia="pl-PL"/>
          <w14:ligatures w14:val="none"/>
        </w:rPr>
        <w:tab/>
      </w:r>
      <w:r w:rsidR="00E27F96" w:rsidRPr="00E27F96">
        <w:rPr>
          <w:rFonts w:ascii="Arial" w:eastAsia="Times New Roman" w:hAnsi="Arial" w:cs="Arial"/>
          <w:iCs/>
          <w:kern w:val="0"/>
          <w:sz w:val="20"/>
          <w:lang w:val="pl-PL" w:eastAsia="pl-PL"/>
          <w14:ligatures w14:val="none"/>
        </w:rPr>
        <w:tab/>
      </w:r>
      <w:sdt>
        <w:sdtPr>
          <w:rPr>
            <w:rFonts w:ascii="Arial" w:eastAsia="Times New Roman" w:hAnsi="Arial" w:cs="Arial"/>
            <w:iCs/>
            <w:kern w:val="0"/>
            <w:sz w:val="20"/>
            <w:lang w:val="pl-PL"/>
            <w14:ligatures w14:val="none"/>
          </w:rPr>
          <w:id w:val="397859858"/>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2.2. </w:t>
      </w:r>
      <w:r w:rsidR="00E27F96" w:rsidRPr="00E27F96">
        <w:rPr>
          <w:rFonts w:ascii="Arial" w:eastAsia="Times New Roman" w:hAnsi="Arial" w:cs="Arial"/>
          <w:iCs/>
          <w:kern w:val="0"/>
          <w:sz w:val="20"/>
          <w:lang w:val="pl-PL" w:eastAsia="pl-PL"/>
          <w14:ligatures w14:val="none"/>
        </w:rPr>
        <w:t>uwaga do konsultowanego projektu aktu</w:t>
      </w:r>
      <w:r w:rsidR="00E27F96" w:rsidRPr="00E27F96">
        <w:rPr>
          <w:rFonts w:ascii="Arial" w:eastAsia="Times New Roman" w:hAnsi="Arial" w:cs="Arial"/>
          <w:iCs/>
          <w:kern w:val="0"/>
          <w:sz w:val="20"/>
          <w:vertAlign w:val="superscript"/>
          <w:lang w:val="pl-PL" w:eastAsia="pl-PL"/>
          <w14:ligatures w14:val="none"/>
        </w:rPr>
        <w:endnoteReference w:id="2"/>
      </w:r>
      <w:r w:rsidR="00E27F96" w:rsidRPr="00E27F96">
        <w:rPr>
          <w:rFonts w:ascii="Arial" w:eastAsia="Times New Roman" w:hAnsi="Arial" w:cs="Arial"/>
          <w:iCs/>
          <w:kern w:val="0"/>
          <w:sz w:val="20"/>
          <w:vertAlign w:val="superscript"/>
          <w:lang w:val="pl-PL" w:eastAsia="pl-PL"/>
          <w14:ligatures w14:val="none"/>
        </w:rPr>
        <w:t>)</w:t>
      </w:r>
      <w:r w:rsidR="00E27F96" w:rsidRPr="00E27F96">
        <w:rPr>
          <w:rFonts w:ascii="Arial" w:eastAsia="Times New Roman" w:hAnsi="Arial" w:cs="Arial"/>
          <w:iCs/>
          <w:kern w:val="0"/>
          <w:sz w:val="20"/>
          <w:lang w:val="pl-PL"/>
          <w14:ligatures w14:val="none"/>
        </w:rPr>
        <w:tab/>
      </w:r>
    </w:p>
    <w:p w14:paraId="5FF9FC7E"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67181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2.3. wniosek o zmianę aktu</w:t>
      </w:r>
      <w:bookmarkStart w:id="3" w:name="_Ref147224400"/>
      <w:r w:rsidR="00E27F96" w:rsidRPr="00E27F96">
        <w:rPr>
          <w:rFonts w:ascii="Arial" w:eastAsia="Times New Roman" w:hAnsi="Arial" w:cs="Arial"/>
          <w:iCs/>
          <w:kern w:val="0"/>
          <w:sz w:val="20"/>
          <w:vertAlign w:val="superscript"/>
          <w:lang w:val="pl-PL"/>
          <w14:ligatures w14:val="none"/>
        </w:rPr>
        <w:endnoteReference w:id="3"/>
      </w:r>
      <w:bookmarkEnd w:id="3"/>
      <w:r w:rsidR="00E27F96" w:rsidRPr="00E27F96">
        <w:rPr>
          <w:rFonts w:ascii="Arial" w:eastAsia="Times New Roman" w:hAnsi="Arial" w:cs="Arial"/>
          <w:iCs/>
          <w:kern w:val="0"/>
          <w:sz w:val="20"/>
          <w:vertAlign w:val="superscript"/>
          <w:lang w:val="pl-PL"/>
          <w14:ligatures w14:val="none"/>
        </w:rPr>
        <w:t>)</w:t>
      </w:r>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20"/>
          <w:lang w:val="pl-PL"/>
          <w14:ligatures w14:val="none"/>
        </w:rPr>
        <w:tab/>
      </w:r>
      <w:r w:rsidR="00E27F96" w:rsidRPr="00E27F96">
        <w:rPr>
          <w:rFonts w:ascii="Arial" w:eastAsia="Times New Roman" w:hAnsi="Arial" w:cs="Arial"/>
          <w:iCs/>
          <w:kern w:val="0"/>
          <w:sz w:val="20"/>
          <w:lang w:val="pl-PL"/>
          <w14:ligatures w14:val="none"/>
        </w:rPr>
        <w:tab/>
      </w:r>
      <w:sdt>
        <w:sdtPr>
          <w:rPr>
            <w:rFonts w:ascii="Arial" w:eastAsia="Times New Roman" w:hAnsi="Arial" w:cs="Arial"/>
            <w:iCs/>
            <w:kern w:val="0"/>
            <w:sz w:val="20"/>
            <w:lang w:val="pl-PL"/>
            <w14:ligatures w14:val="none"/>
          </w:rPr>
          <w:id w:val="1194117358"/>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2.4. wniosek o sporządzenie aktu</w:t>
      </w:r>
      <w:r w:rsidR="00E27F96" w:rsidRPr="00E27F96">
        <w:rPr>
          <w:rFonts w:ascii="Arial" w:eastAsia="Times New Roman" w:hAnsi="Arial" w:cs="Arial"/>
          <w:iCs/>
          <w:kern w:val="0"/>
          <w:sz w:val="20"/>
          <w:vertAlign w:val="superscript"/>
          <w:lang w:val="pl-PL"/>
          <w14:ligatures w14:val="none"/>
        </w:rPr>
        <w:t>3)</w:t>
      </w:r>
      <w:r w:rsidR="00E27F96" w:rsidRPr="00E27F96">
        <w:rPr>
          <w:rFonts w:ascii="Arial" w:eastAsia="Times New Roman" w:hAnsi="Arial" w:cs="Arial"/>
          <w:iCs/>
          <w:kern w:val="0"/>
          <w:sz w:val="20"/>
          <w:lang w:val="pl-PL"/>
          <w14:ligatures w14:val="none"/>
        </w:rPr>
        <w:tab/>
      </w:r>
    </w:p>
    <w:p w14:paraId="14585C4C"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3. RODZAJ AKTU PLANOWANIA PRZESTRZENNEGO</w:t>
      </w:r>
      <w:r w:rsidRPr="00E27F96">
        <w:rPr>
          <w:rFonts w:ascii="Arial" w:eastAsia="Calibri" w:hAnsi="Arial" w:cs="Arial"/>
          <w:kern w:val="0"/>
          <w:sz w:val="24"/>
          <w:vertAlign w:val="superscript"/>
          <w:lang w:val="pl-PL"/>
          <w14:ligatures w14:val="none"/>
        </w:rPr>
        <w:t>1)</w:t>
      </w:r>
    </w:p>
    <w:bookmarkStart w:id="4" w:name="_Hlk145671776"/>
    <w:p w14:paraId="1CD98004"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2110855430"/>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3.1. plan ogólny gminy</w:t>
      </w:r>
    </w:p>
    <w:p w14:paraId="5F10D9F7"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42700449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3.2. </w:t>
      </w:r>
      <w:r w:rsidR="00E27F96" w:rsidRPr="00E27F96">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00E27F96" w:rsidRPr="00E27F96">
        <w:rPr>
          <w:rFonts w:ascii="Arial" w:eastAsia="Times New Roman" w:hAnsi="Arial" w:cs="Arial"/>
          <w:iCs/>
          <w:kern w:val="0"/>
          <w:sz w:val="20"/>
          <w:lang w:val="pl-PL"/>
          <w14:ligatures w14:val="none"/>
        </w:rPr>
        <w:t>miejscowy plan rewitalizacji</w:t>
      </w:r>
      <w:bookmarkStart w:id="5" w:name="_Hlk145671398"/>
    </w:p>
    <w:p w14:paraId="2486C1A2"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7704406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60BF22B7"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883521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3.4. audyt krajobrazowy</w:t>
      </w:r>
    </w:p>
    <w:p w14:paraId="1FA3AF88"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19596524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3.5. plan zagospodarowania przestrzennego województwa</w:t>
      </w:r>
    </w:p>
    <w:bookmarkEnd w:id="4"/>
    <w:bookmarkEnd w:id="5"/>
    <w:p w14:paraId="6591C135" w14:textId="77777777" w:rsidR="00E27F96" w:rsidRPr="00E27F96" w:rsidRDefault="00E27F96" w:rsidP="00E27F96">
      <w:pPr>
        <w:shd w:val="clear" w:color="auto" w:fill="D9D9D9"/>
        <w:spacing w:before="10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4. DANE </w:t>
      </w:r>
      <w:bookmarkStart w:id="6" w:name="_Ref93054123"/>
      <w:r w:rsidRPr="00E27F96">
        <w:rPr>
          <w:rFonts w:ascii="Arial" w:eastAsia="Calibri" w:hAnsi="Arial" w:cs="Arial"/>
          <w:b/>
          <w:bCs/>
          <w:kern w:val="0"/>
          <w:sz w:val="24"/>
          <w:lang w:val="pl-PL"/>
          <w14:ligatures w14:val="none"/>
        </w:rPr>
        <w:t>SKŁADAJĄCEGO PISMO</w:t>
      </w:r>
      <w:r w:rsidRPr="00E27F96">
        <w:rPr>
          <w:rFonts w:ascii="Arial" w:eastAsia="Calibri" w:hAnsi="Arial" w:cs="Arial"/>
          <w:bCs/>
          <w:kern w:val="0"/>
          <w:sz w:val="24"/>
          <w:vertAlign w:val="superscript"/>
          <w:lang w:val="pl-PL"/>
          <w14:ligatures w14:val="none"/>
        </w:rPr>
        <w:endnoteReference w:id="4"/>
      </w:r>
      <w:bookmarkEnd w:id="6"/>
      <w:r w:rsidRPr="00E27F96">
        <w:rPr>
          <w:rFonts w:ascii="Arial" w:eastAsia="Calibri" w:hAnsi="Arial" w:cs="Arial"/>
          <w:bCs/>
          <w:kern w:val="0"/>
          <w:sz w:val="24"/>
          <w:vertAlign w:val="superscript"/>
          <w:lang w:val="pl-PL"/>
          <w14:ligatures w14:val="none"/>
        </w:rPr>
        <w:t>)</w:t>
      </w:r>
    </w:p>
    <w:p w14:paraId="23ADEF1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7" w:name="_Hlk39475881"/>
      <w:bookmarkStart w:id="8" w:name="_Hlk39476049"/>
      <w:bookmarkEnd w:id="1"/>
      <w:r w:rsidRPr="00E27F96">
        <w:rPr>
          <w:rFonts w:ascii="Arial" w:eastAsia="Times New Roman" w:hAnsi="Arial" w:cs="Arial"/>
          <w:iCs/>
          <w:kern w:val="0"/>
          <w:sz w:val="20"/>
          <w:lang w:val="pl-PL" w:eastAsia="pl-PL"/>
          <w14:ligatures w14:val="none"/>
        </w:rPr>
        <w:t>Imię i nazwisko lub nazwa: ……</w:t>
      </w:r>
    </w:p>
    <w:p w14:paraId="62B9065D"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w:t>
      </w:r>
    </w:p>
    <w:p w14:paraId="6F35F78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w:t>
      </w:r>
    </w:p>
    <w:p w14:paraId="0466A6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9" w:name="_Hlk62123598"/>
      <w:r w:rsidRPr="00E27F96">
        <w:rPr>
          <w:rFonts w:ascii="Arial" w:eastAsia="Times New Roman" w:hAnsi="Arial" w:cs="Arial"/>
          <w:iCs/>
          <w:kern w:val="0"/>
          <w:sz w:val="20"/>
          <w:lang w:val="pl-PL" w:eastAsia="pl-PL"/>
          <w14:ligatures w14:val="none"/>
        </w:rPr>
        <w:t>Ulica: …………</w:t>
      </w:r>
      <w:r w:rsidRPr="00E27F96">
        <w:rPr>
          <w:rFonts w:ascii="Arial" w:eastAsia="Times New Roman" w:hAnsi="Arial" w:cs="Arial"/>
          <w:iCs/>
          <w:kern w:val="0"/>
          <w:sz w:val="20"/>
          <w:lang w:val="pl-PL" w:eastAsia="pl-PL"/>
          <w14:ligatures w14:val="none"/>
        </w:rPr>
        <w:tab/>
        <w:t>Nr domu: …. Nr lokalu: …..</w:t>
      </w:r>
    </w:p>
    <w:bookmarkEnd w:id="9"/>
    <w:p w14:paraId="711EAFA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w:t>
      </w:r>
      <w:r w:rsidRPr="00E27F96">
        <w:rPr>
          <w:rFonts w:ascii="Arial" w:eastAsia="Times New Roman" w:hAnsi="Arial" w:cs="Arial"/>
          <w:iCs/>
          <w:kern w:val="0"/>
          <w:sz w:val="20"/>
          <w:lang w:val="pl-PL" w:eastAsia="pl-PL"/>
          <w14:ligatures w14:val="none"/>
        </w:rPr>
        <w:tab/>
        <w:t>Kod pocztowy: ……</w:t>
      </w:r>
    </w:p>
    <w:p w14:paraId="4146A165"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E-mail</w:t>
      </w:r>
      <w:bookmarkStart w:id="10" w:name="_Ref85021366"/>
      <w:r w:rsidRPr="00E27F96">
        <w:rPr>
          <w:rFonts w:ascii="Arial" w:eastAsia="Times New Roman" w:hAnsi="Arial" w:cs="Arial"/>
          <w:iCs/>
          <w:kern w:val="0"/>
          <w:sz w:val="20"/>
          <w:szCs w:val="20"/>
          <w:lang w:val="pl-PL" w:eastAsia="pl-PL"/>
          <w14:ligatures w14:val="none"/>
        </w:rPr>
        <w:t xml:space="preserve"> (w przypadku gdy składający pismo posiada adres e-mail):</w:t>
      </w:r>
      <w:bookmarkEnd w:id="10"/>
      <w:r w:rsidRPr="00E27F96">
        <w:rPr>
          <w:rFonts w:ascii="Arial" w:eastAsia="Times New Roman" w:hAnsi="Arial" w:cs="Arial"/>
          <w:iCs/>
          <w:kern w:val="0"/>
          <w:sz w:val="20"/>
          <w:szCs w:val="20"/>
          <w:lang w:val="pl-PL" w:eastAsia="pl-PL"/>
          <w14:ligatures w14:val="none"/>
        </w:rPr>
        <w:t xml:space="preserve"> ………</w:t>
      </w:r>
    </w:p>
    <w:p w14:paraId="4DAA6AD8"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bookmarkEnd w:id="7"/>
      <w:r w:rsidRPr="00E27F96">
        <w:rPr>
          <w:rFonts w:ascii="Arial" w:eastAsia="Times New Roman" w:hAnsi="Arial" w:cs="Arial"/>
          <w:iCs/>
          <w:kern w:val="0"/>
          <w:sz w:val="20"/>
          <w:szCs w:val="20"/>
          <w:lang w:val="pl-PL" w:eastAsia="pl-PL"/>
          <w14:ligatures w14:val="none"/>
        </w:rPr>
        <w:t>……….................................................................................................................</w:t>
      </w:r>
    </w:p>
    <w:p w14:paraId="1DD1C16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Adres skrytki ePUAP lub adres do doręczeń elektronicznych</w:t>
      </w:r>
      <w:bookmarkStart w:id="11" w:name="_Ref141442516"/>
      <w:r w:rsidRPr="00E27F96">
        <w:rPr>
          <w:rFonts w:ascii="Arial" w:eastAsia="Times New Roman" w:hAnsi="Arial" w:cs="Arial"/>
          <w:iCs/>
          <w:kern w:val="0"/>
          <w:sz w:val="20"/>
          <w:szCs w:val="20"/>
          <w:vertAlign w:val="superscript"/>
          <w:lang w:val="pl-PL" w:eastAsia="pl-PL"/>
          <w14:ligatures w14:val="none"/>
        </w:rPr>
        <w:endnoteReference w:id="5"/>
      </w:r>
      <w:bookmarkEnd w:id="11"/>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12F64E17" w14:textId="77777777" w:rsidR="00E27F96" w:rsidRPr="00E27F96" w:rsidRDefault="00E27F96" w:rsidP="00E27F96">
      <w:pPr>
        <w:widowControl w:val="0"/>
        <w:spacing w:before="50" w:after="50" w:line="240" w:lineRule="auto"/>
        <w:rPr>
          <w:rFonts w:ascii="Arial" w:eastAsia="Times New Roman" w:hAnsi="Arial" w:cs="Arial"/>
          <w:iCs/>
          <w:kern w:val="0"/>
          <w:sz w:val="20"/>
          <w:lang w:val="pl-PL"/>
          <w14:ligatures w14:val="none"/>
        </w:rPr>
      </w:pPr>
      <w:r w:rsidRPr="00E27F96">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0E1E7384" w14:textId="77777777" w:rsidR="00E27F96" w:rsidRPr="00E27F96" w:rsidRDefault="00000000" w:rsidP="00E27F96">
      <w:pPr>
        <w:widowControl w:val="0"/>
        <w:spacing w:before="50" w:after="50" w:line="240" w:lineRule="auto"/>
        <w:rPr>
          <w:rFonts w:ascii="Arial" w:eastAsia="Times New Roman" w:hAnsi="Arial" w:cs="Arial"/>
          <w:iCs/>
          <w:kern w:val="0"/>
          <w:sz w:val="20"/>
          <w:lang w:val="pl-PL" w:eastAsia="pl-PL"/>
          <w14:ligatures w14:val="none"/>
        </w:rPr>
      </w:pPr>
      <w:sdt>
        <w:sdtPr>
          <w:rPr>
            <w:rFonts w:ascii="Arial" w:eastAsia="Times New Roman" w:hAnsi="Arial" w:cs="Arial"/>
            <w:iCs/>
            <w:kern w:val="0"/>
            <w:sz w:val="20"/>
            <w:lang w:val="pl-PL"/>
            <w14:ligatures w14:val="none"/>
          </w:rPr>
          <w:id w:val="58966761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16"/>
          <w:szCs w:val="16"/>
          <w:lang w:val="pl-PL"/>
          <w14:ligatures w14:val="none"/>
        </w:rPr>
        <w:t xml:space="preserve">tak   </w:t>
      </w:r>
      <w:r w:rsidR="00E27F96" w:rsidRPr="00E27F96">
        <w:rPr>
          <w:rFonts w:ascii="Arial" w:eastAsia="Times New Roman" w:hAnsi="Arial" w:cs="Arial"/>
          <w:iCs/>
          <w:kern w:val="0"/>
          <w:sz w:val="20"/>
          <w:lang w:val="pl-PL"/>
          <w14:ligatures w14:val="none"/>
        </w:rPr>
        <w:t xml:space="preserve">     </w:t>
      </w:r>
      <w:sdt>
        <w:sdtPr>
          <w:rPr>
            <w:rFonts w:ascii="Arial" w:eastAsia="Times New Roman" w:hAnsi="Arial" w:cs="Arial"/>
            <w:iCs/>
            <w:kern w:val="0"/>
            <w:sz w:val="20"/>
            <w:lang w:val="pl-PL"/>
            <w14:ligatures w14:val="none"/>
          </w:rPr>
          <w:id w:val="-1654526958"/>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16"/>
          <w:szCs w:val="16"/>
          <w:lang w:val="pl-PL"/>
          <w14:ligatures w14:val="none"/>
        </w:rPr>
        <w:t>nie</w:t>
      </w:r>
    </w:p>
    <w:p w14:paraId="41425A68"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5. ADRES DO KORESPONDENCJI SKŁADAJĄCEGO PISMO</w:t>
      </w:r>
      <w:r w:rsidRPr="00E27F96">
        <w:rPr>
          <w:rFonts w:ascii="Arial" w:eastAsia="Calibri" w:hAnsi="Arial" w:cs="Arial"/>
          <w:bCs/>
          <w:kern w:val="0"/>
          <w:sz w:val="24"/>
          <w:vertAlign w:val="superscript"/>
          <w:lang w:val="pl-PL"/>
          <w14:ligatures w14:val="none"/>
        </w:rPr>
        <w:t>4)</w:t>
      </w:r>
    </w:p>
    <w:p w14:paraId="29931E4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(Nieobowiązkowo)</w:t>
      </w:r>
    </w:p>
    <w:p w14:paraId="0BFC484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686CB8A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DF40295"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0513DEE8"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 Kod pocztowy: ...…………………………………….</w:t>
      </w:r>
    </w:p>
    <w:p w14:paraId="665B1669"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3" w:name="_Hlk39476200"/>
      <w:bookmarkEnd w:id="8"/>
      <w:r w:rsidRPr="00E27F96">
        <w:rPr>
          <w:rFonts w:ascii="Arial" w:eastAsia="Calibri" w:hAnsi="Arial" w:cs="Arial"/>
          <w:b/>
          <w:bCs/>
          <w:kern w:val="0"/>
          <w:sz w:val="24"/>
          <w:lang w:val="pl-PL"/>
          <w14:ligatures w14:val="none"/>
        </w:rPr>
        <w:t>6. DANE PEŁNOMOCNIKA</w:t>
      </w:r>
      <w:r w:rsidRPr="00E27F96">
        <w:rPr>
          <w:rFonts w:ascii="Arial" w:eastAsia="Calibri" w:hAnsi="Arial" w:cs="Arial"/>
          <w:bCs/>
          <w:kern w:val="0"/>
          <w:sz w:val="24"/>
          <w:vertAlign w:val="superscript"/>
          <w:lang w:val="pl-PL"/>
          <w14:ligatures w14:val="none"/>
        </w:rPr>
        <w:t>4)</w:t>
      </w:r>
    </w:p>
    <w:p w14:paraId="4F77B9D2"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(Nieobowiązkowo)</w:t>
      </w:r>
    </w:p>
    <w:p w14:paraId="3F209AE9"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302428652"/>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pełnomocnik </w:t>
      </w:r>
      <w:r w:rsidR="00E27F96" w:rsidRPr="00E27F96">
        <w:rPr>
          <w:rFonts w:ascii="Arial" w:eastAsia="Times New Roman" w:hAnsi="Arial" w:cs="Arial"/>
          <w:iCs/>
          <w:kern w:val="0"/>
          <w:sz w:val="20"/>
          <w:lang w:val="pl-PL" w:eastAsia="pl-PL"/>
          <w14:ligatures w14:val="none"/>
        </w:rPr>
        <w:t xml:space="preserve">     </w:t>
      </w:r>
      <w:sdt>
        <w:sdtPr>
          <w:rPr>
            <w:rFonts w:ascii="Arial" w:eastAsia="Times New Roman" w:hAnsi="Arial" w:cs="Arial"/>
            <w:iCs/>
            <w:kern w:val="0"/>
            <w:sz w:val="20"/>
            <w:lang w:val="pl-PL"/>
            <w14:ligatures w14:val="none"/>
          </w:rPr>
          <w:id w:val="28724728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20"/>
          <w:lang w:val="pl-PL" w:eastAsia="pl-PL"/>
          <w14:ligatures w14:val="none"/>
        </w:rPr>
        <w:t>pełnomocnik do doręczeń</w:t>
      </w:r>
    </w:p>
    <w:p w14:paraId="60E3AC84"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14" w:name="_Hlk60938603"/>
      <w:bookmarkStart w:id="15" w:name="_Hlk39479541"/>
      <w:bookmarkEnd w:id="13"/>
      <w:r w:rsidRPr="00E27F96">
        <w:rPr>
          <w:rFonts w:ascii="Arial" w:eastAsia="Times New Roman" w:hAnsi="Arial" w:cs="Arial"/>
          <w:iCs/>
          <w:kern w:val="0"/>
          <w:sz w:val="20"/>
          <w:lang w:val="pl-PL" w:eastAsia="pl-PL"/>
          <w14:ligatures w14:val="none"/>
        </w:rPr>
        <w:t>Imię i nazwisko: ……………………………………………………………………………………………...……………..</w:t>
      </w:r>
    </w:p>
    <w:p w14:paraId="195E35E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4E475CC6"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2BF010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149849D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Miejscowość: ……………………………………………………. Kod pocztowy:...…………………………………….. </w:t>
      </w:r>
    </w:p>
    <w:bookmarkEnd w:id="14"/>
    <w:p w14:paraId="3156333F"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 xml:space="preserve">E-mail (w przypadku gdy pełnomocnik posiada adres e-mail): ………………………………………………………. </w:t>
      </w:r>
    </w:p>
    <w:p w14:paraId="52F8C5D0"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p>
    <w:p w14:paraId="2CC992CE" w14:textId="77777777" w:rsidR="00E27F96" w:rsidRPr="00E27F96" w:rsidRDefault="00E27F96" w:rsidP="00E27F96">
      <w:pPr>
        <w:widowControl w:val="0"/>
        <w:spacing w:before="50" w:after="50" w:line="240" w:lineRule="auto"/>
        <w:rPr>
          <w:rFonts w:ascii="Arial" w:eastAsia="Calibri" w:hAnsi="Arial" w:cs="Arial"/>
          <w:kern w:val="0"/>
          <w:sz w:val="24"/>
          <w:lang w:val="pl-PL"/>
          <w14:ligatures w14:val="none"/>
        </w:rPr>
      </w:pPr>
      <w:r w:rsidRPr="00E27F96">
        <w:rPr>
          <w:rFonts w:ascii="Arial" w:eastAsia="Times New Roman" w:hAnsi="Arial" w:cs="Arial"/>
          <w:iCs/>
          <w:kern w:val="0"/>
          <w:sz w:val="20"/>
          <w:szCs w:val="20"/>
          <w:lang w:val="pl-PL" w:eastAsia="pl-PL"/>
          <w14:ligatures w14:val="none"/>
        </w:rPr>
        <w:t>Adres skrytki ePUAP</w:t>
      </w:r>
      <w:r w:rsidRPr="00E27F96">
        <w:rPr>
          <w:rFonts w:ascii="Arial" w:eastAsia="Times New Roman" w:hAnsi="Arial" w:cs="Arial"/>
          <w:iCs/>
          <w:kern w:val="0"/>
          <w:sz w:val="20"/>
          <w:lang w:val="pl-PL" w:eastAsia="pl-PL"/>
          <w14:ligatures w14:val="none"/>
        </w:rPr>
        <w:t xml:space="preserve"> lub adres do doręczeń elektronicznych</w:t>
      </w:r>
      <w:r w:rsidRPr="00E27F96">
        <w:rPr>
          <w:rFonts w:ascii="Arial" w:eastAsia="Times New Roman" w:hAnsi="Arial" w:cs="Arial"/>
          <w:iCs/>
          <w:kern w:val="0"/>
          <w:sz w:val="20"/>
          <w:vertAlign w:val="superscript"/>
          <w:lang w:val="pl-PL" w:eastAsia="pl-PL"/>
          <w14:ligatures w14:val="none"/>
        </w:rPr>
        <w:t>5</w:t>
      </w:r>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4C11C54C" w14:textId="77777777" w:rsidR="00E27F96" w:rsidRPr="00E27F96" w:rsidRDefault="00E27F96" w:rsidP="00E27F96">
      <w:pPr>
        <w:spacing w:after="200" w:line="276" w:lineRule="auto"/>
        <w:rPr>
          <w:rFonts w:ascii="Arial" w:eastAsia="Calibri" w:hAnsi="Arial" w:cs="Arial"/>
          <w:b/>
          <w:bCs/>
          <w:kern w:val="0"/>
          <w:sz w:val="24"/>
          <w:lang w:val="pl-PL"/>
          <w14:ligatures w14:val="none"/>
        </w:rPr>
      </w:pPr>
      <w:r w:rsidRPr="00E27F96">
        <w:rPr>
          <w:rFonts w:ascii="Arial" w:eastAsia="Times New Roman" w:hAnsi="Arial" w:cs="Arial"/>
          <w:iCs/>
          <w:kern w:val="0"/>
          <w:sz w:val="20"/>
          <w:lang w:val="pl-PL" w:eastAsia="pl-PL"/>
          <w14:ligatures w14:val="none"/>
        </w:rPr>
        <w:br w:type="page"/>
      </w:r>
    </w:p>
    <w:p w14:paraId="60CAD3FE" w14:textId="77777777" w:rsidR="00E27F96" w:rsidRPr="00E27F96" w:rsidRDefault="00E27F96" w:rsidP="00E27F96">
      <w:pPr>
        <w:shd w:val="clear" w:color="auto" w:fill="D9D9D9"/>
        <w:spacing w:before="24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lastRenderedPageBreak/>
        <w:t>7. TREŚĆ PISMA</w:t>
      </w:r>
    </w:p>
    <w:p w14:paraId="603399E1" w14:textId="77777777" w:rsidR="00E27F96" w:rsidRPr="00E27F96" w:rsidRDefault="00E27F96" w:rsidP="00E27F96">
      <w:pPr>
        <w:widowControl w:val="0"/>
        <w:spacing w:before="50" w:after="50" w:line="240" w:lineRule="auto"/>
        <w:rPr>
          <w:rFonts w:ascii="Arial" w:eastAsia="Times New Roman" w:hAnsi="Arial" w:cs="Arial"/>
          <w:iCs/>
          <w:kern w:val="0"/>
          <w:sz w:val="20"/>
          <w:vertAlign w:val="superscript"/>
          <w:lang w:val="pl-PL" w:eastAsia="pl-PL"/>
          <w14:ligatures w14:val="none"/>
        </w:rPr>
      </w:pPr>
      <w:r w:rsidRPr="00E27F96">
        <w:rPr>
          <w:rFonts w:ascii="Arial" w:eastAsia="Times New Roman" w:hAnsi="Arial" w:cs="Arial"/>
          <w:iCs/>
          <w:kern w:val="0"/>
          <w:sz w:val="20"/>
          <w:lang w:val="pl-PL" w:eastAsia="pl-PL"/>
          <w14:ligatures w14:val="none"/>
        </w:rPr>
        <w:t>7.1. Treść</w:t>
      </w:r>
      <w:r w:rsidRPr="00E27F96">
        <w:rPr>
          <w:rFonts w:ascii="Arial" w:eastAsia="Times New Roman" w:hAnsi="Arial" w:cs="Arial"/>
          <w:iCs/>
          <w:kern w:val="0"/>
          <w:sz w:val="20"/>
          <w:vertAlign w:val="superscript"/>
          <w:lang w:val="pl-PL" w:eastAsia="pl-PL"/>
          <w14:ligatures w14:val="none"/>
        </w:rPr>
        <w:endnoteReference w:id="6"/>
      </w:r>
      <w:r w:rsidRPr="00E27F96">
        <w:rPr>
          <w:rFonts w:ascii="Arial" w:eastAsia="Times New Roman" w:hAnsi="Arial" w:cs="Arial"/>
          <w:iCs/>
          <w:kern w:val="0"/>
          <w:sz w:val="20"/>
          <w:vertAlign w:val="superscript"/>
          <w:lang w:val="pl-PL" w:eastAsia="pl-PL"/>
          <w14:ligatures w14:val="none"/>
        </w:rPr>
        <w:t>)</w:t>
      </w:r>
    </w:p>
    <w:p w14:paraId="36A32814"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Uwaga dotyczy terenu położonego między ulicami Sąsiedzką, Olkuską, Wschodnią a strefą zieleni i rekreacji wzdłuż autostrady A6 w Podjuchach. W projekcie planu teren ten tworzy strefę oznaczoną symbolem 1386SW, w której przewidziano zasadniczo zabudowę wielorodzinną. Granice terenu objętego uwagą przedstawiono w </w:t>
      </w:r>
      <w:r w:rsidRPr="00E27F96">
        <w:rPr>
          <w:rFonts w:ascii="Arial" w:eastAsia="Times New Roman" w:hAnsi="Arial" w:cs="Arial"/>
          <w:b/>
          <w:bCs/>
          <w:iCs/>
          <w:kern w:val="0"/>
          <w:sz w:val="20"/>
          <w:lang w:val="pl-PL" w:eastAsia="pl-PL"/>
          <w14:ligatures w14:val="none"/>
        </w:rPr>
        <w:t>załączniku nr 1</w:t>
      </w:r>
      <w:r w:rsidRPr="00E27F96">
        <w:rPr>
          <w:rFonts w:ascii="Arial" w:eastAsia="Times New Roman" w:hAnsi="Arial" w:cs="Arial"/>
          <w:iCs/>
          <w:kern w:val="0"/>
          <w:sz w:val="20"/>
          <w:lang w:val="pl-PL" w:eastAsia="pl-PL"/>
          <w14:ligatures w14:val="none"/>
        </w:rPr>
        <w:t>.</w:t>
      </w:r>
    </w:p>
    <w:p w14:paraId="2C454ADA"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Wnoszę o znaczne ograniczenie obszaru na którym dopuszczona będzie zabudowa wielorodzinna do </w:t>
      </w:r>
      <w:r w:rsidRPr="00E27F96">
        <w:rPr>
          <w:rFonts w:ascii="Arial" w:eastAsia="Times New Roman" w:hAnsi="Arial" w:cs="Arial"/>
          <w:iCs/>
          <w:kern w:val="0"/>
          <w:sz w:val="20"/>
          <w:szCs w:val="20"/>
          <w:lang w:val="pl-PL" w:eastAsia="pl-PL"/>
          <w14:ligatures w14:val="none"/>
        </w:rPr>
        <w:t>działek 13/1 i 14 (ob. 128)</w:t>
      </w:r>
      <w:r w:rsidRPr="00E27F96">
        <w:rPr>
          <w:rFonts w:ascii="Arial" w:eastAsia="Times New Roman" w:hAnsi="Arial" w:cs="Arial"/>
          <w:iCs/>
          <w:kern w:val="0"/>
          <w:sz w:val="20"/>
          <w:lang w:val="pl-PL" w:eastAsia="pl-PL"/>
          <w14:ligatures w14:val="none"/>
        </w:rPr>
        <w:t>, a także przeznaczenie pozostałej części przedmiotowego terenu pod zabudowę jednorodzinną oraz pod strefę zieleni i rekreacji. Ponadto wnoszę o wyłączenie przedmiotowego terenu ze strefy uzupełnienia zabudowy.</w:t>
      </w:r>
    </w:p>
    <w:p w14:paraId="795560E3"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Postulowane rozwiązania przedstawiono graficznie w </w:t>
      </w:r>
      <w:r w:rsidRPr="00E27F96">
        <w:rPr>
          <w:rFonts w:ascii="Arial" w:eastAsia="Times New Roman" w:hAnsi="Arial" w:cs="Arial"/>
          <w:b/>
          <w:bCs/>
          <w:iCs/>
          <w:kern w:val="0"/>
          <w:sz w:val="20"/>
          <w:lang w:val="pl-PL" w:eastAsia="pl-PL"/>
          <w14:ligatures w14:val="none"/>
        </w:rPr>
        <w:t>załącznikach nr 2 i 3</w:t>
      </w:r>
      <w:r w:rsidRPr="00E27F96">
        <w:rPr>
          <w:rFonts w:ascii="Arial" w:eastAsia="Times New Roman" w:hAnsi="Arial" w:cs="Arial"/>
          <w:iCs/>
          <w:kern w:val="0"/>
          <w:sz w:val="20"/>
          <w:lang w:val="pl-PL" w:eastAsia="pl-PL"/>
          <w14:ligatures w14:val="none"/>
        </w:rPr>
        <w:t xml:space="preserve"> oraz uzasadniono w </w:t>
      </w:r>
      <w:r w:rsidRPr="00E27F96">
        <w:rPr>
          <w:rFonts w:ascii="Arial" w:eastAsia="Times New Roman" w:hAnsi="Arial" w:cs="Arial"/>
          <w:b/>
          <w:bCs/>
          <w:iCs/>
          <w:kern w:val="0"/>
          <w:sz w:val="20"/>
          <w:lang w:val="pl-PL" w:eastAsia="pl-PL"/>
          <w14:ligatures w14:val="none"/>
        </w:rPr>
        <w:t>załączniku nr 4</w:t>
      </w:r>
      <w:r w:rsidRPr="00E27F96">
        <w:rPr>
          <w:rFonts w:ascii="Arial" w:eastAsia="Times New Roman" w:hAnsi="Arial" w:cs="Arial"/>
          <w:iCs/>
          <w:kern w:val="0"/>
          <w:sz w:val="20"/>
          <w:lang w:val="pl-PL" w:eastAsia="pl-PL"/>
          <w14:ligatures w14:val="none"/>
        </w:rPr>
        <w:t>. Uzasadniają je m.in.: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 komunikacji miejskiej i sieci przesyłowych).</w:t>
      </w:r>
    </w:p>
    <w:p w14:paraId="5B72E08B"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7.2. (Nieobowiązkowo) W przypadku wypełnienia, należy uzupełnić każdą z kolumn tabeli.</w:t>
      </w:r>
    </w:p>
    <w:p w14:paraId="611D2CE7" w14:textId="77777777" w:rsidR="00E27F96" w:rsidRPr="00E27F96" w:rsidRDefault="00E27F96" w:rsidP="00E27F96">
      <w:pPr>
        <w:spacing w:before="120" w:after="60" w:line="276" w:lineRule="auto"/>
        <w:ind w:left="142"/>
        <w:rPr>
          <w:rFonts w:ascii="Arial" w:eastAsia="Times New Roman" w:hAnsi="Arial" w:cs="Arial"/>
          <w:iCs/>
          <w:kern w:val="0"/>
          <w:sz w:val="20"/>
          <w:lang w:val="pl-PL"/>
          <w14:ligatures w14:val="none"/>
        </w:rPr>
      </w:pPr>
      <w:r w:rsidRPr="00E27F96">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108" w:type="dxa"/>
        <w:tblLayout w:type="fixed"/>
        <w:tblLook w:val="04A0" w:firstRow="1" w:lastRow="0" w:firstColumn="1" w:lastColumn="0" w:noHBand="0" w:noVBand="1"/>
      </w:tblPr>
      <w:tblGrid>
        <w:gridCol w:w="454"/>
        <w:gridCol w:w="1418"/>
        <w:gridCol w:w="2515"/>
        <w:gridCol w:w="2430"/>
        <w:gridCol w:w="3135"/>
      </w:tblGrid>
      <w:tr w:rsidR="00E27F96" w:rsidRPr="00E27F96" w14:paraId="670F8DA9" w14:textId="77777777" w:rsidTr="00162C21">
        <w:trPr>
          <w:trHeight w:val="234"/>
          <w:tblHeader/>
        </w:trPr>
        <w:tc>
          <w:tcPr>
            <w:tcW w:w="454" w:type="dxa"/>
            <w:vAlign w:val="center"/>
          </w:tcPr>
          <w:p w14:paraId="3750962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418" w:type="dxa"/>
          </w:tcPr>
          <w:p w14:paraId="299D0FCA"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7.2.1. Nazwa aktu planowania przestrzennego</w:t>
            </w:r>
          </w:p>
        </w:tc>
        <w:tc>
          <w:tcPr>
            <w:tcW w:w="2515" w:type="dxa"/>
          </w:tcPr>
          <w:p w14:paraId="09738603"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7.2.2. Identyfikator działki lub działek ewidencyjnych </w:t>
            </w:r>
          </w:p>
        </w:tc>
        <w:tc>
          <w:tcPr>
            <w:tcW w:w="2430" w:type="dxa"/>
          </w:tcPr>
          <w:p w14:paraId="2FE8DB7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7.2.3. Czy teren objęty pismem obejmuje całość działki lub działek ewidencyjnych</w:t>
            </w:r>
            <w:r w:rsidRPr="00E27F96">
              <w:rPr>
                <w:rFonts w:ascii="Arial" w:eastAsia="Times New Roman" w:hAnsi="Arial" w:cs="Arial"/>
                <w:iCs/>
                <w:sz w:val="16"/>
                <w:szCs w:val="16"/>
                <w:vertAlign w:val="superscript"/>
                <w:lang w:eastAsia="pl-PL"/>
              </w:rPr>
              <w:endnoteReference w:id="7"/>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tc>
        <w:tc>
          <w:tcPr>
            <w:tcW w:w="3135" w:type="dxa"/>
          </w:tcPr>
          <w:p w14:paraId="13380474"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7.2.4. Treść</w:t>
            </w:r>
            <w:r w:rsidRPr="00E27F96">
              <w:rPr>
                <w:rFonts w:ascii="Arial" w:eastAsia="Times New Roman" w:hAnsi="Arial" w:cs="Arial"/>
                <w:iCs/>
                <w:sz w:val="20"/>
                <w:szCs w:val="20"/>
                <w:vertAlign w:val="superscript"/>
                <w:lang w:eastAsia="pl-PL"/>
              </w:rPr>
              <w:t>6)</w:t>
            </w:r>
            <w:r w:rsidRPr="00E27F96">
              <w:rPr>
                <w:rFonts w:ascii="Arial" w:eastAsia="Times New Roman" w:hAnsi="Arial" w:cs="Arial"/>
                <w:iCs/>
                <w:sz w:val="16"/>
                <w:szCs w:val="16"/>
                <w:lang w:eastAsia="pl-PL"/>
              </w:rPr>
              <w:t xml:space="preserve"> </w:t>
            </w:r>
          </w:p>
        </w:tc>
      </w:tr>
      <w:tr w:rsidR="00E27F96" w:rsidRPr="004479B3" w14:paraId="4DEF3852" w14:textId="77777777" w:rsidTr="00162C21">
        <w:tc>
          <w:tcPr>
            <w:tcW w:w="454" w:type="dxa"/>
            <w:vAlign w:val="center"/>
          </w:tcPr>
          <w:p w14:paraId="5ABA7D16"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418" w:type="dxa"/>
          </w:tcPr>
          <w:p w14:paraId="3F5D960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045146A4"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(przedwojenne wielorodzinne domy o charakterze willowym przy ul. Sąsiedzkiej 17 i Sąsiedzkiej 18):</w:t>
            </w:r>
          </w:p>
          <w:p w14:paraId="3D0FA89E"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hAnsi="Arial" w:cs="Arial"/>
                <w:iCs/>
                <w:sz w:val="16"/>
                <w:szCs w:val="16"/>
                <w:lang w:eastAsia="pl-PL"/>
              </w:rPr>
              <w:t>326201_1.4128.13/1</w:t>
            </w:r>
            <w:r w:rsidRPr="00E27F96">
              <w:rPr>
                <w:rFonts w:ascii="Arial" w:eastAsia="Times New Roman" w:hAnsi="Arial" w:cs="Arial"/>
                <w:iCs/>
                <w:sz w:val="16"/>
                <w:szCs w:val="16"/>
                <w:lang w:eastAsia="pl-PL"/>
              </w:rPr>
              <w:t xml:space="preserve"> (całość);</w:t>
            </w:r>
          </w:p>
          <w:p w14:paraId="1CC4813A"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326201_1.4128.14 (całość).</w:t>
            </w:r>
          </w:p>
          <w:p w14:paraId="399E6104" w14:textId="77777777" w:rsidR="00E27F96" w:rsidRPr="00E27F96" w:rsidRDefault="00E27F96" w:rsidP="00E27F96">
            <w:pPr>
              <w:widowControl w:val="0"/>
              <w:rPr>
                <w:rFonts w:ascii="Arial" w:eastAsia="Times New Roman" w:hAnsi="Arial" w:cs="Arial"/>
                <w:iCs/>
                <w:sz w:val="16"/>
                <w:szCs w:val="16"/>
                <w:lang w:eastAsia="pl-PL"/>
              </w:rPr>
            </w:pPr>
          </w:p>
        </w:tc>
        <w:tc>
          <w:tcPr>
            <w:tcW w:w="2430" w:type="dxa"/>
          </w:tcPr>
          <w:p w14:paraId="0BFCB338"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62929344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787419DF" w14:textId="77777777" w:rsidR="00E27F96" w:rsidRPr="00E27F96" w:rsidRDefault="00000000" w:rsidP="00E27F96">
            <w:pPr>
              <w:widowControl w:val="0"/>
              <w:jc w:val="center"/>
              <w:rPr>
                <w:rFonts w:ascii="MS Gothic" w:eastAsia="MS Gothic" w:hAnsi="MS Gothic" w:cs="Arial"/>
                <w:iCs/>
                <w:sz w:val="14"/>
                <w:szCs w:val="14"/>
                <w:lang w:eastAsia="pl-PL"/>
              </w:rPr>
            </w:pPr>
            <w:sdt>
              <w:sdtPr>
                <w:rPr>
                  <w:rFonts w:ascii="Arial" w:eastAsia="Times New Roman" w:hAnsi="Arial" w:cs="Arial"/>
                  <w:iCs/>
                  <w:sz w:val="20"/>
                </w:rPr>
                <w:id w:val="88899903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1911788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ograniczenie strefy zabudowy wielorodzinnej 1386SW tylko do wskazanego terenu. Jednocześnie wnoszę o wyłączenie terenu ze strefy uzupełnienia zabudowy.</w:t>
            </w:r>
          </w:p>
          <w:p w14:paraId="4E487CF9"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4479B3" w14:paraId="07B1BCC8" w14:textId="77777777" w:rsidTr="00162C21">
        <w:trPr>
          <w:trHeight w:val="4199"/>
        </w:trPr>
        <w:tc>
          <w:tcPr>
            <w:tcW w:w="454" w:type="dxa"/>
            <w:vAlign w:val="center"/>
          </w:tcPr>
          <w:p w14:paraId="6D506FC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418" w:type="dxa"/>
          </w:tcPr>
          <w:p w14:paraId="41DD7598"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67F5208F"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wzdłuż</w:t>
            </w:r>
            <w:r w:rsidRPr="00E27F96">
              <w:rPr>
                <w:rFonts w:ascii="Arial" w:hAnsi="Arial" w:cs="Arial"/>
                <w:i/>
                <w:sz w:val="16"/>
                <w:szCs w:val="16"/>
                <w:lang w:eastAsia="pl-PL"/>
              </w:rPr>
              <w:br/>
              <w:t>ul. Wschodniej):</w:t>
            </w:r>
          </w:p>
          <w:p w14:paraId="41EEEDB5" w14:textId="77777777" w:rsidR="00E27F96" w:rsidRPr="00E27F96" w:rsidRDefault="00E27F96" w:rsidP="00E27F96">
            <w:pPr>
              <w:widowControl w:val="0"/>
              <w:rPr>
                <w:rFonts w:ascii="Arial" w:hAnsi="Arial" w:cs="Arial"/>
                <w:iCs/>
                <w:sz w:val="16"/>
                <w:szCs w:val="16"/>
                <w:lang w:eastAsia="pl-PL"/>
              </w:rPr>
            </w:pPr>
            <w:r w:rsidRPr="00E27F96">
              <w:rPr>
                <w:rFonts w:ascii="Arial" w:eastAsia="Times New Roman" w:hAnsi="Arial" w:cs="Arial"/>
                <w:iCs/>
                <w:sz w:val="16"/>
                <w:szCs w:val="16"/>
                <w:lang w:eastAsia="pl-PL"/>
              </w:rPr>
              <w:t>326201_1.4128.29/6 (część);</w:t>
            </w:r>
          </w:p>
          <w:p w14:paraId="062217D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64F959D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326201_1.4130.6/13 (całość);</w:t>
            </w:r>
          </w:p>
          <w:p w14:paraId="4CF852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326201_1.4130.6/14 (całość);</w:t>
            </w:r>
          </w:p>
          <w:p w14:paraId="6D8446C3"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326201_1.4130.8/1 (część);</w:t>
            </w:r>
          </w:p>
          <w:p w14:paraId="069B88A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326201_1.4130.8/5 (część);</w:t>
            </w:r>
          </w:p>
          <w:p w14:paraId="17D5174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64E9C3C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326201_1.4130.12 (część);</w:t>
            </w:r>
          </w:p>
          <w:p w14:paraId="77084E6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326201_1.4129.58/5 (całość).</w:t>
            </w:r>
          </w:p>
          <w:p w14:paraId="14B3DC12" w14:textId="77777777" w:rsidR="00E27F96" w:rsidRPr="00E27F96" w:rsidRDefault="00E27F96" w:rsidP="00E27F96">
            <w:pPr>
              <w:widowControl w:val="0"/>
              <w:rPr>
                <w:rFonts w:ascii="Arial" w:hAnsi="Arial" w:cs="Arial"/>
                <w:iCs/>
                <w:sz w:val="16"/>
                <w:szCs w:val="16"/>
                <w:lang w:eastAsia="pl-PL"/>
              </w:rPr>
            </w:pPr>
          </w:p>
          <w:p w14:paraId="530E69B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w:t>
            </w:r>
            <w:r w:rsidRPr="00E27F96">
              <w:rPr>
                <w:rFonts w:ascii="Arial" w:hAnsi="Arial" w:cs="Arial"/>
                <w:i/>
                <w:sz w:val="16"/>
                <w:szCs w:val="16"/>
                <w:lang w:eastAsia="pl-PL"/>
              </w:rPr>
              <w:t>teren wzdłuż</w:t>
            </w:r>
            <w:r w:rsidRPr="00E27F96">
              <w:rPr>
                <w:rFonts w:ascii="Arial" w:hAnsi="Arial" w:cs="Arial"/>
                <w:i/>
                <w:sz w:val="16"/>
                <w:szCs w:val="16"/>
                <w:lang w:eastAsia="pl-PL"/>
              </w:rPr>
              <w:br/>
              <w:t>ul. Sąsiedzkiej i ul. Ukośnej):</w:t>
            </w:r>
          </w:p>
          <w:p w14:paraId="6AF98C4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326201_1.4128.26/2 (całość);</w:t>
            </w:r>
          </w:p>
          <w:p w14:paraId="02869B7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326201_1.4128.26/3 (całość);</w:t>
            </w:r>
          </w:p>
          <w:p w14:paraId="0106F5D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0311987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5511EA0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326201_1.4128.30/4 (całość);</w:t>
            </w:r>
          </w:p>
          <w:p w14:paraId="2B4C0A7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1F3A0D7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326201_1.4128.113 (całość);</w:t>
            </w:r>
          </w:p>
          <w:p w14:paraId="112425D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326201_1.4130.2/2 (całość);</w:t>
            </w:r>
          </w:p>
          <w:p w14:paraId="32CD64A1"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326201_1.4130.6/11 (całość);</w:t>
            </w:r>
          </w:p>
          <w:p w14:paraId="0C9A4A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326201_1.4130.11/1 (całość);</w:t>
            </w:r>
          </w:p>
          <w:p w14:paraId="1617E5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p w14:paraId="2DCE7D1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326201_1.4130.12 (część).</w:t>
            </w:r>
          </w:p>
          <w:p w14:paraId="65A087AE" w14:textId="77777777" w:rsidR="00E27F96" w:rsidRPr="00E27F96" w:rsidRDefault="00E27F96" w:rsidP="00E27F96">
            <w:pPr>
              <w:widowControl w:val="0"/>
              <w:rPr>
                <w:rFonts w:ascii="Arial" w:hAnsi="Arial" w:cs="Arial"/>
                <w:iCs/>
                <w:sz w:val="16"/>
                <w:szCs w:val="16"/>
                <w:lang w:eastAsia="pl-PL"/>
              </w:rPr>
            </w:pPr>
          </w:p>
        </w:tc>
        <w:tc>
          <w:tcPr>
            <w:tcW w:w="2430" w:type="dxa"/>
          </w:tcPr>
          <w:p w14:paraId="5A82193E"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47391458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4C0F431A"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96361522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008E25A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przeznaczenie terenów wzdłuż ul. Wschodniej i wzdłuż południowo-zachodniej części ul. Ukośnej, a także terenu wzdłuż południowo-wschodniej części ul. Sąsiedzkiej pod zabudowę jednorodzinną. Może to nastąpić poprzez włączenie tych terenów do sąsiedniej strefy zabudowy jednorodzinnej oznaczonej symbolem 872SJ. Jednocześnie wnoszę o wyłączenie terenu ze strefy uzupełnienia zabudowy.</w:t>
            </w:r>
          </w:p>
          <w:p w14:paraId="684705A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4479B3" w14:paraId="2CD0C8FD" w14:textId="77777777" w:rsidTr="00162C21">
        <w:tc>
          <w:tcPr>
            <w:tcW w:w="454" w:type="dxa"/>
            <w:vAlign w:val="center"/>
          </w:tcPr>
          <w:p w14:paraId="48A3F80F"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418" w:type="dxa"/>
          </w:tcPr>
          <w:p w14:paraId="55702227" w14:textId="77777777" w:rsidR="00E27F96" w:rsidRPr="00E27F96" w:rsidRDefault="00E27F96" w:rsidP="00E27F96">
            <w:pPr>
              <w:widowControl w:val="0"/>
              <w:rPr>
                <w:rFonts w:ascii="Arial" w:eastAsia="Times New Roman" w:hAnsi="Arial" w:cs="Arial"/>
                <w:iCs/>
                <w:sz w:val="20"/>
                <w:lang w:eastAsia="pl-PL"/>
              </w:rPr>
            </w:pPr>
            <w:r w:rsidRPr="00E27F96">
              <w:rPr>
                <w:rFonts w:ascii="Arial" w:eastAsia="Times New Roman" w:hAnsi="Arial" w:cs="Arial"/>
                <w:iCs/>
                <w:sz w:val="16"/>
                <w:szCs w:val="16"/>
                <w:lang w:eastAsia="pl-PL"/>
              </w:rPr>
              <w:t>Plan ogólny miasta Szczecin</w:t>
            </w:r>
          </w:p>
        </w:tc>
        <w:tc>
          <w:tcPr>
            <w:tcW w:w="2515" w:type="dxa"/>
          </w:tcPr>
          <w:p w14:paraId="49DB0FAE"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wzgórz i lasów):</w:t>
            </w:r>
          </w:p>
          <w:p w14:paraId="73F554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25A6B91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081761B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326201_1.4128.28/2 (całość);</w:t>
            </w:r>
          </w:p>
          <w:p w14:paraId="040CE32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326201_1.4128.29/6 (część);</w:t>
            </w:r>
          </w:p>
          <w:p w14:paraId="7D732D0D"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46943C6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326201_1.4130.3 (całość);</w:t>
            </w:r>
          </w:p>
          <w:p w14:paraId="3FDE8F8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5835839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18060542"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326201_1.4130.11/3 (część);</w:t>
            </w:r>
          </w:p>
          <w:p w14:paraId="3A0480C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tc>
        <w:tc>
          <w:tcPr>
            <w:tcW w:w="2430" w:type="dxa"/>
          </w:tcPr>
          <w:p w14:paraId="59CE31C8"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939183610"/>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5658A26B"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1684093552"/>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215BB7C4"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przypisanie terenów zajmowanych przez wzgórza (których część spod zabudowy wyłącza nawet zwycięski projekt osiedla STBS) oraz terenów zalesionych (zwłaszcza pomiędzy ul. Ukośną a ul. Olkuską) do strefy zieleni i rekreacji 401SN. Jednocześnie wnoszę o wyłączenie terenu ze strefy uzupełnienia zabudowy.</w:t>
            </w:r>
          </w:p>
          <w:p w14:paraId="56A5AC53"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bl>
    <w:p w14:paraId="60BB6DC5" w14:textId="77777777" w:rsidR="00E27F96" w:rsidRPr="00E27F96" w:rsidRDefault="00E27F96" w:rsidP="00E27F96">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116F12EF" w14:textId="77777777" w:rsidR="00E27F96" w:rsidRPr="00E27F96" w:rsidRDefault="00E27F96" w:rsidP="00E27F96">
      <w:pPr>
        <w:spacing w:after="200" w:line="276"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7.3. (Nieobowiązkowo) W przypadku wypełnienia, należy uzupełnić każdą z kolumn tabeli.</w:t>
      </w:r>
    </w:p>
    <w:p w14:paraId="6D3611AB" w14:textId="77777777" w:rsidR="00E27F96" w:rsidRPr="00E27F96" w:rsidRDefault="00E27F96" w:rsidP="00E27F96">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E27F96">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E27F96" w:rsidRPr="004479B3" w14:paraId="6F148D1F" w14:textId="77777777" w:rsidTr="00162C21">
        <w:trPr>
          <w:trHeight w:val="234"/>
          <w:tblHeader/>
        </w:trPr>
        <w:tc>
          <w:tcPr>
            <w:tcW w:w="454" w:type="dxa"/>
            <w:vAlign w:val="center"/>
          </w:tcPr>
          <w:bookmarkEnd w:id="16"/>
          <w:p w14:paraId="4E50CBD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560" w:type="dxa"/>
          </w:tcPr>
          <w:p w14:paraId="0CA83D7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7.3.1. Nazwa planu ogólnego gminy lub miejscowego planu zagospodarowania przestrzennego</w:t>
            </w:r>
          </w:p>
        </w:tc>
        <w:tc>
          <w:tcPr>
            <w:tcW w:w="1417" w:type="dxa"/>
          </w:tcPr>
          <w:p w14:paraId="2D4BA41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7.3.2. </w:t>
            </w:r>
          </w:p>
          <w:p w14:paraId="49E33C0E"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Identyfikator działki lub działek ewidencyjnych</w:t>
            </w:r>
          </w:p>
        </w:tc>
        <w:tc>
          <w:tcPr>
            <w:tcW w:w="1276" w:type="dxa"/>
          </w:tcPr>
          <w:p w14:paraId="2D83D149"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7.3.3. Czy teren objęty pismem obejmuje całość działki lub działek ewidencyjnych</w:t>
            </w:r>
            <w:r w:rsidRPr="00E27F96">
              <w:rPr>
                <w:rFonts w:ascii="Arial" w:eastAsia="Times New Roman" w:hAnsi="Arial" w:cs="Arial"/>
                <w:iCs/>
                <w:sz w:val="16"/>
                <w:szCs w:val="16"/>
                <w:vertAlign w:val="superscript"/>
                <w:lang w:eastAsia="pl-PL"/>
              </w:rPr>
              <w:t xml:space="preserve">7) </w:t>
            </w:r>
          </w:p>
        </w:tc>
        <w:tc>
          <w:tcPr>
            <w:tcW w:w="1418" w:type="dxa"/>
          </w:tcPr>
          <w:p w14:paraId="35009C1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7.3.4. Nazwa lub nazwy klasy przeznaczenia terenu (albo symbol lub symbole klasy przeznaczenia terenu)</w:t>
            </w:r>
            <w:r w:rsidRPr="00E27F96">
              <w:rPr>
                <w:rFonts w:ascii="Arial" w:eastAsia="Times New Roman" w:hAnsi="Arial" w:cs="Arial"/>
                <w:iCs/>
                <w:sz w:val="16"/>
                <w:szCs w:val="16"/>
                <w:vertAlign w:val="superscript"/>
                <w:lang w:eastAsia="pl-PL"/>
              </w:rPr>
              <w:endnoteReference w:id="8"/>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p w14:paraId="7370C52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p>
        </w:tc>
        <w:tc>
          <w:tcPr>
            <w:tcW w:w="1276" w:type="dxa"/>
          </w:tcPr>
          <w:p w14:paraId="4848DFE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7.3.5. Maksymalny udział powierzchni   zabudowy [%]</w:t>
            </w:r>
          </w:p>
        </w:tc>
        <w:tc>
          <w:tcPr>
            <w:tcW w:w="1275" w:type="dxa"/>
          </w:tcPr>
          <w:p w14:paraId="2EC2A6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7.3.6. Maksymalna wysokość zabudowy [m]</w:t>
            </w:r>
          </w:p>
        </w:tc>
        <w:tc>
          <w:tcPr>
            <w:tcW w:w="1276" w:type="dxa"/>
          </w:tcPr>
          <w:p w14:paraId="7C80AA5C"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7.3.7.</w:t>
            </w:r>
            <w:r w:rsidRPr="00E27F96">
              <w:rPr>
                <w:rFonts w:ascii="Arial" w:eastAsia="Times New Roman" w:hAnsi="Arial" w:cs="Arial"/>
                <w:iCs/>
                <w:color w:val="FF0000"/>
                <w:sz w:val="16"/>
                <w:szCs w:val="16"/>
                <w:lang w:eastAsia="pl-PL"/>
              </w:rPr>
              <w:t xml:space="preserve"> </w:t>
            </w:r>
            <w:r w:rsidRPr="00E27F96">
              <w:rPr>
                <w:rFonts w:ascii="Arial" w:eastAsia="Times New Roman" w:hAnsi="Arial" w:cs="Arial"/>
                <w:iCs/>
                <w:sz w:val="16"/>
                <w:szCs w:val="16"/>
                <w:lang w:eastAsia="pl-PL"/>
              </w:rPr>
              <w:t>Minimalny udział powierzchni biologicznie czynnej [%]</w:t>
            </w:r>
          </w:p>
        </w:tc>
      </w:tr>
      <w:tr w:rsidR="00E27F96" w:rsidRPr="00E27F96" w14:paraId="07FDEF2C" w14:textId="77777777" w:rsidTr="00162C21">
        <w:tc>
          <w:tcPr>
            <w:tcW w:w="454" w:type="dxa"/>
            <w:vAlign w:val="center"/>
          </w:tcPr>
          <w:p w14:paraId="0276C84A"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560" w:type="dxa"/>
          </w:tcPr>
          <w:p w14:paraId="21EE7343"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53C8838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1 tabeli w pkt 7.2</w:t>
            </w:r>
          </w:p>
        </w:tc>
        <w:tc>
          <w:tcPr>
            <w:tcW w:w="1276" w:type="dxa"/>
          </w:tcPr>
          <w:p w14:paraId="4E6B50CC"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499925860"/>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06079222"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9804739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6B7DC4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wielorodzinną</w:t>
            </w:r>
          </w:p>
        </w:tc>
        <w:tc>
          <w:tcPr>
            <w:tcW w:w="1276" w:type="dxa"/>
          </w:tcPr>
          <w:p w14:paraId="52EEB54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w:t>
            </w:r>
          </w:p>
        </w:tc>
        <w:tc>
          <w:tcPr>
            <w:tcW w:w="1275" w:type="dxa"/>
          </w:tcPr>
          <w:p w14:paraId="2AAE3B71"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16.0 m</w:t>
            </w:r>
          </w:p>
        </w:tc>
        <w:tc>
          <w:tcPr>
            <w:tcW w:w="1276" w:type="dxa"/>
          </w:tcPr>
          <w:p w14:paraId="792B2A2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r>
      <w:tr w:rsidR="00E27F96" w:rsidRPr="00E27F96" w14:paraId="7A627EB7" w14:textId="77777777" w:rsidTr="00162C21">
        <w:tc>
          <w:tcPr>
            <w:tcW w:w="454" w:type="dxa"/>
            <w:vAlign w:val="center"/>
          </w:tcPr>
          <w:p w14:paraId="33CD10F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560" w:type="dxa"/>
          </w:tcPr>
          <w:p w14:paraId="5D10FDD1"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6FE6213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2 tabeli w pkt 7.2</w:t>
            </w:r>
          </w:p>
        </w:tc>
        <w:tc>
          <w:tcPr>
            <w:tcW w:w="1276" w:type="dxa"/>
          </w:tcPr>
          <w:p w14:paraId="6A949F68"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212379867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62B4389D"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189372594"/>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36ECC517"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jednorodzinną</w:t>
            </w:r>
          </w:p>
        </w:tc>
        <w:tc>
          <w:tcPr>
            <w:tcW w:w="1276" w:type="dxa"/>
          </w:tcPr>
          <w:p w14:paraId="3451C5F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c>
          <w:tcPr>
            <w:tcW w:w="1275" w:type="dxa"/>
          </w:tcPr>
          <w:p w14:paraId="402480E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11.0 m</w:t>
            </w:r>
          </w:p>
        </w:tc>
        <w:tc>
          <w:tcPr>
            <w:tcW w:w="1276" w:type="dxa"/>
          </w:tcPr>
          <w:p w14:paraId="5372E90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50%</w:t>
            </w:r>
          </w:p>
        </w:tc>
      </w:tr>
      <w:tr w:rsidR="00E27F96" w:rsidRPr="00E27F96" w14:paraId="21067FAA" w14:textId="77777777" w:rsidTr="00162C21">
        <w:tc>
          <w:tcPr>
            <w:tcW w:w="454" w:type="dxa"/>
            <w:vAlign w:val="center"/>
          </w:tcPr>
          <w:p w14:paraId="2FA43621"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560" w:type="dxa"/>
          </w:tcPr>
          <w:p w14:paraId="49BD6F5F" w14:textId="77777777" w:rsidR="00E27F96" w:rsidRPr="00E27F96" w:rsidRDefault="00E27F96" w:rsidP="00E27F96">
            <w:pPr>
              <w:widowControl w:val="0"/>
              <w:spacing w:before="50" w:after="50"/>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0366721F"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Działki i ich części wskazane w wierszu 3 tabeli w pkt 7.2</w:t>
            </w:r>
          </w:p>
        </w:tc>
        <w:tc>
          <w:tcPr>
            <w:tcW w:w="1276" w:type="dxa"/>
          </w:tcPr>
          <w:p w14:paraId="0C34C43D"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97834449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5F591BBE" w14:textId="77777777" w:rsidR="00E27F96" w:rsidRPr="00E27F96" w:rsidRDefault="00000000" w:rsidP="00E27F96">
            <w:pPr>
              <w:widowControl w:val="0"/>
              <w:spacing w:before="50" w:after="50"/>
              <w:jc w:val="center"/>
              <w:rPr>
                <w:rFonts w:ascii="MS Gothic" w:eastAsia="MS Gothic" w:hAnsi="MS Gothic" w:cs="Arial"/>
                <w:iCs/>
                <w:sz w:val="16"/>
                <w:szCs w:val="16"/>
                <w:lang w:eastAsia="pl-PL"/>
              </w:rPr>
            </w:pPr>
            <w:sdt>
              <w:sdtPr>
                <w:rPr>
                  <w:rFonts w:ascii="Arial" w:eastAsia="Times New Roman" w:hAnsi="Arial" w:cs="Arial"/>
                  <w:iCs/>
                  <w:sz w:val="16"/>
                  <w:szCs w:val="16"/>
                </w:rPr>
                <w:id w:val="-206411786"/>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788A4214"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Strefa zieleni i rekreacji</w:t>
            </w:r>
          </w:p>
        </w:tc>
        <w:tc>
          <w:tcPr>
            <w:tcW w:w="1276" w:type="dxa"/>
          </w:tcPr>
          <w:p w14:paraId="6B15F558"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5" w:type="dxa"/>
          </w:tcPr>
          <w:p w14:paraId="44722961"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6" w:type="dxa"/>
          </w:tcPr>
          <w:p w14:paraId="6AAA442E"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85%</w:t>
            </w:r>
          </w:p>
        </w:tc>
      </w:tr>
    </w:tbl>
    <w:p w14:paraId="115C6644" w14:textId="77777777" w:rsidR="00E27F96" w:rsidRPr="00E27F96" w:rsidRDefault="00E27F96" w:rsidP="00E27F96">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5"/>
    </w:p>
    <w:bookmarkEnd w:id="0"/>
    <w:bookmarkEnd w:id="19"/>
    <w:p w14:paraId="20CBF973"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E27F96" w:rsidRPr="00E27F96" w14:paraId="38084B84" w14:textId="77777777" w:rsidTr="00162C21">
        <w:trPr>
          <w:jc w:val="center"/>
        </w:trPr>
        <w:sdt>
          <w:sdtPr>
            <w:rPr>
              <w:rFonts w:ascii="Arial" w:eastAsia="Times New Roman" w:hAnsi="Arial" w:cs="Arial"/>
              <w:iCs/>
              <w:sz w:val="20"/>
            </w:rPr>
            <w:id w:val="1689867656"/>
            <w14:checkbox>
              <w14:checked w14:val="1"/>
              <w14:checkedState w14:val="2612" w14:font="MS Gothic"/>
              <w14:uncheckedState w14:val="2610" w14:font="MS Gothic"/>
            </w14:checkbox>
          </w:sdtPr>
          <w:sdtContent>
            <w:tc>
              <w:tcPr>
                <w:tcW w:w="425" w:type="dxa"/>
              </w:tcPr>
              <w:p w14:paraId="4C2D73D6"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2269" w:type="dxa"/>
          </w:tcPr>
          <w:p w14:paraId="06C1C864"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Wyrażam zgodę</w:t>
            </w:r>
          </w:p>
        </w:tc>
        <w:sdt>
          <w:sdtPr>
            <w:rPr>
              <w:rFonts w:ascii="Arial" w:eastAsia="Times New Roman" w:hAnsi="Arial" w:cs="Arial"/>
              <w:iCs/>
              <w:sz w:val="20"/>
            </w:rPr>
            <w:id w:val="-345408251"/>
            <w14:checkbox>
              <w14:checked w14:val="0"/>
              <w14:checkedState w14:val="2612" w14:font="MS Gothic"/>
              <w14:uncheckedState w14:val="2610" w14:font="MS Gothic"/>
            </w14:checkbox>
          </w:sdtPr>
          <w:sdtContent>
            <w:tc>
              <w:tcPr>
                <w:tcW w:w="425" w:type="dxa"/>
              </w:tcPr>
              <w:p w14:paraId="53314A2B"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1984" w:type="dxa"/>
          </w:tcPr>
          <w:p w14:paraId="24F7230C"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Nie wyrażam zgody</w:t>
            </w:r>
          </w:p>
        </w:tc>
      </w:tr>
    </w:tbl>
    <w:p w14:paraId="3145DDB9" w14:textId="77777777" w:rsidR="00E27F96" w:rsidRPr="00E27F96" w:rsidRDefault="00E27F96" w:rsidP="00E27F96">
      <w:pPr>
        <w:widowControl w:val="0"/>
        <w:spacing w:before="50" w:after="50" w:line="240" w:lineRule="auto"/>
        <w:jc w:val="both"/>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6057C2B8"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E27F96" w:rsidRPr="004479B3" w14:paraId="6EF0034C" w14:textId="77777777" w:rsidTr="00162C21">
        <w:tc>
          <w:tcPr>
            <w:tcW w:w="415" w:type="dxa"/>
          </w:tcPr>
          <w:p w14:paraId="21D5F5BF"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397104863"/>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28415F4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E27F96" w:rsidRPr="004479B3" w14:paraId="580A7115" w14:textId="77777777" w:rsidTr="00162C21">
        <w:tc>
          <w:tcPr>
            <w:tcW w:w="415" w:type="dxa"/>
          </w:tcPr>
          <w:p w14:paraId="08BB6DC7"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98138086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196F25D1" w14:textId="77777777" w:rsidR="00E27F96" w:rsidRPr="00E27F96" w:rsidRDefault="00E27F96" w:rsidP="00E27F96">
            <w:pPr>
              <w:widowControl w:val="0"/>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E27F96" w:rsidRPr="004479B3" w14:paraId="3B9CC537" w14:textId="77777777" w:rsidTr="00162C21">
        <w:tc>
          <w:tcPr>
            <w:tcW w:w="415" w:type="dxa"/>
          </w:tcPr>
          <w:p w14:paraId="23A10846" w14:textId="77777777" w:rsidR="00E27F96" w:rsidRPr="00E27F96" w:rsidRDefault="00000000" w:rsidP="00E27F96">
            <w:pPr>
              <w:widowControl w:val="0"/>
              <w:spacing w:before="50" w:after="50"/>
              <w:rPr>
                <w:rFonts w:ascii="Arial" w:eastAsia="Times New Roman" w:hAnsi="Arial" w:cs="Arial"/>
                <w:iCs/>
                <w:sz w:val="20"/>
                <w:lang w:eastAsia="pl-PL"/>
              </w:rPr>
            </w:pPr>
            <w:sdt>
              <w:sdtPr>
                <w:rPr>
                  <w:rFonts w:ascii="Arial" w:eastAsia="Times New Roman" w:hAnsi="Arial" w:cs="Arial"/>
                  <w:iCs/>
                  <w:sz w:val="16"/>
                  <w:szCs w:val="16"/>
                  <w:lang w:eastAsia="pl-PL"/>
                </w:rPr>
                <w:id w:val="-1531023367"/>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73C7308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E27F96" w:rsidRPr="004479B3" w14:paraId="7150B0CC" w14:textId="77777777" w:rsidTr="00162C21">
        <w:tc>
          <w:tcPr>
            <w:tcW w:w="415" w:type="dxa"/>
          </w:tcPr>
          <w:p w14:paraId="0846AEAB"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14257958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1AA787E0" w14:textId="77777777" w:rsidR="00E27F96" w:rsidRPr="00E27F96" w:rsidRDefault="00E27F96" w:rsidP="00E27F96">
            <w:pPr>
              <w:widowControl w:val="0"/>
              <w:spacing w:before="50" w:after="50"/>
              <w:jc w:val="both"/>
              <w:rPr>
                <w:rFonts w:ascii="Arial" w:eastAsia="Times New Roman" w:hAnsi="Arial" w:cs="Arial"/>
                <w:iCs/>
                <w:spacing w:val="-2"/>
                <w:sz w:val="16"/>
                <w:szCs w:val="16"/>
                <w:vertAlign w:val="superscript"/>
                <w:lang w:eastAsia="pl-PL"/>
              </w:rPr>
            </w:pPr>
            <w:r w:rsidRPr="00E27F96">
              <w:rPr>
                <w:rFonts w:ascii="Arial" w:eastAsia="Times New Roman" w:hAnsi="Arial" w:cs="Arial"/>
                <w:iCs/>
                <w:spacing w:val="-2"/>
                <w:sz w:val="16"/>
                <w:szCs w:val="16"/>
                <w:lang w:eastAsia="pl-PL"/>
              </w:rPr>
              <w:t>(Nieobowiązkowo). Inne załączniki – w przypadku zaznaczenia pola należy podać nazwy załączników.</w:t>
            </w:r>
            <w:r w:rsidRPr="00E27F96">
              <w:rPr>
                <w:rFonts w:ascii="Arial" w:eastAsia="Times New Roman" w:hAnsi="Arial" w:cs="Arial"/>
                <w:iCs/>
                <w:spacing w:val="-2"/>
                <w:sz w:val="16"/>
                <w:szCs w:val="16"/>
                <w:vertAlign w:val="superscript"/>
                <w:lang w:eastAsia="pl-PL"/>
              </w:rPr>
              <w:endnoteReference w:id="9"/>
            </w:r>
            <w:r w:rsidRPr="00E27F96">
              <w:rPr>
                <w:rFonts w:ascii="Arial" w:eastAsia="Times New Roman" w:hAnsi="Arial" w:cs="Arial"/>
                <w:iCs/>
                <w:spacing w:val="-2"/>
                <w:sz w:val="16"/>
                <w:szCs w:val="16"/>
                <w:vertAlign w:val="superscript"/>
                <w:lang w:eastAsia="pl-PL"/>
              </w:rPr>
              <w:t>)</w:t>
            </w:r>
          </w:p>
          <w:p w14:paraId="2814673B"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31C90785"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2 – Wnioskowane strefy przeznaczenia terenów.</w:t>
            </w:r>
          </w:p>
          <w:p w14:paraId="08323EEE"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3 – Ortofotomapa.</w:t>
            </w:r>
          </w:p>
          <w:p w14:paraId="0AA4DA20"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4 – uzasadnienie postulowanych rozwiązań.</w:t>
            </w:r>
          </w:p>
        </w:tc>
      </w:tr>
    </w:tbl>
    <w:p w14:paraId="3F9B84A3"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10. PODPIS SKŁADAJĄCEGO PISMO (PEŁNOMOCNIKA) I DATA PODPISU</w:t>
      </w:r>
    </w:p>
    <w:p w14:paraId="4C3C24E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3A5F800A" w14:textId="77777777" w:rsidR="00E27F96" w:rsidRPr="00E27F96" w:rsidRDefault="00E27F96" w:rsidP="00E27F96">
      <w:pPr>
        <w:widowControl w:val="0"/>
        <w:spacing w:before="240" w:after="50" w:line="240" w:lineRule="auto"/>
        <w:jc w:val="both"/>
        <w:rPr>
          <w:rFonts w:ascii="Arial" w:eastAsia="Calibri" w:hAnsi="Arial" w:cs="Arial"/>
          <w:kern w:val="0"/>
          <w:sz w:val="20"/>
          <w:szCs w:val="24"/>
          <w:lang w:val="pl-PL"/>
          <w14:ligatures w14:val="none"/>
        </w:rPr>
      </w:pPr>
      <w:r w:rsidRPr="00E27F96">
        <w:rPr>
          <w:rFonts w:ascii="Arial" w:eastAsia="Times New Roman" w:hAnsi="Arial" w:cs="Arial"/>
          <w:iCs/>
          <w:kern w:val="0"/>
          <w:sz w:val="20"/>
          <w:lang w:val="pl-PL" w:eastAsia="pl-PL"/>
          <w14:ligatures w14:val="none"/>
        </w:rPr>
        <w:t>Podpis: …………………………………………………………………          Data: ……………………………</w:t>
      </w:r>
      <w:r w:rsidRPr="00E27F96">
        <w:rPr>
          <w:rFonts w:ascii="Arial" w:eastAsia="Times New Roman" w:hAnsi="Arial" w:cs="Arial"/>
          <w:iCs/>
          <w:kern w:val="0"/>
          <w:sz w:val="2"/>
          <w:szCs w:val="2"/>
          <w:lang w:val="pl-PL" w:eastAsia="pl-PL"/>
          <w14:ligatures w14:val="none"/>
        </w:rPr>
        <w:t>D</w:t>
      </w:r>
    </w:p>
    <w:p w14:paraId="5F5B515E" w14:textId="77777777" w:rsidR="00D450B6" w:rsidRDefault="00D450B6">
      <w:pPr>
        <w:rPr>
          <w:lang w:val="pl-PL"/>
        </w:rPr>
      </w:pPr>
      <w:r>
        <w:rPr>
          <w:lang w:val="pl-PL"/>
        </w:rPr>
        <w:br w:type="page"/>
      </w:r>
    </w:p>
    <w:p w14:paraId="18391FA4" w14:textId="627FA121" w:rsidR="00D450B6" w:rsidRDefault="00D450B6" w:rsidP="00D450B6">
      <w:pPr>
        <w:rPr>
          <w:lang w:val="pl-PL"/>
        </w:rPr>
      </w:pPr>
    </w:p>
    <w:p w14:paraId="3936D2E4" w14:textId="77046C82" w:rsidR="00062F99" w:rsidRDefault="00062F99" w:rsidP="00D450B6">
      <w:pPr>
        <w:rPr>
          <w:lang w:val="pl-PL"/>
        </w:rPr>
        <w:sectPr w:rsidR="00062F99" w:rsidSect="005C23A5">
          <w:pgSz w:w="11906" w:h="16838"/>
          <w:pgMar w:top="994" w:right="1080" w:bottom="1440" w:left="1080" w:header="706" w:footer="706" w:gutter="0"/>
          <w:cols w:space="708"/>
          <w:docGrid w:linePitch="360"/>
        </w:sectPr>
      </w:pPr>
    </w:p>
    <w:p w14:paraId="68F349F4" w14:textId="77777777" w:rsidR="001C2F7A" w:rsidRDefault="001C2F7A" w:rsidP="001C2F7A">
      <w:pPr>
        <w:pStyle w:val="NormalWeb"/>
        <w:rPr>
          <w:rFonts w:ascii="Arial" w:hAnsi="Arial" w:cs="Arial"/>
          <w:b/>
          <w:bCs/>
          <w:sz w:val="20"/>
          <w:szCs w:val="20"/>
          <w:lang w:val="pl-PL"/>
        </w:rPr>
      </w:pPr>
      <w:r w:rsidRPr="002471B0">
        <w:rPr>
          <w:rFonts w:ascii="Arial" w:hAnsi="Arial" w:cs="Arial"/>
          <w:b/>
          <w:bCs/>
          <w:sz w:val="20"/>
          <w:szCs w:val="20"/>
          <w:lang w:val="pl-PL"/>
        </w:rPr>
        <w:lastRenderedPageBreak/>
        <w:t xml:space="preserve">Załącznik 1 – Granica obszaru objętego wnioskiem na tle przeznaczeń terenów </w:t>
      </w:r>
      <w:r>
        <w:rPr>
          <w:rFonts w:ascii="Arial" w:hAnsi="Arial" w:cs="Arial"/>
          <w:b/>
          <w:bCs/>
          <w:sz w:val="20"/>
          <w:szCs w:val="20"/>
          <w:lang w:val="pl-PL"/>
        </w:rPr>
        <w:t>przewidzianych w</w:t>
      </w:r>
      <w:r w:rsidRPr="002471B0">
        <w:rPr>
          <w:rFonts w:ascii="Arial" w:hAnsi="Arial" w:cs="Arial"/>
          <w:b/>
          <w:bCs/>
          <w:sz w:val="20"/>
          <w:szCs w:val="20"/>
          <w:lang w:val="pl-PL"/>
        </w:rPr>
        <w:t xml:space="preserve"> konsultowan</w:t>
      </w:r>
      <w:r>
        <w:rPr>
          <w:rFonts w:ascii="Arial" w:hAnsi="Arial" w:cs="Arial"/>
          <w:b/>
          <w:bCs/>
          <w:sz w:val="20"/>
          <w:szCs w:val="20"/>
          <w:lang w:val="pl-PL"/>
        </w:rPr>
        <w:t>ym</w:t>
      </w:r>
      <w:r w:rsidRPr="002471B0">
        <w:rPr>
          <w:rFonts w:ascii="Arial" w:hAnsi="Arial" w:cs="Arial"/>
          <w:b/>
          <w:bCs/>
          <w:sz w:val="20"/>
          <w:szCs w:val="20"/>
          <w:lang w:val="pl-PL"/>
        </w:rPr>
        <w:t xml:space="preserve"> projek</w:t>
      </w:r>
      <w:r>
        <w:rPr>
          <w:rFonts w:ascii="Arial" w:hAnsi="Arial" w:cs="Arial"/>
          <w:b/>
          <w:bCs/>
          <w:sz w:val="20"/>
          <w:szCs w:val="20"/>
          <w:lang w:val="pl-PL"/>
        </w:rPr>
        <w:t>cie</w:t>
      </w:r>
      <w:r w:rsidRPr="002471B0">
        <w:rPr>
          <w:rFonts w:ascii="Arial" w:hAnsi="Arial" w:cs="Arial"/>
          <w:b/>
          <w:bCs/>
          <w:sz w:val="20"/>
          <w:szCs w:val="20"/>
          <w:lang w:val="pl-PL"/>
        </w:rPr>
        <w:t xml:space="preserve"> planu</w:t>
      </w:r>
    </w:p>
    <w:p w14:paraId="58690176" w14:textId="77777777" w:rsidR="001C2F7A" w:rsidRPr="004102DB" w:rsidRDefault="001C2F7A" w:rsidP="001C2F7A">
      <w:pPr>
        <w:pStyle w:val="NormalWeb"/>
      </w:pPr>
      <w:r>
        <w:rPr>
          <w:noProof/>
        </w:rPr>
        <w:drawing>
          <wp:inline distT="0" distB="0" distL="0" distR="0" wp14:anchorId="3DD1F454" wp14:editId="3A9720A5">
            <wp:extent cx="5731510" cy="6687185"/>
            <wp:effectExtent l="0" t="0" r="2540" b="0"/>
            <wp:docPr id="2086413513" name="Picture 4" descr="A map of a land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13513" name="Picture 4" descr="A map of a land with red lin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6687185"/>
                    </a:xfrm>
                    <a:prstGeom prst="rect">
                      <a:avLst/>
                    </a:prstGeom>
                    <a:noFill/>
                    <a:ln>
                      <a:noFill/>
                    </a:ln>
                  </pic:spPr>
                </pic:pic>
              </a:graphicData>
            </a:graphic>
          </wp:inline>
        </w:drawing>
      </w:r>
    </w:p>
    <w:p w14:paraId="4F69F451" w14:textId="77777777" w:rsidR="001C2F7A" w:rsidRPr="002471B0" w:rsidRDefault="001C2F7A" w:rsidP="001C2F7A">
      <w:pPr>
        <w:pStyle w:val="NormalWeb"/>
        <w:spacing w:after="0" w:afterAutospacing="0" w:line="288" w:lineRule="auto"/>
        <w:rPr>
          <w:rFonts w:ascii="Arial" w:hAnsi="Arial" w:cs="Arial"/>
          <w:b/>
          <w:bCs/>
          <w:sz w:val="20"/>
          <w:szCs w:val="20"/>
          <w:lang w:val="pl-PL"/>
        </w:rPr>
      </w:pPr>
      <w:r w:rsidRPr="002471B0">
        <w:rPr>
          <w:rFonts w:ascii="Arial" w:hAnsi="Arial" w:cs="Arial"/>
          <w:b/>
          <w:bCs/>
          <w:sz w:val="20"/>
          <w:szCs w:val="20"/>
          <w:lang w:val="pl-PL"/>
        </w:rPr>
        <w:t>Legenda:</w:t>
      </w:r>
    </w:p>
    <w:p w14:paraId="2ECEA935" w14:textId="46F4295F"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52CC2385" wp14:editId="7C7B8D63">
            <wp:extent cx="363855" cy="45719"/>
            <wp:effectExtent l="0" t="0" r="0" b="0"/>
            <wp:docPr id="944143769"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tożsam</w:t>
      </w:r>
      <w:r w:rsidR="004479B3">
        <w:rPr>
          <w:rFonts w:ascii="Arial" w:hAnsi="Arial" w:cs="Arial"/>
          <w:sz w:val="20"/>
          <w:szCs w:val="20"/>
          <w:lang w:val="pl-PL"/>
        </w:rPr>
        <w:t>e</w:t>
      </w:r>
      <w:r w:rsidRPr="002471B0">
        <w:rPr>
          <w:rFonts w:ascii="Arial" w:hAnsi="Arial" w:cs="Arial"/>
          <w:sz w:val="20"/>
          <w:szCs w:val="20"/>
          <w:lang w:val="pl-PL"/>
        </w:rPr>
        <w:t xml:space="preserve"> z granicami strefy zab</w:t>
      </w:r>
      <w:r>
        <w:rPr>
          <w:rFonts w:ascii="Arial" w:hAnsi="Arial" w:cs="Arial"/>
          <w:sz w:val="20"/>
          <w:szCs w:val="20"/>
          <w:lang w:val="pl-PL"/>
        </w:rPr>
        <w:t>udowy</w:t>
      </w:r>
      <w:r w:rsidRPr="002471B0">
        <w:rPr>
          <w:rFonts w:ascii="Arial" w:hAnsi="Arial" w:cs="Arial"/>
          <w:sz w:val="20"/>
          <w:szCs w:val="20"/>
          <w:lang w:val="pl-PL"/>
        </w:rPr>
        <w:t xml:space="preserve"> wielorodzinnej 1386 SW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493E31AB"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AEC1AA2" wp14:editId="3EC68282">
            <wp:extent cx="363032" cy="120015"/>
            <wp:effectExtent l="0" t="0" r="0" b="0"/>
            <wp:docPr id="1710335937"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720437A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60897DE8" wp14:editId="15B00E77">
            <wp:extent cx="362361" cy="110660"/>
            <wp:effectExtent l="0" t="0" r="0" b="3810"/>
            <wp:docPr id="129692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26D8B76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1E27B543" wp14:editId="7461907F">
            <wp:extent cx="361950" cy="106961"/>
            <wp:effectExtent l="0" t="0" r="0" b="7620"/>
            <wp:docPr id="395735930" name="Picture 1" descr="A brown surfac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97344" name="Picture 1" descr="A brown surface with white dots&#10;&#10;AI-generated content may be incorrect."/>
                    <pic:cNvPicPr/>
                  </pic:nvPicPr>
                  <pic:blipFill>
                    <a:blip r:embed="rId11"/>
                    <a:stretch>
                      <a:fillRect/>
                    </a:stretch>
                  </pic:blipFill>
                  <pic:spPr>
                    <a:xfrm flipV="1">
                      <a:off x="0" y="0"/>
                      <a:ext cx="388333" cy="114757"/>
                    </a:xfrm>
                    <a:prstGeom prst="rect">
                      <a:avLst/>
                    </a:prstGeom>
                  </pic:spPr>
                </pic:pic>
              </a:graphicData>
            </a:graphic>
          </wp:inline>
        </w:drawing>
      </w:r>
      <w:r w:rsidRPr="002471B0">
        <w:rPr>
          <w:rFonts w:ascii="Arial" w:hAnsi="Arial" w:cs="Arial"/>
          <w:sz w:val="20"/>
          <w:szCs w:val="20"/>
          <w:lang w:val="pl-PL"/>
        </w:rPr>
        <w:t xml:space="preserve"> – strefy zabudowy wielorodzinnej (SW)</w:t>
      </w:r>
    </w:p>
    <w:p w14:paraId="6301807A" w14:textId="77777777" w:rsidR="001C2F7A" w:rsidRDefault="001C2F7A" w:rsidP="001C2F7A">
      <w:pPr>
        <w:rPr>
          <w:rFonts w:ascii="Arial" w:hAnsi="Arial" w:cs="Arial"/>
          <w:b/>
          <w:bCs/>
          <w:sz w:val="20"/>
          <w:szCs w:val="20"/>
          <w:lang w:val="pl-PL"/>
        </w:rPr>
      </w:pPr>
      <w:r>
        <w:rPr>
          <w:rFonts w:ascii="Arial" w:hAnsi="Arial" w:cs="Arial"/>
          <w:b/>
          <w:bCs/>
          <w:sz w:val="20"/>
          <w:szCs w:val="20"/>
          <w:lang w:val="pl-PL"/>
        </w:rPr>
        <w:br w:type="page"/>
      </w:r>
    </w:p>
    <w:p w14:paraId="4BAAA4C8" w14:textId="77777777" w:rsidR="001C2F7A"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2 – </w:t>
      </w:r>
      <w:r>
        <w:rPr>
          <w:rFonts w:ascii="Arial" w:hAnsi="Arial" w:cs="Arial"/>
          <w:b/>
          <w:bCs/>
          <w:sz w:val="20"/>
          <w:szCs w:val="20"/>
          <w:lang w:val="pl-PL"/>
        </w:rPr>
        <w:t>Wnioskowane</w:t>
      </w:r>
      <w:r w:rsidRPr="002471B0">
        <w:rPr>
          <w:rFonts w:ascii="Arial" w:hAnsi="Arial" w:cs="Arial"/>
          <w:b/>
          <w:bCs/>
          <w:sz w:val="20"/>
          <w:szCs w:val="20"/>
          <w:lang w:val="pl-PL"/>
        </w:rPr>
        <w:t xml:space="preserve"> </w:t>
      </w:r>
      <w:r>
        <w:rPr>
          <w:rFonts w:ascii="Arial" w:hAnsi="Arial" w:cs="Arial"/>
          <w:b/>
          <w:bCs/>
          <w:sz w:val="20"/>
          <w:szCs w:val="20"/>
          <w:lang w:val="pl-PL"/>
        </w:rPr>
        <w:t xml:space="preserve">strefy </w:t>
      </w:r>
      <w:r w:rsidRPr="002471B0">
        <w:rPr>
          <w:rFonts w:ascii="Arial" w:hAnsi="Arial" w:cs="Arial"/>
          <w:b/>
          <w:bCs/>
          <w:sz w:val="20"/>
          <w:szCs w:val="20"/>
          <w:lang w:val="pl-PL"/>
        </w:rPr>
        <w:t>przeznaczenia terenów</w:t>
      </w:r>
    </w:p>
    <w:p w14:paraId="6C806C0A" w14:textId="77777777" w:rsidR="001C2F7A" w:rsidRPr="007F115F" w:rsidRDefault="001C2F7A" w:rsidP="001C2F7A">
      <w:pPr>
        <w:pStyle w:val="NormalWeb"/>
      </w:pPr>
      <w:r>
        <w:rPr>
          <w:noProof/>
        </w:rPr>
        <w:drawing>
          <wp:inline distT="0" distB="0" distL="0" distR="0" wp14:anchorId="5DF14B13" wp14:editId="0CDA0A52">
            <wp:extent cx="5731510" cy="6678930"/>
            <wp:effectExtent l="0" t="0" r="2540" b="7620"/>
            <wp:docPr id="550827185" name="Picture 1" descr="A map of a land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7185" name="Picture 1" descr="A map of a land with a red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678930"/>
                    </a:xfrm>
                    <a:prstGeom prst="rect">
                      <a:avLst/>
                    </a:prstGeom>
                    <a:noFill/>
                    <a:ln>
                      <a:noFill/>
                    </a:ln>
                  </pic:spPr>
                </pic:pic>
              </a:graphicData>
            </a:graphic>
          </wp:inline>
        </w:drawing>
      </w:r>
    </w:p>
    <w:p w14:paraId="15BD9E3E"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266C6580" w14:textId="77777777"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23CAAD47" wp14:editId="31664D31">
            <wp:extent cx="363855" cy="45719"/>
            <wp:effectExtent l="0" t="0" r="0" b="0"/>
            <wp:docPr id="1097274067"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konsultowanego projektu planu</w:t>
      </w:r>
    </w:p>
    <w:p w14:paraId="277EA31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3CAC26D2" wp14:editId="335A0DD9">
            <wp:extent cx="363032" cy="120015"/>
            <wp:effectExtent l="0" t="0" r="0" b="0"/>
            <wp:docPr id="1036162250"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404356B0"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0D20338" wp14:editId="33D23677">
            <wp:extent cx="362361" cy="110660"/>
            <wp:effectExtent l="0" t="0" r="0" b="3810"/>
            <wp:docPr id="112447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726173A7" w14:textId="3F714118"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2DFDF115" wp14:editId="6385A254">
            <wp:extent cx="364490" cy="106680"/>
            <wp:effectExtent l="0" t="0" r="0" b="7620"/>
            <wp:docPr id="678808463" name="Picture 12" descr="A brown surface with white dots&#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 brown surface with white dots&#10;&#10;&#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V="1">
                      <a:off x="0" y="0"/>
                      <a:ext cx="364490" cy="106680"/>
                    </a:xfrm>
                    <a:prstGeom prst="rect">
                      <a:avLst/>
                    </a:prstGeom>
                    <a:noFill/>
                    <a:ln>
                      <a:noFill/>
                    </a:ln>
                  </pic:spPr>
                </pic:pic>
              </a:graphicData>
            </a:graphic>
          </wp:inline>
        </w:drawing>
      </w:r>
      <w:r w:rsidRPr="002471B0">
        <w:rPr>
          <w:rFonts w:ascii="Arial" w:hAnsi="Arial" w:cs="Arial"/>
          <w:sz w:val="20"/>
          <w:szCs w:val="20"/>
          <w:lang w:val="pl-PL"/>
        </w:rPr>
        <w:t xml:space="preserve"> – strefy zabudowy wielorodzinnej (SW)</w:t>
      </w:r>
      <w:r w:rsidRPr="002471B0">
        <w:rPr>
          <w:rFonts w:ascii="Arial" w:hAnsi="Arial" w:cs="Arial"/>
          <w:b/>
          <w:bCs/>
          <w:sz w:val="20"/>
          <w:szCs w:val="20"/>
          <w:lang w:val="pl-PL"/>
        </w:rPr>
        <w:br w:type="page"/>
      </w:r>
    </w:p>
    <w:p w14:paraId="1F9EC614" w14:textId="77777777" w:rsidR="001C2F7A" w:rsidRPr="002471B0"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3 – </w:t>
      </w:r>
      <w:r>
        <w:rPr>
          <w:rFonts w:ascii="Arial" w:hAnsi="Arial" w:cs="Arial"/>
          <w:b/>
          <w:bCs/>
          <w:sz w:val="20"/>
          <w:szCs w:val="20"/>
          <w:lang w:val="pl-PL"/>
        </w:rPr>
        <w:t>Ortofotomapa z nałożonymi wnioskowanymi</w:t>
      </w:r>
      <w:r w:rsidRPr="002471B0">
        <w:rPr>
          <w:rFonts w:ascii="Arial" w:hAnsi="Arial" w:cs="Arial"/>
          <w:b/>
          <w:bCs/>
          <w:sz w:val="20"/>
          <w:szCs w:val="20"/>
          <w:lang w:val="pl-PL"/>
        </w:rPr>
        <w:t xml:space="preserve"> granic</w:t>
      </w:r>
      <w:r>
        <w:rPr>
          <w:rFonts w:ascii="Arial" w:hAnsi="Arial" w:cs="Arial"/>
          <w:b/>
          <w:bCs/>
          <w:sz w:val="20"/>
          <w:szCs w:val="20"/>
          <w:lang w:val="pl-PL"/>
        </w:rPr>
        <w:t>ami</w:t>
      </w:r>
      <w:r w:rsidRPr="002471B0">
        <w:rPr>
          <w:rFonts w:ascii="Arial" w:hAnsi="Arial" w:cs="Arial"/>
          <w:b/>
          <w:bCs/>
          <w:sz w:val="20"/>
          <w:szCs w:val="20"/>
          <w:lang w:val="pl-PL"/>
        </w:rPr>
        <w:t xml:space="preserve"> stref</w:t>
      </w:r>
    </w:p>
    <w:p w14:paraId="2921C336" w14:textId="77777777" w:rsidR="001C2F7A" w:rsidRPr="00B819AF" w:rsidRDefault="001C2F7A" w:rsidP="001C2F7A">
      <w:pPr>
        <w:pStyle w:val="NormalWeb"/>
      </w:pPr>
      <w:r>
        <w:rPr>
          <w:noProof/>
        </w:rPr>
        <w:drawing>
          <wp:inline distT="0" distB="0" distL="0" distR="0" wp14:anchorId="228032C6" wp14:editId="2B288A9B">
            <wp:extent cx="5731510" cy="6679565"/>
            <wp:effectExtent l="0" t="0" r="2540" b="6985"/>
            <wp:docPr id="1011869742" name="Picture 2" descr="An aerial view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69742" name="Picture 2" descr="An aerial view of a neighborhoo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6679565"/>
                    </a:xfrm>
                    <a:prstGeom prst="rect">
                      <a:avLst/>
                    </a:prstGeom>
                    <a:noFill/>
                    <a:ln>
                      <a:noFill/>
                    </a:ln>
                  </pic:spPr>
                </pic:pic>
              </a:graphicData>
            </a:graphic>
          </wp:inline>
        </w:drawing>
      </w:r>
    </w:p>
    <w:p w14:paraId="0F4AAF35"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3F304DC2" w14:textId="2A3FA0A0" w:rsidR="001C2F7A" w:rsidRDefault="001C2F7A" w:rsidP="001C2F7A">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02166F1A" wp14:editId="6564B521">
            <wp:extent cx="370205" cy="45085"/>
            <wp:effectExtent l="0" t="0" r="0" b="0"/>
            <wp:docPr id="211485647" name="Picture 11" descr="A pink rectangle with a white border&#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nk rectangle with a white border&#10;&#10;&#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0205" cy="45085"/>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w:t>
      </w:r>
      <w:r>
        <w:rPr>
          <w:rFonts w:ascii="Arial" w:hAnsi="Arial" w:cs="Arial"/>
          <w:sz w:val="20"/>
          <w:szCs w:val="20"/>
          <w:lang w:val="pl-PL"/>
        </w:rPr>
        <w:t xml:space="preserve">granic z </w:t>
      </w:r>
      <w:r w:rsidRPr="002471B0">
        <w:rPr>
          <w:rFonts w:ascii="Arial" w:hAnsi="Arial" w:cs="Arial"/>
          <w:sz w:val="20"/>
          <w:szCs w:val="20"/>
          <w:lang w:val="pl-PL"/>
        </w:rPr>
        <w:t>konsultowanego projektu planu</w:t>
      </w:r>
    </w:p>
    <w:p w14:paraId="3B23EC9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4D5A2A62" wp14:editId="1718D5C9">
            <wp:extent cx="365760" cy="45085"/>
            <wp:effectExtent l="0" t="0" r="0" b="0"/>
            <wp:docPr id="211734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2324" name=""/>
                    <pic:cNvPicPr/>
                  </pic:nvPicPr>
                  <pic:blipFill rotWithShape="1">
                    <a:blip r:embed="rId16"/>
                    <a:srcRect l="8595" t="1" r="25732" b="-1"/>
                    <a:stretch>
                      <a:fillRect/>
                    </a:stretch>
                  </pic:blipFill>
                  <pic:spPr bwMode="auto">
                    <a:xfrm flipH="1">
                      <a:off x="0" y="0"/>
                      <a:ext cx="600508" cy="74021"/>
                    </a:xfrm>
                    <a:prstGeom prst="rect">
                      <a:avLst/>
                    </a:prstGeom>
                    <a:ln>
                      <a:noFill/>
                    </a:ln>
                    <a:extLst>
                      <a:ext uri="{53640926-AAD7-44D8-BBD7-CCE9431645EC}">
                        <a14:shadowObscured xmlns:a14="http://schemas.microsoft.com/office/drawing/2010/main"/>
                      </a:ext>
                    </a:extLst>
                  </pic:spPr>
                </pic:pic>
              </a:graphicData>
            </a:graphic>
          </wp:inline>
        </w:drawing>
      </w:r>
      <w:r w:rsidRPr="002471B0">
        <w:rPr>
          <w:rFonts w:ascii="Arial" w:hAnsi="Arial" w:cs="Arial"/>
          <w:sz w:val="20"/>
          <w:szCs w:val="20"/>
          <w:lang w:val="pl-PL"/>
        </w:rPr>
        <w:t xml:space="preserve"> – proponowane we wniosku granice stref przeznaczeń terenów (podział strefy 1386 SW)</w:t>
      </w:r>
    </w:p>
    <w:p w14:paraId="6C37F98D" w14:textId="7E003BA6" w:rsidR="001C2F7A"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31B0DBF6" wp14:editId="1D4E717E">
            <wp:extent cx="364490" cy="45085"/>
            <wp:effectExtent l="0" t="0" r="0" b="0"/>
            <wp:docPr id="1470188008" name="Picture 10" descr="A grey rectangular object with white background&#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A grey rectangular object with white background&#10;&#10;&#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364490" cy="45085"/>
                    </a:xfrm>
                    <a:prstGeom prst="rect">
                      <a:avLst/>
                    </a:prstGeom>
                    <a:noFill/>
                    <a:ln>
                      <a:noFill/>
                    </a:ln>
                  </pic:spPr>
                </pic:pic>
              </a:graphicData>
            </a:graphic>
          </wp:inline>
        </w:drawing>
      </w:r>
      <w:r w:rsidRPr="002471B0">
        <w:rPr>
          <w:rFonts w:ascii="Arial" w:hAnsi="Arial" w:cs="Arial"/>
          <w:sz w:val="20"/>
          <w:szCs w:val="20"/>
          <w:lang w:val="pl-PL"/>
        </w:rPr>
        <w:t xml:space="preserve"> – granice stref przeznaczeń terenów według projektu planu</w:t>
      </w:r>
    </w:p>
    <w:p w14:paraId="3A6D85DE" w14:textId="77777777" w:rsidR="001C2F7A"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noProof/>
          <w:sz w:val="20"/>
          <w:szCs w:val="20"/>
          <w:lang w:val="pl-PL"/>
        </w:rPr>
        <w:drawing>
          <wp:inline distT="0" distB="0" distL="0" distR="0" wp14:anchorId="2ECE2DE1" wp14:editId="606D7550">
            <wp:extent cx="364999" cy="45719"/>
            <wp:effectExtent l="0" t="0" r="0" b="0"/>
            <wp:docPr id="733501171" name="Picture 6"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01171" name="Picture 6" descr="A blue square with white tex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11" cy="56342"/>
                    </a:xfrm>
                    <a:prstGeom prst="rect">
                      <a:avLst/>
                    </a:prstGeom>
                    <a:noFill/>
                    <a:ln>
                      <a:noFill/>
                    </a:ln>
                  </pic:spPr>
                </pic:pic>
              </a:graphicData>
            </a:graphic>
          </wp:inline>
        </w:drawing>
      </w:r>
      <w:r w:rsidRPr="002471B0">
        <w:rPr>
          <w:rFonts w:ascii="Arial" w:hAnsi="Arial" w:cs="Arial"/>
          <w:sz w:val="20"/>
          <w:szCs w:val="20"/>
          <w:lang w:val="pl-PL"/>
        </w:rPr>
        <w:t xml:space="preserve"> – </w:t>
      </w:r>
      <w:r>
        <w:rPr>
          <w:rFonts w:ascii="Arial" w:hAnsi="Arial" w:cs="Arial"/>
          <w:sz w:val="20"/>
          <w:szCs w:val="20"/>
          <w:lang w:val="pl-PL"/>
        </w:rPr>
        <w:t>granice działek</w:t>
      </w:r>
    </w:p>
    <w:p w14:paraId="16B56201" w14:textId="77777777" w:rsidR="001C2F7A" w:rsidRDefault="001C2F7A" w:rsidP="001C2F7A">
      <w:pPr>
        <w:rPr>
          <w:rFonts w:ascii="Arial" w:eastAsia="Times New Roman" w:hAnsi="Arial" w:cs="Arial"/>
          <w:kern w:val="0"/>
          <w:sz w:val="20"/>
          <w:szCs w:val="20"/>
          <w:lang w:val="pl-PL"/>
          <w14:ligatures w14:val="none"/>
        </w:rPr>
      </w:pPr>
      <w:r>
        <w:rPr>
          <w:rFonts w:ascii="Arial" w:hAnsi="Arial" w:cs="Arial"/>
          <w:sz w:val="20"/>
          <w:szCs w:val="20"/>
          <w:lang w:val="pl-PL"/>
        </w:rPr>
        <w:br w:type="page"/>
      </w:r>
    </w:p>
    <w:p w14:paraId="477D775C" w14:textId="77777777" w:rsidR="001C2F7A" w:rsidRPr="006744D9"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b/>
          <w:bCs/>
          <w:sz w:val="20"/>
          <w:szCs w:val="20"/>
          <w:lang w:val="pl-PL"/>
        </w:rPr>
        <w:lastRenderedPageBreak/>
        <w:t>Załącznik nr 4 – uzasadnienie postulowanych rozwiązań</w:t>
      </w:r>
    </w:p>
    <w:p w14:paraId="3358EAB3"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Niniejsza uwaga dotyczy terenu oznaczonego w projekcie planu symbolem 1386SW „strefa wielofunkcyjna z zabudową mieszkaniową wielorodzinną” (zob. </w:t>
      </w:r>
      <w:r w:rsidRPr="00502767">
        <w:rPr>
          <w:rFonts w:ascii="Arial" w:eastAsia="Times New Roman" w:hAnsi="Arial" w:cs="Arial"/>
          <w:b/>
          <w:bCs/>
          <w:iCs/>
          <w:kern w:val="0"/>
          <w:sz w:val="20"/>
          <w:szCs w:val="20"/>
          <w:lang w:val="pl-PL" w:eastAsia="pl-PL"/>
          <w14:ligatures w14:val="none"/>
        </w:rPr>
        <w:t>Załącznik nr 1</w:t>
      </w:r>
      <w:r w:rsidRPr="00502767">
        <w:rPr>
          <w:rFonts w:ascii="Arial" w:eastAsia="Times New Roman" w:hAnsi="Arial" w:cs="Arial"/>
          <w:iCs/>
          <w:kern w:val="0"/>
          <w:sz w:val="20"/>
          <w:szCs w:val="20"/>
          <w:lang w:val="pl-PL" w:eastAsia="pl-PL"/>
          <w14:ligatures w14:val="none"/>
        </w:rPr>
        <w:t>). Teren ten z trzech stron, tj. od strony ul.</w:t>
      </w:r>
      <w:r w:rsidRPr="00502767">
        <w:rPr>
          <w:rFonts w:ascii="Arial" w:hAnsi="Arial" w:cs="Arial"/>
          <w:sz w:val="20"/>
          <w:szCs w:val="20"/>
          <w:lang w:val="pl-PL"/>
        </w:rPr>
        <w:t xml:space="preserve"> Sąsiedzkiej, Olkuskiej i Wschodniej</w:t>
      </w:r>
      <w:r>
        <w:rPr>
          <w:rFonts w:ascii="Arial" w:hAnsi="Arial" w:cs="Arial"/>
          <w:sz w:val="20"/>
          <w:szCs w:val="20"/>
          <w:lang w:val="pl-PL"/>
        </w:rPr>
        <w:t>,</w:t>
      </w:r>
      <w:r w:rsidRPr="00502767">
        <w:rPr>
          <w:rFonts w:ascii="Arial" w:hAnsi="Arial" w:cs="Arial"/>
          <w:sz w:val="20"/>
          <w:szCs w:val="20"/>
          <w:lang w:val="pl-PL"/>
        </w:rPr>
        <w:t xml:space="preserve"> graniczy ze strefą zabudowy jednorodzinnej 872SJ, natomiast od strony autostrady A6 graniczy z położoną wzdłuż niej strefą zieleni i rekreacji (401SN). Przedmiotowy teren przecina u</w:t>
      </w:r>
      <w:r>
        <w:rPr>
          <w:rFonts w:ascii="Arial" w:hAnsi="Arial" w:cs="Arial"/>
          <w:sz w:val="20"/>
          <w:szCs w:val="20"/>
          <w:lang w:val="pl-PL"/>
        </w:rPr>
        <w:t>l.</w:t>
      </w:r>
      <w:r w:rsidRPr="00502767">
        <w:rPr>
          <w:rFonts w:ascii="Arial" w:hAnsi="Arial" w:cs="Arial"/>
          <w:sz w:val="20"/>
          <w:szCs w:val="20"/>
          <w:lang w:val="pl-PL"/>
        </w:rPr>
        <w:t xml:space="preserve"> </w:t>
      </w:r>
      <w:r>
        <w:rPr>
          <w:rFonts w:ascii="Arial" w:hAnsi="Arial" w:cs="Arial"/>
          <w:sz w:val="20"/>
          <w:szCs w:val="20"/>
          <w:lang w:val="pl-PL"/>
        </w:rPr>
        <w:t>U</w:t>
      </w:r>
      <w:r w:rsidRPr="00502767">
        <w:rPr>
          <w:rFonts w:ascii="Arial" w:hAnsi="Arial" w:cs="Arial"/>
          <w:sz w:val="20"/>
          <w:szCs w:val="20"/>
          <w:lang w:val="pl-PL"/>
        </w:rPr>
        <w:t>kośna, oddzielając:</w:t>
      </w:r>
    </w:p>
    <w:p w14:paraId="7530AC8A"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grunty, na których </w:t>
      </w:r>
      <w:r w:rsidRPr="00502767">
        <w:rPr>
          <w:rFonts w:ascii="Arial" w:eastAsia="Times New Roman" w:hAnsi="Arial" w:cs="Arial"/>
          <w:iCs/>
          <w:kern w:val="0"/>
          <w:sz w:val="20"/>
          <w:szCs w:val="20"/>
          <w:lang w:val="pl-PL" w:eastAsia="pl-PL"/>
          <w14:ligatures w14:val="none"/>
        </w:rPr>
        <w:t>Szczecińskie TBS zamierza wybudować osiedle bloków mieszkalnych liczące 560 mieszkań (między ul. Ukośną a autostradą), oraz</w:t>
      </w:r>
    </w:p>
    <w:p w14:paraId="67583054"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 xml:space="preserve">grunty, których właścicielem jest bezpośrednio Gmina Miasto Szczecin i obecnie nie są wobec nich znane żadne </w:t>
      </w:r>
      <w:r>
        <w:rPr>
          <w:rFonts w:ascii="Arial" w:eastAsia="Times New Roman" w:hAnsi="Arial" w:cs="Arial"/>
          <w:iCs/>
          <w:kern w:val="0"/>
          <w:sz w:val="20"/>
          <w:szCs w:val="20"/>
          <w:lang w:val="pl-PL" w:eastAsia="pl-PL"/>
          <w14:ligatures w14:val="none"/>
        </w:rPr>
        <w:t>plany</w:t>
      </w:r>
      <w:r w:rsidRPr="00502767">
        <w:rPr>
          <w:rFonts w:ascii="Arial" w:eastAsia="Times New Roman" w:hAnsi="Arial" w:cs="Arial"/>
          <w:iCs/>
          <w:kern w:val="0"/>
          <w:sz w:val="20"/>
          <w:szCs w:val="20"/>
          <w:lang w:val="pl-PL" w:eastAsia="pl-PL"/>
          <w14:ligatures w14:val="none"/>
        </w:rPr>
        <w:t xml:space="preserve"> inwestycyjne (między ul. Ukośną a ul. Olkuską).</w:t>
      </w:r>
    </w:p>
    <w:p w14:paraId="3D42ECA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Na całym obszarze strefy 1386SW projekt planu ustala współczynnik intensywności zabudowy na 1.6, natomiast minimalny udział powierzchni biologicznie czynnej na 30%.</w:t>
      </w:r>
    </w:p>
    <w:p w14:paraId="4B7D3F8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Postulowane rozwiązania przewidują (zob.</w:t>
      </w:r>
      <w:r w:rsidRPr="00502767">
        <w:rPr>
          <w:rFonts w:ascii="Arial" w:eastAsia="Times New Roman" w:hAnsi="Arial" w:cs="Arial"/>
          <w:b/>
          <w:bCs/>
          <w:iCs/>
          <w:kern w:val="0"/>
          <w:sz w:val="20"/>
          <w:szCs w:val="20"/>
          <w:lang w:val="pl-PL" w:eastAsia="pl-PL"/>
          <w14:ligatures w14:val="none"/>
        </w:rPr>
        <w:t xml:space="preserve"> załącznik nr 2</w:t>
      </w:r>
      <w:r w:rsidRPr="00502767">
        <w:rPr>
          <w:rFonts w:ascii="Arial" w:eastAsia="Times New Roman" w:hAnsi="Arial" w:cs="Arial"/>
          <w:iCs/>
          <w:kern w:val="0"/>
          <w:sz w:val="20"/>
          <w:szCs w:val="20"/>
          <w:lang w:val="pl-PL" w:eastAsia="pl-PL"/>
          <w14:ligatures w14:val="none"/>
        </w:rPr>
        <w:t>):</w:t>
      </w:r>
    </w:p>
    <w:p w14:paraId="1EFAB965"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ograniczenie obszaru, na którym dopuszczona będzie zabudowa wielorodzinna, do </w:t>
      </w:r>
      <w:r>
        <w:rPr>
          <w:rFonts w:ascii="Arial" w:hAnsi="Arial" w:cs="Arial"/>
          <w:sz w:val="20"/>
          <w:szCs w:val="20"/>
          <w:lang w:val="pl-PL"/>
        </w:rPr>
        <w:t>działek 13/1 i 14 (ob. 128) położonych w północnej części obszaru (Sąsiedzka 17, Sąsiedzka 18),</w:t>
      </w:r>
      <w:r w:rsidRPr="00502767">
        <w:rPr>
          <w:rFonts w:ascii="Arial" w:hAnsi="Arial" w:cs="Arial"/>
          <w:sz w:val="20"/>
          <w:szCs w:val="20"/>
          <w:lang w:val="pl-PL"/>
        </w:rPr>
        <w:t xml:space="preserve"> a także przeznaczenie pozostałej części przedmiotowego terenu pod:</w:t>
      </w:r>
    </w:p>
    <w:p w14:paraId="13A716A2" w14:textId="77777777" w:rsidR="001C2F7A" w:rsidRPr="00502767" w:rsidRDefault="001C2F7A" w:rsidP="001C2F7A">
      <w:pPr>
        <w:pStyle w:val="ListParagraph"/>
        <w:numPr>
          <w:ilvl w:val="1"/>
          <w:numId w:val="2"/>
        </w:numPr>
        <w:jc w:val="both"/>
        <w:rPr>
          <w:rFonts w:ascii="Arial" w:hAnsi="Arial" w:cs="Arial"/>
          <w:sz w:val="20"/>
          <w:szCs w:val="20"/>
          <w:lang w:val="pl-PL"/>
        </w:rPr>
      </w:pPr>
      <w:r w:rsidRPr="00502767">
        <w:rPr>
          <w:rFonts w:ascii="Arial" w:hAnsi="Arial" w:cs="Arial"/>
          <w:sz w:val="20"/>
          <w:szCs w:val="20"/>
          <w:lang w:val="pl-PL"/>
        </w:rPr>
        <w:t>zabudowę mieszkaniową jednorodzinną – teren wzdłuż ul. Wschodniej i południowo-zachodniej części ul. Ukośnej oraz teren wzdłuż południowo-wschodniej części ul. Sąsiedzkiej;</w:t>
      </w:r>
    </w:p>
    <w:p w14:paraId="0C1C0E82" w14:textId="77777777" w:rsidR="001C2F7A" w:rsidRPr="00502767" w:rsidRDefault="001C2F7A" w:rsidP="001C2F7A">
      <w:pPr>
        <w:pStyle w:val="ListParagraph"/>
        <w:widowControl w:val="0"/>
        <w:numPr>
          <w:ilvl w:val="1"/>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zieleni i rekreacji – teren </w:t>
      </w:r>
      <w:r>
        <w:rPr>
          <w:rFonts w:ascii="Arial" w:hAnsi="Arial" w:cs="Arial"/>
          <w:sz w:val="20"/>
          <w:szCs w:val="20"/>
          <w:lang w:val="pl-PL"/>
        </w:rPr>
        <w:t>obejmujący</w:t>
      </w:r>
      <w:r w:rsidRPr="00502767">
        <w:rPr>
          <w:rFonts w:ascii="Arial" w:hAnsi="Arial" w:cs="Arial"/>
          <w:sz w:val="20"/>
          <w:szCs w:val="20"/>
          <w:lang w:val="pl-PL"/>
        </w:rPr>
        <w:t xml:space="preserve"> strome wzgórza (któr</w:t>
      </w:r>
      <w:r>
        <w:rPr>
          <w:rFonts w:ascii="Arial" w:hAnsi="Arial" w:cs="Arial"/>
          <w:sz w:val="20"/>
          <w:szCs w:val="20"/>
          <w:lang w:val="pl-PL"/>
        </w:rPr>
        <w:t>ych</w:t>
      </w:r>
      <w:r w:rsidRPr="00502767">
        <w:rPr>
          <w:rFonts w:ascii="Arial" w:hAnsi="Arial" w:cs="Arial"/>
          <w:sz w:val="20"/>
          <w:szCs w:val="20"/>
          <w:lang w:val="pl-PL"/>
        </w:rPr>
        <w:t xml:space="preserve"> część wyłącza spod zabudowy nawet zwycięski projekt osiedla STBS) oraz teren lasów (zwłaszcza między ul. Ukośną a ul. Olkuską);</w:t>
      </w:r>
    </w:p>
    <w:p w14:paraId="2B6559E9"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wyłączenie całego przedmiotowego terenu ze strefy uzupełnienia zabudowy.</w:t>
      </w:r>
    </w:p>
    <w:p w14:paraId="6A36FA76"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Za proponowanymi rozwiązaniami przemawiają </w:t>
      </w:r>
      <w:r w:rsidRPr="00502767">
        <w:rPr>
          <w:rFonts w:ascii="Arial" w:hAnsi="Arial" w:cs="Arial"/>
          <w:sz w:val="20"/>
          <w:szCs w:val="20"/>
          <w:lang w:val="pl-PL"/>
        </w:rPr>
        <w:t>między innymi: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w:t>
      </w:r>
      <w:r>
        <w:rPr>
          <w:rFonts w:ascii="Arial" w:hAnsi="Arial" w:cs="Arial"/>
          <w:sz w:val="20"/>
          <w:szCs w:val="20"/>
          <w:lang w:val="pl-PL"/>
        </w:rPr>
        <w:t xml:space="preserve"> </w:t>
      </w:r>
      <w:r w:rsidRPr="00502767">
        <w:rPr>
          <w:rFonts w:ascii="Arial" w:hAnsi="Arial" w:cs="Arial"/>
          <w:sz w:val="20"/>
          <w:szCs w:val="20"/>
          <w:lang w:val="pl-PL"/>
        </w:rPr>
        <w:t>komunikacji miejskiej i sieci przesyłowych).</w:t>
      </w:r>
    </w:p>
    <w:p w14:paraId="5A337142" w14:textId="77777777" w:rsidR="001C2F7A" w:rsidRPr="00502767" w:rsidRDefault="001C2F7A" w:rsidP="001C2F7A">
      <w:pPr>
        <w:pStyle w:val="ListParagraph"/>
        <w:widowControl w:val="0"/>
        <w:numPr>
          <w:ilvl w:val="0"/>
          <w:numId w:val="3"/>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Wymagania ładu przestrzennego</w:t>
      </w:r>
    </w:p>
    <w:p w14:paraId="028CDC81" w14:textId="77777777" w:rsidR="001C2F7A" w:rsidRDefault="001C2F7A" w:rsidP="001C2F7A">
      <w:pPr>
        <w:widowControl w:val="0"/>
        <w:spacing w:before="120" w:after="50" w:line="240" w:lineRule="auto"/>
        <w:jc w:val="both"/>
        <w:rPr>
          <w:rFonts w:ascii="Arial" w:hAnsi="Arial" w:cs="Arial"/>
          <w:sz w:val="20"/>
          <w:szCs w:val="20"/>
          <w:lang w:val="pl-PL"/>
        </w:rPr>
      </w:pPr>
      <w:r w:rsidRPr="00502767">
        <w:rPr>
          <w:rFonts w:ascii="Arial" w:hAnsi="Arial" w:cs="Arial"/>
          <w:sz w:val="20"/>
          <w:szCs w:val="20"/>
          <w:lang w:val="pl-PL"/>
        </w:rPr>
        <w:t>Zasadniczym aspektem</w:t>
      </w:r>
      <w:r>
        <w:rPr>
          <w:rFonts w:ascii="Arial" w:hAnsi="Arial" w:cs="Arial"/>
          <w:sz w:val="20"/>
          <w:szCs w:val="20"/>
          <w:lang w:val="pl-PL"/>
        </w:rPr>
        <w:t xml:space="preserve">, który należy brać pod uwagę </w:t>
      </w:r>
      <w:r w:rsidRPr="00502767">
        <w:rPr>
          <w:rFonts w:ascii="Arial" w:hAnsi="Arial" w:cs="Arial"/>
          <w:sz w:val="20"/>
          <w:szCs w:val="20"/>
          <w:lang w:val="pl-PL"/>
        </w:rPr>
        <w:t>w planowaniu przestrzennym są wymagania ładu przestrzennego oraz walory architektoniczne i krajobrazowe (art. 1 ust. 2 pkt 1 i 2 ustawy o planowaniu i zagospodarowaniu przestrzennym). Nowa zabudowa powinna zasadniczo kontynuować funkcję i formę zabudowy sąsiedniej</w:t>
      </w:r>
      <w:r>
        <w:rPr>
          <w:rFonts w:ascii="Arial" w:hAnsi="Arial" w:cs="Arial"/>
          <w:sz w:val="20"/>
          <w:szCs w:val="20"/>
          <w:lang w:val="pl-PL"/>
        </w:rPr>
        <w:t xml:space="preserve">. </w:t>
      </w:r>
      <w:r w:rsidRPr="00502767">
        <w:rPr>
          <w:rFonts w:ascii="Arial" w:hAnsi="Arial" w:cs="Arial"/>
          <w:sz w:val="20"/>
          <w:szCs w:val="20"/>
          <w:lang w:val="pl-PL"/>
        </w:rPr>
        <w:t xml:space="preserve">Przedmiotowy teren z trzech stron otoczony jest strefą zabudowy jednorodzinnej 872SJ. W </w:t>
      </w:r>
      <w:r>
        <w:rPr>
          <w:rFonts w:ascii="Arial" w:hAnsi="Arial" w:cs="Arial"/>
          <w:sz w:val="20"/>
          <w:szCs w:val="20"/>
          <w:lang w:val="pl-PL"/>
        </w:rPr>
        <w:t xml:space="preserve">jego </w:t>
      </w:r>
      <w:r w:rsidRPr="00502767">
        <w:rPr>
          <w:rFonts w:ascii="Arial" w:hAnsi="Arial" w:cs="Arial"/>
          <w:sz w:val="20"/>
          <w:szCs w:val="20"/>
          <w:lang w:val="pl-PL"/>
        </w:rPr>
        <w:t>bezpośredniej bliskości, po przeciw</w:t>
      </w:r>
      <w:r>
        <w:rPr>
          <w:rFonts w:ascii="Arial" w:hAnsi="Arial" w:cs="Arial"/>
          <w:sz w:val="20"/>
          <w:szCs w:val="20"/>
          <w:lang w:val="pl-PL"/>
        </w:rPr>
        <w:t>ległych</w:t>
      </w:r>
      <w:r w:rsidRPr="00502767">
        <w:rPr>
          <w:rFonts w:ascii="Arial" w:hAnsi="Arial" w:cs="Arial"/>
          <w:sz w:val="20"/>
          <w:szCs w:val="20"/>
          <w:lang w:val="pl-PL"/>
        </w:rPr>
        <w:t xml:space="preserve"> stronach ul. Wschodniej, Olkuskiej i Sąsiedzkiej usytuowana jest zwarta zabudowa jednorodzinna. Patrząc szerzej, charakter jednorodzinny ma większa część teren</w:t>
      </w:r>
      <w:r>
        <w:rPr>
          <w:rFonts w:ascii="Arial" w:hAnsi="Arial" w:cs="Arial"/>
          <w:sz w:val="20"/>
          <w:szCs w:val="20"/>
          <w:lang w:val="pl-PL"/>
        </w:rPr>
        <w:t>ów</w:t>
      </w:r>
      <w:r w:rsidRPr="00502767">
        <w:rPr>
          <w:rFonts w:ascii="Arial" w:hAnsi="Arial" w:cs="Arial"/>
          <w:sz w:val="20"/>
          <w:szCs w:val="20"/>
          <w:lang w:val="pl-PL"/>
        </w:rPr>
        <w:t xml:space="preserve"> górnej części Podjuch. Wymogi ładu przestrzennego nakazują dostosowanie skali nowej zabudowy do skali zabudowy istniejącej w sąsiedztwie. Postulowane rozwiązania przewidują przeznaczenie pod zabudowę </w:t>
      </w:r>
      <w:r>
        <w:rPr>
          <w:rFonts w:ascii="Arial" w:hAnsi="Arial" w:cs="Arial"/>
          <w:sz w:val="20"/>
          <w:szCs w:val="20"/>
          <w:lang w:val="pl-PL"/>
        </w:rPr>
        <w:t>wielorodzinną</w:t>
      </w:r>
      <w:r w:rsidRPr="00502767">
        <w:rPr>
          <w:rFonts w:ascii="Arial" w:hAnsi="Arial" w:cs="Arial"/>
          <w:sz w:val="20"/>
          <w:szCs w:val="20"/>
          <w:lang w:val="pl-PL"/>
        </w:rPr>
        <w:t xml:space="preserve"> tylko niewielką </w:t>
      </w:r>
      <w:r>
        <w:rPr>
          <w:rFonts w:ascii="Arial" w:hAnsi="Arial" w:cs="Arial"/>
          <w:sz w:val="20"/>
          <w:szCs w:val="20"/>
          <w:lang w:val="pl-PL"/>
        </w:rPr>
        <w:t xml:space="preserve">część </w:t>
      </w:r>
      <w:r w:rsidRPr="00502767">
        <w:rPr>
          <w:rFonts w:ascii="Arial" w:hAnsi="Arial" w:cs="Arial"/>
          <w:sz w:val="20"/>
          <w:szCs w:val="20"/>
          <w:lang w:val="pl-PL"/>
        </w:rPr>
        <w:t>strefy</w:t>
      </w:r>
      <w:r>
        <w:rPr>
          <w:rFonts w:ascii="Arial" w:hAnsi="Arial" w:cs="Arial"/>
          <w:sz w:val="20"/>
          <w:szCs w:val="20"/>
          <w:lang w:val="pl-PL"/>
        </w:rPr>
        <w:t xml:space="preserve"> 1386SW, tj. działki działek 13/1 i 14 zabudowane dwoma przedwojennymi domami (przy ul. Sąsiedzkiej 17 i 18), </w:t>
      </w:r>
      <w:r w:rsidRPr="00502767">
        <w:rPr>
          <w:rFonts w:ascii="Arial" w:hAnsi="Arial" w:cs="Arial"/>
          <w:sz w:val="20"/>
          <w:szCs w:val="20"/>
          <w:lang w:val="pl-PL"/>
        </w:rPr>
        <w:t>które pomimo swej willowej formy maj</w:t>
      </w:r>
      <w:r>
        <w:rPr>
          <w:rFonts w:ascii="Arial" w:hAnsi="Arial" w:cs="Arial"/>
          <w:sz w:val="20"/>
          <w:szCs w:val="20"/>
          <w:lang w:val="pl-PL"/>
        </w:rPr>
        <w:t>ą</w:t>
      </w:r>
      <w:r w:rsidRPr="00502767">
        <w:rPr>
          <w:rFonts w:ascii="Arial" w:hAnsi="Arial" w:cs="Arial"/>
          <w:sz w:val="20"/>
          <w:szCs w:val="20"/>
          <w:lang w:val="pl-PL"/>
        </w:rPr>
        <w:t xml:space="preserve"> charakter wielorodzinny. Ponieważ cała pozostała zabudowa sąsiadująca ma charakter jednorodzinny, taki właśnie charakter powin</w:t>
      </w:r>
      <w:r>
        <w:rPr>
          <w:rFonts w:ascii="Arial" w:hAnsi="Arial" w:cs="Arial"/>
          <w:sz w:val="20"/>
          <w:szCs w:val="20"/>
          <w:lang w:val="pl-PL"/>
        </w:rPr>
        <w:t>ien</w:t>
      </w:r>
      <w:r w:rsidRPr="00502767">
        <w:rPr>
          <w:rFonts w:ascii="Arial" w:hAnsi="Arial" w:cs="Arial"/>
          <w:sz w:val="20"/>
          <w:szCs w:val="20"/>
          <w:lang w:val="pl-PL"/>
        </w:rPr>
        <w:t xml:space="preserve"> przyjąć </w:t>
      </w:r>
      <w:r>
        <w:rPr>
          <w:rFonts w:ascii="Arial" w:hAnsi="Arial" w:cs="Arial"/>
          <w:sz w:val="20"/>
          <w:szCs w:val="20"/>
          <w:lang w:val="pl-PL"/>
        </w:rPr>
        <w:t>przeznaczony</w:t>
      </w:r>
      <w:r w:rsidRPr="00502767">
        <w:rPr>
          <w:rFonts w:ascii="Arial" w:hAnsi="Arial" w:cs="Arial"/>
          <w:sz w:val="20"/>
          <w:szCs w:val="20"/>
          <w:lang w:val="pl-PL"/>
        </w:rPr>
        <w:t xml:space="preserve"> do zabudowy obszar </w:t>
      </w:r>
      <w:r>
        <w:rPr>
          <w:rFonts w:ascii="Arial" w:hAnsi="Arial" w:cs="Arial"/>
          <w:sz w:val="20"/>
          <w:szCs w:val="20"/>
          <w:lang w:val="pl-PL"/>
        </w:rPr>
        <w:t xml:space="preserve">obecnej </w:t>
      </w:r>
      <w:r w:rsidRPr="00502767">
        <w:rPr>
          <w:rFonts w:ascii="Arial" w:hAnsi="Arial" w:cs="Arial"/>
          <w:sz w:val="20"/>
          <w:szCs w:val="20"/>
          <w:lang w:val="pl-PL"/>
        </w:rPr>
        <w:t>strefy 1386SW.</w:t>
      </w:r>
    </w:p>
    <w:p w14:paraId="70F3E713"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Wprowadzenie zabudowy jednorodzinnej na przedmiotowym terenu zgodne jest z oczekiwaniami społecznymi. Badanie ankietowe przeprowadzone przez Radę Osiedla Podjuchy na grupie 474 mieszkańców Podjuch wskazało, że prawie 99% z nich (469 z 474) preferuje na tym obszarze zabudowę jednorodzinną. Takie stanowisko zajęła też Rada Osiedla Podjuchy w uchwale 194/19 z dnia 3 kwietnia 2019 r.</w:t>
      </w:r>
    </w:p>
    <w:p w14:paraId="57F4B62B"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Uwarunkowania przyrodnicze</w:t>
      </w:r>
    </w:p>
    <w:p w14:paraId="61FD8089"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Znaczna część przedmiotowego terenu zajmują wzgórza oraz lasy. Ochrona środowiska, obejmująca także ochronę istniejącej rzeźby terenu i roślinności, powinna być zasadniczym aspektem branym pod uwagę podczas planowania przestrzennego (art. 1 ust. 2 pkt 3 ustawy o planowaniu przestrzennym oraz art. 8 ustawy – Prawo ochrony środowiska). Na przedmiotowym terenie znajduje się kilka szczytów wzgórz o walorach widokowych, których konieczność wyłączenia spod zabudowy dostrzegł nawet zwycięski projekt osiedla TBS. Niniejsza uwaga odzwierciedla tę konieczność w planie ogólnym. Idzie </w:t>
      </w:r>
      <w:r>
        <w:rPr>
          <w:rFonts w:ascii="Arial" w:hAnsi="Arial" w:cs="Arial"/>
          <w:sz w:val="20"/>
          <w:szCs w:val="20"/>
          <w:lang w:val="pl-PL"/>
        </w:rPr>
        <w:lastRenderedPageBreak/>
        <w:t>ona jednak o krok dalej, obejmując wszystkie obszary pokryte stromymi zboczami, a także obszary z obecnością lasów. W szczególności wyłącza spod zabudowy znaczną część obszaru między ul. Ukośną a ul. Olkuską, na którym istnieje duży, zwarty obszar zalesiony oraz przepływa strumień (płynący w kierunku południowo-zachodnim do ujścia u zbiegu ul. Olkuskiej i Wschodniej).</w:t>
      </w:r>
    </w:p>
    <w:p w14:paraId="5538FDB5"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Obszar objęty niniejszą uwagą położony jest w otulinie Szczecińskiego Parku Krajobrazowego „Puszcza Bukowa”. Plan ochrony Parku (załącznik nr 1 do</w:t>
      </w:r>
      <w:r w:rsidRPr="00F11A7B">
        <w:rPr>
          <w:rFonts w:ascii="Arial" w:hAnsi="Arial" w:cs="Arial"/>
          <w:sz w:val="20"/>
          <w:szCs w:val="20"/>
          <w:lang w:val="pl-PL"/>
        </w:rPr>
        <w:t xml:space="preserve"> rozporządzenia Nr 113/2006</w:t>
      </w:r>
      <w:r>
        <w:rPr>
          <w:rFonts w:ascii="Arial" w:hAnsi="Arial" w:cs="Arial"/>
          <w:sz w:val="20"/>
          <w:szCs w:val="20"/>
          <w:lang w:val="pl-PL"/>
        </w:rPr>
        <w:t xml:space="preserve"> </w:t>
      </w:r>
      <w:r w:rsidRPr="00F11A7B">
        <w:rPr>
          <w:rFonts w:ascii="Arial" w:hAnsi="Arial" w:cs="Arial"/>
          <w:sz w:val="20"/>
          <w:szCs w:val="20"/>
          <w:lang w:val="pl-PL"/>
        </w:rPr>
        <w:t>Wojewody Zachodniopomorskiego</w:t>
      </w:r>
      <w:r>
        <w:rPr>
          <w:rFonts w:ascii="Arial" w:hAnsi="Arial" w:cs="Arial"/>
          <w:sz w:val="20"/>
          <w:szCs w:val="20"/>
          <w:lang w:val="pl-PL"/>
        </w:rPr>
        <w:t xml:space="preserve"> </w:t>
      </w:r>
      <w:r w:rsidRPr="00F11A7B">
        <w:rPr>
          <w:rFonts w:ascii="Arial" w:hAnsi="Arial" w:cs="Arial"/>
          <w:sz w:val="20"/>
          <w:szCs w:val="20"/>
          <w:lang w:val="pl-PL"/>
        </w:rPr>
        <w:t>z dnia 22 sierpnia 2006 r. (poz. 1777)</w:t>
      </w:r>
      <w:r>
        <w:rPr>
          <w:rFonts w:ascii="Arial" w:hAnsi="Arial" w:cs="Arial"/>
          <w:sz w:val="20"/>
          <w:szCs w:val="20"/>
          <w:lang w:val="pl-PL"/>
        </w:rPr>
        <w:t xml:space="preserve">) stanowi, iż w celu eliminacji zagrożeń </w:t>
      </w:r>
      <w:r w:rsidRPr="00360A96">
        <w:rPr>
          <w:rFonts w:ascii="Arial" w:hAnsi="Arial" w:cs="Arial"/>
          <w:sz w:val="20"/>
          <w:szCs w:val="20"/>
          <w:lang w:val="pl-PL"/>
        </w:rPr>
        <w:t>zewnętrznych dla Parku w zakresie gospodarki przestrzennej i działalności inwestycyjnej prowadzonej w otulinie</w:t>
      </w:r>
      <w:r>
        <w:rPr>
          <w:rFonts w:ascii="Arial" w:hAnsi="Arial" w:cs="Arial"/>
          <w:sz w:val="20"/>
          <w:szCs w:val="20"/>
          <w:lang w:val="pl-PL"/>
        </w:rPr>
        <w:t xml:space="preserve"> należy ograniczyć lokalizowanie nowej zabudowy „pogarszającej walory krajobrazowe i przyrodnicze parku”. W szczególności dotyczy to zabudowy na „zboczach o nachyleniu powyżej 20%” także na „</w:t>
      </w:r>
      <w:r w:rsidRPr="004715AF">
        <w:rPr>
          <w:rFonts w:ascii="Arial" w:hAnsi="Arial" w:cs="Arial"/>
          <w:sz w:val="20"/>
          <w:szCs w:val="20"/>
          <w:lang w:val="pl-PL"/>
        </w:rPr>
        <w:t>terenach i punktach widokowych eksponowanych w krajobrazie</w:t>
      </w:r>
      <w:r>
        <w:rPr>
          <w:rFonts w:ascii="Arial" w:hAnsi="Arial" w:cs="Arial"/>
          <w:sz w:val="20"/>
          <w:szCs w:val="20"/>
          <w:lang w:val="pl-PL"/>
        </w:rPr>
        <w:t>” (par. 49 ust. 1 pkt 1 i 2 Planu ochrony Parku). Postulowane włączenie części przedmiotowego terenu do strefy zieleni i rekreacji zapewnia zgodność z oczekiwaniami środowiskowymi.</w:t>
      </w:r>
    </w:p>
    <w:p w14:paraId="0669DEDA"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Ograniczenia infrastrukturalne</w:t>
      </w:r>
    </w:p>
    <w:p w14:paraId="2696F95C"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Proponowane zmiany odzwierciedlają istotne ograniczenia infrastrukturalne istniejące w tej części Podjuch. Przeznaczenie całości przedmiotowego terenu pod zabudowę wielorodzinną spowodowałoby komunikacyjny paraliż tej części miasta. Na terenie między ul. Ukośną a autostradą Szczecińskie TBS planuje budowę osiedla na 560 mieszkań. Obsługę komunikacyjną wzmożonego ruchu samochodowego miałaby zapewniać ul. Sąsiedzka, ul. Wschodnia oraz ul. Żeliwna. Mają one charakter lokalnych ulic osiedlowych. Wtłoczenie do nich wzmożonego ruchu samochodowego (zwłaszcza w godzinach szczytu) prowadziłoby do zatorów drogowych, bezpowrotnie zmieniając charakter tej części Podjuch. Sytuacja stałaby się jeszcze gorsza w przypadku budowy bloków wielorodzinnych na należących obecnie bezpośrednio do miasta obszarach położonych między ul. Ukośną a ul. Olkuską.</w:t>
      </w:r>
    </w:p>
    <w:p w14:paraId="08E8FFB0"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Położenie terenu w górnej części Podjuch sprawia, że jest on słabo skomunikowany z centrum miasta komunikacją publiczną. Dojście ze stacji SKM Podjuchy zajmuje około 25 minut, natomiast z przystanku Szlamowa około 21 minut. W pobliżu kursuje autobus 904, jednak ma on charakter transportu „na żądanie”.</w:t>
      </w:r>
    </w:p>
    <w:p w14:paraId="6DA5BE6E" w14:textId="77777777" w:rsidR="001C2F7A" w:rsidRPr="0091641C"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Wątpliwości budzi też gotowość infrastruktury przesyłowej do przyjęcia presji ze strony dużej liczby nowych mieszkańców. W szczególności dotyczy to </w:t>
      </w:r>
      <w:r w:rsidRPr="007E1F0F">
        <w:rPr>
          <w:rFonts w:ascii="Arial" w:hAnsi="Arial" w:cs="Arial"/>
          <w:sz w:val="20"/>
          <w:szCs w:val="20"/>
          <w:lang w:val="pl-PL"/>
        </w:rPr>
        <w:t>infrastruktury wodociągowej i kanalizacyjnej</w:t>
      </w:r>
      <w:r>
        <w:rPr>
          <w:rFonts w:ascii="Arial" w:hAnsi="Arial" w:cs="Arial"/>
          <w:sz w:val="20"/>
          <w:szCs w:val="20"/>
          <w:lang w:val="pl-PL"/>
        </w:rPr>
        <w:t xml:space="preserve"> Podjuch, która w dużej części pochodzi z połowy ubiegłego stulecia. Wzmożony ruch samochodowy doprowadzi również do dalszej degradacji infrastruktury drogowej.</w:t>
      </w:r>
    </w:p>
    <w:p w14:paraId="0A876458"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Podsumowanie</w:t>
      </w:r>
    </w:p>
    <w:p w14:paraId="07214A7B"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hAnsi="Arial" w:cs="Arial"/>
          <w:sz w:val="20"/>
          <w:szCs w:val="20"/>
          <w:lang w:val="pl-PL"/>
        </w:rPr>
        <w:t xml:space="preserve">Przedstawione wyżej względy ładu przestrzennego, ochrony środowiska, a także ograniczenia infrastrukturalne i oczekiwania społeczne przemawiają za wprowadzeniem wnioskowanych zmian w projekcie planu, tj. wyłączeniem znacznej większości strefy </w:t>
      </w:r>
      <w:r w:rsidRPr="00502767">
        <w:rPr>
          <w:rFonts w:ascii="Arial" w:eastAsia="Times New Roman" w:hAnsi="Arial" w:cs="Arial"/>
          <w:iCs/>
          <w:kern w:val="0"/>
          <w:sz w:val="20"/>
          <w:szCs w:val="20"/>
          <w:lang w:val="pl-PL" w:eastAsia="pl-PL"/>
          <w14:ligatures w14:val="none"/>
        </w:rPr>
        <w:t>1386SW</w:t>
      </w:r>
      <w:r>
        <w:rPr>
          <w:rFonts w:ascii="Arial" w:eastAsia="Times New Roman" w:hAnsi="Arial" w:cs="Arial"/>
          <w:iCs/>
          <w:kern w:val="0"/>
          <w:sz w:val="20"/>
          <w:szCs w:val="20"/>
          <w:lang w:val="pl-PL" w:eastAsia="pl-PL"/>
          <w14:ligatures w14:val="none"/>
        </w:rPr>
        <w:t xml:space="preserve"> spod zabudowy wielorodzinnej. </w:t>
      </w:r>
    </w:p>
    <w:p w14:paraId="2333013D"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eastAsia="Times New Roman" w:hAnsi="Arial" w:cs="Arial"/>
          <w:iCs/>
          <w:kern w:val="0"/>
          <w:sz w:val="20"/>
          <w:szCs w:val="20"/>
          <w:lang w:val="pl-PL" w:eastAsia="pl-PL"/>
          <w14:ligatures w14:val="none"/>
        </w:rPr>
        <w:t>Zakres terenów, które powinny być przyłączone do sąsiedniej strefy zabudowy jednorodzinnej (872SJ) oraz do sąsiedniej strefy zieleni i rekreacji (401SN) przedstawiono graficznie w załączniku nr 2.</w:t>
      </w:r>
    </w:p>
    <w:p w14:paraId="0A5A58E2" w14:textId="3095B12F" w:rsidR="001F66BC" w:rsidRPr="001C2F7A" w:rsidRDefault="001C2F7A" w:rsidP="001C2F7A">
      <w:pPr>
        <w:widowControl w:val="0"/>
        <w:spacing w:before="120" w:after="50" w:line="240" w:lineRule="auto"/>
        <w:jc w:val="both"/>
        <w:rPr>
          <w:rFonts w:ascii="Arial" w:hAnsi="Arial" w:cs="Arial"/>
          <w:sz w:val="20"/>
          <w:szCs w:val="20"/>
          <w:lang w:val="pl-PL"/>
        </w:rPr>
      </w:pPr>
      <w:r>
        <w:rPr>
          <w:rFonts w:ascii="Arial" w:eastAsia="Times New Roman" w:hAnsi="Arial" w:cs="Arial"/>
          <w:iCs/>
          <w:kern w:val="0"/>
          <w:sz w:val="20"/>
          <w:szCs w:val="20"/>
          <w:lang w:val="pl-PL" w:eastAsia="pl-PL"/>
          <w14:ligatures w14:val="none"/>
        </w:rPr>
        <w:t>Przed rozpoczęciem wszelkich inwestycji, powinno nastąpić przyjęcie miejscowego planu zagospodarowania przestrzennego, aby zapewnić najwyższe standardy urbanistyczne. Dlatego też niniejsza uwaga postuluje wyłączenie całego przedmiotowego obszaru ze strefy uzupełnienia zabudowy.</w:t>
      </w:r>
    </w:p>
    <w:sectPr w:rsidR="001F66BC" w:rsidRPr="001C2F7A" w:rsidSect="001C2F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14A37" w14:textId="77777777" w:rsidR="00B73139" w:rsidRDefault="00B73139" w:rsidP="005C23A5">
      <w:pPr>
        <w:spacing w:after="0" w:line="240" w:lineRule="auto"/>
      </w:pPr>
      <w:r>
        <w:separator/>
      </w:r>
    </w:p>
  </w:endnote>
  <w:endnote w:type="continuationSeparator" w:id="0">
    <w:p w14:paraId="406E0676" w14:textId="77777777" w:rsidR="00B73139" w:rsidRDefault="00B73139" w:rsidP="005C23A5">
      <w:pPr>
        <w:spacing w:after="0" w:line="240" w:lineRule="auto"/>
      </w:pPr>
      <w:r>
        <w:continuationSeparator/>
      </w:r>
    </w:p>
  </w:endnote>
  <w:endnote w:id="1">
    <w:p w14:paraId="7CBFD13A" w14:textId="77777777" w:rsidR="00E27F96" w:rsidRPr="000E7929" w:rsidRDefault="00E27F96" w:rsidP="00E27F96">
      <w:pPr>
        <w:pStyle w:val="EndnoteText"/>
        <w:jc w:val="both"/>
        <w:rPr>
          <w:rFonts w:ascii="Arial" w:hAnsi="Arial" w:cs="Arial"/>
          <w:color w:val="000000"/>
          <w:lang w:val="pl-PL"/>
        </w:rPr>
      </w:pPr>
      <w:r w:rsidRPr="000E7929">
        <w:rPr>
          <w:rStyle w:val="EndnoteReference"/>
          <w:rFonts w:ascii="Arial" w:hAnsi="Arial" w:cs="Arial"/>
          <w:sz w:val="16"/>
          <w:szCs w:val="16"/>
        </w:rPr>
        <w:endnoteRef/>
      </w:r>
      <w:r w:rsidRPr="000E7929">
        <w:rPr>
          <w:rFonts w:ascii="Arial" w:hAnsi="Arial" w:cs="Arial"/>
          <w:sz w:val="16"/>
          <w:szCs w:val="16"/>
          <w:vertAlign w:val="superscript"/>
          <w:lang w:val="pl-PL"/>
        </w:rPr>
        <w:t>)</w:t>
      </w:r>
      <w:r w:rsidRPr="000E7929">
        <w:rPr>
          <w:rStyle w:val="EndnoteReference"/>
          <w:rFonts w:ascii="Arial" w:hAnsi="Arial" w:cs="Arial"/>
          <w:sz w:val="16"/>
          <w:szCs w:val="16"/>
          <w:lang w:val="pl-PL"/>
        </w:rPr>
        <w:t xml:space="preserve"> </w:t>
      </w:r>
      <w:r w:rsidRPr="000E7929">
        <w:rPr>
          <w:rFonts w:ascii="Arial" w:hAnsi="Arial" w:cs="Arial"/>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0E7929">
        <w:rPr>
          <w:rFonts w:ascii="Arial" w:hAnsi="Arial" w:cs="Arial"/>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65CA96DA"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Style w:val="EndnoteReference"/>
          <w:rFonts w:ascii="Arial" w:hAnsi="Arial" w:cs="Arial"/>
          <w:color w:val="000000"/>
          <w:lang w:val="pl-PL"/>
        </w:rPr>
        <w:t xml:space="preserve"> </w:t>
      </w:r>
      <w:r w:rsidRPr="000E7929">
        <w:rPr>
          <w:rFonts w:ascii="Arial" w:hAnsi="Arial" w:cs="Arial"/>
          <w:color w:val="000000"/>
          <w:sz w:val="16"/>
          <w:szCs w:val="16"/>
          <w:lang w:val="pl-PL"/>
        </w:rPr>
        <w:t>Nie dotyczy planu zagospodarowania przestrzennego województwa.</w:t>
      </w:r>
    </w:p>
  </w:endnote>
  <w:endnote w:id="3">
    <w:p w14:paraId="280A21E8"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Fonts w:ascii="Arial" w:hAnsi="Arial" w:cs="Arial"/>
          <w:color w:val="000000"/>
          <w:lang w:val="pl-PL"/>
        </w:rPr>
        <w:t xml:space="preserve"> </w:t>
      </w:r>
      <w:r w:rsidRPr="000E7929">
        <w:rPr>
          <w:rFonts w:ascii="Arial" w:hAnsi="Arial" w:cs="Arial"/>
          <w:color w:val="000000"/>
          <w:sz w:val="16"/>
          <w:szCs w:val="16"/>
          <w:lang w:val="pl-PL"/>
        </w:rPr>
        <w:t>Nie dotyczy planu zagospodarowania przestrzennego województwa i audytu krajobrazowego.</w:t>
      </w:r>
    </w:p>
  </w:endnote>
  <w:endnote w:id="4">
    <w:p w14:paraId="27C38CA9"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color w:val="000000"/>
          <w:szCs w:val="16"/>
          <w:vertAlign w:val="superscript"/>
        </w:rPr>
        <w:t>)</w:t>
      </w:r>
      <w:r w:rsidRPr="000E7929">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13F7FEE5"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rStyle w:val="EndnoteReference"/>
          <w:color w:val="000000"/>
          <w:szCs w:val="16"/>
        </w:rPr>
        <w:t>)</w:t>
      </w:r>
      <w:r w:rsidRPr="000E7929">
        <w:rPr>
          <w:color w:val="000000"/>
          <w:szCs w:val="16"/>
        </w:rPr>
        <w:t xml:space="preserve"> </w:t>
      </w:r>
      <w:bookmarkStart w:id="12" w:name="_Hlk150008472"/>
      <w:r w:rsidRPr="000E7929">
        <w:rPr>
          <w:color w:val="000000"/>
          <w:szCs w:val="16"/>
        </w:rPr>
        <w:t xml:space="preserve">Adres </w:t>
      </w:r>
      <w:r w:rsidRPr="000E7929">
        <w:rPr>
          <w:color w:val="000000"/>
          <w:spacing w:val="-2"/>
          <w:szCs w:val="16"/>
        </w:rPr>
        <w:t>skrytki ePUAP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późn. zm.), ma obowiązek doręczenia korespondencji na adres do doręczeń elektronicznych</w:t>
      </w:r>
      <w:bookmarkEnd w:id="12"/>
      <w:r w:rsidRPr="000E7929">
        <w:rPr>
          <w:color w:val="000000"/>
          <w:spacing w:val="-2"/>
          <w:szCs w:val="16"/>
        </w:rPr>
        <w:t>.</w:t>
      </w:r>
    </w:p>
  </w:endnote>
  <w:endnote w:id="6">
    <w:p w14:paraId="2BFA6651"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rPr>
        <w:endnoteRef/>
      </w:r>
      <w:r w:rsidRPr="000E7929">
        <w:rPr>
          <w:color w:val="000000"/>
          <w:vertAlign w:val="superscript"/>
        </w:rPr>
        <w:t>)</w:t>
      </w:r>
      <w:r w:rsidRPr="000E7929">
        <w:rPr>
          <w:color w:val="000000"/>
        </w:rPr>
        <w:t xml:space="preserve"> </w:t>
      </w:r>
      <w:r w:rsidRPr="000E7929">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40340412" w14:textId="77777777" w:rsidR="00E27F96" w:rsidRPr="000E7929" w:rsidRDefault="00E27F96" w:rsidP="00E27F96">
      <w:pPr>
        <w:pStyle w:val="EndnoteText"/>
        <w:jc w:val="both"/>
        <w:rPr>
          <w:rFonts w:ascii="Arial" w:hAnsi="Arial" w:cs="Arial"/>
          <w:color w:val="000000"/>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Fonts w:ascii="Arial" w:hAnsi="Arial" w:cs="Arial"/>
          <w:color w:val="000000"/>
          <w:lang w:val="pl-PL"/>
        </w:rPr>
        <w:t xml:space="preserve"> </w:t>
      </w:r>
      <w:r w:rsidRPr="000E7929">
        <w:rPr>
          <w:rFonts w:ascii="Arial" w:hAnsi="Arial" w:cs="Arial"/>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268D0DCB"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color w:val="000000"/>
          <w:szCs w:val="16"/>
          <w:vertAlign w:val="superscript"/>
        </w:rPr>
        <w:t>)</w:t>
      </w:r>
      <w:r w:rsidRPr="000E7929">
        <w:rPr>
          <w:color w:val="000000"/>
          <w:szCs w:val="16"/>
        </w:rPr>
        <w:t xml:space="preserve"> </w:t>
      </w:r>
      <w:bookmarkStart w:id="17" w:name="_Hlk150008530"/>
      <w:bookmarkStart w:id="18" w:name="_Hlk150008135"/>
      <w:r w:rsidRPr="000E7929">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0E7929">
        <w:rPr>
          <w:color w:val="000000"/>
          <w:szCs w:val="16"/>
        </w:rPr>
        <w:t xml:space="preserve"> (Dz. U. z 2023 r. poz. 977, z późn. zm.).</w:t>
      </w:r>
      <w:bookmarkEnd w:id="18"/>
      <w:r w:rsidRPr="000E7929">
        <w:rPr>
          <w:color w:val="000000"/>
          <w:szCs w:val="16"/>
        </w:rPr>
        <w:t xml:space="preserve"> </w:t>
      </w:r>
    </w:p>
  </w:endnote>
  <w:endnote w:id="9">
    <w:p w14:paraId="0C56E3C4"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 xml:space="preserve">) </w:t>
      </w:r>
      <w:r w:rsidRPr="000E7929">
        <w:rPr>
          <w:rFonts w:ascii="Arial" w:hAnsi="Arial" w:cs="Arial"/>
          <w:color w:val="000000"/>
          <w:sz w:val="16"/>
          <w:szCs w:val="16"/>
          <w:lang w:val="pl-PL"/>
        </w:rPr>
        <w:t>W przypadku dołączenia do pisma załączników zawierających dane osobowe, inne niż wymienione w pkt 4, 5 i 6, załączniki te należy zanonimizować, tj. ukryć dane osobowe.</w:t>
      </w:r>
    </w:p>
    <w:p w14:paraId="7C6C8076" w14:textId="77777777" w:rsidR="00E27F96" w:rsidRPr="000E7929" w:rsidRDefault="00E27F96" w:rsidP="00E27F96">
      <w:pPr>
        <w:pStyle w:val="EndnoteText"/>
        <w:jc w:val="both"/>
        <w:rPr>
          <w:rFonts w:ascii="Arial" w:hAnsi="Arial" w:cs="Arial"/>
          <w:color w:val="000000"/>
          <w:sz w:val="16"/>
          <w:szCs w:val="16"/>
          <w:lang w:val="pl-PL"/>
        </w:rPr>
      </w:pPr>
    </w:p>
    <w:p w14:paraId="698919CA" w14:textId="77777777" w:rsidR="00E27F96" w:rsidRPr="000E7929" w:rsidRDefault="00E27F96" w:rsidP="00E27F96">
      <w:pPr>
        <w:pStyle w:val="EndnoteText"/>
        <w:jc w:val="both"/>
        <w:rPr>
          <w:rFonts w:ascii="Arial" w:hAnsi="Arial" w:cs="Arial"/>
          <w:color w:val="000000"/>
          <w:sz w:val="16"/>
          <w:szCs w:val="16"/>
          <w:lang w:val="pl-PL"/>
        </w:rPr>
      </w:pPr>
    </w:p>
    <w:p w14:paraId="4BAF3C04" w14:textId="77777777" w:rsidR="00E27F96" w:rsidRPr="000E7929" w:rsidRDefault="00E27F96" w:rsidP="00E27F96">
      <w:pPr>
        <w:pStyle w:val="EndnoteText"/>
        <w:jc w:val="both"/>
        <w:rPr>
          <w:rFonts w:ascii="Arial" w:hAnsi="Arial" w:cs="Arial"/>
          <w:color w:val="000000"/>
          <w:sz w:val="16"/>
          <w:szCs w:val="16"/>
          <w:lang w:val="pl-PL"/>
        </w:rPr>
      </w:pPr>
    </w:p>
    <w:p w14:paraId="1C9E32EE" w14:textId="77777777" w:rsidR="00E27F96" w:rsidRPr="000E7929" w:rsidRDefault="00E27F96" w:rsidP="00E27F96">
      <w:pPr>
        <w:pStyle w:val="EndnoteText"/>
        <w:jc w:val="both"/>
        <w:rPr>
          <w:rFonts w:ascii="Arial" w:hAnsi="Arial" w:cs="Arial"/>
          <w:color w:val="000000"/>
          <w:sz w:val="16"/>
          <w:szCs w:val="16"/>
          <w:lang w:val="pl-PL"/>
        </w:rPr>
      </w:pPr>
    </w:p>
    <w:p w14:paraId="7C14A741" w14:textId="77777777" w:rsidR="00E27F96" w:rsidRPr="000E7929" w:rsidRDefault="00E27F96" w:rsidP="00E27F96">
      <w:pPr>
        <w:spacing w:after="120"/>
        <w:jc w:val="center"/>
        <w:rPr>
          <w:rFonts w:ascii="Arial" w:eastAsia="Calibri" w:hAnsi="Arial" w:cs="Arial"/>
          <w:b/>
          <w:bCs/>
          <w:iCs/>
          <w:sz w:val="18"/>
          <w:szCs w:val="18"/>
          <w:lang w:val="pl-PL"/>
        </w:rPr>
      </w:pPr>
      <w:r w:rsidRPr="000E7929">
        <w:rPr>
          <w:rFonts w:ascii="Arial" w:eastAsia="Calibri" w:hAnsi="Arial" w:cs="Arial"/>
          <w:b/>
          <w:bCs/>
          <w:sz w:val="18"/>
          <w:szCs w:val="18"/>
          <w:lang w:val="pl-PL"/>
        </w:rPr>
        <w:t>KLAUZULA INFORMACYJNA zgodna z RODO</w:t>
      </w:r>
    </w:p>
    <w:p w14:paraId="3F615DCD" w14:textId="77777777" w:rsidR="00E27F96" w:rsidRPr="000E7929" w:rsidRDefault="00E27F96" w:rsidP="00E27F96">
      <w:pPr>
        <w:spacing w:after="120"/>
        <w:jc w:val="both"/>
        <w:rPr>
          <w:rFonts w:ascii="Arial" w:eastAsia="Calibri" w:hAnsi="Arial" w:cs="Arial"/>
          <w:iCs/>
          <w:sz w:val="16"/>
          <w:szCs w:val="16"/>
          <w:lang w:val="pl-PL"/>
        </w:rPr>
      </w:pPr>
      <w:r w:rsidRPr="000E7929">
        <w:rPr>
          <w:rFonts w:ascii="Arial" w:eastAsia="Calibri" w:hAnsi="Arial" w:cs="Arial"/>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15585E9D"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7A32580A"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inspektorem ochrony danych u Administratora jest Dorota Stadnik, e-mail: iodobppm@um.szczecin.pl, nr tel. 91 42-45-735,</w:t>
      </w:r>
    </w:p>
    <w:p w14:paraId="786881DF"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przetwarzane będą w celu realizacji zadań publicznych na podstawie art. 6 ust. 1 lit. c, e RODO i nie będą przekazywane do państwa trzeciego oraz organizacji międzynarodowych,</w:t>
      </w:r>
    </w:p>
    <w:p w14:paraId="5C4B4D28"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mogą być przekazywane do Wydziałów i Biur Urzędu Miasta Szczecin, spółek miejskich, w zależności od konieczności wynikającej z realizowanych zadań statutowych,</w:t>
      </w:r>
    </w:p>
    <w:p w14:paraId="4FDBEF31"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podstawą przetwarzania Pani/Pana danych osobowych jest ustawa z dnia 27 marca 2003 r. o planowaniu i zagospodarowaniu przestrzennym oraz przepisy odrębne związane z funkcjonowaniem samorządu,</w:t>
      </w:r>
    </w:p>
    <w:p w14:paraId="437407B6"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podanie danych jest wymogiem ustawowym. W przypadku niepodania obowiązujących danych niemożliwa jest realizacja celu, w jakim zostają podane, w tym partycypacja w procesie stanowienia prawa miejscowego,</w:t>
      </w:r>
    </w:p>
    <w:p w14:paraId="5558B3F2" w14:textId="77777777" w:rsidR="00E27F96" w:rsidRPr="000E7929" w:rsidRDefault="00E27F96" w:rsidP="00E27F96">
      <w:pPr>
        <w:numPr>
          <w:ilvl w:val="0"/>
          <w:numId w:val="4"/>
        </w:numPr>
        <w:spacing w:after="8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posiada Pani/Pan prawo do:</w:t>
      </w:r>
    </w:p>
    <w:p w14:paraId="46FC3B28"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0E7929">
        <w:rPr>
          <w:rFonts w:ascii="Arial" w:eastAsia="Calibri" w:hAnsi="Arial" w:cs="Arial"/>
          <w:sz w:val="16"/>
          <w:szCs w:val="16"/>
          <w:lang w:val="pl-PL"/>
        </w:rPr>
        <w:br/>
        <w:t>w RODO,</w:t>
      </w:r>
    </w:p>
    <w:p w14:paraId="55764B1E"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wniesienia skargi do organu nadzorczego, w przypadku gdy dane osobowe przetwarzane są niezgodnie z przepisami o ochronie danych osobowych,</w:t>
      </w:r>
    </w:p>
    <w:p w14:paraId="362C92B8"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cofnięcia zgody na przetwarzanie danych osobowych, w przypadku przetwarzania danych osobowych na podstawie wyrażonej zgody,</w:t>
      </w:r>
    </w:p>
    <w:p w14:paraId="670567FF"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nie podlegają zautomatyzowanemu podejmowaniu decyzji, w tym profilowaniu,</w:t>
      </w:r>
    </w:p>
    <w:p w14:paraId="55738298"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będą przechowywane przez okres obowiązkowego przechowywania dokumentacji, ustalanym zgodnie z odrębnymi przepisami,</w:t>
      </w:r>
    </w:p>
    <w:p w14:paraId="4B65DCB5"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Osoba, której dane osobowe nie zostały od niej zebrane, ma prawo do informacji o źródle ich pochodzenia. Prawo to przysługuje, jeżeli nie wpływa na ochronę praw i wolności osoby, od której dane te pozyskano.</w:t>
      </w:r>
    </w:p>
    <w:p w14:paraId="1DD0DD47" w14:textId="77777777" w:rsidR="00E27F96" w:rsidRPr="00E27F96" w:rsidRDefault="00E27F96" w:rsidP="00E27F96">
      <w:pPr>
        <w:pStyle w:val="EndnoteText"/>
        <w:jc w:val="both"/>
        <w:rPr>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D3AE8" w14:textId="77777777" w:rsidR="00B73139" w:rsidRDefault="00B73139" w:rsidP="005C23A5">
      <w:pPr>
        <w:spacing w:after="0" w:line="240" w:lineRule="auto"/>
      </w:pPr>
      <w:r>
        <w:separator/>
      </w:r>
    </w:p>
  </w:footnote>
  <w:footnote w:type="continuationSeparator" w:id="0">
    <w:p w14:paraId="13704BEC" w14:textId="77777777" w:rsidR="00B73139" w:rsidRDefault="00B73139" w:rsidP="005C23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17A90"/>
    <w:multiLevelType w:val="hybridMultilevel"/>
    <w:tmpl w:val="6DCCB19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7117404"/>
    <w:multiLevelType w:val="hybridMultilevel"/>
    <w:tmpl w:val="0C1AB7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38437875">
    <w:abstractNumId w:val="2"/>
  </w:num>
  <w:num w:numId="2" w16cid:durableId="1173686783">
    <w:abstractNumId w:val="1"/>
  </w:num>
  <w:num w:numId="3" w16cid:durableId="1329094434">
    <w:abstractNumId w:val="3"/>
  </w:num>
  <w:num w:numId="4" w16cid:durableId="1376656658">
    <w:abstractNumId w:val="4"/>
  </w:num>
  <w:num w:numId="5" w16cid:durableId="1259213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3A5"/>
    <w:rsid w:val="00062F99"/>
    <w:rsid w:val="000E7929"/>
    <w:rsid w:val="001C2F7A"/>
    <w:rsid w:val="001F66BC"/>
    <w:rsid w:val="003B4245"/>
    <w:rsid w:val="004479B3"/>
    <w:rsid w:val="004D1046"/>
    <w:rsid w:val="004E14FB"/>
    <w:rsid w:val="0058288D"/>
    <w:rsid w:val="005C23A5"/>
    <w:rsid w:val="00751BC9"/>
    <w:rsid w:val="00827BF4"/>
    <w:rsid w:val="00871B07"/>
    <w:rsid w:val="008E1D68"/>
    <w:rsid w:val="008F78A4"/>
    <w:rsid w:val="00B73139"/>
    <w:rsid w:val="00C77FC9"/>
    <w:rsid w:val="00CD7AD0"/>
    <w:rsid w:val="00D450B6"/>
    <w:rsid w:val="00DF2F04"/>
    <w:rsid w:val="00E27F96"/>
    <w:rsid w:val="00E67156"/>
    <w:rsid w:val="00EE5D27"/>
    <w:rsid w:val="00F663C0"/>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A9834"/>
  <w15:chartTrackingRefBased/>
  <w15:docId w15:val="{1EF76693-75BB-4FA0-AD2C-778ADA291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3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3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3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3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3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3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3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3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3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3A5"/>
    <w:rPr>
      <w:rFonts w:eastAsiaTheme="majorEastAsia" w:cstheme="majorBidi"/>
      <w:color w:val="272727" w:themeColor="text1" w:themeTint="D8"/>
    </w:rPr>
  </w:style>
  <w:style w:type="paragraph" w:styleId="Title">
    <w:name w:val="Title"/>
    <w:basedOn w:val="Normal"/>
    <w:next w:val="Normal"/>
    <w:link w:val="TitleChar"/>
    <w:uiPriority w:val="10"/>
    <w:qFormat/>
    <w:rsid w:val="005C2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3A5"/>
    <w:pPr>
      <w:spacing w:before="160"/>
      <w:jc w:val="center"/>
    </w:pPr>
    <w:rPr>
      <w:i/>
      <w:iCs/>
      <w:color w:val="404040" w:themeColor="text1" w:themeTint="BF"/>
    </w:rPr>
  </w:style>
  <w:style w:type="character" w:customStyle="1" w:styleId="QuoteChar">
    <w:name w:val="Quote Char"/>
    <w:basedOn w:val="DefaultParagraphFont"/>
    <w:link w:val="Quote"/>
    <w:uiPriority w:val="29"/>
    <w:rsid w:val="005C23A5"/>
    <w:rPr>
      <w:i/>
      <w:iCs/>
      <w:color w:val="404040" w:themeColor="text1" w:themeTint="BF"/>
    </w:rPr>
  </w:style>
  <w:style w:type="paragraph" w:styleId="ListParagraph">
    <w:name w:val="List Paragraph"/>
    <w:basedOn w:val="Normal"/>
    <w:uiPriority w:val="34"/>
    <w:qFormat/>
    <w:rsid w:val="005C23A5"/>
    <w:pPr>
      <w:ind w:left="720"/>
      <w:contextualSpacing/>
    </w:pPr>
  </w:style>
  <w:style w:type="character" w:styleId="IntenseEmphasis">
    <w:name w:val="Intense Emphasis"/>
    <w:basedOn w:val="DefaultParagraphFont"/>
    <w:uiPriority w:val="21"/>
    <w:qFormat/>
    <w:rsid w:val="005C23A5"/>
    <w:rPr>
      <w:i/>
      <w:iCs/>
      <w:color w:val="0F4761" w:themeColor="accent1" w:themeShade="BF"/>
    </w:rPr>
  </w:style>
  <w:style w:type="paragraph" w:styleId="IntenseQuote">
    <w:name w:val="Intense Quote"/>
    <w:basedOn w:val="Normal"/>
    <w:next w:val="Normal"/>
    <w:link w:val="IntenseQuoteChar"/>
    <w:uiPriority w:val="30"/>
    <w:qFormat/>
    <w:rsid w:val="005C2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3A5"/>
    <w:rPr>
      <w:i/>
      <w:iCs/>
      <w:color w:val="0F4761" w:themeColor="accent1" w:themeShade="BF"/>
    </w:rPr>
  </w:style>
  <w:style w:type="character" w:styleId="IntenseReference">
    <w:name w:val="Intense Reference"/>
    <w:basedOn w:val="DefaultParagraphFont"/>
    <w:uiPriority w:val="32"/>
    <w:qFormat/>
    <w:rsid w:val="005C23A5"/>
    <w:rPr>
      <w:b/>
      <w:bCs/>
      <w:smallCaps/>
      <w:color w:val="0F4761" w:themeColor="accent1" w:themeShade="BF"/>
      <w:spacing w:val="5"/>
    </w:rPr>
  </w:style>
  <w:style w:type="paragraph" w:styleId="NormalWeb">
    <w:name w:val="Normal (Web)"/>
    <w:basedOn w:val="Normal"/>
    <w:uiPriority w:val="99"/>
    <w:unhideWhenUsed/>
    <w:rsid w:val="005C23A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EndnoteText">
    <w:name w:val="endnote text"/>
    <w:basedOn w:val="Normal"/>
    <w:link w:val="EndnoteTextChar"/>
    <w:uiPriority w:val="99"/>
    <w:semiHidden/>
    <w:unhideWhenUsed/>
    <w:rsid w:val="00D450B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450B6"/>
    <w:rPr>
      <w:sz w:val="20"/>
      <w:szCs w:val="20"/>
    </w:rPr>
  </w:style>
  <w:style w:type="character" w:styleId="EndnoteReference">
    <w:name w:val="endnote reference"/>
    <w:basedOn w:val="DefaultParagraphFont"/>
    <w:uiPriority w:val="99"/>
    <w:unhideWhenUsed/>
    <w:rsid w:val="00D450B6"/>
    <w:rPr>
      <w:vertAlign w:val="superscript"/>
    </w:rPr>
  </w:style>
  <w:style w:type="table" w:styleId="TableGrid">
    <w:name w:val="Table Grid"/>
    <w:basedOn w:val="TableNormal"/>
    <w:uiPriority w:val="59"/>
    <w:rsid w:val="00E27F96"/>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ODNONIKtreodnonika">
    <w:name w:val="ODNOŚNIK – treść odnośnika"/>
    <w:basedOn w:val="Normal"/>
    <w:uiPriority w:val="19"/>
    <w:qFormat/>
    <w:rsid w:val="00E27F96"/>
    <w:pPr>
      <w:widowControl w:val="0"/>
      <w:spacing w:before="50" w:after="50" w:line="240" w:lineRule="auto"/>
    </w:pPr>
    <w:rPr>
      <w:rFonts w:ascii="Arial" w:eastAsia="Times New Roman" w:hAnsi="Arial" w:cs="Arial"/>
      <w:bCs/>
      <w:iCs/>
      <w:kern w:val="0"/>
      <w:sz w:val="16"/>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2764</Words>
  <Characters>15759</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Szostak, Kamil (PR)</cp:lastModifiedBy>
  <cp:revision>2</cp:revision>
  <dcterms:created xsi:type="dcterms:W3CDTF">2026-04-13T11:10:00Z</dcterms:created>
  <dcterms:modified xsi:type="dcterms:W3CDTF">2026-04-13T11:38:00Z</dcterms:modified>
</cp:coreProperties>
</file>