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56"/>
        </w:rPr>
        <w:t>SUSTAINA</w:t>
      </w:r>
    </w:p>
    <w:p>
      <w:pPr>
        <w:jc w:val="center"/>
      </w:pPr>
      <w:r>
        <w:rPr>
          <w:i/>
          <w:color w:val="555555"/>
          <w:sz w:val="26"/>
        </w:rPr>
        <w:t>Develop Without Destroying</w:t>
      </w:r>
    </w:p>
    <w:p>
      <w:pPr>
        <w:jc w:val="center"/>
      </w:pPr>
      <w:r>
        <w:rPr>
          <w:color w:val="555555"/>
          <w:sz w:val="22"/>
        </w:rPr>
        <w:t>Implementation Progress Report — Sustainability Intelligence &amp; Geospatial Decision Platform</w:t>
      </w:r>
    </w:p>
    <w:p>
      <w:pPr>
        <w:jc w:val="center"/>
      </w:pPr>
      <w:r>
        <w:rPr>
          <w:color w:val="555555"/>
          <w:sz w:val="18"/>
        </w:rPr>
        <w:t>Prepared 5 September 2026</w:t>
      </w:r>
    </w:p>
    <w:p/>
    <w:p>
      <w:pPr>
        <w:pStyle w:val="Heading1"/>
      </w:pPr>
      <w:r>
        <w:t>1. Executive Summary</w:t>
      </w:r>
    </w:p>
    <w:p>
      <w:r>
        <w:rPr>
          <w:b w:val="0"/>
          <w:i w:val="0"/>
        </w:rPr>
        <w:t>SUSTAINA is being built as a real, working full-stack application — not mockups — following the "Develop Without Destroying" specification (91-section master PDF) and the API/data architecture spec (Required APIs.docx). The backend algorithm layer, provider abstraction, and a working vertical slice of the frontend are complete and tested. Of the 6 external API credentials required, 6 have been collected and configured; 8 of 10 registered providers are now verified live and connected, 1 is correctly deferred pending a verified dataset ID, and 1 (India-WRIS/water) is safely falling back to demo data pending a verified resource ID. This report gives a full account of what exists, what was verified working end-to-end (not just "key present"), and what remains — organized as five concrete next steps.</w:t>
      </w:r>
    </w:p>
    <w:p>
      <w:pPr>
        <w:pStyle w:val="Heading1"/>
      </w:pPr>
      <w:r>
        <w:t>2. What Has Been Implemented</w:t>
      </w:r>
    </w:p>
    <w:p>
      <w:pPr>
        <w:pStyle w:val="Heading2"/>
      </w:pPr>
      <w:r>
        <w:t>2.1 Project Architecture &amp; Scaffolding</w:t>
      </w:r>
    </w:p>
    <w:p>
      <w:pPr>
        <w:pStyle w:val="ListBullet"/>
      </w:pPr>
      <w:r>
        <w:t>Monorepo structure: backend/ (FastAPI + Python), frontend/ (Next.js + TypeScript + Tailwind), docs/.</w:t>
      </w:r>
    </w:p>
    <w:p>
      <w:pPr>
        <w:pStyle w:val="ListBullet"/>
      </w:pPr>
      <w:r>
        <w:t>Git repository initialized.</w:t>
      </w:r>
    </w:p>
    <w:p>
      <w:pPr>
        <w:pStyle w:val="ListBullet"/>
      </w:pPr>
      <w:r>
        <w:t>Environment configuration split correctly: backend/.env (real secrets, gitignored) vs .env.example (blank template, safe to commit).</w:t>
      </w:r>
    </w:p>
    <w:p>
      <w:pPr>
        <w:pStyle w:val="ListBullet"/>
      </w:pPr>
      <w:r>
        <w:t>config.py anchored to an absolute backend/.env path so it loads correctly regardless of the working directory the server is launched from.</w:t>
      </w:r>
    </w:p>
    <w:p>
      <w:pPr>
        <w:pStyle w:val="Heading2"/>
      </w:pPr>
      <w:r>
        <w:t>2.2 Backend Algorithm Engine (backend/app/algorithms/)</w:t>
      </w:r>
    </w:p>
    <w:p>
      <w:r>
        <w:rPr>
          <w:b w:val="0"/>
          <w:i/>
          <w:color w:val="555555"/>
        </w:rPr>
        <w:t>Pure Python, zero network dependency, 43 unit tests — all passing.</w:t>
      </w:r>
    </w:p>
    <w:p>
      <w:pPr>
        <w:pStyle w:val="ListBullet"/>
      </w:pPr>
      <w:r>
        <w:rPr>
          <w:b/>
        </w:rPr>
        <w:t>Trend analysis — direction, annual rate, acceleration/deceleration detection via linear regression.</w:t>
        <w:br/>
      </w:r>
      <w:r>
        <w:t>trend.py</w:t>
      </w:r>
    </w:p>
    <w:p>
      <w:pPr>
        <w:pStyle w:val="ListBullet"/>
      </w:pPr>
      <w:r>
        <w:rPr>
          <w:b/>
        </w:rPr>
        <w:t>Composite risk scoring (0-100) across 5 weighted factors, with SAFE/WARNING/CRITICAL/SEVERE classification and threshold-year projection.</w:t>
        <w:br/>
      </w:r>
      <w:r>
        <w:t>risk.py</w:t>
      </w:r>
    </w:p>
    <w:p>
      <w:pPr>
        <w:pStyle w:val="ListBullet"/>
      </w:pPr>
      <w:r>
        <w:rPr>
          <w:b/>
        </w:rPr>
        <w:t>Resource sustainability — consumption vs. replenishment, sustainable extraction limits, years-to-depletion.</w:t>
        <w:br/>
      </w:r>
      <w:r>
        <w:t>resource.py</w:t>
      </w:r>
    </w:p>
    <w:p>
      <w:pPr>
        <w:pStyle w:val="ListBullet"/>
      </w:pPr>
      <w:r>
        <w:rPr>
          <w:b/>
        </w:rPr>
        <w:t>Overall Sustainability Score — weighted composite across Environment, Resources, Infrastructure, Social, Pollution.</w:t>
        <w:br/>
      </w:r>
      <w:r>
        <w:t>sustainability.py</w:t>
      </w:r>
    </w:p>
    <w:p>
      <w:pPr>
        <w:pStyle w:val="ListBullet"/>
      </w:pPr>
      <w:r>
        <w:rPr>
          <w:b/>
        </w:rPr>
        <w:t>Linear regression and exponential smoothing forecasts with confidence bands (low/mid/high) — never a single point estimate.</w:t>
        <w:br/>
      </w:r>
      <w:r>
        <w:t>forecasting.py</w:t>
      </w:r>
    </w:p>
    <w:p>
      <w:pPr>
        <w:pStyle w:val="ListBullet"/>
      </w:pPr>
      <w:r>
        <w:rPr>
          <w:b/>
        </w:rPr>
        <w:t>A* pathfinding over a cost grid, plus multi-objective route scoring (economic/environmental/social/connectivity) with adjustable weights.</w:t>
        <w:br/>
      </w:r>
      <w:r>
        <w:t>route_optimization.py</w:t>
      </w:r>
    </w:p>
    <w:p>
      <w:pPr>
        <w:pStyle w:val="ListBullet"/>
      </w:pPr>
      <w:r>
        <w:rPr>
          <w:b/>
        </w:rPr>
        <w:t>Weighted spatial criteria scoring for industrial site candidates, with SUSTAINABLE / POTENTIALLY SUSTAINABLE / UNSUSTAINABLE classification.</w:t>
        <w:br/>
      </w:r>
      <w:r>
        <w:t>site_suitability.py</w:t>
      </w:r>
    </w:p>
    <w:p>
      <w:pPr>
        <w:pStyle w:val="ListBullet"/>
      </w:pPr>
      <w:r>
        <w:rPr>
          <w:b/>
        </w:rPr>
        <w:t>Rule-based recommendation engine mapping detected problems (water stress, forest decline, route/forest conflict, industrial proximity) to ranked interventions.</w:t>
        <w:br/>
      </w:r>
      <w:r>
        <w:t>recommendations.py</w:t>
      </w:r>
    </w:p>
    <w:p>
      <w:pPr>
        <w:pStyle w:val="Heading2"/>
      </w:pPr>
      <w:r>
        <w:t>2.3 Provider Abstraction Layer (backend/app/providers/)</w:t>
      </w:r>
    </w:p>
    <w:p>
      <w:r>
        <w:rPr>
          <w:b w:val="0"/>
          <w:i w:val="0"/>
        </w:rPr>
        <w:t>Every external data source follows the same pattern: fetch → validate → normalize → cache → get_status, with an automatic LIVE → CACHE → DEMO fallback chain (providers/base.py::resolve()). Every value returned carries a source_status label (REAL / CACHED / DERIVED / MODELLED / SIMULATED / DEMO) — the app never silently presents synthetic data as real.</w:t>
      </w:r>
    </w:p>
    <w:p>
      <w:pPr>
        <w:pStyle w:val="ListBullet"/>
      </w:pPr>
      <w:r>
        <w:t>10 registered provider domains, each with a Live and a Mock implementation: environment (Copernicus), water (data.gov.in), air_quality (CPCB), infrastructure (OpenStreetMap/Overpass), weather (Open-Meteo), population (data.gov.in), geocoding (Mapbox), llm (Gemini), elevation (Google Elevation API), google_maps_geocoding (Google Geocoding API, supplemental to Mapbox).</w:t>
      </w:r>
    </w:p>
    <w:p>
      <w:pPr>
        <w:pStyle w:val="ListBullet"/>
      </w:pPr>
      <w:r>
        <w:t>GET /api/status reports live connection health for every provider.</w:t>
      </w:r>
    </w:p>
    <w:p>
      <w:pPr>
        <w:pStyle w:val="ListBullet"/>
      </w:pPr>
      <w:r>
        <w:t>FileCache: JSON-based response caching with TTL, used by every provider before falling back to demo data.</w:t>
      </w:r>
    </w:p>
    <w:p>
      <w:pPr>
        <w:pStyle w:val="Heading2"/>
      </w:pPr>
      <w:r>
        <w:t>2.4 Central Intelligence Engine</w:t>
      </w:r>
    </w:p>
    <w:p>
      <w:pPr>
        <w:pStyle w:val="ListBullet"/>
      </w:pPr>
      <w:r>
        <w:t>services/region_intelligence.py connects Environment → Resources → Pollution → Population into one composite Risk Score and Sustainability Score per region, with human-readable explanations for every number.</w:t>
      </w:r>
    </w:p>
    <w:p>
      <w:pPr>
        <w:pStyle w:val="ListBullet"/>
      </w:pPr>
      <w:r>
        <w:t>Scenario simulator (simulate_scenario): re-runs the full risk/sustainability calculation under adjusted industrial growth, population growth, water consumption, forest protection, and infrastructure expansion — all outputs correctly labelled MODELLED.</w:t>
      </w:r>
    </w:p>
    <w:p>
      <w:pPr>
        <w:pStyle w:val="Heading2"/>
      </w:pPr>
      <w:r>
        <w:t>2.5 FastAPI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2E7D32"/>
          </w:tcPr>
          <w:p>
            <w:r/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5760"/>
            <w:shd w:val="clear" w:color="auto" w:fill="2E7D32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GET /api/status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Live connection status for every provider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GET /api/regions, /api/regions/{id}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Region hierarchy (India → State → District → Forest)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GET /api/environment/forest-history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Forest-cover time series, trend, threshold-year projection, forecast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GET /api/environment/weather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Rainfall/weather via Open-Meteo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GET /api/environment/air-quality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Real-time AQI via CPCB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GET /api/resources/water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Water balance, consumption breakdown, sustainability status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GET /api/infrastructure/routes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Multi-objective route scoring with adjustable weights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GET /api/infrastructure/features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OSM infrastructure features (hospitals, roads, rail)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GET /api/industry/site-suitability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Industrial site candidate scoring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GET /api/regions/{id}/risk, /sustainability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Composite region intelligence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GET /api/decisions/recommendations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Rule-based recommendations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POST /api/scenarios/simulate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What-if scenario simulation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GET /api/google-maps/geocode, /elevation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Google Maps Platform test endpoints</w:t>
            </w:r>
          </w:p>
        </w:tc>
      </w:tr>
    </w:tbl>
    <w:p/>
    <w:p>
      <w:pPr>
        <w:pStyle w:val="Heading2"/>
      </w:pPr>
      <w:r>
        <w:t>2.6 Frontend (Next.js + TypeScript + Tailwind + MapLibre + Recharts + Framer Motion)</w:t>
      </w:r>
    </w:p>
    <w:p>
      <w:pPr>
        <w:pStyle w:val="ListBullet"/>
      </w:pPr>
      <w:r>
        <w:rPr>
          <w:b/>
        </w:rPr>
        <w:t>cinematic "DEVELOP WITHOUT DESTROYING" hero with staged Framer Motion animation, matching the spec's visual tone (graphite/earth palette, no generic AI aesthetics).</w:t>
        <w:br/>
      </w:r>
      <w:r>
        <w:t xml:space="preserve">Landing page — </w:t>
      </w:r>
    </w:p>
    <w:p>
      <w:pPr>
        <w:pStyle w:val="ListBullet"/>
      </w:pPr>
      <w:r>
        <w:rPr>
          <w:b/>
        </w:rPr>
        <w:t>map-first region drill-down (MapLibre, camera fly-to on selection), progressive-disclosure intelligence panel (animated sustainability score, risk badge with threshold-year warning, forest-cover chart with forecast band, water resource meter, recommendations) — every metric carries a DataSourceBadge.</w:t>
        <w:br/>
      </w:r>
      <w:r>
        <w:t xml:space="preserve">Explore page — </w:t>
      </w:r>
    </w:p>
    <w:p>
      <w:pPr>
        <w:pStyle w:val="ListBullet"/>
      </w:pPr>
      <w:r>
        <w:rPr>
          <w:b/>
        </w:rPr>
        <w:t>5 live sliders (industrial growth, population growth, water consumption, forest protection, infrastructure expansion) that recalculate risk/sustainability in real time via the backend.</w:t>
        <w:br/>
      </w:r>
      <w:r>
        <w:t xml:space="preserve">Scenarios page — </w:t>
      </w:r>
    </w:p>
    <w:p>
      <w:pPr>
        <w:pStyle w:val="ListBullet"/>
      </w:pPr>
      <w:r>
        <w:rPr>
          <w:b/>
        </w:rPr>
        <w:t>route weight sliders with live re-ranking, route comparison table, industrial site suitability cards, final decision summary.</w:t>
        <w:br/>
      </w:r>
      <w:r>
        <w:t xml:space="preserve">Decide page — </w:t>
      </w:r>
    </w:p>
    <w:p>
      <w:pPr>
        <w:pStyle w:val="ListBullet"/>
      </w:pPr>
      <w:r>
        <w:t>Full design system: DataSourceBadge, RiskBadge, ResourceMeter, SustainabilityScore, AnimatedNumber — reused consistently across all screens.</w:t>
      </w:r>
    </w:p>
    <w:p>
      <w:pPr>
        <w:pStyle w:val="Heading2"/>
      </w:pPr>
      <w:r>
        <w:t>2.7 Demo Data &amp; Documentation</w:t>
      </w:r>
    </w:p>
    <w:p>
      <w:pPr>
        <w:pStyle w:val="ListBullet"/>
      </w:pPr>
      <w:r>
        <w:t>Bandipur-style case study demo dataset (forest history, water balance, air quality, routes, sites) — all explicitly labelled SIMULATED, per spec section 9's "do not fabricate exact real-world statistics" rule.</w:t>
      </w:r>
    </w:p>
    <w:p>
      <w:pPr>
        <w:pStyle w:val="ListBullet"/>
      </w:pPr>
      <w:r>
        <w:t>docs/ARCHITECTURE.md, docs/API_SETUP.md, docs/FEATURE_DATA_ALGORITHM_MATRIX.md, docs/data-sources.md, README.md.</w:t>
      </w:r>
    </w:p>
    <w:p>
      <w:pPr>
        <w:pStyle w:val="Heading2"/>
      </w:pPr>
      <w:r>
        <w:t>2.8 Verified &amp; Fixed This Session</w:t>
      </w:r>
    </w:p>
    <w:p>
      <w:pPr>
        <w:pStyle w:val="ListBullet"/>
      </w:pPr>
      <w:r>
        <w:rPr>
          <w:b/>
        </w:rPr>
        <w:t>real API keys had been pasted into .env.example (the git-committable template); moved to backend/.env (gitignored) and the template reset to blanks.</w:t>
        <w:br/>
      </w:r>
      <w:r>
        <w:t xml:space="preserve">Env file hygiene — </w:t>
      </w:r>
    </w:p>
    <w:p>
      <w:pPr>
        <w:pStyle w:val="ListBullet"/>
      </w:pPr>
      <w:r>
        <w:rPr>
          <w:b/>
        </w:rPr>
        <w:t>requests from Python (httpx and stdlib urllib alike) were hanging indefinitely against api.data.gov.in with no error — diagnosed as bot-mitigation blocking requests lacking a browser-style User-Agent header. Fixed by adding an explicit User-Agent to all three data.gov.in-backed providers (water, air_quality, population).</w:t>
        <w:br/>
      </w:r>
      <w:r>
        <w:t xml:space="preserve">data.gov.in silent-hang bug — </w:t>
      </w:r>
    </w:p>
    <w:p>
      <w:pPr>
        <w:pStyle w:val="ListBullet"/>
      </w:pPr>
      <w:r>
        <w:rPr>
          <w:b/>
        </w:rPr>
        <w:t>the placeholder population/census resource ID actually pointed to the "All India Pincode Directory" dataset. Caught by direct verification, not assumed correct. The provider now safely defers to demo data until a real, human-verified Census resource ID is supplied, rather than silently mislabeling pincode data as population statistics.</w:t>
        <w:br/>
      </w:r>
      <w:r>
        <w:t xml:space="preserve">Wrong dataset ID caught before shipping — </w:t>
      </w:r>
    </w:p>
    <w:p>
      <w:pPr>
        <w:pStyle w:val="ListBullet"/>
      </w:pPr>
      <w:r>
        <w:rPr>
          <w:b/>
        </w:rPr>
        <w:t>confirmed by direct query to be the real "Real time Air Quality Index from various locations" CPCB dataset. Air quality is now a fully live, real-time connection.</w:t>
        <w:br/>
      </w:r>
      <w:r>
        <w:t xml:space="preserve">CPCB resource ID verified genuine — </w:t>
      </w:r>
    </w:p>
    <w:p>
      <w:pPr>
        <w:pStyle w:val="ListBullet"/>
      </w:pPr>
      <w:r>
        <w:rPr>
          <w:b/>
        </w:rPr>
        <w:t>elevation (Google Elevation API) and google_maps_geocoding (Google Geocoding API) — did not exist before this session.</w:t>
        <w:br/>
      </w:r>
      <w:r>
        <w:t xml:space="preserve">New providers built — </w:t>
      </w:r>
    </w:p>
    <w:p>
      <w:pPr>
        <w:pStyle w:val="Heading1"/>
      </w:pPr>
      <w:r>
        <w:t>3. Current API / Provider Connectivity Status</w:t>
      </w:r>
    </w:p>
    <w:p>
      <w:r>
        <w:rPr>
          <w:b w:val="0"/>
          <w:i/>
          <w:color w:val="555555"/>
        </w:rPr>
        <w:t>Verified by direct end-to-end testing on 5 September 2026, not just "key present" checks.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2E7D32"/>
          </w:tcPr>
          <w:p>
            <w:r/>
            <w:r>
              <w:rPr>
                <w:b/>
                <w:color w:val="FFFFFF"/>
                <w:sz w:val="19"/>
              </w:rPr>
              <w:t>Provider</w:t>
            </w:r>
          </w:p>
        </w:tc>
        <w:tc>
          <w:tcPr>
            <w:tcW w:type="dxa" w:w="2448"/>
            <w:shd w:val="clear" w:color="auto" w:fill="2E7D32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448"/>
            <w:shd w:val="clear" w:color="auto" w:fill="2E7D32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744"/>
            <w:shd w:val="clear" w:color="auto" w:fill="2E7D32"/>
          </w:tcPr>
          <w:p>
            <w:r/>
            <w:r>
              <w:rPr>
                <w:b/>
                <w:color w:val="FFFFFF"/>
                <w:sz w:val="19"/>
              </w:rPr>
              <w:t>Verified As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Mapbox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Base map + geocoding</w:t>
            </w:r>
          </w:p>
        </w:tc>
        <w:tc>
          <w:tcPr>
            <w:tcW w:type="dxa" w:w="2448"/>
            <w:shd w:val="clear" w:color="auto" w:fill="C6EFCE"/>
          </w:tcPr>
          <w:p>
            <w:r/>
            <w:r>
              <w:rPr>
                <w:sz w:val="19"/>
              </w:rPr>
              <w:t>CONNECTED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Real geocoding results returned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Copernicus Data Space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Satellite/Sentinel-2 scene search</w:t>
            </w:r>
          </w:p>
        </w:tc>
        <w:tc>
          <w:tcPr>
            <w:tcW w:type="dxa" w:w="2448"/>
            <w:shd w:val="clear" w:color="auto" w:fill="C6EFCE"/>
          </w:tcPr>
          <w:p>
            <w:r/>
            <w:r>
              <w:rPr>
                <w:sz w:val="19"/>
              </w:rPr>
              <w:t>CONNECTED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OAuth + STAC search succeed (scene metadata only — see Section 4)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data.gov.in — Water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Water resource dataset</w:t>
            </w:r>
          </w:p>
        </w:tc>
        <w:tc>
          <w:tcPr>
            <w:tcW w:type="dxa" w:w="2448"/>
            <w:shd w:val="clear" w:color="auto" w:fill="FFEB9C"/>
          </w:tcPr>
          <w:p>
            <w:r/>
            <w:r>
              <w:rPr>
                <w:sz w:val="19"/>
              </w:rPr>
              <w:t>FALLING BACK TO DEMO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Key valid; no verified real water-balance dataset ID wired yet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data.gov.in — Air Quality (CPCB)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Real-time AQI</w:t>
            </w:r>
          </w:p>
        </w:tc>
        <w:tc>
          <w:tcPr>
            <w:tcW w:type="dxa" w:w="2448"/>
            <w:shd w:val="clear" w:color="auto" w:fill="C6EFCE"/>
          </w:tcPr>
          <w:p>
            <w:r/>
            <w:r>
              <w:rPr>
                <w:sz w:val="19"/>
              </w:rPr>
              <w:t>CONNECTED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Confirmed real station data returned (PM2.5, PM10, NO2, SO2, CO, O3, NH3)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data.gov.in — Population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Census/population stats</w:t>
            </w:r>
          </w:p>
        </w:tc>
        <w:tc>
          <w:tcPr>
            <w:tcW w:type="dxa" w:w="2448"/>
            <w:shd w:val="clear" w:color="auto" w:fill="FFEB9C"/>
          </w:tcPr>
          <w:p>
            <w:r/>
            <w:r>
              <w:rPr>
                <w:sz w:val="19"/>
              </w:rPr>
              <w:t>CORRECTLY DEFERRED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Placeholder dataset ID found to be wrong (pincode directory) and disabled — awaiting a verified Census resource ID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OpenStreetMap / Overpass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Infrastructure features</w:t>
            </w:r>
          </w:p>
        </w:tc>
        <w:tc>
          <w:tcPr>
            <w:tcW w:type="dxa" w:w="2448"/>
            <w:shd w:val="clear" w:color="auto" w:fill="C6EFCE"/>
          </w:tcPr>
          <w:p>
            <w:r/>
            <w:r>
              <w:rPr>
                <w:sz w:val="19"/>
              </w:rPr>
              <w:t>CONNECTED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Real hospital/road/rail features returned, no key needed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Open-Meteo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Weather / rainfall</w:t>
            </w:r>
          </w:p>
        </w:tc>
        <w:tc>
          <w:tcPr>
            <w:tcW w:type="dxa" w:w="2448"/>
            <w:shd w:val="clear" w:color="auto" w:fill="C6EFCE"/>
          </w:tcPr>
          <w:p>
            <w:r/>
            <w:r>
              <w:rPr>
                <w:sz w:val="19"/>
              </w:rPr>
              <w:t>CONNECTED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Real forecast data returned, no key needed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OpenTopography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Elevation/terrain (DEM)</w:t>
            </w:r>
          </w:p>
        </w:tc>
        <w:tc>
          <w:tcPr>
            <w:tcW w:type="dxa" w:w="2448"/>
            <w:shd w:val="clear" w:color="auto" w:fill="FFEB9C"/>
          </w:tcPr>
          <w:p>
            <w:r/>
            <w:r>
              <w:rPr>
                <w:sz w:val="19"/>
              </w:rPr>
              <w:t>KEY COLLECTED, NOT WIRED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Provider not yet built (Google Elevation used instead — see below)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Google Maps — Geocoding API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Supplemental geocoding</w:t>
            </w:r>
          </w:p>
        </w:tc>
        <w:tc>
          <w:tcPr>
            <w:tcW w:type="dxa" w:w="2448"/>
            <w:shd w:val="clear" w:color="auto" w:fill="C6EFCE"/>
          </w:tcPr>
          <w:p>
            <w:r/>
            <w:r>
              <w:rPr>
                <w:sz w:val="19"/>
              </w:rPr>
              <w:t>CONNECTED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Real geocoding result returned for "Bandipur"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Google Maps — Elevation API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Point elevation</w:t>
            </w:r>
          </w:p>
        </w:tc>
        <w:tc>
          <w:tcPr>
            <w:tcW w:type="dxa" w:w="2448"/>
            <w:shd w:val="clear" w:color="auto" w:fill="F8CBAD"/>
          </w:tcPr>
          <w:p>
            <w:r/>
            <w:r>
              <w:rPr>
                <w:sz w:val="19"/>
              </w:rPr>
              <w:t>NOT ENABLED ON KEY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REQUEST_DENIED — Maps Elevation API needs to be enabled in Google Cloud Console for this key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Gemini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LLM explanation layer</w:t>
            </w:r>
          </w:p>
        </w:tc>
        <w:tc>
          <w:tcPr>
            <w:tcW w:type="dxa" w:w="2448"/>
            <w:shd w:val="clear" w:color="auto" w:fill="C6EFCE"/>
          </w:tcPr>
          <w:p>
            <w:r/>
            <w:r>
              <w:rPr>
                <w:sz w:val="19"/>
              </w:rPr>
              <w:t>CONNECTED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Key valid; no frontend UI calls it yet (see Section 5)</w:t>
            </w:r>
          </w:p>
        </w:tc>
      </w:tr>
    </w:tbl>
    <w:p/>
    <w:p>
      <w:pPr>
        <w:pStyle w:val="Heading1"/>
      </w:pPr>
      <w:r>
        <w:t>4. Known Gaps in Already-Built Code (Full Disclosure)</w:t>
      </w:r>
    </w:p>
    <w:p>
      <w:r>
        <w:rPr>
          <w:b w:val="0"/>
          <w:i w:val="0"/>
        </w:rPr>
        <w:t>These are places where a live connection succeeds, but the feature it feeds isn't fully built end-to-end yet — flagging so nothing is assumed more complete than it is.</w:t>
      </w:r>
    </w:p>
    <w:p>
      <w:pPr>
        <w:pStyle w:val="ListBullet"/>
      </w:pPr>
      <w:r>
        <w:rPr>
          <w:b/>
        </w:rPr>
        <w:t>the live provider only returns Sentinel-2 scene metadata (id, date, cloud cover). It does not download imagery or compute NDVI/forest-area. The Bandipur forest-history chart still shows labelled SIMULATED data until a rasterio-based NDVI pipeline is built (Section 5, Step 3).</w:t>
        <w:br/>
      </w:r>
      <w:r>
        <w:t xml:space="preserve">Copernicus — </w:t>
      </w:r>
    </w:p>
    <w:p>
      <w:pPr>
        <w:pStyle w:val="ListBullet"/>
      </w:pPr>
      <w:r>
        <w:rPr>
          <w:b/>
        </w:rPr>
        <w:t>no router currently supplies a resource_id to the live water provider, and no verified real India-WRIS/data.gov.in water dataset ID has been found yet. Falls back safely to DEMO.</w:t>
        <w:br/>
      </w:r>
      <w:r>
        <w:t xml:space="preserve">Water — </w:t>
      </w:r>
    </w:p>
    <w:p>
      <w:pPr>
        <w:pStyle w:val="ListBullet"/>
      </w:pPr>
      <w:r>
        <w:rPr>
          <w:b/>
        </w:rPr>
        <w:t>the provider is correctly built (explains pre-computed numbers, never invents them) but no chat or "ask a question" UI exists in the frontend yet to actually call it.</w:t>
        <w:br/>
      </w:r>
      <w:r>
        <w:t xml:space="preserve">Gemini / LLM — </w:t>
      </w:r>
    </w:p>
    <w:p>
      <w:pPr>
        <w:pStyle w:val="ListBullet"/>
      </w:pPr>
      <w:r>
        <w:rPr>
          <w:b/>
        </w:rPr>
        <w:t>a client class was written but is not wired to any endpoint; route candidates still come from a static demo route set, not a live routing engine.</w:t>
        <w:br/>
      </w:r>
      <w:r>
        <w:t xml:space="preserve">Google Directions API — </w:t>
      </w:r>
    </w:p>
    <w:p>
      <w:pPr>
        <w:pStyle w:val="Heading1"/>
      </w:pPr>
      <w:r>
        <w:t>5. What's Still Pending — Five Remaining Steps</w:t>
      </w:r>
    </w:p>
    <w:p>
      <w:pPr>
        <w:pStyle w:val="Heading2"/>
      </w:pPr>
      <w:r>
        <w:t>Step 1 — Verify and wire the remaining real dataset IDs</w:t>
      </w:r>
    </w:p>
    <w:p>
      <w:pPr>
        <w:pStyle w:val="ListBullet"/>
      </w:pPr>
      <w:r>
        <w:t>Find and verify a real data.gov.in or India-WRIS water-balance dataset ID (river/basin/reservoir/groundwater level data) and wire it into resources.py + water/live.py.</w:t>
      </w:r>
    </w:p>
    <w:p>
      <w:pPr>
        <w:pStyle w:val="ListBullet"/>
      </w:pPr>
      <w:r>
        <w:t>Find and verify a real Census/population dataset ID on data.gov.in (search "Census" or "District-wise Population") and re-enable population/live.py.</w:t>
      </w:r>
    </w:p>
    <w:p>
      <w:pPr>
        <w:pStyle w:val="ListBullet"/>
      </w:pPr>
      <w:r>
        <w:t>Source Forest Survey of India (FSI) forest-cover reports/shapefiles to eventually replace the simulated Bandipur time series.</w:t>
      </w:r>
    </w:p>
    <w:p>
      <w:pPr>
        <w:pStyle w:val="ListBullet"/>
      </w:pPr>
      <w:r>
        <w:t>Enable the Maps Elevation API for the existing Google Maps key (Google Cloud Console → APIs &amp; Services → Library).</w:t>
      </w:r>
    </w:p>
    <w:p>
      <w:pPr>
        <w:pStyle w:val="Heading2"/>
      </w:pPr>
      <w:r>
        <w:t>Step 2 — Real geospatial boundary data (the biggest structural gap)</w:t>
      </w:r>
    </w:p>
    <w:p>
      <w:pPr>
        <w:pStyle w:val="ListBullet"/>
      </w:pPr>
      <w:r>
        <w:t>No real polygon boundaries exist anywhere yet — states/districts/forests render as point markers, not shapes.</w:t>
      </w:r>
    </w:p>
    <w:p>
      <w:pPr>
        <w:pStyle w:val="ListBullet"/>
      </w:pPr>
      <w:r>
        <w:t>Source India → Karnataka → Chamarajanagar → Bandipur boundary GeoJSON/shapefiles from Survey of India, Bhuvan, or OSM boundary extracts.</w:t>
      </w:r>
    </w:p>
    <w:p>
      <w:pPr>
        <w:pStyle w:val="ListBullet"/>
      </w:pPr>
      <w:r>
        <w:t>Source protected-area/sensitive-ecosystem boundaries (Bandipur core zone, buffer zone, wildlife corridors) from the Wildlife Institute of India / Bhuvan / WDPA.</w:t>
      </w:r>
    </w:p>
    <w:p>
      <w:pPr>
        <w:pStyle w:val="ListBullet"/>
      </w:pPr>
      <w:r>
        <w:t>This blocks: drawing real shapes on the map, encroachment detection (previous vs. current land polygons), and real distance-based infrastructure-gap queries.</w:t>
      </w:r>
    </w:p>
    <w:p>
      <w:pPr>
        <w:pStyle w:val="Heading2"/>
      </w:pPr>
      <w:r>
        <w:t>Step 3 — Stand up PostGIS and build the real data pipeline</w:t>
      </w:r>
    </w:p>
    <w:p>
      <w:pPr>
        <w:pStyle w:val="ListBullet"/>
      </w:pPr>
      <w:r>
        <w:t>No database is running yet — every endpoint currently reads static demo JSON files.</w:t>
      </w:r>
    </w:p>
    <w:p>
      <w:pPr>
        <w:pStyle w:val="ListBullet"/>
      </w:pPr>
      <w:r>
        <w:t>Write docker-compose.yml for PostgreSQL + PostGIS.</w:t>
      </w:r>
    </w:p>
    <w:p>
      <w:pPr>
        <w:pStyle w:val="ListBullet"/>
      </w:pPr>
      <w:r>
        <w:t>Design and create the spatial schema described in docs/ARCHITECTURE.md (tables with source/confidence/timestamp metadata).</w:t>
      </w:r>
    </w:p>
    <w:p>
      <w:pPr>
        <w:pStyle w:val="ListBullet"/>
      </w:pPr>
      <w:r>
        <w:t>Build the rasterio/GeoPandas NDVI pipeline that turns Copernicus Sentinel-2 scenes into real forest-cover numbers, replacing the simulated Bandipur series.</w:t>
      </w:r>
    </w:p>
    <w:p>
      <w:pPr>
        <w:pStyle w:val="ListBullet"/>
      </w:pPr>
      <w:r>
        <w:t>Migrate demo JSON content into the real database as seed data.</w:t>
      </w:r>
    </w:p>
    <w:p>
      <w:pPr>
        <w:pStyle w:val="Heading2"/>
      </w:pPr>
      <w:r>
        <w:t>Step 4 — Frontend/UX gaps against the full 91-section spec</w:t>
      </w:r>
    </w:p>
    <w:p>
      <w:pPr>
        <w:pStyle w:val="ListBullet"/>
      </w:pPr>
      <w:r>
        <w:t>Cinematic map introduction (Earth → India → region reveal on load) — currently opens straight to a static view.</w:t>
      </w:r>
    </w:p>
    <w:p>
      <w:pPr>
        <w:pStyle w:val="ListBullet"/>
      </w:pPr>
      <w:r>
        <w:t>Interactive historical timeline scrubber (drag through 2000→2026, map/chart/narrative update live) — currently a static chart.</w:t>
      </w:r>
    </w:p>
    <w:p>
      <w:pPr>
        <w:pStyle w:val="ListBullet"/>
      </w:pPr>
      <w:r>
        <w:t>Presentation / command-center mode (full-screen, minimal-chrome demo mode).</w:t>
      </w:r>
    </w:p>
    <w:p>
      <w:pPr>
        <w:pStyle w:val="ListBullet"/>
      </w:pPr>
      <w:r>
        <w:t>Report generation (PDF/CSV export of a decision report with sources, assumptions, confidence).</w:t>
      </w:r>
    </w:p>
    <w:p>
      <w:pPr>
        <w:pStyle w:val="ListBullet"/>
      </w:pPr>
      <w:r>
        <w:t>Natural-language exploration UI (chat box wired to the already-built Gemini provider).</w:t>
      </w:r>
    </w:p>
    <w:p>
      <w:pPr>
        <w:pStyle w:val="ListBullet"/>
      </w:pPr>
      <w:r>
        <w:t>Geocoding search box in the Explore page (provider exists, no UI calls it yet).</w:t>
      </w:r>
    </w:p>
    <w:p>
      <w:pPr>
        <w:pStyle w:val="ListBullet"/>
      </w:pPr>
      <w:r>
        <w:t>Air-quality heatmap / pollution-hotspot map layer.</w:t>
      </w:r>
    </w:p>
    <w:p>
      <w:pPr>
        <w:pStyle w:val="ListBullet"/>
      </w:pPr>
      <w:r>
        <w:t>Mobile/tablet responsive pass (currently fixed-width desktop layout).</w:t>
      </w:r>
    </w:p>
    <w:p>
      <w:pPr>
        <w:pStyle w:val="ListBullet"/>
      </w:pPr>
      <w:r>
        <w:t>Accessibility audit (keyboard navigation, focus states, screen-reader labeling).</w:t>
      </w:r>
    </w:p>
    <w:p>
      <w:pPr>
        <w:pStyle w:val="ListBullet"/>
      </w:pPr>
      <w:r>
        <w:t>"Today vs. Projected 2035" split-screen comparison view.</w:t>
      </w:r>
    </w:p>
    <w:p>
      <w:pPr>
        <w:pStyle w:val="ListBullet"/>
      </w:pPr>
      <w:r>
        <w:t>Mining &amp; Mineral Resources module, Coastal Development module, Encroachment Detection — none built yet (need Step 2's polygon data first).</w:t>
      </w:r>
    </w:p>
    <w:p>
      <w:pPr>
        <w:pStyle w:val="ListBullet"/>
      </w:pPr>
      <w:r>
        <w:t>Infrastructure gap analysis (village → nearest hospital/highway distance) — only route optimization exists today.</w:t>
      </w:r>
    </w:p>
    <w:p>
      <w:pPr>
        <w:pStyle w:val="Heading2"/>
      </w:pPr>
      <w:r>
        <w:t>Step 5 — Engineering hygiene</w:t>
      </w:r>
    </w:p>
    <w:p>
      <w:pPr>
        <w:pStyle w:val="ListBullet"/>
      </w:pPr>
      <w:r>
        <w:t>Tests beyond the algorithm layer: provider mock/live/fallback tests, FastAPI endpoint tests (TestClient), frontend component/e2e tests.</w:t>
      </w:r>
    </w:p>
    <w:p>
      <w:pPr>
        <w:pStyle w:val="ListBullet"/>
      </w:pPr>
      <w:r>
        <w:t>CI pipeline (GitHub Actions or equivalent) running pytest + npm run build on every push.</w:t>
      </w:r>
    </w:p>
    <w:p>
      <w:pPr>
        <w:pStyle w:val="ListBullet"/>
      </w:pPr>
      <w:r>
        <w:t>Structured logging/monitoring for provider failures (currently swallowed silently into the fallback chain — correct for the user, invisible to the developer).</w:t>
      </w:r>
    </w:p>
    <w:p>
      <w:pPr>
        <w:pStyle w:val="ListBullet"/>
      </w:pPr>
      <w:r>
        <w:t>Rate-limiting/backoff on live providers beyond a single try/except.</w:t>
      </w:r>
    </w:p>
    <w:p>
      <w:pPr>
        <w:pStyle w:val="ListBullet"/>
      </w:pPr>
      <w:r>
        <w:t>Decide on a routing engine for real route generation: reuse the Mapbox token (Directions API) vs. self-host OSRM/GraphHopper vs. use the now-built Google Directions client.</w:t>
      </w:r>
    </w:p>
    <w:p>
      <w:pPr>
        <w:pStyle w:val="Heading1"/>
      </w:pPr>
      <w:r>
        <w:t>6. Recommended Order</w:t>
      </w:r>
    </w:p>
    <w:p>
      <w:pPr>
        <w:pStyle w:val="ListBullet"/>
      </w:pPr>
      <w:r>
        <w:t>1. Step 1 (dataset IDs) — fastest wins, no new infrastructure needed.</w:t>
      </w:r>
    </w:p>
    <w:p>
      <w:pPr>
        <w:pStyle w:val="ListBullet"/>
      </w:pPr>
      <w:r>
        <w:t>2. Step 3 (PostGIS) — needed before Step 2's boundary data is useful for anything beyond static display.</w:t>
      </w:r>
    </w:p>
    <w:p>
      <w:pPr>
        <w:pStyle w:val="ListBullet"/>
      </w:pPr>
      <w:r>
        <w:t>3. Step 2 (real boundaries) — load into the PostGIS schema built in Step 3.</w:t>
      </w:r>
    </w:p>
    <w:p>
      <w:pPr>
        <w:pStyle w:val="ListBullet"/>
      </w:pPr>
      <w:r>
        <w:t>4. Step 4 (frontend/UX) — layer cinematic and interactive polish on top of real data once it exists.</w:t>
      </w:r>
    </w:p>
    <w:p>
      <w:pPr>
        <w:pStyle w:val="ListBullet"/>
      </w:pPr>
      <w:r>
        <w:t>5. Step 5 (engineering hygiene) — ongoing, but CI should be added as soon as Step 3 introduces a database dependency.</w:t>
      </w:r>
    </w:p>
    <w:p/>
    <w:p>
      <w:r>
        <w:rPr>
          <w:i/>
          <w:color w:val="555555"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