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77" w:rsidRDefault="009B03AF">
      <w:pPr>
        <w:snapToGrid w:val="0"/>
        <w:spacing w:before="120"/>
        <w:jc w:val="center"/>
      </w:pPr>
      <w:r>
        <w:rPr>
          <w:rFonts w:eastAsia="標楷體" w:hint="eastAsia"/>
          <w:sz w:val="32"/>
          <w:szCs w:val="32"/>
        </w:rPr>
        <w:t>國立暨南國際大學</w:t>
      </w:r>
      <w:r w:rsidR="003B08E9"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 w:rsidR="003B08E9">
        <w:rPr>
          <w:rFonts w:eastAsia="標楷體"/>
          <w:color w:val="FF0000"/>
          <w:sz w:val="32"/>
          <w:szCs w:val="32"/>
          <w:u w:val="single"/>
        </w:rPr>
        <w:t xml:space="preserve">7  </w:t>
      </w:r>
      <w:r w:rsidR="003B08E9">
        <w:rPr>
          <w:rFonts w:eastAsia="標楷體"/>
          <w:sz w:val="32"/>
          <w:szCs w:val="32"/>
        </w:rPr>
        <w:t>學年度</w:t>
      </w:r>
      <w:r w:rsidR="003B08E9">
        <w:rPr>
          <w:rFonts w:eastAsia="標楷體"/>
          <w:sz w:val="32"/>
          <w:szCs w:val="32"/>
        </w:rPr>
        <w:t xml:space="preserve">  </w:t>
      </w:r>
      <w:bookmarkStart w:id="0" w:name="_GoBack"/>
      <w:r w:rsidR="003B08E9">
        <w:rPr>
          <w:rFonts w:eastAsia="標楷體"/>
          <w:sz w:val="32"/>
          <w:szCs w:val="32"/>
        </w:rPr>
        <w:t>一般車輛</w:t>
      </w:r>
      <w:r w:rsidR="003B08E9">
        <w:rPr>
          <w:rFonts w:eastAsia="標楷體"/>
          <w:sz w:val="32"/>
          <w:szCs w:val="32"/>
        </w:rPr>
        <w:t xml:space="preserve"> </w:t>
      </w:r>
      <w:r w:rsidR="003B08E9">
        <w:rPr>
          <w:rFonts w:eastAsia="標楷體"/>
          <w:sz w:val="32"/>
          <w:szCs w:val="32"/>
        </w:rPr>
        <w:t>定期檢查表</w:t>
      </w:r>
      <w:r w:rsidR="003B08E9">
        <w:rPr>
          <w:rFonts w:eastAsia="標楷體"/>
          <w:b/>
          <w:sz w:val="32"/>
          <w:szCs w:val="32"/>
        </w:rPr>
        <w:t>(</w:t>
      </w:r>
      <w:r w:rsidR="003B08E9">
        <w:rPr>
          <w:rFonts w:eastAsia="標楷體"/>
          <w:b/>
          <w:sz w:val="32"/>
          <w:szCs w:val="32"/>
        </w:rPr>
        <w:t>每季</w:t>
      </w:r>
      <w:r w:rsidR="003B08E9">
        <w:rPr>
          <w:rFonts w:eastAsia="標楷體"/>
          <w:b/>
          <w:sz w:val="32"/>
          <w:szCs w:val="32"/>
        </w:rPr>
        <w:t>)</w:t>
      </w:r>
      <w:bookmarkEnd w:id="0"/>
    </w:p>
    <w:tbl>
      <w:tblPr>
        <w:tblW w:w="1412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8"/>
        <w:gridCol w:w="518"/>
        <w:gridCol w:w="2039"/>
        <w:gridCol w:w="1921"/>
        <w:gridCol w:w="1958"/>
        <w:gridCol w:w="3442"/>
        <w:gridCol w:w="3603"/>
      </w:tblGrid>
      <w:tr w:rsidR="00C35577" w:rsidTr="009B03AF">
        <w:tblPrEx>
          <w:tblCellMar>
            <w:top w:w="0" w:type="dxa"/>
            <w:bottom w:w="0" w:type="dxa"/>
          </w:tblCellMar>
        </w:tblPrEx>
        <w:trPr>
          <w:trHeight w:val="220"/>
          <w:jc w:val="center"/>
        </w:trPr>
        <w:tc>
          <w:tcPr>
            <w:tcW w:w="32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負責單位</w:t>
            </w:r>
          </w:p>
        </w:tc>
        <w:tc>
          <w:tcPr>
            <w:tcW w:w="387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</w:pPr>
            <w:r>
              <w:rPr>
                <w:rFonts w:eastAsia="標楷體"/>
                <w:color w:val="FF0000"/>
              </w:rPr>
              <w:t>總務處</w:t>
            </w:r>
            <w:r>
              <w:rPr>
                <w:rFonts w:ascii="標楷體" w:eastAsia="標楷體" w:hAnsi="標楷體"/>
                <w:color w:val="FF0000"/>
              </w:rPr>
              <w:t>/○○</w:t>
            </w:r>
            <w:r>
              <w:rPr>
                <w:rFonts w:ascii="標楷體" w:eastAsia="標楷體" w:hAnsi="標楷體"/>
                <w:color w:val="FF0000"/>
              </w:rPr>
              <w:t>系</w:t>
            </w:r>
          </w:p>
        </w:tc>
        <w:tc>
          <w:tcPr>
            <w:tcW w:w="34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ind w:right="276" w:firstLine="336"/>
            </w:pPr>
            <w:r>
              <w:rPr>
                <w:rFonts w:eastAsia="標楷體"/>
              </w:rPr>
              <w:t>檢查人員</w:t>
            </w:r>
          </w:p>
        </w:tc>
        <w:tc>
          <w:tcPr>
            <w:tcW w:w="36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OOO</w:t>
            </w:r>
          </w:p>
        </w:tc>
      </w:tr>
      <w:tr w:rsidR="00C35577" w:rsidTr="009B03AF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ind w:right="276" w:firstLine="336"/>
              <w:rPr>
                <w:rFonts w:eastAsia="標楷體"/>
              </w:rPr>
            </w:pPr>
            <w:r>
              <w:rPr>
                <w:rFonts w:eastAsia="標楷體"/>
              </w:rPr>
              <w:t>放置地點</w:t>
            </w:r>
          </w:p>
        </w:tc>
        <w:tc>
          <w:tcPr>
            <w:tcW w:w="38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9B03AF" w:rsidP="009B03AF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 w:hint="eastAsia"/>
                <w:color w:val="FF0000"/>
              </w:rPr>
              <w:t>人文學院</w:t>
            </w:r>
            <w:r w:rsidR="003B08E9">
              <w:rPr>
                <w:rFonts w:eastAsia="標楷體"/>
                <w:color w:val="FF0000"/>
              </w:rPr>
              <w:t>停車場</w:t>
            </w:r>
            <w:r w:rsidR="003B08E9">
              <w:rPr>
                <w:rFonts w:eastAsia="標楷體"/>
                <w:color w:val="FF0000"/>
              </w:rPr>
              <w:t>/</w:t>
            </w:r>
            <w:r>
              <w:rPr>
                <w:rFonts w:eastAsia="標楷體" w:hint="eastAsia"/>
                <w:color w:val="FF0000"/>
              </w:rPr>
              <w:t>行政大樓</w:t>
            </w:r>
            <w:r w:rsidR="003B08E9">
              <w:rPr>
                <w:rFonts w:eastAsia="標楷體"/>
                <w:color w:val="FF0000"/>
              </w:rPr>
              <w:t>停車場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檢查日期</w:t>
            </w:r>
            <w:r>
              <w:rPr>
                <w:rFonts w:eastAsia="標楷體"/>
                <w:u w:val="single"/>
              </w:rPr>
              <w:t xml:space="preserve">                              </w:t>
            </w:r>
            <w:r>
              <w:rPr>
                <w:rFonts w:eastAsia="標楷體"/>
              </w:rPr>
              <w:t xml:space="preserve">   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9B03AF">
            <w:pPr>
              <w:snapToGrid w:val="0"/>
              <w:spacing w:before="60" w:after="60"/>
            </w:pPr>
            <w:r>
              <w:rPr>
                <w:rFonts w:eastAsia="標楷體" w:hint="eastAsia"/>
                <w:color w:val="FF0000"/>
              </w:rPr>
              <w:t>107</w:t>
            </w:r>
            <w:r w:rsidR="003B08E9">
              <w:rPr>
                <w:rFonts w:eastAsia="標楷體"/>
                <w:color w:val="FF0000"/>
              </w:rPr>
              <w:t>年</w:t>
            </w:r>
            <w:r w:rsidR="003B08E9">
              <w:rPr>
                <w:rFonts w:eastAsia="標楷體"/>
                <w:color w:val="FF0000"/>
              </w:rPr>
              <w:t>3</w:t>
            </w:r>
            <w:r w:rsidR="003B08E9">
              <w:rPr>
                <w:rFonts w:eastAsia="標楷體"/>
                <w:color w:val="FF0000"/>
              </w:rPr>
              <w:t>月</w:t>
            </w:r>
            <w:r w:rsidR="003B08E9">
              <w:rPr>
                <w:rFonts w:eastAsia="標楷體"/>
                <w:color w:val="FF0000"/>
              </w:rPr>
              <w:t>3</w:t>
            </w:r>
            <w:r w:rsidR="003B08E9">
              <w:rPr>
                <w:rFonts w:eastAsia="標楷體"/>
                <w:color w:val="FF0000"/>
              </w:rPr>
              <w:t>日</w:t>
            </w:r>
          </w:p>
        </w:tc>
      </w:tr>
      <w:tr w:rsidR="00C35577" w:rsidTr="009B03AF">
        <w:tblPrEx>
          <w:tblCellMar>
            <w:top w:w="0" w:type="dxa"/>
            <w:bottom w:w="0" w:type="dxa"/>
          </w:tblCellMar>
        </w:tblPrEx>
        <w:trPr>
          <w:trHeight w:val="348"/>
          <w:jc w:val="center"/>
        </w:trPr>
        <w:tc>
          <w:tcPr>
            <w:tcW w:w="320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ind w:right="206" w:firstLine="322"/>
            </w:pPr>
            <w:r>
              <w:rPr>
                <w:rFonts w:eastAsia="標楷體"/>
              </w:rPr>
              <w:t>車輛名稱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規格</w:t>
            </w:r>
            <w:r>
              <w:rPr>
                <w:rFonts w:eastAsia="標楷體"/>
              </w:rPr>
              <w:t>)</w:t>
            </w:r>
          </w:p>
        </w:tc>
        <w:tc>
          <w:tcPr>
            <w:tcW w:w="109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spacing w:before="60" w:after="60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校車</w:t>
            </w:r>
            <w:r>
              <w:rPr>
                <w:rFonts w:eastAsia="標楷體"/>
                <w:color w:val="FF0000"/>
              </w:rPr>
              <w:t>/</w:t>
            </w:r>
            <w:r w:rsidR="009B03AF">
              <w:rPr>
                <w:rFonts w:eastAsia="標楷體" w:hint="eastAsia"/>
                <w:color w:val="FF0000"/>
              </w:rPr>
              <w:t>警備</w:t>
            </w:r>
            <w:r>
              <w:rPr>
                <w:rFonts w:eastAsia="標楷體"/>
                <w:color w:val="FF0000"/>
              </w:rPr>
              <w:t>車</w:t>
            </w:r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消防車</w:t>
            </w:r>
            <w:r>
              <w:rPr>
                <w:rFonts w:eastAsia="標楷體"/>
                <w:color w:val="FF0000"/>
              </w:rPr>
              <w:t>/</w:t>
            </w:r>
            <w:r>
              <w:rPr>
                <w:rFonts w:eastAsia="標楷體"/>
                <w:color w:val="FF0000"/>
              </w:rPr>
              <w:t>其他</w:t>
            </w: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556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60" w:after="60"/>
            </w:pPr>
            <w:r>
              <w:rPr>
                <w:rFonts w:eastAsia="標楷體"/>
                <w:sz w:val="20"/>
                <w:szCs w:val="20"/>
              </w:rPr>
              <w:t>項次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</w:pPr>
            <w:r>
              <w:rPr>
                <w:rFonts w:eastAsia="標楷體"/>
              </w:rPr>
              <w:t>檢查部分</w:t>
            </w:r>
          </w:p>
          <w:p w:rsidR="00C35577" w:rsidRDefault="003B08E9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檢附包括有關之工作流程圖、機械設備結構圖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檢查方法</w:t>
            </w:r>
          </w:p>
          <w:p w:rsidR="00C35577" w:rsidRDefault="003B08E9">
            <w:pPr>
              <w:snapToGrid w:val="0"/>
              <w:ind w:right="-151" w:hanging="108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目測、操作或量測等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jc w:val="center"/>
            </w:pPr>
            <w:r>
              <w:rPr>
                <w:rFonts w:eastAsia="標楷體"/>
              </w:rPr>
              <w:t>檢查結果</w:t>
            </w:r>
          </w:p>
          <w:p w:rsidR="00C35577" w:rsidRDefault="003B08E9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(</w:t>
            </w:r>
            <w:r>
              <w:rPr>
                <w:rFonts w:eastAsia="標楷體"/>
                <w:sz w:val="20"/>
                <w:szCs w:val="20"/>
              </w:rPr>
              <w:t>包括發現危害、分析危害因素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依檢查結果應採取</w:t>
            </w:r>
          </w:p>
          <w:p w:rsidR="00C35577" w:rsidRDefault="003B08E9">
            <w:pPr>
              <w:snapToGrid w:val="0"/>
              <w:jc w:val="center"/>
            </w:pPr>
            <w:r>
              <w:rPr>
                <w:rFonts w:eastAsia="標楷體"/>
              </w:rPr>
              <w:t>改善措施之內容</w:t>
            </w: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車輛各項安全性能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引擎齒輪油是否正常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2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煞車、離合器系統是否正常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3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空氣濾清器是否正常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proofErr w:type="gramStart"/>
            <w:r>
              <w:rPr>
                <w:rFonts w:eastAsia="標楷體"/>
              </w:rPr>
              <w:t>電瓶樁頭</w:t>
            </w:r>
            <w:proofErr w:type="gramEnd"/>
            <w:r>
              <w:rPr>
                <w:rFonts w:eastAsia="標楷體"/>
              </w:rPr>
              <w:t>、電瓶水是否正常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5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輪胎狀況是否正常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6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轉向接</w:t>
            </w:r>
            <w:proofErr w:type="gramStart"/>
            <w:r>
              <w:rPr>
                <w:rFonts w:eastAsia="標楷體"/>
              </w:rPr>
              <w:t>桿</w:t>
            </w:r>
            <w:proofErr w:type="gramEnd"/>
            <w:r>
              <w:rPr>
                <w:rFonts w:eastAsia="標楷體"/>
              </w:rPr>
              <w:t>及方向盤</w:t>
            </w:r>
            <w:proofErr w:type="gramStart"/>
            <w:r>
              <w:rPr>
                <w:rFonts w:eastAsia="標楷體"/>
              </w:rPr>
              <w:t>游</w:t>
            </w:r>
            <w:proofErr w:type="gramEnd"/>
            <w:r>
              <w:rPr>
                <w:rFonts w:eastAsia="標楷體"/>
              </w:rPr>
              <w:t>隙是否正常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proofErr w:type="gramStart"/>
            <w:r>
              <w:rPr>
                <w:rFonts w:eastAsia="標楷體"/>
              </w:rPr>
              <w:t>前束調整</w:t>
            </w:r>
            <w:proofErr w:type="gramEnd"/>
            <w:r>
              <w:rPr>
                <w:rFonts w:eastAsia="標楷體"/>
              </w:rPr>
              <w:t>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8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各部燈光效用是否正常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9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proofErr w:type="gramStart"/>
            <w:r>
              <w:rPr>
                <w:rFonts w:eastAsia="標楷體"/>
              </w:rPr>
              <w:t>其它</w:t>
            </w:r>
            <w:r>
              <w:rPr>
                <w:rFonts w:eastAsia="標楷體"/>
              </w:rPr>
              <w:t>(</w:t>
            </w:r>
            <w:proofErr w:type="gramEnd"/>
            <w:r>
              <w:rPr>
                <w:rFonts w:eastAsia="標楷體"/>
              </w:rPr>
              <w:t>消防幫浦、加壓幫浦、水管接頭</w:t>
            </w:r>
            <w:r>
              <w:rPr>
                <w:rFonts w:eastAsia="標楷體"/>
              </w:rPr>
              <w:t>)</w:t>
            </w:r>
            <w:r>
              <w:rPr>
                <w:rFonts w:eastAsia="標楷體"/>
              </w:rPr>
              <w:t>是否正常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10</w:t>
            </w:r>
          </w:p>
        </w:tc>
        <w:tc>
          <w:tcPr>
            <w:tcW w:w="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</w:pPr>
            <w:r>
              <w:rPr>
                <w:rFonts w:eastAsia="標楷體"/>
              </w:rPr>
              <w:t>其他</w:t>
            </w: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48" w:after="48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12</w:t>
            </w:r>
          </w:p>
        </w:tc>
        <w:tc>
          <w:tcPr>
            <w:tcW w:w="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rPr>
                <w:rFonts w:eastAsia="標楷體"/>
              </w:rPr>
            </w:pP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3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C35577">
            <w:pPr>
              <w:spacing w:before="48" w:after="48"/>
              <w:jc w:val="center"/>
              <w:rPr>
                <w:rFonts w:eastAsia="標楷體"/>
                <w:sz w:val="20"/>
                <w:szCs w:val="20"/>
              </w:rPr>
            </w:pPr>
          </w:p>
        </w:tc>
      </w:tr>
      <w:tr w:rsidR="00C35577" w:rsidTr="009B03AF">
        <w:tblPrEx>
          <w:tblCellMar>
            <w:top w:w="0" w:type="dxa"/>
            <w:bottom w:w="0" w:type="dxa"/>
          </w:tblCellMar>
        </w:tblPrEx>
        <w:trPr>
          <w:trHeight w:val="888"/>
          <w:jc w:val="center"/>
        </w:trPr>
        <w:tc>
          <w:tcPr>
            <w:tcW w:w="648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35577" w:rsidRDefault="003B08E9">
            <w:pPr>
              <w:spacing w:before="60" w:after="60"/>
              <w:jc w:val="center"/>
            </w:pPr>
            <w:r>
              <w:rPr>
                <w:rFonts w:eastAsia="標楷體"/>
                <w:sz w:val="22"/>
                <w:szCs w:val="22"/>
              </w:rPr>
              <w:t>注意事項</w:t>
            </w:r>
          </w:p>
        </w:tc>
        <w:tc>
          <w:tcPr>
            <w:tcW w:w="1348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5577" w:rsidRDefault="003B08E9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依職業安全衛生管理辦法第十四條實施。</w:t>
            </w:r>
          </w:p>
          <w:p w:rsidR="00C35577" w:rsidRDefault="003B08E9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檢查週期：</w:t>
            </w:r>
            <w:r>
              <w:rPr>
                <w:rFonts w:eastAsia="標楷體"/>
              </w:rPr>
              <w:t>1</w:t>
            </w:r>
            <w:r>
              <w:rPr>
                <w:rFonts w:eastAsia="標楷體"/>
              </w:rPr>
              <w:t>次</w:t>
            </w:r>
            <w:r>
              <w:rPr>
                <w:rFonts w:eastAsia="標楷體"/>
              </w:rPr>
              <w:t>/</w:t>
            </w:r>
            <w:r>
              <w:rPr>
                <w:rFonts w:eastAsia="標楷體"/>
              </w:rPr>
              <w:t>季，保存三年。</w:t>
            </w:r>
          </w:p>
          <w:p w:rsidR="00C35577" w:rsidRDefault="003B08E9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檢查結果應詳實紀錄，註明為良好、不佳或劣化，若有實測數據者，請確實填寫；發現異常時，請立即報修。</w:t>
            </w:r>
          </w:p>
          <w:p w:rsidR="00C35577" w:rsidRDefault="003B08E9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危害因素：含機械傷害、墜落、危險物及有害物、</w:t>
            </w:r>
            <w:proofErr w:type="gramStart"/>
            <w:r>
              <w:rPr>
                <w:rFonts w:eastAsia="標楷體"/>
              </w:rPr>
              <w:t>感電</w:t>
            </w:r>
            <w:proofErr w:type="gramEnd"/>
            <w:r>
              <w:rPr>
                <w:rFonts w:eastAsia="標楷體"/>
              </w:rPr>
              <w:t>、缺氧、噪音、振動、輻射、溫差、作業環境、火災爆炸、人因</w:t>
            </w:r>
            <w:r>
              <w:rPr>
                <w:rFonts w:eastAsia="標楷體"/>
              </w:rPr>
              <w:t>…</w:t>
            </w:r>
            <w:r>
              <w:rPr>
                <w:rFonts w:eastAsia="標楷體"/>
              </w:rPr>
              <w:t>等</w:t>
            </w:r>
            <w:r>
              <w:rPr>
                <w:rFonts w:eastAsia="標楷體"/>
              </w:rPr>
              <w:t>)</w:t>
            </w:r>
          </w:p>
          <w:p w:rsidR="00C35577" w:rsidRDefault="003B08E9">
            <w:pPr>
              <w:snapToGrid w:val="0"/>
              <w:ind w:left="180" w:hanging="180"/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 w:rsidRPr="009B03AF">
              <w:rPr>
                <w:rFonts w:eastAsia="標楷體"/>
                <w:b/>
              </w:rPr>
              <w:t>本表單</w:t>
            </w:r>
            <w:r w:rsidR="009B03AF" w:rsidRPr="009B03AF">
              <w:rPr>
                <w:rFonts w:eastAsia="標楷體" w:hint="eastAsia"/>
                <w:b/>
              </w:rPr>
              <w:t>紀錄由使用單位自行留存</w:t>
            </w:r>
            <w:r w:rsidR="009B03AF" w:rsidRPr="009B03AF">
              <w:rPr>
                <w:rFonts w:eastAsia="標楷體" w:hint="eastAsia"/>
              </w:rPr>
              <w:t>，</w:t>
            </w:r>
            <w:r w:rsidR="009B03AF" w:rsidRPr="009B03AF">
              <w:rPr>
                <w:rFonts w:eastAsia="標楷體" w:hint="eastAsia"/>
                <w:b/>
              </w:rPr>
              <w:t>以供備查</w:t>
            </w:r>
            <w:r>
              <w:rPr>
                <w:rFonts w:eastAsia="標楷體"/>
              </w:rPr>
              <w:t>。</w:t>
            </w:r>
          </w:p>
        </w:tc>
      </w:tr>
    </w:tbl>
    <w:p w:rsidR="009B03AF" w:rsidRDefault="009B03AF">
      <w:pPr>
        <w:rPr>
          <w:rFonts w:ascii="標楷體" w:eastAsia="標楷體" w:hAnsi="標楷體" w:hint="eastAsia"/>
          <w:color w:val="000000"/>
          <w:kern w:val="0"/>
          <w:sz w:val="28"/>
          <w:szCs w:val="28"/>
        </w:rPr>
      </w:pPr>
    </w:p>
    <w:p w:rsidR="00C35577" w:rsidRDefault="009B03AF">
      <w:pPr>
        <w:rPr>
          <w:rFonts w:eastAsia="標楷體"/>
          <w:sz w:val="2"/>
          <w:szCs w:val="2"/>
        </w:rPr>
      </w:pP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檢查人員：</w:t>
      </w:r>
      <w:r w:rsidRPr="00502345">
        <w:rPr>
          <w:color w:val="000000"/>
          <w:kern w:val="0"/>
          <w:sz w:val="28"/>
          <w:szCs w:val="28"/>
        </w:rPr>
        <w:t> </w:t>
      </w:r>
      <w:r>
        <w:rPr>
          <w:rFonts w:hint="eastAsia"/>
          <w:color w:val="000000"/>
          <w:kern w:val="0"/>
          <w:sz w:val="28"/>
          <w:szCs w:val="28"/>
        </w:rPr>
        <w:t xml:space="preserve">                </w:t>
      </w:r>
      <w:r>
        <w:rPr>
          <w:rFonts w:hint="eastAsia"/>
          <w:color w:val="000000"/>
          <w:kern w:val="0"/>
          <w:sz w:val="28"/>
          <w:szCs w:val="28"/>
        </w:rPr>
        <w:t xml:space="preserve">　　　　　　　　　　　　　</w:t>
      </w:r>
      <w:r>
        <w:rPr>
          <w:rFonts w:hint="eastAsia"/>
          <w:color w:val="000000"/>
          <w:kern w:val="0"/>
          <w:sz w:val="28"/>
          <w:szCs w:val="28"/>
        </w:rPr>
        <w:t xml:space="preserve">    </w:t>
      </w:r>
      <w:r w:rsidRPr="008861C7">
        <w:rPr>
          <w:rFonts w:ascii="標楷體" w:eastAsia="標楷體" w:hAnsi="標楷體" w:hint="eastAsia"/>
          <w:color w:val="000000"/>
          <w:kern w:val="0"/>
          <w:sz w:val="28"/>
          <w:szCs w:val="28"/>
        </w:rPr>
        <w:t>工作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場所負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責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人</w:t>
      </w:r>
      <w:r>
        <w:rPr>
          <w:rFonts w:ascii="標楷體" w:eastAsia="標楷體" w:hAnsi="標楷體" w:hint="eastAsia"/>
          <w:color w:val="000000"/>
          <w:kern w:val="0"/>
          <w:sz w:val="28"/>
          <w:szCs w:val="28"/>
        </w:rPr>
        <w:t>(單位主管)</w:t>
      </w:r>
      <w:r w:rsidRPr="00502345">
        <w:rPr>
          <w:rFonts w:ascii="標楷體" w:eastAsia="標楷體" w:hAnsi="標楷體" w:hint="eastAsia"/>
          <w:color w:val="000000"/>
          <w:kern w:val="0"/>
          <w:sz w:val="28"/>
          <w:szCs w:val="28"/>
        </w:rPr>
        <w:t>：</w:t>
      </w:r>
    </w:p>
    <w:sectPr w:rsidR="00C35577">
      <w:pgSz w:w="16838" w:h="11906" w:orient="landscape"/>
      <w:pgMar w:top="902" w:right="1440" w:bottom="72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8E9" w:rsidRDefault="003B08E9">
      <w:r>
        <w:separator/>
      </w:r>
    </w:p>
  </w:endnote>
  <w:endnote w:type="continuationSeparator" w:id="0">
    <w:p w:rsidR="003B08E9" w:rsidRDefault="003B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8E9" w:rsidRDefault="003B08E9">
      <w:r>
        <w:rPr>
          <w:color w:val="000000"/>
        </w:rPr>
        <w:separator/>
      </w:r>
    </w:p>
  </w:footnote>
  <w:footnote w:type="continuationSeparator" w:id="0">
    <w:p w:rsidR="003B08E9" w:rsidRDefault="003B0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5577"/>
    <w:rsid w:val="003B08E9"/>
    <w:rsid w:val="009B03AF"/>
    <w:rsid w:val="00C3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2</cp:revision>
  <cp:lastPrinted>2009-03-04T08:10:00Z</cp:lastPrinted>
  <dcterms:created xsi:type="dcterms:W3CDTF">2018-03-22T09:19:00Z</dcterms:created>
  <dcterms:modified xsi:type="dcterms:W3CDTF">2018-03-22T09:19:00Z</dcterms:modified>
</cp:coreProperties>
</file>