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8D3" w:rsidRDefault="00256735">
      <w:pPr>
        <w:snapToGrid w:val="0"/>
        <w:spacing w:after="90" w:line="320" w:lineRule="atLeast"/>
        <w:jc w:val="center"/>
      </w:pPr>
      <w:r w:rsidRPr="003D7E38">
        <w:rPr>
          <w:rFonts w:ascii="標楷體" w:eastAsia="標楷體" w:hAnsi="標楷體" w:hint="eastAsia"/>
          <w:color w:val="000000"/>
          <w:kern w:val="0"/>
          <w:sz w:val="32"/>
          <w:szCs w:val="28"/>
        </w:rPr>
        <w:t>國立暨南國際大學</w:t>
      </w:r>
      <w:r w:rsidR="004D7BDC">
        <w:rPr>
          <w:rFonts w:eastAsia="標楷體"/>
          <w:color w:val="000000"/>
          <w:sz w:val="32"/>
          <w:szCs w:val="32"/>
          <w:u w:val="single"/>
        </w:rPr>
        <w:t xml:space="preserve">    </w:t>
      </w:r>
      <w:r w:rsidR="004D7BDC">
        <w:rPr>
          <w:rFonts w:eastAsia="標楷體"/>
          <w:color w:val="000000"/>
          <w:sz w:val="32"/>
          <w:szCs w:val="32"/>
        </w:rPr>
        <w:t>學年度</w:t>
      </w:r>
      <w:r w:rsidR="004D7BDC">
        <w:rPr>
          <w:rFonts w:eastAsia="標楷體"/>
          <w:color w:val="000000"/>
          <w:sz w:val="32"/>
          <w:szCs w:val="32"/>
        </w:rPr>
        <w:t xml:space="preserve"> </w:t>
      </w:r>
      <w:r w:rsidR="004D7BDC">
        <w:rPr>
          <w:rFonts w:eastAsia="標楷體"/>
          <w:color w:val="000000"/>
          <w:sz w:val="32"/>
          <w:szCs w:val="32"/>
        </w:rPr>
        <w:t>第</w:t>
      </w:r>
      <w:r w:rsidR="004D7BDC">
        <w:rPr>
          <w:rFonts w:eastAsia="標楷體"/>
          <w:color w:val="000000"/>
          <w:sz w:val="32"/>
          <w:szCs w:val="32"/>
          <w:u w:val="single"/>
        </w:rPr>
        <w:t xml:space="preserve">    </w:t>
      </w:r>
      <w:r w:rsidR="004D7BDC">
        <w:rPr>
          <w:rFonts w:eastAsia="標楷體"/>
          <w:color w:val="000000"/>
          <w:sz w:val="32"/>
          <w:szCs w:val="32"/>
        </w:rPr>
        <w:t>學期</w:t>
      </w:r>
    </w:p>
    <w:p w:rsidR="001108D3" w:rsidRDefault="004D7BDC">
      <w:pPr>
        <w:snapToGrid w:val="0"/>
        <w:spacing w:line="320" w:lineRule="atLeast"/>
        <w:jc w:val="center"/>
      </w:pPr>
      <w:bookmarkStart w:id="0" w:name="_GoBack"/>
      <w:r>
        <w:rPr>
          <w:rFonts w:eastAsia="標楷體"/>
          <w:sz w:val="32"/>
          <w:szCs w:val="32"/>
        </w:rPr>
        <w:t>可發生游離輻射設備料帳管理紀錄表</w:t>
      </w:r>
      <w:r>
        <w:rPr>
          <w:rFonts w:eastAsia="標楷體"/>
          <w:b/>
          <w:sz w:val="32"/>
          <w:szCs w:val="32"/>
        </w:rPr>
        <w:t>(</w:t>
      </w:r>
      <w:r>
        <w:rPr>
          <w:rFonts w:eastAsia="標楷體"/>
          <w:b/>
          <w:sz w:val="32"/>
          <w:szCs w:val="32"/>
        </w:rPr>
        <w:t>每半年</w:t>
      </w:r>
      <w:r>
        <w:rPr>
          <w:rFonts w:eastAsia="標楷體"/>
          <w:b/>
          <w:sz w:val="32"/>
          <w:szCs w:val="32"/>
        </w:rPr>
        <w:t>)</w:t>
      </w:r>
    </w:p>
    <w:tbl>
      <w:tblPr>
        <w:tblW w:w="9720" w:type="dxa"/>
        <w:tblInd w:w="5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2430"/>
        <w:gridCol w:w="2430"/>
      </w:tblGrid>
      <w:tr w:rsidR="001108D3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bookmarkEnd w:id="0"/>
          <w:p w:rsidR="001108D3" w:rsidRDefault="004D7BDC">
            <w:pPr>
              <w:snapToGrid w:val="0"/>
              <w:spacing w:line="320" w:lineRule="atLeast"/>
              <w:ind w:right="631" w:firstLine="564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line="320" w:lineRule="atLeast"/>
              <w:ind w:firstLine="151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256735" w:rsidP="00256735">
            <w:pPr>
              <w:snapToGrid w:val="0"/>
              <w:spacing w:line="320" w:lineRule="atLeast"/>
              <w:ind w:right="631" w:firstLine="564"/>
              <w:rPr>
                <w:rFonts w:eastAsia="標楷體"/>
              </w:rPr>
            </w:pPr>
            <w:r>
              <w:rPr>
                <w:rFonts w:eastAsia="標楷體"/>
              </w:rPr>
              <w:t>檢查日期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56735" w:rsidTr="00A56A1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6735" w:rsidRDefault="00256735">
            <w:pPr>
              <w:snapToGrid w:val="0"/>
              <w:spacing w:line="320" w:lineRule="atLeast"/>
              <w:jc w:val="center"/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729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6735" w:rsidRDefault="00256735">
            <w:pPr>
              <w:snapToGrid w:val="0"/>
              <w:spacing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</w:tbl>
    <w:p w:rsidR="001108D3" w:rsidRDefault="001108D3">
      <w:pPr>
        <w:snapToGrid w:val="0"/>
        <w:rPr>
          <w:sz w:val="2"/>
          <w:szCs w:val="2"/>
        </w:rPr>
      </w:pPr>
    </w:p>
    <w:tbl>
      <w:tblPr>
        <w:tblW w:w="9720" w:type="dxa"/>
        <w:tblInd w:w="5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1620"/>
        <w:gridCol w:w="1620"/>
        <w:gridCol w:w="1620"/>
        <w:gridCol w:w="1620"/>
        <w:gridCol w:w="1620"/>
      </w:tblGrid>
      <w:tr w:rsidR="001108D3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4D7BDC">
            <w:pPr>
              <w:snapToGrid w:val="0"/>
              <w:spacing w:line="320" w:lineRule="atLeast"/>
              <w:jc w:val="center"/>
            </w:pPr>
            <w:r>
              <w:rPr>
                <w:rFonts w:ascii="標楷體" w:eastAsia="標楷體" w:hAnsi="標楷體"/>
              </w:rPr>
              <w:t>設備證照號碼</w:t>
            </w:r>
            <w:r>
              <w:rPr>
                <w:rFonts w:ascii="標楷體" w:eastAsia="標楷體" w:hAnsi="標楷體"/>
              </w:rPr>
              <w:t xml:space="preserve">   </w:t>
            </w:r>
            <w:r>
              <w:rPr>
                <w:rFonts w:ascii="標楷體" w:eastAsia="標楷體" w:hAnsi="標楷體"/>
                <w:sz w:val="20"/>
                <w:szCs w:val="20"/>
              </w:rPr>
              <w:t>（有效日期）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4D7BDC">
            <w:pPr>
              <w:snapToGrid w:val="0"/>
              <w:spacing w:line="3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操作人員</w:t>
            </w:r>
          </w:p>
          <w:p w:rsidR="001108D3" w:rsidRDefault="004D7BDC">
            <w:pPr>
              <w:snapToGrid w:val="0"/>
              <w:spacing w:line="32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(</w:t>
            </w:r>
            <w:r>
              <w:rPr>
                <w:rFonts w:ascii="標楷體" w:eastAsia="標楷體" w:hAnsi="標楷體"/>
                <w:sz w:val="20"/>
                <w:szCs w:val="20"/>
              </w:rPr>
              <w:t>證號</w:t>
            </w:r>
            <w:r>
              <w:rPr>
                <w:rFonts w:ascii="標楷體" w:eastAsia="標楷體" w:hAnsi="標楷體"/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4D7BDC">
            <w:pPr>
              <w:snapToGrid w:val="0"/>
              <w:spacing w:line="320" w:lineRule="atLeast"/>
              <w:ind w:firstLine="151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X</w:t>
            </w:r>
            <w:r>
              <w:rPr>
                <w:rFonts w:ascii="標楷體" w:eastAsia="標楷體" w:hAnsi="標楷體"/>
              </w:rPr>
              <w:t>光機廠牌、型式、序號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4D7BDC">
            <w:pPr>
              <w:snapToGrid w:val="0"/>
              <w:spacing w:line="3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最高管電壓</w:t>
            </w:r>
          </w:p>
          <w:p w:rsidR="001108D3" w:rsidRDefault="004D7BDC">
            <w:pPr>
              <w:snapToGrid w:val="0"/>
              <w:spacing w:line="3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能量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4D7BDC">
            <w:pPr>
              <w:snapToGrid w:val="0"/>
              <w:spacing w:line="3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安裝位置</w:t>
            </w:r>
          </w:p>
          <w:p w:rsidR="001108D3" w:rsidRDefault="004D7BDC">
            <w:pPr>
              <w:snapToGrid w:val="0"/>
              <w:spacing w:line="320" w:lineRule="atLeast"/>
              <w:jc w:val="center"/>
            </w:pPr>
            <w:r>
              <w:rPr>
                <w:rFonts w:ascii="標楷體" w:eastAsia="標楷體" w:hAnsi="標楷體"/>
                <w:sz w:val="20"/>
                <w:szCs w:val="20"/>
              </w:rPr>
              <w:t>(</w:t>
            </w:r>
            <w:r>
              <w:rPr>
                <w:rFonts w:ascii="標楷體" w:eastAsia="標楷體" w:hAnsi="標楷體"/>
                <w:sz w:val="20"/>
                <w:szCs w:val="20"/>
              </w:rPr>
              <w:t>存放場所</w:t>
            </w:r>
            <w:r>
              <w:rPr>
                <w:rFonts w:ascii="標楷體" w:eastAsia="標楷體" w:hAnsi="標楷體"/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4D7BDC">
            <w:pPr>
              <w:snapToGrid w:val="0"/>
              <w:spacing w:line="3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狀態</w:t>
            </w:r>
          </w:p>
          <w:p w:rsidR="001108D3" w:rsidRDefault="004D7BDC">
            <w:pPr>
              <w:snapToGrid w:val="0"/>
              <w:spacing w:line="32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[</w:t>
            </w:r>
            <w:r>
              <w:rPr>
                <w:rFonts w:ascii="標楷體" w:eastAsia="標楷體" w:hAnsi="標楷體"/>
                <w:sz w:val="20"/>
                <w:szCs w:val="20"/>
              </w:rPr>
              <w:t>使用、停用</w:t>
            </w:r>
            <w:r>
              <w:rPr>
                <w:rFonts w:ascii="標楷體" w:eastAsia="標楷體" w:hAnsi="標楷體"/>
                <w:sz w:val="20"/>
                <w:szCs w:val="20"/>
              </w:rPr>
              <w:t>]</w:t>
            </w:r>
          </w:p>
        </w:tc>
      </w:tr>
      <w:tr w:rsidR="001108D3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1108D3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1108D3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1108D3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1108D3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1108D3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1108D3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1108D3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1108D3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1108D3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1108D3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1108D3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1108D3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1108D3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1108D3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 w:cs="細明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08D3" w:rsidRDefault="001108D3">
            <w:pPr>
              <w:snapToGrid w:val="0"/>
              <w:spacing w:before="180" w:after="180" w:line="320" w:lineRule="atLeast"/>
              <w:jc w:val="center"/>
              <w:rPr>
                <w:rFonts w:ascii="標楷體" w:eastAsia="標楷體" w:hAnsi="標楷體"/>
              </w:rPr>
            </w:pPr>
          </w:p>
        </w:tc>
      </w:tr>
    </w:tbl>
    <w:p w:rsidR="001108D3" w:rsidRDefault="004D7BDC">
      <w:pPr>
        <w:tabs>
          <w:tab w:val="left" w:pos="2188"/>
          <w:tab w:val="left" w:pos="3080"/>
          <w:tab w:val="left" w:pos="5428"/>
          <w:tab w:val="left" w:pos="6688"/>
          <w:tab w:val="left" w:pos="7700"/>
          <w:tab w:val="left" w:pos="9240"/>
          <w:tab w:val="left" w:pos="10440"/>
        </w:tabs>
        <w:snapToGrid w:val="0"/>
        <w:spacing w:line="320" w:lineRule="atLeast"/>
        <w:ind w:left="1200" w:right="331" w:hanging="660"/>
        <w:rPr>
          <w:rFonts w:eastAsia="標楷體" w:hint="eastAsia"/>
          <w:sz w:val="22"/>
          <w:szCs w:val="22"/>
        </w:rPr>
      </w:pPr>
      <w:r>
        <w:rPr>
          <w:rFonts w:eastAsia="標楷體"/>
          <w:sz w:val="22"/>
          <w:szCs w:val="22"/>
        </w:rPr>
        <w:t>備註：</w:t>
      </w:r>
      <w:r w:rsidR="00256735" w:rsidRPr="00256735">
        <w:rPr>
          <w:rFonts w:eastAsia="標楷體" w:hint="eastAsia"/>
          <w:sz w:val="22"/>
          <w:szCs w:val="22"/>
        </w:rPr>
        <w:t>表格完成後請自行保存三年，以供備查。</w:t>
      </w:r>
    </w:p>
    <w:p w:rsidR="00256735" w:rsidRDefault="00256735">
      <w:pPr>
        <w:tabs>
          <w:tab w:val="left" w:pos="2188"/>
          <w:tab w:val="left" w:pos="3080"/>
          <w:tab w:val="left" w:pos="5428"/>
          <w:tab w:val="left" w:pos="6688"/>
          <w:tab w:val="left" w:pos="7700"/>
          <w:tab w:val="left" w:pos="9240"/>
          <w:tab w:val="left" w:pos="10440"/>
        </w:tabs>
        <w:snapToGrid w:val="0"/>
        <w:spacing w:line="320" w:lineRule="atLeast"/>
        <w:ind w:left="1200" w:right="331" w:hanging="660"/>
        <w:rPr>
          <w:rFonts w:eastAsia="標楷體" w:hint="eastAsia"/>
          <w:sz w:val="22"/>
          <w:szCs w:val="22"/>
        </w:rPr>
      </w:pPr>
    </w:p>
    <w:p w:rsidR="00256735" w:rsidRPr="00256735" w:rsidRDefault="00256735">
      <w:pPr>
        <w:tabs>
          <w:tab w:val="left" w:pos="2188"/>
          <w:tab w:val="left" w:pos="3080"/>
          <w:tab w:val="left" w:pos="5428"/>
          <w:tab w:val="left" w:pos="6688"/>
          <w:tab w:val="left" w:pos="7700"/>
          <w:tab w:val="left" w:pos="9240"/>
          <w:tab w:val="left" w:pos="10440"/>
        </w:tabs>
        <w:snapToGrid w:val="0"/>
        <w:spacing w:line="320" w:lineRule="atLeast"/>
        <w:ind w:left="1200" w:right="331" w:hanging="660"/>
        <w:rPr>
          <w:sz w:val="28"/>
        </w:rPr>
      </w:pPr>
      <w:r w:rsidRPr="00256735">
        <w:rPr>
          <w:rFonts w:ascii="標楷體" w:eastAsia="標楷體" w:hAnsi="標楷體" w:hint="eastAsia"/>
          <w:color w:val="000000"/>
          <w:kern w:val="0"/>
          <w:sz w:val="32"/>
          <w:szCs w:val="28"/>
        </w:rPr>
        <w:t>檢查人員：</w:t>
      </w:r>
      <w:r w:rsidRPr="00256735">
        <w:rPr>
          <w:color w:val="000000"/>
          <w:kern w:val="0"/>
          <w:sz w:val="32"/>
          <w:szCs w:val="28"/>
        </w:rPr>
        <w:t> </w:t>
      </w:r>
      <w:r w:rsidRPr="00256735">
        <w:rPr>
          <w:rFonts w:hint="eastAsia"/>
          <w:color w:val="000000"/>
          <w:kern w:val="0"/>
          <w:sz w:val="32"/>
          <w:szCs w:val="28"/>
        </w:rPr>
        <w:t xml:space="preserve">                </w:t>
      </w:r>
      <w:r>
        <w:rPr>
          <w:rFonts w:hint="eastAsia"/>
          <w:color w:val="000000"/>
          <w:kern w:val="0"/>
          <w:sz w:val="32"/>
          <w:szCs w:val="28"/>
        </w:rPr>
        <w:t xml:space="preserve">　　　　　</w:t>
      </w:r>
      <w:r w:rsidRPr="00256735">
        <w:rPr>
          <w:rFonts w:hint="eastAsia"/>
          <w:color w:val="000000"/>
          <w:kern w:val="0"/>
          <w:sz w:val="32"/>
          <w:szCs w:val="28"/>
        </w:rPr>
        <w:t xml:space="preserve"> </w:t>
      </w:r>
      <w:r w:rsidRPr="00256735">
        <w:rPr>
          <w:rFonts w:ascii="標楷體" w:eastAsia="標楷體" w:hAnsi="標楷體" w:hint="eastAsia"/>
          <w:color w:val="000000"/>
          <w:kern w:val="0"/>
          <w:sz w:val="32"/>
          <w:szCs w:val="28"/>
        </w:rPr>
        <w:t>工作場所負責人：</w:t>
      </w:r>
    </w:p>
    <w:sectPr w:rsidR="00256735" w:rsidRPr="00256735">
      <w:headerReference w:type="default" r:id="rId7"/>
      <w:footerReference w:type="default" r:id="rId8"/>
      <w:pgSz w:w="11906" w:h="16838"/>
      <w:pgMar w:top="1077" w:right="567" w:bottom="1077" w:left="567" w:header="567" w:footer="567" w:gutter="0"/>
      <w:cols w:space="720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BDC" w:rsidRDefault="004D7BDC">
      <w:r>
        <w:separator/>
      </w:r>
    </w:p>
  </w:endnote>
  <w:endnote w:type="continuationSeparator" w:id="0">
    <w:p w:rsidR="004D7BDC" w:rsidRDefault="004D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41F" w:rsidRDefault="004D7BDC">
    <w:pPr>
      <w:pStyle w:val="a5"/>
      <w:ind w:right="360"/>
      <w:jc w:val="right"/>
      <w:rPr>
        <w:rFonts w:eastAsia="標楷體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BDC" w:rsidRDefault="004D7BDC">
      <w:r>
        <w:rPr>
          <w:color w:val="000000"/>
        </w:rPr>
        <w:separator/>
      </w:r>
    </w:p>
  </w:footnote>
  <w:footnote w:type="continuationSeparator" w:id="0">
    <w:p w:rsidR="004D7BDC" w:rsidRDefault="004D7B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41F" w:rsidRDefault="004D7BDC">
    <w:pPr>
      <w:snapToGrid w:val="0"/>
      <w:ind w:left="-100" w:right="151" w:hanging="500"/>
      <w:jc w:val="righ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08D3"/>
    <w:rsid w:val="001108D3"/>
    <w:rsid w:val="00256735"/>
    <w:rsid w:val="004D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  <w:rPr>
      <w:rFonts w:eastAsia="標楷體"/>
      <w:sz w:val="28"/>
    </w:rPr>
  </w:style>
  <w:style w:type="paragraph" w:styleId="a4">
    <w:name w:val="Closing"/>
    <w:basedOn w:val="a"/>
    <w:pPr>
      <w:ind w:left="100"/>
    </w:pPr>
    <w:rPr>
      <w:rFonts w:eastAsia="標楷體"/>
      <w:sz w:val="2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ody Text Indent"/>
    <w:basedOn w:val="a"/>
    <w:pPr>
      <w:ind w:left="480"/>
      <w:jc w:val="center"/>
    </w:pPr>
    <w:rPr>
      <w:rFonts w:eastAsia="標楷體"/>
    </w:rPr>
  </w:style>
  <w:style w:type="paragraph" w:styleId="a9">
    <w:name w:val="Block Text"/>
    <w:basedOn w:val="a"/>
    <w:pPr>
      <w:spacing w:before="72" w:after="72"/>
      <w:ind w:left="113" w:right="113"/>
      <w:jc w:val="center"/>
    </w:pPr>
    <w:rPr>
      <w:rFonts w:ascii="標楷體" w:eastAsia="標楷體" w:hAnsi="標楷體"/>
    </w:rPr>
  </w:style>
  <w:style w:type="paragraph" w:styleId="aa">
    <w:name w:val="Body Text"/>
    <w:basedOn w:val="a"/>
    <w:pPr>
      <w:widowControl/>
    </w:pPr>
    <w:rPr>
      <w:rFonts w:ascii="標楷體" w:eastAsia="標楷體" w:hAnsi="標楷體"/>
      <w:color w:val="FF0000"/>
    </w:rPr>
  </w:style>
  <w:style w:type="paragraph" w:styleId="ab">
    <w:name w:val="Balloon Text"/>
    <w:basedOn w:val="a"/>
    <w:rPr>
      <w:rFonts w:ascii="Arial" w:hAnsi="Arial"/>
      <w:sz w:val="18"/>
      <w:szCs w:val="18"/>
    </w:rPr>
  </w:style>
  <w:style w:type="paragraph" w:styleId="ac">
    <w:name w:val="annotation text"/>
    <w:basedOn w:val="a"/>
    <w:rPr>
      <w:rFonts w:ascii="細明體" w:eastAsia="細明體" w:hAnsi="細明體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  <w:rPr>
      <w:rFonts w:eastAsia="標楷體"/>
      <w:sz w:val="28"/>
    </w:rPr>
  </w:style>
  <w:style w:type="paragraph" w:styleId="a4">
    <w:name w:val="Closing"/>
    <w:basedOn w:val="a"/>
    <w:pPr>
      <w:ind w:left="100"/>
    </w:pPr>
    <w:rPr>
      <w:rFonts w:eastAsia="標楷體"/>
      <w:sz w:val="2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ody Text Indent"/>
    <w:basedOn w:val="a"/>
    <w:pPr>
      <w:ind w:left="480"/>
      <w:jc w:val="center"/>
    </w:pPr>
    <w:rPr>
      <w:rFonts w:eastAsia="標楷體"/>
    </w:rPr>
  </w:style>
  <w:style w:type="paragraph" w:styleId="a9">
    <w:name w:val="Block Text"/>
    <w:basedOn w:val="a"/>
    <w:pPr>
      <w:spacing w:before="72" w:after="72"/>
      <w:ind w:left="113" w:right="113"/>
      <w:jc w:val="center"/>
    </w:pPr>
    <w:rPr>
      <w:rFonts w:ascii="標楷體" w:eastAsia="標楷體" w:hAnsi="標楷體"/>
    </w:rPr>
  </w:style>
  <w:style w:type="paragraph" w:styleId="aa">
    <w:name w:val="Body Text"/>
    <w:basedOn w:val="a"/>
    <w:pPr>
      <w:widowControl/>
    </w:pPr>
    <w:rPr>
      <w:rFonts w:ascii="標楷體" w:eastAsia="標楷體" w:hAnsi="標楷體"/>
      <w:color w:val="FF0000"/>
    </w:rPr>
  </w:style>
  <w:style w:type="paragraph" w:styleId="ab">
    <w:name w:val="Balloon Text"/>
    <w:basedOn w:val="a"/>
    <w:rPr>
      <w:rFonts w:ascii="Arial" w:hAnsi="Arial"/>
      <w:sz w:val="18"/>
      <w:szCs w:val="18"/>
    </w:rPr>
  </w:style>
  <w:style w:type="paragraph" w:styleId="ac">
    <w:name w:val="annotation text"/>
    <w:basedOn w:val="a"/>
    <w:rPr>
      <w:rFonts w:ascii="細明體" w:eastAsia="細明體" w:hAnsi="細明體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清華大學同位素生產輻射安全管制作業檢查表</dc:title>
  <dc:creator>非醫用科</dc:creator>
  <cp:lastModifiedBy>蘇慧倚</cp:lastModifiedBy>
  <cp:revision>2</cp:revision>
  <cp:lastPrinted>2008-06-12T05:33:00Z</cp:lastPrinted>
  <dcterms:created xsi:type="dcterms:W3CDTF">2018-03-23T05:44:00Z</dcterms:created>
  <dcterms:modified xsi:type="dcterms:W3CDTF">2018-03-23T05:44:00Z</dcterms:modified>
</cp:coreProperties>
</file>