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8F2" w:rsidRDefault="008937D6">
      <w:pPr>
        <w:spacing w:before="60" w:after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 w:rsidR="00E3324C"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 w:rsidR="00E3324C">
        <w:rPr>
          <w:rFonts w:eastAsia="標楷體"/>
          <w:color w:val="FF0000"/>
          <w:sz w:val="32"/>
          <w:szCs w:val="32"/>
          <w:u w:val="single"/>
        </w:rPr>
        <w:t xml:space="preserve">7 </w:t>
      </w:r>
      <w:r w:rsidR="00E3324C">
        <w:rPr>
          <w:rFonts w:eastAsia="標楷體"/>
          <w:sz w:val="32"/>
          <w:szCs w:val="32"/>
        </w:rPr>
        <w:t>學年度</w:t>
      </w:r>
      <w:r w:rsidR="00E3324C">
        <w:rPr>
          <w:rFonts w:eastAsia="標楷體"/>
          <w:sz w:val="32"/>
          <w:szCs w:val="32"/>
        </w:rPr>
        <w:t xml:space="preserve"> </w:t>
      </w:r>
      <w:bookmarkStart w:id="0" w:name="_GoBack"/>
      <w:r w:rsidR="00E3324C">
        <w:rPr>
          <w:rFonts w:eastAsia="標楷體"/>
          <w:sz w:val="32"/>
          <w:szCs w:val="32"/>
        </w:rPr>
        <w:t>局部排氣裝置</w:t>
      </w:r>
      <w:r w:rsidR="00E3324C">
        <w:rPr>
          <w:rFonts w:eastAsia="標楷體"/>
          <w:sz w:val="32"/>
          <w:szCs w:val="32"/>
        </w:rPr>
        <w:t>/</w:t>
      </w:r>
      <w:r w:rsidR="00E3324C">
        <w:rPr>
          <w:rFonts w:eastAsia="標楷體"/>
          <w:sz w:val="32"/>
          <w:szCs w:val="32"/>
        </w:rPr>
        <w:t>除塵設備</w:t>
      </w:r>
      <w:r w:rsidR="00E3324C">
        <w:rPr>
          <w:rFonts w:eastAsia="標楷體"/>
          <w:sz w:val="32"/>
          <w:szCs w:val="32"/>
        </w:rPr>
        <w:t xml:space="preserve"> </w:t>
      </w:r>
      <w:r w:rsidR="00E3324C">
        <w:rPr>
          <w:rFonts w:eastAsia="標楷體"/>
          <w:sz w:val="32"/>
          <w:szCs w:val="32"/>
        </w:rPr>
        <w:t>重點檢查表</w:t>
      </w:r>
      <w:r w:rsidR="00E3324C">
        <w:rPr>
          <w:rFonts w:eastAsia="標楷體"/>
          <w:b/>
          <w:sz w:val="28"/>
          <w:szCs w:val="28"/>
        </w:rPr>
        <w:t>(</w:t>
      </w:r>
      <w:r w:rsidR="00E3324C">
        <w:rPr>
          <w:rFonts w:eastAsia="標楷體"/>
          <w:b/>
          <w:sz w:val="28"/>
          <w:szCs w:val="28"/>
        </w:rPr>
        <w:t>初次、拆卸、改裝或修理</w:t>
      </w:r>
      <w:r w:rsidR="00E3324C">
        <w:rPr>
          <w:rFonts w:eastAsia="標楷體"/>
          <w:b/>
          <w:sz w:val="28"/>
          <w:szCs w:val="28"/>
        </w:rPr>
        <w:t>)</w:t>
      </w:r>
      <w:bookmarkEnd w:id="0"/>
    </w:p>
    <w:tbl>
      <w:tblPr>
        <w:tblW w:w="14129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"/>
        <w:gridCol w:w="2862"/>
        <w:gridCol w:w="1616"/>
        <w:gridCol w:w="1936"/>
        <w:gridCol w:w="3442"/>
        <w:gridCol w:w="3625"/>
      </w:tblGrid>
      <w:tr w:rsidR="009428F2">
        <w:tblPrEx>
          <w:tblCellMar>
            <w:top w:w="0" w:type="dxa"/>
            <w:bottom w:w="0" w:type="dxa"/>
          </w:tblCellMar>
        </w:tblPrEx>
        <w:trPr>
          <w:trHeight w:val="220"/>
          <w:jc w:val="center"/>
        </w:trPr>
        <w:tc>
          <w:tcPr>
            <w:tcW w:w="351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napToGrid w:val="0"/>
              <w:spacing w:before="60" w:after="60"/>
              <w:ind w:right="276" w:firstLine="15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355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8937D6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 w:rsidR="00E3324C">
              <w:rPr>
                <w:rFonts w:eastAsia="標楷體"/>
                <w:color w:val="FF0000"/>
              </w:rPr>
              <w:t>系</w:t>
            </w:r>
          </w:p>
        </w:tc>
        <w:tc>
          <w:tcPr>
            <w:tcW w:w="34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napToGrid w:val="0"/>
              <w:spacing w:before="60" w:after="60"/>
              <w:ind w:right="276" w:firstLine="293"/>
            </w:pPr>
            <w:r>
              <w:rPr>
                <w:rFonts w:eastAsia="標楷體"/>
              </w:rPr>
              <w:t>檢查人員</w:t>
            </w:r>
          </w:p>
        </w:tc>
        <w:tc>
          <w:tcPr>
            <w:tcW w:w="36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</w:t>
            </w:r>
          </w:p>
        </w:tc>
      </w:tr>
      <w:tr w:rsidR="009428F2">
        <w:tblPrEx>
          <w:tblCellMar>
            <w:top w:w="0" w:type="dxa"/>
            <w:bottom w:w="0" w:type="dxa"/>
          </w:tblCellMar>
        </w:tblPrEx>
        <w:trPr>
          <w:trHeight w:val="348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napToGrid w:val="0"/>
              <w:spacing w:before="60" w:after="60"/>
              <w:ind w:right="276" w:firstLine="156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3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藥品室</w:t>
            </w:r>
            <w:r>
              <w:rPr>
                <w:rFonts w:eastAsia="標楷體"/>
                <w:color w:val="FF0000"/>
              </w:rPr>
              <w:t>(</w:t>
            </w:r>
            <w:r w:rsidR="008937D6">
              <w:rPr>
                <w:rFonts w:eastAsia="標楷體" w:hint="eastAsia"/>
                <w:color w:val="FF0000"/>
              </w:rPr>
              <w:t>編號</w:t>
            </w:r>
            <w:r>
              <w:rPr>
                <w:rFonts w:eastAsia="標楷體"/>
                <w:color w:val="FF0000"/>
              </w:rPr>
              <w:t>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napToGrid w:val="0"/>
              <w:spacing w:before="60" w:after="60"/>
              <w:ind w:right="276" w:firstLine="293"/>
            </w:pPr>
            <w:r>
              <w:rPr>
                <w:rFonts w:eastAsia="標楷體"/>
              </w:rPr>
              <w:t>檢查日期</w:t>
            </w:r>
            <w:r>
              <w:rPr>
                <w:rFonts w:eastAsia="標楷體"/>
                <w:u w:val="single"/>
              </w:rPr>
              <w:t xml:space="preserve">                              </w:t>
            </w:r>
            <w:r>
              <w:rPr>
                <w:rFonts w:eastAsia="標楷體"/>
              </w:rPr>
              <w:t xml:space="preserve">   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8937D6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 w:hint="eastAsia"/>
                <w:color w:val="FF0000"/>
              </w:rPr>
              <w:t>107</w:t>
            </w:r>
            <w:r w:rsidR="00E3324C">
              <w:rPr>
                <w:rFonts w:eastAsia="標楷體"/>
                <w:color w:val="FF0000"/>
              </w:rPr>
              <w:t>年</w:t>
            </w:r>
            <w:r w:rsidR="00E3324C">
              <w:rPr>
                <w:rFonts w:eastAsia="標楷體"/>
                <w:color w:val="FF0000"/>
              </w:rPr>
              <w:t>3</w:t>
            </w:r>
            <w:r w:rsidR="00E3324C">
              <w:rPr>
                <w:rFonts w:eastAsia="標楷體"/>
                <w:color w:val="FF0000"/>
              </w:rPr>
              <w:t>月</w:t>
            </w:r>
            <w:r w:rsidR="00E3324C">
              <w:rPr>
                <w:rFonts w:eastAsia="標楷體"/>
                <w:color w:val="FF0000"/>
              </w:rPr>
              <w:t>3</w:t>
            </w:r>
            <w:r w:rsidR="00E3324C">
              <w:rPr>
                <w:rFonts w:eastAsia="標楷體"/>
                <w:color w:val="FF0000"/>
              </w:rPr>
              <w:t>日</w:t>
            </w:r>
          </w:p>
        </w:tc>
      </w:tr>
      <w:tr w:rsidR="009428F2">
        <w:tblPrEx>
          <w:tblCellMar>
            <w:top w:w="0" w:type="dxa"/>
            <w:bottom w:w="0" w:type="dxa"/>
          </w:tblCellMar>
        </w:tblPrEx>
        <w:trPr>
          <w:trHeight w:val="348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napToGrid w:val="0"/>
              <w:spacing w:before="60" w:after="60"/>
              <w:ind w:right="276" w:firstLine="156"/>
            </w:pPr>
            <w:r>
              <w:rPr>
                <w:rFonts w:eastAsia="標楷體"/>
              </w:rPr>
              <w:t>設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備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名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>)</w:t>
            </w:r>
          </w:p>
        </w:tc>
        <w:tc>
          <w:tcPr>
            <w:tcW w:w="106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藥品櫃</w:t>
            </w:r>
            <w:proofErr w:type="gramStart"/>
            <w:r>
              <w:rPr>
                <w:rFonts w:eastAsia="標楷體"/>
                <w:color w:val="FF0000"/>
              </w:rPr>
              <w:t>局部抽氣裝置</w:t>
            </w:r>
            <w:proofErr w:type="gramEnd"/>
            <w:r>
              <w:rPr>
                <w:rFonts w:eastAsia="標楷體"/>
                <w:color w:val="FF0000"/>
              </w:rPr>
              <w:t>(5HP)</w:t>
            </w:r>
          </w:p>
        </w:tc>
      </w:tr>
      <w:tr w:rsidR="009428F2">
        <w:tblPrEx>
          <w:tblCellMar>
            <w:top w:w="0" w:type="dxa"/>
            <w:bottom w:w="0" w:type="dxa"/>
          </w:tblCellMar>
        </w:tblPrEx>
        <w:trPr>
          <w:trHeight w:val="556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pacing w:before="60" w:after="60"/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napToGrid w:val="0"/>
            </w:pPr>
            <w:r>
              <w:rPr>
                <w:rFonts w:eastAsia="標楷體"/>
              </w:rPr>
              <w:t>檢查部分</w:t>
            </w:r>
          </w:p>
          <w:p w:rsidR="009428F2" w:rsidRDefault="00E3324C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檢附包括有關之工作流程圖、機械設備結構圖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檢查方法</w:t>
            </w:r>
          </w:p>
          <w:p w:rsidR="009428F2" w:rsidRDefault="00E3324C">
            <w:pPr>
              <w:snapToGrid w:val="0"/>
              <w:ind w:right="-151" w:hanging="108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目測、操作或量測等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napToGrid w:val="0"/>
              <w:jc w:val="center"/>
            </w:pPr>
            <w:r>
              <w:rPr>
                <w:rFonts w:eastAsia="標楷體"/>
              </w:rPr>
              <w:t>檢查結果</w:t>
            </w:r>
          </w:p>
          <w:p w:rsidR="009428F2" w:rsidRDefault="00E3324C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包括發現危害、分析危害因素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依檢查結果應採取</w:t>
            </w:r>
          </w:p>
          <w:p w:rsidR="009428F2" w:rsidRDefault="00E3324C">
            <w:pPr>
              <w:snapToGrid w:val="0"/>
              <w:jc w:val="center"/>
            </w:pPr>
            <w:r>
              <w:rPr>
                <w:rFonts w:eastAsia="標楷體"/>
              </w:rPr>
              <w:t>改善措施之內容</w:t>
            </w:r>
          </w:p>
        </w:tc>
      </w:tr>
      <w:tr w:rsidR="009428F2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pacing w:before="96" w:after="9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導管或排氣機粉塵之聚積狀況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428F2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pacing w:before="96" w:after="9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導管接合部份之狀況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428F2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pacing w:before="96" w:after="9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吸氣及排氣之能力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428F2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pacing w:before="96" w:after="9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其他保持性能之必要事項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428F2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428F2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6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428F2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428F2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8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428F2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9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428F2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9428F2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428F2" w:rsidTr="008937D6">
        <w:tblPrEx>
          <w:tblCellMar>
            <w:top w:w="0" w:type="dxa"/>
            <w:bottom w:w="0" w:type="dxa"/>
          </w:tblCellMar>
        </w:tblPrEx>
        <w:trPr>
          <w:trHeight w:val="888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8F2" w:rsidRDefault="00E3324C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注意事項</w:t>
            </w:r>
          </w:p>
        </w:tc>
        <w:tc>
          <w:tcPr>
            <w:tcW w:w="13481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8F2" w:rsidRDefault="00E3324C">
            <w:pPr>
              <w:snapToGrid w:val="0"/>
              <w:ind w:left="180" w:hanging="180"/>
            </w:pPr>
            <w:r>
              <w:rPr>
                <w:rFonts w:eastAsia="標楷體"/>
              </w:rPr>
              <w:t>1.</w:t>
            </w:r>
            <w:r>
              <w:rPr>
                <w:rFonts w:eastAsia="標楷體"/>
              </w:rPr>
              <w:t>依職業安全衛生管理辦法第四十七條實施。</w:t>
            </w:r>
          </w:p>
          <w:p w:rsidR="009428F2" w:rsidRDefault="00E3324C">
            <w:pPr>
              <w:snapToGrid w:val="0"/>
              <w:ind w:left="180" w:hanging="180"/>
            </w:pPr>
            <w:r>
              <w:rPr>
                <w:rFonts w:eastAsia="標楷體"/>
              </w:rPr>
              <w:t>2.</w:t>
            </w:r>
            <w:r>
              <w:rPr>
                <w:rFonts w:eastAsia="標楷體"/>
              </w:rPr>
              <w:t>檢查週期：</w:t>
            </w:r>
            <w:r>
              <w:rPr>
                <w:rFonts w:eastAsia="標楷體"/>
                <w:b/>
                <w:u w:val="single"/>
              </w:rPr>
              <w:t>開始使用、拆卸、改裝或修理</w:t>
            </w:r>
            <w:r w:rsidRPr="008937D6">
              <w:rPr>
                <w:rFonts w:eastAsia="標楷體"/>
                <w:b/>
              </w:rPr>
              <w:t>，</w:t>
            </w:r>
            <w:r w:rsidR="008937D6" w:rsidRPr="008937D6">
              <w:rPr>
                <w:rFonts w:eastAsia="標楷體" w:hint="eastAsia"/>
                <w:b/>
                <w:u w:val="single"/>
              </w:rPr>
              <w:t>表格完成後請自行保存三年，以供備查</w:t>
            </w:r>
            <w:r>
              <w:rPr>
                <w:rFonts w:eastAsia="標楷體"/>
                <w:b/>
              </w:rPr>
              <w:t>。</w:t>
            </w:r>
          </w:p>
          <w:p w:rsidR="009428F2" w:rsidRDefault="00E3324C">
            <w:pPr>
              <w:snapToGrid w:val="0"/>
              <w:ind w:left="180" w:hanging="180"/>
            </w:pPr>
            <w:r>
              <w:rPr>
                <w:rFonts w:eastAsia="標楷體"/>
              </w:rPr>
              <w:t>3.</w:t>
            </w:r>
            <w:r>
              <w:rPr>
                <w:rFonts w:eastAsia="標楷體"/>
              </w:rPr>
              <w:t>檢查結果應詳實紀錄，註明為良好、不佳或劣化，若有實測數據者，請確實填寫；發現異常時，請立即報修。</w:t>
            </w:r>
          </w:p>
          <w:p w:rsidR="009428F2" w:rsidRDefault="00E3324C">
            <w:pPr>
              <w:snapToGrid w:val="0"/>
              <w:ind w:left="180" w:hanging="180"/>
            </w:pP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危害因素：含機械傷害、墜落、危險物及有害物、</w:t>
            </w:r>
            <w:proofErr w:type="gramStart"/>
            <w:r>
              <w:rPr>
                <w:rFonts w:eastAsia="標楷體"/>
              </w:rPr>
              <w:t>感電</w:t>
            </w:r>
            <w:proofErr w:type="gramEnd"/>
            <w:r>
              <w:rPr>
                <w:rFonts w:eastAsia="標楷體"/>
              </w:rPr>
              <w:t>、缺氧、噪音、振動、輻射、溫差、作業環境、火災爆炸、人因</w:t>
            </w:r>
            <w:r>
              <w:rPr>
                <w:rFonts w:eastAsia="標楷體"/>
              </w:rPr>
              <w:t>…</w:t>
            </w:r>
            <w:r>
              <w:rPr>
                <w:rFonts w:eastAsia="標楷體"/>
              </w:rPr>
              <w:t>等</w:t>
            </w:r>
            <w:r>
              <w:rPr>
                <w:rFonts w:eastAsia="標楷體"/>
              </w:rPr>
              <w:t>)</w:t>
            </w:r>
          </w:p>
        </w:tc>
      </w:tr>
    </w:tbl>
    <w:p w:rsidR="008937D6" w:rsidRDefault="008937D6" w:rsidP="008937D6">
      <w:pPr>
        <w:spacing w:before="60" w:after="60"/>
        <w:rPr>
          <w:rFonts w:ascii="標楷體" w:eastAsia="標楷體" w:hAnsi="標楷體" w:hint="eastAsia"/>
          <w:color w:val="000000"/>
          <w:kern w:val="0"/>
          <w:sz w:val="28"/>
          <w:szCs w:val="28"/>
        </w:rPr>
      </w:pPr>
    </w:p>
    <w:p w:rsidR="009428F2" w:rsidRDefault="008937D6" w:rsidP="008937D6">
      <w:pPr>
        <w:spacing w:before="60" w:after="60"/>
        <w:rPr>
          <w:sz w:val="2"/>
          <w:szCs w:val="2"/>
        </w:rPr>
      </w:pP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檢查人員：</w:t>
      </w:r>
      <w:r w:rsidRPr="00502345">
        <w:rPr>
          <w:color w:val="000000"/>
          <w:kern w:val="0"/>
          <w:sz w:val="28"/>
          <w:szCs w:val="28"/>
        </w:rPr>
        <w:t> </w:t>
      </w:r>
      <w:r>
        <w:rPr>
          <w:rFonts w:hint="eastAsia"/>
          <w:color w:val="000000"/>
          <w:kern w:val="0"/>
          <w:sz w:val="28"/>
          <w:szCs w:val="28"/>
        </w:rPr>
        <w:t xml:space="preserve">                </w:t>
      </w:r>
      <w:r>
        <w:rPr>
          <w:rFonts w:hint="eastAsia"/>
          <w:color w:val="000000"/>
          <w:kern w:val="0"/>
          <w:sz w:val="28"/>
          <w:szCs w:val="28"/>
        </w:rPr>
        <w:t xml:space="preserve">　　　　　　　　　　　　　</w:t>
      </w:r>
      <w:r>
        <w:rPr>
          <w:rFonts w:hint="eastAsia"/>
          <w:color w:val="000000"/>
          <w:kern w:val="0"/>
          <w:sz w:val="28"/>
          <w:szCs w:val="28"/>
        </w:rPr>
        <w:t xml:space="preserve">    </w:t>
      </w:r>
      <w:r w:rsidRPr="008861C7">
        <w:rPr>
          <w:rFonts w:ascii="標楷體" w:eastAsia="標楷體" w:hAnsi="標楷體" w:hint="eastAsia"/>
          <w:color w:val="000000"/>
          <w:kern w:val="0"/>
          <w:sz w:val="28"/>
          <w:szCs w:val="28"/>
        </w:rPr>
        <w:t>工作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場所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負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責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人：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 xml:space="preserve">     </w:t>
      </w:r>
    </w:p>
    <w:sectPr w:rsidR="009428F2">
      <w:pgSz w:w="16838" w:h="11906" w:orient="landscape"/>
      <w:pgMar w:top="902" w:right="1440" w:bottom="720" w:left="1440" w:header="851" w:footer="5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24C" w:rsidRDefault="00E3324C">
      <w:r>
        <w:separator/>
      </w:r>
    </w:p>
  </w:endnote>
  <w:endnote w:type="continuationSeparator" w:id="0">
    <w:p w:rsidR="00E3324C" w:rsidRDefault="00E33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24C" w:rsidRDefault="00E3324C">
      <w:r>
        <w:rPr>
          <w:color w:val="000000"/>
        </w:rPr>
        <w:separator/>
      </w:r>
    </w:p>
  </w:footnote>
  <w:footnote w:type="continuationSeparator" w:id="0">
    <w:p w:rsidR="00E3324C" w:rsidRDefault="00E33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428F2"/>
    <w:rsid w:val="008937D6"/>
    <w:rsid w:val="009428F2"/>
    <w:rsid w:val="00E3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2</cp:revision>
  <cp:lastPrinted>2009-04-16T05:33:00Z</cp:lastPrinted>
  <dcterms:created xsi:type="dcterms:W3CDTF">2018-03-22T09:37:00Z</dcterms:created>
  <dcterms:modified xsi:type="dcterms:W3CDTF">2018-03-22T09:37:00Z</dcterms:modified>
</cp:coreProperties>
</file>