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7D4FF5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7D4FF5" w:rsidRPr="007D4FF5">
        <w:rPr>
          <w:rFonts w:ascii="Arial" w:hAnsi="Arial"/>
          <w:i/>
          <w:sz w:val="60"/>
        </w:rPr>
        <w:t>3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B843A1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843A1">
        <w:rPr>
          <w:rFonts w:ascii="Arial" w:hAnsi="Arial"/>
          <w:sz w:val="28"/>
          <w:u w:val="single"/>
        </w:rPr>
        <w:tab/>
      </w:r>
      <w:r w:rsidR="00962994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Default="005763B0" w:rsidP="00B843A1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962994">
        <w:rPr>
          <w:rFonts w:ascii="Arial" w:hAnsi="Arial"/>
          <w:sz w:val="28"/>
          <w:u w:val="single"/>
        </w:rPr>
        <w:t>Программная реализация результатов машинного обучения</w:t>
      </w:r>
    </w:p>
    <w:p w:rsidR="005763B0" w:rsidRDefault="005763B0" w:rsidP="005763B0">
      <w:pPr>
        <w:pStyle w:val="a5"/>
        <w:widowControl w:val="0"/>
        <w:jc w:val="left"/>
        <w:rPr>
          <w:sz w:val="28"/>
          <w:u w:val="single"/>
        </w:rPr>
      </w:pP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4A0E53" w:rsidRDefault="004A0E53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7D4FF5" w:rsidRPr="004A0E53">
        <w:rPr>
          <w:b/>
          <w:sz w:val="32"/>
        </w:rPr>
        <w:t>3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4A0E53" w:rsidRPr="004A0E53">
        <w:rPr>
          <w:sz w:val="28"/>
          <w:szCs w:val="28"/>
        </w:rPr>
        <w:t>Программная реализация результатов машинного обучения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EB62B3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</w:t>
      </w:r>
      <w:proofErr w:type="gramStart"/>
      <w:r w:rsidRPr="00575E81">
        <w:rPr>
          <w:i/>
          <w:sz w:val="28"/>
        </w:rPr>
        <w:t>:</w:t>
      </w:r>
      <w:r>
        <w:rPr>
          <w:sz w:val="28"/>
        </w:rPr>
        <w:t xml:space="preserve"> </w:t>
      </w:r>
      <w:r w:rsidR="004A0E53">
        <w:rPr>
          <w:sz w:val="28"/>
          <w:szCs w:val="28"/>
        </w:rPr>
        <w:t>Изучить</w:t>
      </w:r>
      <w:proofErr w:type="gramEnd"/>
      <w:r w:rsidR="004A0E53">
        <w:rPr>
          <w:sz w:val="28"/>
          <w:szCs w:val="28"/>
        </w:rPr>
        <w:t xml:space="preserve"> особенности применения </w:t>
      </w:r>
      <w:proofErr w:type="spellStart"/>
      <w:r w:rsidR="004A0E53">
        <w:rPr>
          <w:sz w:val="28"/>
          <w:szCs w:val="28"/>
        </w:rPr>
        <w:t>нейросетевых</w:t>
      </w:r>
      <w:proofErr w:type="spellEnd"/>
      <w:r w:rsidR="004A0E53">
        <w:rPr>
          <w:sz w:val="28"/>
          <w:szCs w:val="28"/>
        </w:rPr>
        <w:t xml:space="preserve"> систем для решения задач экспертного выбора; научиться формализовать результаты обучения нейронной сети и внедрять их в программный код</w:t>
      </w:r>
      <w:r w:rsidR="00EB62B3" w:rsidRPr="00EB62B3">
        <w:rPr>
          <w:sz w:val="28"/>
          <w:szCs w:val="28"/>
        </w:rPr>
        <w:t>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5E0C11" w:rsidRDefault="005E0C11" w:rsidP="005E0C11">
      <w:pPr>
        <w:spacing w:before="100" w:after="100"/>
        <w:ind w:left="284" w:right="284" w:firstLine="567"/>
        <w:jc w:val="center"/>
        <w:rPr>
          <w:i/>
          <w:sz w:val="28"/>
        </w:rPr>
      </w:pPr>
      <w:r w:rsidRPr="005E0C11">
        <w:rPr>
          <w:i/>
          <w:sz w:val="28"/>
        </w:rPr>
        <w:drawing>
          <wp:inline distT="0" distB="0" distL="0" distR="0" wp14:anchorId="614028C9" wp14:editId="6C110320">
            <wp:extent cx="5353797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D3" w:rsidRDefault="005E0C11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Определить веса нейронной сети</w:t>
      </w:r>
    </w:p>
    <w:p w:rsidR="005E0C11" w:rsidRPr="006D66D3" w:rsidRDefault="005E0C11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Реализовать программу для расчёта ответа, основанного на этих весах</w:t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6D66D3" w:rsidRPr="003B0E71" w:rsidRDefault="003B0E71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 xml:space="preserve">Загрузка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  <w:lang w:val="en-US"/>
        </w:rPr>
        <w:t>Deductor</w:t>
      </w:r>
      <w:proofErr w:type="spellEnd"/>
      <w:r w:rsidRPr="003B0E71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:</w:t>
      </w:r>
    </w:p>
    <w:p w:rsidR="003B0E71" w:rsidRDefault="003B0E71" w:rsidP="003B0E71">
      <w:pPr>
        <w:spacing w:before="100" w:after="100"/>
        <w:ind w:left="284" w:right="284" w:firstLine="567"/>
        <w:jc w:val="center"/>
        <w:rPr>
          <w:sz w:val="28"/>
        </w:rPr>
      </w:pPr>
      <w:r w:rsidRPr="003B0E71">
        <w:rPr>
          <w:sz w:val="28"/>
        </w:rPr>
        <w:drawing>
          <wp:inline distT="0" distB="0" distL="0" distR="0" wp14:anchorId="4D9B9006" wp14:editId="30D84ECF">
            <wp:extent cx="4725059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71" w:rsidRDefault="003B0E71" w:rsidP="003B0E71">
      <w:pPr>
        <w:spacing w:before="100" w:after="100"/>
        <w:ind w:left="284" w:right="284" w:firstLine="567"/>
        <w:jc w:val="both"/>
        <w:rPr>
          <w:sz w:val="28"/>
        </w:rPr>
      </w:pPr>
    </w:p>
    <w:p w:rsidR="003B0E71" w:rsidRPr="00110BCF" w:rsidRDefault="003B0E71" w:rsidP="003B0E71">
      <w:pPr>
        <w:spacing w:before="100" w:after="100"/>
        <w:ind w:left="284" w:right="284" w:firstLine="567"/>
        <w:jc w:val="both"/>
        <w:rPr>
          <w:sz w:val="28"/>
          <w:lang w:val="en-US"/>
        </w:rPr>
      </w:pPr>
      <w:r>
        <w:rPr>
          <w:sz w:val="28"/>
        </w:rPr>
        <w:t>Расчёт весов и порогов:</w:t>
      </w:r>
    </w:p>
    <w:p w:rsidR="006D66D3" w:rsidRDefault="00FD728E" w:rsidP="006D66D3">
      <w:pPr>
        <w:spacing w:before="100" w:after="100"/>
        <w:ind w:left="284" w:right="284" w:firstLine="567"/>
        <w:jc w:val="center"/>
        <w:rPr>
          <w:sz w:val="28"/>
        </w:rPr>
      </w:pPr>
      <w:r w:rsidRPr="00FD728E">
        <w:rPr>
          <w:sz w:val="28"/>
        </w:rPr>
        <w:drawing>
          <wp:inline distT="0" distB="0" distL="0" distR="0" wp14:anchorId="368A9DF3" wp14:editId="2B708204">
            <wp:extent cx="5817235" cy="846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542" cy="85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CF" w:rsidRDefault="00110BCF" w:rsidP="006D66D3">
      <w:pPr>
        <w:spacing w:before="100" w:after="100"/>
        <w:ind w:left="284" w:right="284" w:firstLine="567"/>
        <w:jc w:val="center"/>
        <w:rPr>
          <w:sz w:val="28"/>
        </w:rPr>
      </w:pPr>
    </w:p>
    <w:p w:rsidR="00110BCF" w:rsidRDefault="00110BCF" w:rsidP="00110BCF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Программная реализация алгоритма, основанного на посчитанных вес</w:t>
      </w:r>
      <w:r w:rsidR="00527F1D">
        <w:rPr>
          <w:sz w:val="28"/>
        </w:rPr>
        <w:t>ах</w:t>
      </w:r>
      <w:r w:rsidR="00D7531F">
        <w:rPr>
          <w:sz w:val="28"/>
        </w:rPr>
        <w:t>:</w:t>
      </w:r>
    </w:p>
    <w:p w:rsidR="006D66D3" w:rsidRDefault="006D66D3" w:rsidP="006D66D3">
      <w:pPr>
        <w:spacing w:before="100" w:after="100"/>
        <w:ind w:left="284" w:right="284" w:firstLine="567"/>
        <w:jc w:val="center"/>
        <w:rPr>
          <w:sz w:val="28"/>
        </w:rPr>
      </w:pPr>
    </w:p>
    <w:p w:rsidR="0056367A" w:rsidRDefault="0056367A" w:rsidP="006B6795">
      <w:pPr>
        <w:spacing w:before="100" w:after="100"/>
        <w:ind w:left="284" w:right="284" w:firstLine="567"/>
        <w:jc w:val="center"/>
        <w:rPr>
          <w:sz w:val="28"/>
        </w:rPr>
      </w:pP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2"/>
          <w:footerReference w:type="default" r:id="rId13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D7531F" w:rsidRDefault="00D7531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:rsidR="00957FAB" w:rsidRP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compute(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):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features = []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for checkbox in checkboxes: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features.append</w:t>
      </w:r>
      <w:proofErr w:type="spellEnd"/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(int(checkbox['var'].get()))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y_man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-0.5 + features[1] * -0.5 + 0.75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y_ork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-0.5 + features[1] * 0.5 + 0.25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y_elf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0.5 + features[1] * 0.5 - 0.25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y_troll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0.5 + features[1] * -0.5 + 0.25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index, _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max(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enumerate([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y_man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y_ork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y_elf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y_troll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>]), key=lambda item: item[-1])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 xml:space="preserve">'] = 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classes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>]</w:t>
      </w:r>
    </w:p>
    <w:p w:rsidR="00D7531F" w:rsidRDefault="00D7531F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</w:p>
    <w:p w:rsidR="00D7531F" w:rsidRDefault="00D7531F" w:rsidP="00D7531F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D7531F">
        <w:rPr>
          <w:noProof/>
          <w:sz w:val="28"/>
        </w:rPr>
        <w:drawing>
          <wp:inline distT="0" distB="0" distL="0" distR="0" wp14:anchorId="2C797581" wp14:editId="1D6A8993">
            <wp:extent cx="1124107" cy="933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1F" w:rsidRDefault="00D7531F" w:rsidP="00D7531F">
      <w:pPr>
        <w:spacing w:before="100" w:after="100"/>
        <w:ind w:left="284" w:right="284" w:firstLine="567"/>
        <w:jc w:val="center"/>
        <w:rPr>
          <w:noProof/>
          <w:sz w:val="28"/>
        </w:rPr>
      </w:pPr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</w:t>
      </w:r>
      <w:r w:rsidR="00D7531F">
        <w:rPr>
          <w:noProof/>
          <w:sz w:val="28"/>
        </w:rPr>
        <w:t>сформализованы результаты обучения неросетей и внедрены в программный код</w:t>
      </w:r>
      <w:bookmarkStart w:id="0" w:name="_GoBack"/>
      <w:bookmarkEnd w:id="0"/>
      <w:r w:rsidRPr="003D6AEE">
        <w:rPr>
          <w:noProof/>
          <w:sz w:val="28"/>
        </w:rPr>
        <w:t>.</w:t>
      </w:r>
    </w:p>
    <w:sectPr w:rsidR="006B6795" w:rsidRPr="003D6AEE" w:rsidSect="00202840">
      <w:footerReference w:type="default" r:id="rId15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85A" w:rsidRDefault="002C185A">
      <w:r>
        <w:separator/>
      </w:r>
    </w:p>
  </w:endnote>
  <w:endnote w:type="continuationSeparator" w:id="0">
    <w:p w:rsidR="002C185A" w:rsidRDefault="002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E63F57" w:rsidRDefault="00E63F57" w:rsidP="008357F0">
          <w:pPr>
            <w:jc w:val="center"/>
            <w:rPr>
              <w:sz w:val="28"/>
            </w:rPr>
          </w:pPr>
          <w:r>
            <w:rPr>
              <w:sz w:val="28"/>
            </w:rPr>
            <w:t xml:space="preserve">МИВУ </w:t>
          </w:r>
          <w:r w:rsidR="001F3E67">
            <w:rPr>
              <w:sz w:val="28"/>
            </w:rPr>
            <w:t>09.03.02</w:t>
          </w:r>
          <w:r w:rsidR="00575E81">
            <w:rPr>
              <w:sz w:val="28"/>
            </w:rPr>
            <w:t>-</w:t>
          </w:r>
          <w:r>
            <w:rPr>
              <w:sz w:val="28"/>
            </w:rPr>
            <w:t>0</w:t>
          </w:r>
          <w:r w:rsidR="007D4FF5">
            <w:rPr>
              <w:sz w:val="28"/>
              <w:lang w:val="en-US"/>
            </w:rPr>
            <w:t>3</w:t>
          </w:r>
          <w:r>
            <w:rPr>
              <w:sz w:val="28"/>
            </w:rPr>
            <w:t>.0</w:t>
          </w:r>
          <w:r w:rsidR="00E64406">
            <w:rPr>
              <w:sz w:val="28"/>
            </w:rPr>
            <w:t>05</w:t>
          </w: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E63F57" w:rsidRDefault="00460B4E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</w:t>
          </w:r>
          <w:r w:rsidR="005B075A">
            <w:rPr>
              <w:rFonts w:ascii="Arial Narrow" w:hAnsi="Arial Narrow"/>
              <w:sz w:val="24"/>
            </w:rPr>
            <w:t>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 w:rsidR="007D4FF5">
            <w:rPr>
              <w:rFonts w:ascii="Arial Narrow" w:hAnsi="Arial Narrow"/>
              <w:noProof/>
            </w:rPr>
            <w:t>19.03.21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66F54" w:rsidRPr="007D4FF5" w:rsidRDefault="006A3648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</w:t>
          </w:r>
          <w:r w:rsidR="006775E9">
            <w:rPr>
              <w:rFonts w:ascii="Arial" w:hAnsi="Arial"/>
              <w:sz w:val="28"/>
            </w:rPr>
            <w:t xml:space="preserve"> работа №</w:t>
          </w:r>
          <w:r w:rsidR="007D4FF5" w:rsidRPr="007D4FF5">
            <w:rPr>
              <w:rFonts w:ascii="Arial" w:hAnsi="Arial"/>
              <w:sz w:val="28"/>
            </w:rPr>
            <w:t>3</w:t>
          </w:r>
        </w:p>
        <w:p w:rsidR="00E63F57" w:rsidRPr="00FF4DE9" w:rsidRDefault="004A0E53" w:rsidP="008357F0">
          <w:pPr>
            <w:jc w:val="center"/>
            <w:rPr>
              <w:rFonts w:ascii="Arial" w:hAnsi="Arial"/>
              <w:sz w:val="28"/>
            </w:rPr>
          </w:pPr>
          <w:r w:rsidRPr="004A0E53">
            <w:rPr>
              <w:rFonts w:ascii="Arial" w:hAnsi="Arial"/>
              <w:sz w:val="28"/>
            </w:rPr>
            <w:t>Программная реализация результатов машинного обучения</w:t>
          </w:r>
          <w:r w:rsidR="0085625A">
            <w:rPr>
              <w:rFonts w:ascii="Arial" w:hAnsi="Arial"/>
              <w:sz w:val="28"/>
            </w:rPr>
            <w:t>.</w:t>
          </w:r>
          <w:r w:rsidR="00E63F57"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E63F57" w:rsidRPr="006A3648" w:rsidRDefault="00307CEB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E63F57" w:rsidRDefault="00E665C2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E63F57" w:rsidRPr="006D1CCD" w:rsidRDefault="008D0183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</w:t>
          </w:r>
          <w:r w:rsidR="00460B4E">
            <w:rPr>
              <w:rFonts w:ascii="Arial" w:hAnsi="Arial"/>
            </w:rPr>
            <w:t>-117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</w:tbl>
  <w:p w:rsidR="00E63F57" w:rsidRDefault="00E63F57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E63F57">
      <w:trPr>
        <w:cantSplit/>
        <w:trHeight w:hRule="exact" w:val="290"/>
      </w:trPr>
      <w:tc>
        <w:tcPr>
          <w:tcW w:w="428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E63F57" w:rsidRDefault="00E63F57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МИВУ </w:t>
          </w:r>
          <w:r w:rsidR="001F3E67">
            <w:rPr>
              <w:rFonts w:ascii="Times New Roman" w:hAnsi="Times New Roman"/>
              <w:sz w:val="28"/>
            </w:rPr>
            <w:t>09.03.02</w:t>
          </w:r>
          <w:r>
            <w:rPr>
              <w:rFonts w:ascii="Times New Roman" w:hAnsi="Times New Roman"/>
              <w:sz w:val="28"/>
            </w:rPr>
            <w:t>-0</w:t>
          </w:r>
          <w:r w:rsidR="007D4FF5">
            <w:rPr>
              <w:rFonts w:ascii="Times New Roman" w:hAnsi="Times New Roman"/>
              <w:sz w:val="28"/>
              <w:lang w:val="en-US"/>
            </w:rPr>
            <w:t>3</w:t>
          </w:r>
          <w:r>
            <w:rPr>
              <w:rFonts w:ascii="Times New Roman" w:hAnsi="Times New Roman"/>
              <w:sz w:val="28"/>
            </w:rPr>
            <w:t>.0</w:t>
          </w:r>
          <w:r w:rsidR="00394673">
            <w:rPr>
              <w:rFonts w:ascii="Times New Roman" w:hAnsi="Times New Roman"/>
              <w:sz w:val="28"/>
            </w:rPr>
            <w:t>0</w:t>
          </w:r>
          <w:r w:rsidR="00307CEB">
            <w:rPr>
              <w:rFonts w:ascii="Times New Roman" w:hAnsi="Times New Roman"/>
              <w:sz w:val="28"/>
            </w:rPr>
            <w:t>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E63F57" w:rsidRDefault="00E63F57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E63F5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E63F57" w:rsidRDefault="00CE6201">
          <w:pPr>
            <w:rPr>
              <w:rFonts w:ascii="Arial Narrow" w:hAnsi="Arial Narrow"/>
              <w:b/>
              <w:i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-24130</wp:posOffset>
                    </wp:positionH>
                    <wp:positionV relativeFrom="page">
                      <wp:posOffset>-9864090</wp:posOffset>
                    </wp:positionV>
                    <wp:extent cx="6659880" cy="10216515"/>
                    <wp:effectExtent l="12700" t="11430" r="13970" b="11430"/>
                    <wp:wrapNone/>
                    <wp:docPr id="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880" cy="102165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F3545" id="Rectangle 3" o:spid="_x0000_s1026" style="position:absolute;margin-left:-1.9pt;margin-top:-776.7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7&#10;Nw074gAAAAwBAAAPAAAAAAAAAAAAAAAAAEoFAABkcnMvZG93bnJldi54bWxQSwUGAAAAAAQABADz&#10;AAAAWQYAAAAA&#10;" filled="f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4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E63F57" w:rsidRDefault="00E63F57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 w:rsidR="008357F0"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E63F57">
      <w:trPr>
        <w:cantSplit/>
        <w:trHeight w:hRule="exact" w:val="264"/>
      </w:trPr>
      <w:tc>
        <w:tcPr>
          <w:tcW w:w="428" w:type="dxa"/>
        </w:tcPr>
        <w:p w:rsidR="00E63F57" w:rsidRDefault="00E63F5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E63F57" w:rsidRDefault="00E63F57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85A" w:rsidRDefault="002C185A">
      <w:r>
        <w:separator/>
      </w:r>
    </w:p>
  </w:footnote>
  <w:footnote w:type="continuationSeparator" w:id="0">
    <w:p w:rsidR="002C185A" w:rsidRDefault="002C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378BF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D0D91"/>
    <w:multiLevelType w:val="hybridMultilevel"/>
    <w:tmpl w:val="26FC0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F1BEE"/>
    <w:rsid w:val="0010464C"/>
    <w:rsid w:val="00107F24"/>
    <w:rsid w:val="00110BCF"/>
    <w:rsid w:val="001130C3"/>
    <w:rsid w:val="00152489"/>
    <w:rsid w:val="00155454"/>
    <w:rsid w:val="00166F54"/>
    <w:rsid w:val="00184341"/>
    <w:rsid w:val="00184F77"/>
    <w:rsid w:val="001A24A9"/>
    <w:rsid w:val="001A4CF1"/>
    <w:rsid w:val="001C0721"/>
    <w:rsid w:val="001E1BB2"/>
    <w:rsid w:val="001F3E67"/>
    <w:rsid w:val="00202840"/>
    <w:rsid w:val="0022783A"/>
    <w:rsid w:val="00227CB9"/>
    <w:rsid w:val="0023400B"/>
    <w:rsid w:val="00246052"/>
    <w:rsid w:val="00250EBD"/>
    <w:rsid w:val="00264E02"/>
    <w:rsid w:val="00273579"/>
    <w:rsid w:val="002C185A"/>
    <w:rsid w:val="002D74C9"/>
    <w:rsid w:val="00307CEB"/>
    <w:rsid w:val="00346D61"/>
    <w:rsid w:val="00371B5C"/>
    <w:rsid w:val="00375C73"/>
    <w:rsid w:val="00382BDB"/>
    <w:rsid w:val="00386F80"/>
    <w:rsid w:val="00394673"/>
    <w:rsid w:val="003A2A95"/>
    <w:rsid w:val="003B0E71"/>
    <w:rsid w:val="003B3B4C"/>
    <w:rsid w:val="003C34DC"/>
    <w:rsid w:val="003D4CC2"/>
    <w:rsid w:val="003D6AEE"/>
    <w:rsid w:val="003E427E"/>
    <w:rsid w:val="004377F8"/>
    <w:rsid w:val="00454D9C"/>
    <w:rsid w:val="00460B4E"/>
    <w:rsid w:val="00461A9A"/>
    <w:rsid w:val="00477E5D"/>
    <w:rsid w:val="004907D4"/>
    <w:rsid w:val="00495D54"/>
    <w:rsid w:val="004A0E53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27F1D"/>
    <w:rsid w:val="00537A33"/>
    <w:rsid w:val="00551F3C"/>
    <w:rsid w:val="00556967"/>
    <w:rsid w:val="0056367A"/>
    <w:rsid w:val="00572D5B"/>
    <w:rsid w:val="00575E81"/>
    <w:rsid w:val="005763B0"/>
    <w:rsid w:val="005A4C23"/>
    <w:rsid w:val="005A6B8C"/>
    <w:rsid w:val="005B075A"/>
    <w:rsid w:val="005C377E"/>
    <w:rsid w:val="005E0C11"/>
    <w:rsid w:val="005E3376"/>
    <w:rsid w:val="006005AA"/>
    <w:rsid w:val="00603567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D1476"/>
    <w:rsid w:val="006D1CCD"/>
    <w:rsid w:val="006D234C"/>
    <w:rsid w:val="006D66D3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7D4FF5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E5371"/>
    <w:rsid w:val="00904DDA"/>
    <w:rsid w:val="009461FF"/>
    <w:rsid w:val="00946837"/>
    <w:rsid w:val="00957FAB"/>
    <w:rsid w:val="00962994"/>
    <w:rsid w:val="00983808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D398B"/>
    <w:rsid w:val="00AF5E26"/>
    <w:rsid w:val="00B1006D"/>
    <w:rsid w:val="00B14A43"/>
    <w:rsid w:val="00B17FEC"/>
    <w:rsid w:val="00B3368A"/>
    <w:rsid w:val="00B4705D"/>
    <w:rsid w:val="00B81323"/>
    <w:rsid w:val="00B843A1"/>
    <w:rsid w:val="00B84D70"/>
    <w:rsid w:val="00B92D5B"/>
    <w:rsid w:val="00BC2AB0"/>
    <w:rsid w:val="00BC6FF6"/>
    <w:rsid w:val="00C04DB6"/>
    <w:rsid w:val="00C31C86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CE6201"/>
    <w:rsid w:val="00D42B1A"/>
    <w:rsid w:val="00D547A6"/>
    <w:rsid w:val="00D60275"/>
    <w:rsid w:val="00D7531F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B62B3"/>
    <w:rsid w:val="00ED0697"/>
    <w:rsid w:val="00EE1037"/>
    <w:rsid w:val="00F057E7"/>
    <w:rsid w:val="00F34035"/>
    <w:rsid w:val="00F52ACC"/>
    <w:rsid w:val="00F6774B"/>
    <w:rsid w:val="00F84143"/>
    <w:rsid w:val="00F90C89"/>
    <w:rsid w:val="00FB258E"/>
    <w:rsid w:val="00FC3089"/>
    <w:rsid w:val="00FC4945"/>
    <w:rsid w:val="00FC5FEB"/>
    <w:rsid w:val="00FD47E0"/>
    <w:rsid w:val="00FD728E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CB6F82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  <w:style w:type="paragraph" w:styleId="ad">
    <w:name w:val="List Paragraph"/>
    <w:basedOn w:val="a"/>
    <w:uiPriority w:val="34"/>
    <w:qFormat/>
    <w:rsid w:val="006D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2F41-C613-43C0-A831-F77D4DC0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25</cp:revision>
  <cp:lastPrinted>2021-03-18T18:04:00Z</cp:lastPrinted>
  <dcterms:created xsi:type="dcterms:W3CDTF">2021-02-19T06:27:00Z</dcterms:created>
  <dcterms:modified xsi:type="dcterms:W3CDTF">2021-03-19T05:45:00Z</dcterms:modified>
</cp:coreProperties>
</file>