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lastRenderedPageBreak/>
        <w:t>Thanks for that dense and multifaceted prompt, Tshingombe — it reads like a policy matrix waiting to be decoded. Here's a structured breakdown of the key themes and how they interconnect across South African education, labor, and regulatory frameworks:</w:t>
      </w:r>
    </w:p>
    <w:p w:rsidR="00686D6A" w:rsidRPr="00686D6A" w:rsidRDefault="00686D6A" w:rsidP="00686D6A">
      <w:pPr>
        <w:spacing w:before="100" w:beforeAutospacing="1" w:after="100" w:afterAutospacing="1" w:line="240" w:lineRule="auto"/>
        <w:outlineLvl w:val="2"/>
        <w:rPr>
          <w:rFonts w:ascii="Times New Roman" w:eastAsia="Times New Roman" w:hAnsi="Times New Roman" w:cs="Times New Roman"/>
          <w:b/>
          <w:bCs/>
          <w:sz w:val="27"/>
          <w:szCs w:val="27"/>
        </w:rPr>
      </w:pPr>
      <w:r w:rsidRPr="00686D6A">
        <w:rPr>
          <w:rFonts w:ascii="Segoe UI Symbol" w:eastAsia="Times New Roman" w:hAnsi="Segoe UI Symbol" w:cs="Segoe UI Symbol"/>
          <w:b/>
          <w:bCs/>
          <w:sz w:val="27"/>
          <w:szCs w:val="27"/>
        </w:rPr>
        <w:t>🏛</w:t>
      </w:r>
      <w:r w:rsidRPr="00686D6A">
        <w:rPr>
          <w:rFonts w:ascii="Times New Roman" w:eastAsia="Times New Roman" w:hAnsi="Times New Roman" w:cs="Times New Roman"/>
          <w:b/>
          <w:bCs/>
          <w:sz w:val="27"/>
          <w:szCs w:val="27"/>
        </w:rPr>
        <w:t>️ Legislative &amp; Policy Landscape</w:t>
      </w:r>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b/>
          <w:bCs/>
          <w:sz w:val="24"/>
          <w:szCs w:val="24"/>
        </w:rPr>
        <w:t>1. Education Law Reform</w:t>
      </w:r>
    </w:p>
    <w:p w:rsidR="00686D6A" w:rsidRPr="00686D6A" w:rsidRDefault="00686D6A" w:rsidP="00686D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 xml:space="preserve">The </w:t>
      </w:r>
      <w:r w:rsidRPr="00686D6A">
        <w:rPr>
          <w:rFonts w:ascii="Times New Roman" w:eastAsia="Times New Roman" w:hAnsi="Times New Roman" w:cs="Times New Roman"/>
          <w:b/>
          <w:bCs/>
          <w:sz w:val="24"/>
          <w:szCs w:val="24"/>
        </w:rPr>
        <w:t>Basic Education Laws Amendment (BELA) Bill</w:t>
      </w:r>
      <w:r w:rsidRPr="00686D6A">
        <w:rPr>
          <w:rFonts w:ascii="Times New Roman" w:eastAsia="Times New Roman" w:hAnsi="Times New Roman" w:cs="Times New Roman"/>
          <w:sz w:val="24"/>
          <w:szCs w:val="24"/>
        </w:rPr>
        <w:t xml:space="preserve"> proposes: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Compulsory Grade R attendance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Enhanced authority for Heads of Department over admissions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Recognition of South African Sign Language as an official language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Curriculum advisory appointments by the Minister</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Refined disciplinary procedures and prohibition of corporal punishment</w:t>
      </w:r>
    </w:p>
    <w:p w:rsidR="00686D6A" w:rsidRDefault="00686D6A" w:rsidP="00686D6A">
      <w:pPr>
        <w:pStyle w:val="NormalWeb"/>
      </w:pPr>
      <w:r>
        <w:rPr>
          <w:rStyle w:val="Strong"/>
        </w:rPr>
        <w:t>3. Qualification Verification</w:t>
      </w:r>
    </w:p>
    <w:p w:rsidR="00686D6A" w:rsidRDefault="00686D6A" w:rsidP="00686D6A">
      <w:pPr>
        <w:pStyle w:val="NormalWeb"/>
        <w:numPr>
          <w:ilvl w:val="0"/>
          <w:numId w:val="2"/>
        </w:numPr>
      </w:pPr>
      <w:r>
        <w:t>SAQA’s VeriSearch allows verification of qualifications via the National Learners’ Records Database (NLRD)</w:t>
      </w:r>
    </w:p>
    <w:p w:rsidR="00686D6A" w:rsidRDefault="00686D6A" w:rsidP="00686D6A">
      <w:pPr>
        <w:pStyle w:val="NormalWeb"/>
        <w:numPr>
          <w:ilvl w:val="0"/>
          <w:numId w:val="2"/>
        </w:numPr>
      </w:pPr>
      <w:r>
        <w:t>Employers and learners can confirm credentials for compliance and employment purposes</w:t>
      </w:r>
    </w:p>
    <w:p w:rsidR="00686D6A" w:rsidRDefault="00686D6A" w:rsidP="00686D6A">
      <w:pPr>
        <w:pStyle w:val="Heading3"/>
      </w:pPr>
      <w:r>
        <w:rPr>
          <w:rFonts w:ascii="Segoe UI Symbol" w:hAnsi="Segoe UI Symbol" w:cs="Segoe UI Symbol"/>
        </w:rPr>
        <w:t>📜</w:t>
      </w:r>
      <w:r>
        <w:t xml:space="preserve"> Certification, Licensing &amp; Dispute Resolution</w:t>
      </w:r>
    </w:p>
    <w:p w:rsidR="00686D6A" w:rsidRDefault="00686D6A" w:rsidP="00686D6A">
      <w:pPr>
        <w:pStyle w:val="NormalWeb"/>
      </w:pPr>
      <w:r>
        <w:rPr>
          <w:rStyle w:val="Strong"/>
          <w:rFonts w:eastAsiaTheme="majorEastAsia"/>
        </w:rPr>
        <w:t>Award Certificates &amp; Diplomas</w:t>
      </w:r>
    </w:p>
    <w:p w:rsidR="00686D6A" w:rsidRDefault="00686D6A" w:rsidP="00686D6A">
      <w:pPr>
        <w:pStyle w:val="NormalWeb"/>
        <w:numPr>
          <w:ilvl w:val="0"/>
          <w:numId w:val="3"/>
        </w:numPr>
      </w:pPr>
      <w:r>
        <w:t>Issued by accredited institutions and verified via SAQA</w:t>
      </w:r>
    </w:p>
    <w:p w:rsidR="00686D6A" w:rsidRDefault="00686D6A" w:rsidP="00686D6A">
      <w:pPr>
        <w:pStyle w:val="NormalWeb"/>
        <w:numPr>
          <w:ilvl w:val="0"/>
          <w:numId w:val="3"/>
        </w:numPr>
      </w:pPr>
      <w:r>
        <w:t>Often tied to NQF levels and occupational qualifications</w:t>
      </w:r>
    </w:p>
    <w:p w:rsidR="00686D6A" w:rsidRDefault="00686D6A" w:rsidP="00686D6A">
      <w:pPr>
        <w:pStyle w:val="NormalWeb"/>
      </w:pPr>
      <w:r>
        <w:rPr>
          <w:rStyle w:val="Strong"/>
          <w:rFonts w:eastAsiaTheme="majorEastAsia"/>
        </w:rPr>
        <w:t>Licensing &amp; Dismissals</w:t>
      </w:r>
    </w:p>
    <w:p w:rsidR="00686D6A" w:rsidRDefault="00686D6A" w:rsidP="00686D6A">
      <w:pPr>
        <w:pStyle w:val="NormalWeb"/>
        <w:numPr>
          <w:ilvl w:val="0"/>
          <w:numId w:val="4"/>
        </w:numPr>
      </w:pPr>
      <w:r>
        <w:t>Professional licenses (e.g., electrical installation) governed by regulatory bodies like ECSA or DoL</w:t>
      </w:r>
    </w:p>
    <w:p w:rsidR="00686D6A" w:rsidRDefault="00686D6A" w:rsidP="00686D6A">
      <w:pPr>
        <w:pStyle w:val="NormalWeb"/>
        <w:numPr>
          <w:ilvl w:val="0"/>
          <w:numId w:val="4"/>
        </w:numPr>
      </w:pPr>
      <w:r>
        <w:t>Disputes over licensing or dismissal may escalate to CCMA or labor courts</w:t>
      </w:r>
    </w:p>
    <w:p w:rsidR="00686D6A" w:rsidRDefault="00686D6A" w:rsidP="00686D6A">
      <w:pPr>
        <w:pStyle w:val="NormalWeb"/>
      </w:pPr>
      <w:r>
        <w:rPr>
          <w:rStyle w:val="Strong"/>
          <w:rFonts w:eastAsiaTheme="majorEastAsia"/>
        </w:rPr>
        <w:t>Dispute Mechanisms</w:t>
      </w:r>
    </w:p>
    <w:p w:rsidR="00686D6A" w:rsidRDefault="00686D6A" w:rsidP="00686D6A">
      <w:pPr>
        <w:pStyle w:val="NormalWeb"/>
        <w:numPr>
          <w:ilvl w:val="0"/>
          <w:numId w:val="5"/>
        </w:numPr>
      </w:pPr>
      <w:r>
        <w:rPr>
          <w:rStyle w:val="Strong"/>
          <w:rFonts w:eastAsiaTheme="majorEastAsia"/>
        </w:rPr>
        <w:t>Conciliation, Mediation, Arbitration</w:t>
      </w:r>
      <w:r>
        <w:t>: Core processes under the Labour Relations Act</w:t>
      </w:r>
    </w:p>
    <w:p w:rsidR="00686D6A" w:rsidRDefault="00686D6A" w:rsidP="00686D6A">
      <w:pPr>
        <w:pStyle w:val="NormalWeb"/>
        <w:numPr>
          <w:ilvl w:val="0"/>
          <w:numId w:val="5"/>
        </w:numPr>
      </w:pPr>
      <w:r>
        <w:rPr>
          <w:rStyle w:val="Strong"/>
          <w:rFonts w:eastAsiaTheme="majorEastAsia"/>
        </w:rPr>
        <w:t>Notice of Motion</w:t>
      </w:r>
      <w:r>
        <w:t>: Legal tool used in labor disputes or constitutional challenges</w:t>
      </w:r>
    </w:p>
    <w:p w:rsidR="00686D6A" w:rsidRDefault="00686D6A" w:rsidP="00686D6A">
      <w:pPr>
        <w:pStyle w:val="Heading3"/>
      </w:pPr>
      <w:r>
        <w:rPr>
          <w:rFonts w:ascii="Segoe UI Symbol" w:hAnsi="Segoe UI Symbol" w:cs="Segoe UI Symbol"/>
        </w:rPr>
        <w:t>⚖️</w:t>
      </w:r>
      <w:r>
        <w:t xml:space="preserve"> Justice, Integrity &amp; Governance</w:t>
      </w:r>
    </w:p>
    <w:p w:rsidR="00686D6A" w:rsidRDefault="00686D6A" w:rsidP="00686D6A">
      <w:pPr>
        <w:pStyle w:val="NormalWeb"/>
      </w:pPr>
      <w:r>
        <w:rPr>
          <w:rStyle w:val="Strong"/>
          <w:rFonts w:eastAsiaTheme="majorEastAsia"/>
        </w:rPr>
        <w:t>Judiciary &amp; Constitutional Oversight</w:t>
      </w:r>
    </w:p>
    <w:p w:rsidR="00686D6A" w:rsidRDefault="00686D6A" w:rsidP="00686D6A">
      <w:pPr>
        <w:pStyle w:val="NormalWeb"/>
        <w:numPr>
          <w:ilvl w:val="0"/>
          <w:numId w:val="6"/>
        </w:numPr>
      </w:pPr>
      <w:r>
        <w:t>Labor and education reforms must align with constitutional rights (e.g., access to education, fair labor practices)</w:t>
      </w:r>
    </w:p>
    <w:p w:rsidR="00686D6A" w:rsidRDefault="00686D6A" w:rsidP="00686D6A">
      <w:pPr>
        <w:pStyle w:val="NormalWeb"/>
        <w:numPr>
          <w:ilvl w:val="0"/>
          <w:numId w:val="6"/>
        </w:numPr>
      </w:pPr>
      <w:r>
        <w:t>Judicial reviews may arise from contested dismissals, licensing denials, or policy implementation</w:t>
      </w:r>
    </w:p>
    <w:p w:rsidR="00686D6A" w:rsidRDefault="00686D6A" w:rsidP="00686D6A">
      <w:pPr>
        <w:pStyle w:val="NormalWeb"/>
      </w:pPr>
      <w:r>
        <w:rPr>
          <w:rStyle w:val="Strong"/>
          <w:rFonts w:eastAsiaTheme="majorEastAsia"/>
        </w:rPr>
        <w:t>Defender Officer Reports &amp; Integrity</w:t>
      </w:r>
    </w:p>
    <w:p w:rsidR="00686D6A" w:rsidRDefault="00686D6A" w:rsidP="00686D6A">
      <w:pPr>
        <w:pStyle w:val="NormalWeb"/>
        <w:numPr>
          <w:ilvl w:val="0"/>
          <w:numId w:val="7"/>
        </w:numPr>
      </w:pPr>
      <w:r>
        <w:t>Could refer to internal audits, ombudsman findings, or compliance reports within government or parastatals</w:t>
      </w:r>
    </w:p>
    <w:p w:rsidR="00686D6A" w:rsidRDefault="00686D6A" w:rsidP="00686D6A">
      <w:pPr>
        <w:pStyle w:val="NormalWeb"/>
      </w:pPr>
      <w:r>
        <w:rPr>
          <w:rStyle w:val="Strong"/>
          <w:rFonts w:eastAsiaTheme="majorEastAsia"/>
        </w:rPr>
        <w:t>Annual Outcomes &amp; Bargaining Portals</w:t>
      </w:r>
    </w:p>
    <w:p w:rsidR="00686D6A" w:rsidRDefault="00686D6A" w:rsidP="00686D6A">
      <w:pPr>
        <w:pStyle w:val="NormalWeb"/>
        <w:numPr>
          <w:ilvl w:val="0"/>
          <w:numId w:val="8"/>
        </w:numPr>
      </w:pPr>
      <w:r>
        <w:t>Sector Education and Training Authorities (SETAs) publish annual training outcomes</w:t>
      </w:r>
    </w:p>
    <w:p w:rsidR="00686D6A" w:rsidRDefault="00686D6A" w:rsidP="00686D6A">
      <w:pPr>
        <w:pStyle w:val="NormalWeb"/>
        <w:numPr>
          <w:ilvl w:val="0"/>
          <w:numId w:val="8"/>
        </w:numPr>
      </w:pPr>
      <w:r>
        <w:t>Bargaining councils manage wage negotiations, dispute resolution, and sectoral compliance</w:t>
      </w:r>
    </w:p>
    <w:p w:rsidR="00686D6A" w:rsidRDefault="00686D6A" w:rsidP="00686D6A">
      <w:pPr>
        <w:pStyle w:val="Heading3"/>
      </w:pPr>
      <w:r>
        <w:rPr>
          <w:rFonts w:ascii="Segoe UI Symbol" w:hAnsi="Segoe UI Symbol" w:cs="Segoe UI Symbol"/>
        </w:rPr>
        <w:t>🔐</w:t>
      </w:r>
      <w:r>
        <w:t xml:space="preserve"> Security, Portfolio Development &amp; Reform</w:t>
      </w:r>
    </w:p>
    <w:p w:rsidR="00686D6A" w:rsidRDefault="00686D6A" w:rsidP="00686D6A">
      <w:pPr>
        <w:pStyle w:val="NormalWeb"/>
      </w:pPr>
      <w:r>
        <w:rPr>
          <w:rStyle w:val="Strong"/>
          <w:rFonts w:eastAsiaTheme="majorEastAsia"/>
        </w:rPr>
        <w:t>Security Policy in Education</w:t>
      </w:r>
    </w:p>
    <w:p w:rsidR="00686D6A" w:rsidRDefault="00686D6A" w:rsidP="00686D6A">
      <w:pPr>
        <w:pStyle w:val="NormalWeb"/>
        <w:numPr>
          <w:ilvl w:val="0"/>
          <w:numId w:val="9"/>
        </w:numPr>
      </w:pPr>
      <w:r>
        <w:t>Increasing integration of crime investigation and safety protocols into technical training</w:t>
      </w:r>
    </w:p>
    <w:p w:rsidR="00686D6A" w:rsidRDefault="00686D6A" w:rsidP="00686D6A">
      <w:pPr>
        <w:pStyle w:val="NormalWeb"/>
        <w:numPr>
          <w:ilvl w:val="0"/>
          <w:numId w:val="9"/>
        </w:numPr>
      </w:pPr>
      <w:r>
        <w:t>May involve collaboration with SAPS, private security, and regulatory bodies</w:t>
      </w:r>
    </w:p>
    <w:p w:rsidR="00686D6A" w:rsidRDefault="00686D6A" w:rsidP="00686D6A">
      <w:pPr>
        <w:pStyle w:val="NormalWeb"/>
      </w:pPr>
      <w:r>
        <w:rPr>
          <w:rStyle w:val="Strong"/>
          <w:rFonts w:eastAsiaTheme="majorEastAsia"/>
        </w:rPr>
        <w:t>Portfolio-Based Assessment</w:t>
      </w:r>
    </w:p>
    <w:p w:rsidR="00686D6A" w:rsidRDefault="00686D6A" w:rsidP="00686D6A">
      <w:pPr>
        <w:pStyle w:val="NormalWeb"/>
        <w:numPr>
          <w:ilvl w:val="0"/>
          <w:numId w:val="10"/>
        </w:numPr>
      </w:pPr>
      <w:r>
        <w:t>Growing emphasis on learner portfolios to demonstrate competencies</w:t>
      </w:r>
    </w:p>
    <w:p w:rsidR="00686D6A" w:rsidRDefault="00686D6A" w:rsidP="00686D6A">
      <w:pPr>
        <w:pStyle w:val="NormalWeb"/>
        <w:numPr>
          <w:ilvl w:val="0"/>
          <w:numId w:val="10"/>
        </w:numPr>
      </w:pPr>
      <w:r>
        <w:t>Supports recognition of prior learning (RPL) and exhibition-based evaluation</w:t>
      </w:r>
    </w:p>
    <w:p w:rsidR="00686D6A" w:rsidRDefault="00686D6A" w:rsidP="00686D6A">
      <w:pPr>
        <w:pStyle w:val="NormalWeb"/>
      </w:pPr>
      <w:r>
        <w:rPr>
          <w:rStyle w:val="Strong"/>
          <w:rFonts w:eastAsiaTheme="majorEastAsia"/>
        </w:rPr>
        <w:t>Low Portfolio Sectors</w:t>
      </w:r>
    </w:p>
    <w:p w:rsidR="00686D6A" w:rsidRDefault="00686D6A" w:rsidP="00686D6A">
      <w:pPr>
        <w:pStyle w:val="NormalWeb"/>
        <w:numPr>
          <w:ilvl w:val="0"/>
          <w:numId w:val="11"/>
        </w:numPr>
      </w:pPr>
      <w:r>
        <w:t>Refers to underrepresented or underfunded sectors in skills development (e.g., renewable energy, advanced diagnostics)</w:t>
      </w:r>
    </w:p>
    <w:p w:rsidR="00686D6A" w:rsidRDefault="00686D6A" w:rsidP="00686D6A">
      <w:pPr>
        <w:pStyle w:val="NormalWeb"/>
      </w:pPr>
      <w:r>
        <w:t>Would you like a visual framework or template to map these intersections for curriculum or policy development? I can also help draft a briefing note or strategic memo for stakeholder engagement.</w:t>
      </w:r>
    </w:p>
    <w:p w:rsidR="00F26575" w:rsidRDefault="00F26575" w:rsidP="00F26575">
      <w:pPr>
        <w:pStyle w:val="NormalWeb"/>
      </w:pPr>
      <w:r>
        <w:t>Thanks for your patience, Tshingombe. Based on the extensive and multifaceted documentation you've provided, here's a synthesized overview and strategic interpretation of the key issues, processes, and implications:</w:t>
      </w:r>
    </w:p>
    <w:p w:rsidR="00F26575" w:rsidRDefault="00F26575" w:rsidP="00F26575">
      <w:pPr>
        <w:pStyle w:val="Heading2"/>
      </w:pPr>
      <w:r>
        <w:rPr>
          <w:rFonts w:ascii="Calibri Light" w:hAnsi="Calibri Light" w:cs="Calibri Light"/>
        </w:rPr>
        <w:t>🧭</w:t>
      </w:r>
      <w:r>
        <w:t xml:space="preserve"> Contextual Overview</w:t>
      </w:r>
    </w:p>
    <w:p w:rsidR="00F26575" w:rsidRDefault="00F26575" w:rsidP="00F26575">
      <w:pPr>
        <w:pStyle w:val="Heading3"/>
      </w:pPr>
      <w:r>
        <w:t xml:space="preserve">1. </w:t>
      </w:r>
      <w:r>
        <w:rPr>
          <w:rStyle w:val="Strong"/>
          <w:b/>
          <w:bCs/>
        </w:rPr>
        <w:t>Legislative and Procedural Landscape</w:t>
      </w:r>
    </w:p>
    <w:p w:rsidR="00F26575" w:rsidRDefault="00F26575" w:rsidP="00F26575">
      <w:pPr>
        <w:pStyle w:val="NormalWeb"/>
        <w:numPr>
          <w:ilvl w:val="0"/>
          <w:numId w:val="12"/>
        </w:numPr>
      </w:pPr>
      <w:r>
        <w:rPr>
          <w:rStyle w:val="Strong"/>
        </w:rPr>
        <w:t>Low adoption of bill amendments</w:t>
      </w:r>
      <w:r>
        <w:t xml:space="preserve"> and </w:t>
      </w:r>
      <w:r>
        <w:rPr>
          <w:rStyle w:val="Strong"/>
        </w:rPr>
        <w:t>referral outcomes</w:t>
      </w:r>
      <w:r>
        <w:t xml:space="preserve"> indicate systemic bottlenecks in implementation, particularly in refugee appeals (Sections 22 &amp; 24), security sector visa/work permit regulation, and labour dispute resolution.</w:t>
      </w:r>
    </w:p>
    <w:p w:rsidR="00F26575" w:rsidRDefault="00F26575" w:rsidP="00F26575">
      <w:pPr>
        <w:pStyle w:val="NormalWeb"/>
        <w:numPr>
          <w:ilvl w:val="0"/>
          <w:numId w:val="12"/>
        </w:numPr>
      </w:pPr>
      <w:r>
        <w:rPr>
          <w:rStyle w:val="Strong"/>
        </w:rPr>
        <w:t>Security and safety sector</w:t>
      </w:r>
      <w:r>
        <w:t xml:space="preserve"> reforms intersect with refugee law, human rights charters, and long-term litigation (10+ years), suggesting a need for harmonized frameworks.</w:t>
      </w:r>
    </w:p>
    <w:p w:rsidR="00F26575" w:rsidRDefault="00F26575" w:rsidP="00F26575">
      <w:pPr>
        <w:pStyle w:val="Heading3"/>
      </w:pPr>
      <w:r>
        <w:t xml:space="preserve">2. </w:t>
      </w:r>
      <w:r>
        <w:rPr>
          <w:rStyle w:val="Strong"/>
          <w:b/>
          <w:bCs/>
        </w:rPr>
        <w:t>Labour Dispute and CCMA Review Complexity</w:t>
      </w:r>
    </w:p>
    <w:p w:rsidR="00F26575" w:rsidRDefault="00F26575" w:rsidP="00F26575">
      <w:pPr>
        <w:pStyle w:val="NormalWeb"/>
        <w:numPr>
          <w:ilvl w:val="0"/>
          <w:numId w:val="13"/>
        </w:numPr>
      </w:pPr>
      <w:r>
        <w:t xml:space="preserve">Multiple </w:t>
      </w:r>
      <w:r>
        <w:rPr>
          <w:rStyle w:val="Strong"/>
        </w:rPr>
        <w:t>LRA forms</w:t>
      </w:r>
      <w:r>
        <w:t xml:space="preserve"> (7.11, 7.12, 7.18, 4.8, 5.2) reflect a fragmented dispute resolution ecosystem.</w:t>
      </w:r>
    </w:p>
    <w:p w:rsidR="00F26575" w:rsidRDefault="00F26575" w:rsidP="00F26575">
      <w:pPr>
        <w:pStyle w:val="NormalWeb"/>
        <w:numPr>
          <w:ilvl w:val="0"/>
          <w:numId w:val="13"/>
        </w:numPr>
      </w:pPr>
      <w:r>
        <w:rPr>
          <w:rStyle w:val="Strong"/>
        </w:rPr>
        <w:t>Rescission and review applications</w:t>
      </w:r>
      <w:r>
        <w:t xml:space="preserve"> under Section 144 often fail due to:</w:t>
      </w:r>
    </w:p>
    <w:p w:rsidR="00F26575" w:rsidRDefault="00F26575" w:rsidP="00F26575">
      <w:pPr>
        <w:pStyle w:val="NormalWeb"/>
        <w:numPr>
          <w:ilvl w:val="1"/>
          <w:numId w:val="13"/>
        </w:numPr>
      </w:pPr>
      <w:r>
        <w:t>Late submissions without condonation</w:t>
      </w:r>
    </w:p>
    <w:p w:rsidR="00F26575" w:rsidRDefault="00F26575" w:rsidP="00F26575">
      <w:pPr>
        <w:pStyle w:val="NormalWeb"/>
        <w:numPr>
          <w:ilvl w:val="1"/>
          <w:numId w:val="13"/>
        </w:numPr>
      </w:pPr>
      <w:r>
        <w:t>Procedural errors (e.g., incorrect service, expired timelines)</w:t>
      </w:r>
    </w:p>
    <w:p w:rsidR="00F26575" w:rsidRDefault="00F26575" w:rsidP="00F26575">
      <w:pPr>
        <w:pStyle w:val="NormalWeb"/>
        <w:numPr>
          <w:ilvl w:val="1"/>
          <w:numId w:val="13"/>
        </w:numPr>
      </w:pPr>
      <w:r>
        <w:t>Lack of prima facie defence or ambiguity in awards</w:t>
      </w:r>
    </w:p>
    <w:p w:rsidR="00F26575" w:rsidRDefault="00F26575" w:rsidP="00F26575">
      <w:pPr>
        <w:pStyle w:val="Heading2"/>
      </w:pPr>
      <w:r>
        <w:rPr>
          <w:rFonts w:ascii="Segoe UI Symbol" w:hAnsi="Segoe UI Symbol" w:cs="Segoe UI Symbol"/>
        </w:rPr>
        <w:t>⚖</w:t>
      </w:r>
      <w:r>
        <w:t>️ Key Issues and Case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831"/>
      </w:tblGrid>
      <w:tr w:rsidR="00F26575" w:rsidTr="00F26575">
        <w:trPr>
          <w:tblHeader/>
          <w:tblCellSpacing w:w="15" w:type="dxa"/>
        </w:trPr>
        <w:tc>
          <w:tcPr>
            <w:tcW w:w="0" w:type="auto"/>
            <w:vAlign w:val="center"/>
            <w:hideMark/>
          </w:tcPr>
          <w:p w:rsidR="00F26575" w:rsidRDefault="00F26575">
            <w:pPr>
              <w:jc w:val="center"/>
              <w:rPr>
                <w:b/>
                <w:bCs/>
              </w:rPr>
            </w:pPr>
            <w:r>
              <w:rPr>
                <w:rStyle w:val="Strong"/>
              </w:rPr>
              <w:t>Issue</w:t>
            </w:r>
          </w:p>
        </w:tc>
        <w:tc>
          <w:tcPr>
            <w:tcW w:w="0" w:type="auto"/>
            <w:vAlign w:val="center"/>
            <w:hideMark/>
          </w:tcPr>
          <w:p w:rsidR="00F26575" w:rsidRDefault="00F26575">
            <w:pPr>
              <w:jc w:val="center"/>
              <w:rPr>
                <w:b/>
                <w:bCs/>
              </w:rPr>
            </w:pPr>
            <w:r>
              <w:rPr>
                <w:rStyle w:val="Strong"/>
              </w:rPr>
              <w:t>Details</w:t>
            </w:r>
          </w:p>
        </w:tc>
      </w:tr>
      <w:tr w:rsidR="00F26575" w:rsidTr="00F26575">
        <w:trPr>
          <w:tblCellSpacing w:w="15" w:type="dxa"/>
        </w:trPr>
        <w:tc>
          <w:tcPr>
            <w:tcW w:w="0" w:type="auto"/>
            <w:vAlign w:val="center"/>
            <w:hideMark/>
          </w:tcPr>
          <w:p w:rsidR="00F26575" w:rsidRDefault="00F26575">
            <w:r>
              <w:rPr>
                <w:rStyle w:val="Strong"/>
              </w:rPr>
              <w:t>Case GAJB6808-15</w:t>
            </w:r>
          </w:p>
        </w:tc>
        <w:tc>
          <w:tcPr>
            <w:tcW w:w="0" w:type="auto"/>
            <w:vAlign w:val="center"/>
            <w:hideMark/>
          </w:tcPr>
          <w:p w:rsidR="00F26575" w:rsidRDefault="00F26575">
            <w:r>
              <w:t>Union applicant dismissed; rescission denied due to absence and lack of exceptional reason</w:t>
            </w:r>
          </w:p>
        </w:tc>
      </w:tr>
      <w:tr w:rsidR="00F26575" w:rsidTr="00F26575">
        <w:trPr>
          <w:tblCellSpacing w:w="15" w:type="dxa"/>
        </w:trPr>
        <w:tc>
          <w:tcPr>
            <w:tcW w:w="0" w:type="auto"/>
            <w:vAlign w:val="center"/>
            <w:hideMark/>
          </w:tcPr>
          <w:p w:rsidR="00F26575" w:rsidRDefault="00F26575">
            <w:r>
              <w:rPr>
                <w:rStyle w:val="Strong"/>
              </w:rPr>
              <w:t>Bill Amendment Review</w:t>
            </w:r>
          </w:p>
        </w:tc>
        <w:tc>
          <w:tcPr>
            <w:tcW w:w="0" w:type="auto"/>
            <w:vAlign w:val="center"/>
            <w:hideMark/>
          </w:tcPr>
          <w:p w:rsidR="00F26575" w:rsidRDefault="00F26575">
            <w:r>
              <w:t>MM Steel vs CVS Steel; award not granted; ambiguity and procedural default</w:t>
            </w:r>
          </w:p>
        </w:tc>
      </w:tr>
      <w:tr w:rsidR="00F26575" w:rsidTr="00F26575">
        <w:trPr>
          <w:tblCellSpacing w:w="15" w:type="dxa"/>
        </w:trPr>
        <w:tc>
          <w:tcPr>
            <w:tcW w:w="0" w:type="auto"/>
            <w:vAlign w:val="center"/>
            <w:hideMark/>
          </w:tcPr>
          <w:p w:rsidR="00F26575" w:rsidRDefault="00F26575">
            <w:r>
              <w:rPr>
                <w:rStyle w:val="Strong"/>
              </w:rPr>
              <w:t>CCMA Certificate Enforcement</w:t>
            </w:r>
          </w:p>
        </w:tc>
        <w:tc>
          <w:tcPr>
            <w:tcW w:w="0" w:type="auto"/>
            <w:vAlign w:val="center"/>
            <w:hideMark/>
          </w:tcPr>
          <w:p w:rsidR="00F26575" w:rsidRDefault="00F26575">
            <w:r>
              <w:t>Section 143(3) invoked; award certified as binding; non-compliance noted</w:t>
            </w:r>
          </w:p>
        </w:tc>
      </w:tr>
      <w:tr w:rsidR="00F26575" w:rsidTr="00F26575">
        <w:trPr>
          <w:tblCellSpacing w:w="15" w:type="dxa"/>
        </w:trPr>
        <w:tc>
          <w:tcPr>
            <w:tcW w:w="0" w:type="auto"/>
            <w:vAlign w:val="center"/>
            <w:hideMark/>
          </w:tcPr>
          <w:p w:rsidR="00F26575" w:rsidRDefault="00F26575">
            <w:r>
              <w:rPr>
                <w:rStyle w:val="Strong"/>
              </w:rPr>
              <w:t>Minimum Service Agreement</w:t>
            </w:r>
          </w:p>
        </w:tc>
        <w:tc>
          <w:tcPr>
            <w:tcW w:w="0" w:type="auto"/>
            <w:vAlign w:val="center"/>
            <w:hideMark/>
          </w:tcPr>
          <w:p w:rsidR="00F26575" w:rsidRDefault="00F26575">
            <w:r>
              <w:t>LRA Form 4.8 submitted; clause 90/10, 45-point bid; essential services ratification pending</w:t>
            </w:r>
          </w:p>
        </w:tc>
      </w:tr>
      <w:tr w:rsidR="00F26575" w:rsidTr="00F26575">
        <w:trPr>
          <w:tblCellSpacing w:w="15" w:type="dxa"/>
        </w:trPr>
        <w:tc>
          <w:tcPr>
            <w:tcW w:w="0" w:type="auto"/>
            <w:vAlign w:val="center"/>
            <w:hideMark/>
          </w:tcPr>
          <w:p w:rsidR="00F26575" w:rsidRDefault="00F26575">
            <w:r>
              <w:rPr>
                <w:rStyle w:val="Strong"/>
              </w:rPr>
              <w:t>Workplace Forum Application</w:t>
            </w:r>
          </w:p>
        </w:tc>
        <w:tc>
          <w:tcPr>
            <w:tcW w:w="0" w:type="auto"/>
            <w:vAlign w:val="center"/>
            <w:hideMark/>
          </w:tcPr>
          <w:p w:rsidR="00F26575" w:rsidRDefault="00F26575">
            <w:r>
              <w:t>LRA Form 5.2; trade union seeks forum in private security sector</w:t>
            </w:r>
          </w:p>
        </w:tc>
      </w:tr>
      <w:tr w:rsidR="00F26575" w:rsidTr="00F26575">
        <w:trPr>
          <w:tblCellSpacing w:w="15" w:type="dxa"/>
        </w:trPr>
        <w:tc>
          <w:tcPr>
            <w:tcW w:w="0" w:type="auto"/>
            <w:vAlign w:val="center"/>
            <w:hideMark/>
          </w:tcPr>
          <w:p w:rsidR="00F26575" w:rsidRDefault="00F26575">
            <w:r>
              <w:rPr>
                <w:rStyle w:val="Strong"/>
              </w:rPr>
              <w:t>Accreditation Amendment</w:t>
            </w:r>
          </w:p>
        </w:tc>
        <w:tc>
          <w:tcPr>
            <w:tcW w:w="0" w:type="auto"/>
            <w:vAlign w:val="center"/>
            <w:hideMark/>
          </w:tcPr>
          <w:p w:rsidR="00F26575" w:rsidRDefault="00F26575">
            <w:r>
              <w:t>Private council seeks scope change under Section 127(4); dispute resolution function update</w:t>
            </w:r>
          </w:p>
        </w:tc>
      </w:tr>
      <w:tr w:rsidR="00F26575" w:rsidTr="00F26575">
        <w:trPr>
          <w:tblCellSpacing w:w="15" w:type="dxa"/>
        </w:trPr>
        <w:tc>
          <w:tcPr>
            <w:tcW w:w="0" w:type="auto"/>
            <w:vAlign w:val="center"/>
            <w:hideMark/>
          </w:tcPr>
          <w:p w:rsidR="00F26575" w:rsidRDefault="00F26575">
            <w:r>
              <w:rPr>
                <w:rStyle w:val="Strong"/>
              </w:rPr>
              <w:t>Rescission Referral Failure</w:t>
            </w:r>
          </w:p>
        </w:tc>
        <w:tc>
          <w:tcPr>
            <w:tcW w:w="0" w:type="auto"/>
            <w:vAlign w:val="center"/>
            <w:hideMark/>
          </w:tcPr>
          <w:p w:rsidR="00F26575" w:rsidRDefault="00F26575">
            <w:r>
              <w:t>Forms submitted outside S144 timeframe; no condonation; case closed</w:t>
            </w:r>
          </w:p>
        </w:tc>
      </w:tr>
      <w:tr w:rsidR="00F26575" w:rsidTr="00F26575">
        <w:trPr>
          <w:tblCellSpacing w:w="15" w:type="dxa"/>
        </w:trPr>
        <w:tc>
          <w:tcPr>
            <w:tcW w:w="0" w:type="auto"/>
            <w:vAlign w:val="center"/>
            <w:hideMark/>
          </w:tcPr>
          <w:p w:rsidR="00F26575" w:rsidRDefault="00F26575">
            <w:r>
              <w:rPr>
                <w:rStyle w:val="Strong"/>
              </w:rPr>
              <w:t>Cost Dispute (Rule 39)</w:t>
            </w:r>
          </w:p>
        </w:tc>
        <w:tc>
          <w:tcPr>
            <w:tcW w:w="0" w:type="auto"/>
            <w:vAlign w:val="center"/>
            <w:hideMark/>
          </w:tcPr>
          <w:p w:rsidR="00F26575" w:rsidRDefault="00F26575">
            <w:r>
              <w:t>No cost order made; training and skill dispute dismissed</w:t>
            </w:r>
          </w:p>
        </w:tc>
      </w:tr>
    </w:tbl>
    <w:p w:rsidR="00F26575" w:rsidRDefault="00F26575" w:rsidP="00F26575">
      <w:pPr>
        <w:pStyle w:val="Heading2"/>
      </w:pPr>
      <w:r>
        <w:rPr>
          <w:rFonts w:ascii="Segoe UI Symbol" w:hAnsi="Segoe UI Symbol" w:cs="Segoe UI Symbol"/>
        </w:rPr>
        <w:t>📌</w:t>
      </w:r>
      <w:r>
        <w:t xml:space="preserve"> Strategic Implications</w:t>
      </w:r>
    </w:p>
    <w:p w:rsidR="00F26575" w:rsidRDefault="00F26575" w:rsidP="00F26575">
      <w:pPr>
        <w:pStyle w:val="Heading3"/>
      </w:pPr>
      <w:r>
        <w:t xml:space="preserve">A. </w:t>
      </w:r>
      <w:r>
        <w:rPr>
          <w:rStyle w:val="Strong"/>
          <w:b/>
          <w:bCs/>
        </w:rPr>
        <w:t>Curriculum and Portfolio Integration</w:t>
      </w:r>
    </w:p>
    <w:p w:rsidR="00F26575" w:rsidRDefault="00F26575" w:rsidP="00F26575">
      <w:pPr>
        <w:pStyle w:val="NormalWeb"/>
        <w:numPr>
          <w:ilvl w:val="0"/>
          <w:numId w:val="14"/>
        </w:numPr>
      </w:pPr>
      <w:r>
        <w:t xml:space="preserve">Embed </w:t>
      </w:r>
      <w:r>
        <w:rPr>
          <w:rStyle w:val="Strong"/>
        </w:rPr>
        <w:t>real-world dispute resolution simulations</w:t>
      </w:r>
      <w:r>
        <w:t xml:space="preserve"> into training modules (e.g., CCMA rescission, arbitration, certificate enforcement).</w:t>
      </w:r>
    </w:p>
    <w:p w:rsidR="00F26575" w:rsidRDefault="00F26575" w:rsidP="00F26575">
      <w:pPr>
        <w:pStyle w:val="NormalWeb"/>
        <w:numPr>
          <w:ilvl w:val="0"/>
          <w:numId w:val="14"/>
        </w:numPr>
      </w:pPr>
      <w:r>
        <w:t xml:space="preserve">Use </w:t>
      </w:r>
      <w:r>
        <w:rPr>
          <w:rStyle w:val="Strong"/>
        </w:rPr>
        <w:t>case studies</w:t>
      </w:r>
      <w:r>
        <w:t xml:space="preserve"> like GAJB6808-15 and MM Steel as portfolio evidence templates.</w:t>
      </w:r>
    </w:p>
    <w:p w:rsidR="00F26575" w:rsidRDefault="00F26575" w:rsidP="00F26575">
      <w:pPr>
        <w:pStyle w:val="Heading3"/>
      </w:pPr>
      <w:r>
        <w:t xml:space="preserve">B. </w:t>
      </w:r>
      <w:r>
        <w:rPr>
          <w:rStyle w:val="Strong"/>
          <w:b/>
          <w:bCs/>
        </w:rPr>
        <w:t>Policy and Compliance Mapping</w:t>
      </w:r>
    </w:p>
    <w:p w:rsidR="00F26575" w:rsidRDefault="00F26575" w:rsidP="00F26575">
      <w:pPr>
        <w:pStyle w:val="NormalWeb"/>
        <w:numPr>
          <w:ilvl w:val="0"/>
          <w:numId w:val="15"/>
        </w:numPr>
      </w:pPr>
      <w:r>
        <w:t xml:space="preserve">Develop a </w:t>
      </w:r>
      <w:r>
        <w:rPr>
          <w:rStyle w:val="Strong"/>
        </w:rPr>
        <w:t>cross-sector compliance matrix</w:t>
      </w:r>
      <w:r>
        <w:t xml:space="preserve"> linking:</w:t>
      </w:r>
    </w:p>
    <w:p w:rsidR="00F26575" w:rsidRDefault="00F26575" w:rsidP="00F26575">
      <w:pPr>
        <w:pStyle w:val="NormalWeb"/>
        <w:numPr>
          <w:ilvl w:val="1"/>
          <w:numId w:val="15"/>
        </w:numPr>
      </w:pPr>
      <w:r>
        <w:t>Refugee law (Sections 22/24)</w:t>
      </w:r>
    </w:p>
    <w:p w:rsidR="00F26575" w:rsidRDefault="00F26575" w:rsidP="00F26575">
      <w:pPr>
        <w:pStyle w:val="NormalWeb"/>
        <w:numPr>
          <w:ilvl w:val="1"/>
          <w:numId w:val="15"/>
        </w:numPr>
      </w:pPr>
      <w:r>
        <w:t>Labour Relations Act (Sections 135, 143, 144)</w:t>
      </w:r>
    </w:p>
    <w:p w:rsidR="00F26575" w:rsidRDefault="00F26575" w:rsidP="00F26575">
      <w:pPr>
        <w:pStyle w:val="NormalWeb"/>
        <w:numPr>
          <w:ilvl w:val="1"/>
          <w:numId w:val="15"/>
        </w:numPr>
      </w:pPr>
      <w:r>
        <w:t>Essential Services Committee protocols</w:t>
      </w:r>
    </w:p>
    <w:p w:rsidR="00F26575" w:rsidRDefault="00F26575" w:rsidP="00F26575">
      <w:pPr>
        <w:pStyle w:val="NormalWeb"/>
        <w:numPr>
          <w:ilvl w:val="1"/>
          <w:numId w:val="15"/>
        </w:numPr>
      </w:pPr>
      <w:r>
        <w:t>Security and visa regulations</w:t>
      </w:r>
    </w:p>
    <w:p w:rsidR="00F26575" w:rsidRDefault="00F26575" w:rsidP="00F26575">
      <w:pPr>
        <w:pStyle w:val="Heading3"/>
      </w:pPr>
      <w:r>
        <w:t xml:space="preserve">C. </w:t>
      </w:r>
      <w:r>
        <w:rPr>
          <w:rStyle w:val="Strong"/>
          <w:b/>
          <w:bCs/>
        </w:rPr>
        <w:t>Institutional Reform Proposals</w:t>
      </w:r>
    </w:p>
    <w:p w:rsidR="00F26575" w:rsidRDefault="00F26575" w:rsidP="00F26575">
      <w:pPr>
        <w:pStyle w:val="NormalWeb"/>
        <w:numPr>
          <w:ilvl w:val="0"/>
          <w:numId w:val="16"/>
        </w:numPr>
      </w:pPr>
      <w:r>
        <w:t xml:space="preserve">Advocate for </w:t>
      </w:r>
      <w:r>
        <w:rPr>
          <w:rStyle w:val="Strong"/>
        </w:rPr>
        <w:t>streamlined CCMA referral pathways</w:t>
      </w:r>
      <w:r>
        <w:t xml:space="preserve"> with digital tracking (e.g., RD 458260736 ZA).</w:t>
      </w:r>
    </w:p>
    <w:p w:rsidR="00F26575" w:rsidRDefault="00F26575" w:rsidP="00F26575">
      <w:pPr>
        <w:pStyle w:val="NormalWeb"/>
        <w:numPr>
          <w:ilvl w:val="0"/>
          <w:numId w:val="16"/>
        </w:numPr>
      </w:pPr>
      <w:r>
        <w:t xml:space="preserve">Propose </w:t>
      </w:r>
      <w:r>
        <w:rPr>
          <w:rStyle w:val="Strong"/>
        </w:rPr>
        <w:t>amendment harmonization</w:t>
      </w:r>
      <w:r>
        <w:t xml:space="preserve"> across LRA forms to reduce procedural failure rates.</w:t>
      </w:r>
    </w:p>
    <w:p w:rsidR="00F26575" w:rsidRDefault="00F26575" w:rsidP="00F26575">
      <w:pPr>
        <w:pStyle w:val="Heading2"/>
      </w:pPr>
      <w:r>
        <w:rPr>
          <w:rFonts w:ascii="Segoe UI Symbol" w:hAnsi="Segoe UI Symbol" w:cs="Segoe UI Symbol"/>
        </w:rPr>
        <w:t>🛠</w:t>
      </w:r>
      <w:r>
        <w:t>️ Suggested Tools and Templates</w:t>
      </w:r>
    </w:p>
    <w:p w:rsidR="00F26575" w:rsidRDefault="00F26575" w:rsidP="00F26575">
      <w:pPr>
        <w:pStyle w:val="NormalWeb"/>
        <w:numPr>
          <w:ilvl w:val="0"/>
          <w:numId w:val="17"/>
        </w:numPr>
      </w:pPr>
      <w:r>
        <w:rPr>
          <w:rStyle w:val="Strong"/>
        </w:rPr>
        <w:t>Rescission Application Checklist</w:t>
      </w:r>
      <w:r>
        <w:t xml:space="preserve"> (S144 compliance, condonation proof, affidavit structure)</w:t>
      </w:r>
    </w:p>
    <w:p w:rsidR="00F26575" w:rsidRDefault="00F26575" w:rsidP="00F26575">
      <w:pPr>
        <w:pStyle w:val="NormalWeb"/>
        <w:numPr>
          <w:ilvl w:val="0"/>
          <w:numId w:val="17"/>
        </w:numPr>
      </w:pPr>
      <w:r>
        <w:rPr>
          <w:rStyle w:val="Strong"/>
        </w:rPr>
        <w:t>Minimum Service Agreement Ratification Template</w:t>
      </w:r>
      <w:r>
        <w:t xml:space="preserve"> (LRA 4.8 clause mapping, motivation logic)</w:t>
      </w:r>
    </w:p>
    <w:p w:rsidR="00F26575" w:rsidRDefault="00F26575" w:rsidP="00F26575">
      <w:pPr>
        <w:pStyle w:val="NormalWeb"/>
        <w:numPr>
          <w:ilvl w:val="0"/>
          <w:numId w:val="17"/>
        </w:numPr>
      </w:pPr>
      <w:r>
        <w:rPr>
          <w:rStyle w:val="Strong"/>
        </w:rPr>
        <w:t>Workplace Forum Constitution Builder</w:t>
      </w:r>
      <w:r>
        <w:t xml:space="preserve"> (LRA 5.2, sector-specific adaptation)</w:t>
      </w:r>
    </w:p>
    <w:p w:rsidR="00F26575" w:rsidRDefault="00F26575" w:rsidP="00F26575">
      <w:pPr>
        <w:pStyle w:val="NormalWeb"/>
        <w:numPr>
          <w:ilvl w:val="0"/>
          <w:numId w:val="17"/>
        </w:numPr>
      </w:pPr>
      <w:r>
        <w:rPr>
          <w:rStyle w:val="Strong"/>
        </w:rPr>
        <w:t>Accreditation Amendment Justification Matrix</w:t>
      </w:r>
      <w:r>
        <w:t xml:space="preserve"> (Section 127(4) alignment, dispute resolution scope)</w:t>
      </w:r>
    </w:p>
    <w:p w:rsidR="00F26575" w:rsidRDefault="00F26575" w:rsidP="00F26575">
      <w:pPr>
        <w:pStyle w:val="NormalWeb"/>
      </w:pPr>
      <w:r>
        <w:t>Would you like me to draft a model submission or template for one of these applications—say, a rescission affidavit or a minimum service agreement ratification request?</w:t>
      </w:r>
    </w:p>
    <w:p w:rsidR="00536640" w:rsidRDefault="00536640" w:rsidP="00536640">
      <w:pPr>
        <w:pStyle w:val="NormalWeb"/>
      </w:pPr>
      <w:r>
        <w:t>Thanks for your detailed and layered submission, Tshingombe. Here's a structured synthesis of the key legal, procedural, and institutional issues you've raised, with references to relevant frameworks and case law:</w:t>
      </w:r>
    </w:p>
    <w:p w:rsidR="00536640" w:rsidRDefault="00536640" w:rsidP="00536640">
      <w:pPr>
        <w:pStyle w:val="Heading2"/>
      </w:pPr>
      <w:r>
        <w:rPr>
          <w:rFonts w:ascii="Calibri Light" w:hAnsi="Calibri Light" w:cs="Calibri Light"/>
        </w:rPr>
        <w:t>🧾</w:t>
      </w:r>
      <w:r>
        <w:t xml:space="preserve"> Section 5–7: Disciplinary Appeal, Transcription, and Human Rights Complaints</w:t>
      </w:r>
    </w:p>
    <w:p w:rsidR="00536640" w:rsidRDefault="00536640" w:rsidP="00536640">
      <w:pPr>
        <w:pStyle w:val="Heading3"/>
      </w:pPr>
      <w:r>
        <w:t xml:space="preserve">5. </w:t>
      </w:r>
      <w:r>
        <w:rPr>
          <w:rStyle w:val="Strong"/>
          <w:b/>
          <w:bCs/>
        </w:rPr>
        <w:t>Disciplinary Hearing Appeal – Security Sector</w:t>
      </w:r>
    </w:p>
    <w:p w:rsidR="00536640" w:rsidRDefault="00536640" w:rsidP="00536640">
      <w:pPr>
        <w:pStyle w:val="NormalWeb"/>
        <w:numPr>
          <w:ilvl w:val="0"/>
          <w:numId w:val="18"/>
        </w:numPr>
      </w:pPr>
      <w:r>
        <w:rPr>
          <w:rStyle w:val="Strong"/>
        </w:rPr>
        <w:t>Applicable Level</w:t>
      </w:r>
      <w:r>
        <w:t>: Internal hearings (Level 1 only)</w:t>
      </w:r>
    </w:p>
    <w:p w:rsidR="00536640" w:rsidRDefault="00536640" w:rsidP="00536640">
      <w:pPr>
        <w:pStyle w:val="NormalWeb"/>
        <w:numPr>
          <w:ilvl w:val="0"/>
          <w:numId w:val="18"/>
        </w:numPr>
      </w:pPr>
      <w:r>
        <w:rPr>
          <w:rStyle w:val="Strong"/>
        </w:rPr>
        <w:t>Grounds for Appeal</w:t>
      </w:r>
      <w:r>
        <w:t>:</w:t>
      </w:r>
    </w:p>
    <w:p w:rsidR="00536640" w:rsidRDefault="00536640" w:rsidP="00536640">
      <w:pPr>
        <w:pStyle w:val="NormalWeb"/>
        <w:numPr>
          <w:ilvl w:val="1"/>
          <w:numId w:val="18"/>
        </w:numPr>
      </w:pPr>
      <w:r>
        <w:rPr>
          <w:rStyle w:val="Emphasis"/>
          <w:rFonts w:eastAsiaTheme="majorEastAsia"/>
        </w:rPr>
        <w:t>Substantive fairness</w:t>
      </w:r>
      <w:r>
        <w:t>: Penalty not appropriate to charge</w:t>
      </w:r>
    </w:p>
    <w:p w:rsidR="00536640" w:rsidRDefault="00536640" w:rsidP="00536640">
      <w:pPr>
        <w:pStyle w:val="NormalWeb"/>
        <w:numPr>
          <w:ilvl w:val="1"/>
          <w:numId w:val="18"/>
        </w:numPr>
      </w:pPr>
      <w:r>
        <w:rPr>
          <w:rStyle w:val="Emphasis"/>
          <w:rFonts w:eastAsiaTheme="majorEastAsia"/>
        </w:rPr>
        <w:t>Procedural fairness</w:t>
      </w:r>
      <w:r>
        <w:t>: Rights not observed</w:t>
      </w:r>
    </w:p>
    <w:p w:rsidR="00536640" w:rsidRDefault="00536640" w:rsidP="00536640">
      <w:pPr>
        <w:pStyle w:val="NormalWeb"/>
        <w:numPr>
          <w:ilvl w:val="0"/>
          <w:numId w:val="18"/>
        </w:numPr>
      </w:pPr>
      <w:r>
        <w:rPr>
          <w:rStyle w:val="Strong"/>
        </w:rPr>
        <w:t>HR Role</w:t>
      </w:r>
      <w:r>
        <w:t>: HR Generalist must ensure appeal rights are communicated</w:t>
      </w:r>
    </w:p>
    <w:p w:rsidR="00536640" w:rsidRDefault="00536640" w:rsidP="00536640">
      <w:pPr>
        <w:pStyle w:val="NormalWeb"/>
        <w:numPr>
          <w:ilvl w:val="0"/>
          <w:numId w:val="18"/>
        </w:numPr>
      </w:pPr>
      <w:r>
        <w:rPr>
          <w:rStyle w:val="Strong"/>
        </w:rPr>
        <w:t>Sheriff Affidavit</w:t>
      </w:r>
      <w:r>
        <w:t>: Supports complaint regarding courthouse incident</w:t>
      </w:r>
    </w:p>
    <w:p w:rsidR="00536640" w:rsidRDefault="00536640" w:rsidP="00536640">
      <w:pPr>
        <w:pStyle w:val="NormalWeb"/>
      </w:pPr>
      <w:r>
        <w:rPr>
          <w:rFonts w:ascii="Segoe UI Symbol" w:hAnsi="Segoe UI Symbol" w:cs="Segoe UI Symbol"/>
        </w:rPr>
        <w:t>🔗</w:t>
      </w:r>
      <w:r>
        <w:t xml:space="preserve"> For appeal procedures and timelines, see </w:t>
      </w:r>
    </w:p>
    <w:p w:rsidR="00536640" w:rsidRDefault="00536640" w:rsidP="00536640">
      <w:pPr>
        <w:pStyle w:val="Heading3"/>
      </w:pPr>
      <w:r>
        <w:t xml:space="preserve">6. </w:t>
      </w:r>
      <w:r>
        <w:rPr>
          <w:rStyle w:val="Strong"/>
          <w:b/>
          <w:bCs/>
        </w:rPr>
        <w:t>Transcriber Certificate &amp; Cost Projection – Labour Court</w:t>
      </w:r>
    </w:p>
    <w:p w:rsidR="00536640" w:rsidRDefault="00536640" w:rsidP="00536640">
      <w:pPr>
        <w:pStyle w:val="NormalWeb"/>
        <w:numPr>
          <w:ilvl w:val="0"/>
          <w:numId w:val="19"/>
        </w:numPr>
      </w:pPr>
      <w:r>
        <w:rPr>
          <w:rStyle w:val="Strong"/>
        </w:rPr>
        <w:t>Case Reference</w:t>
      </w:r>
      <w:r>
        <w:t>: JR 2461/15 and JA 37/2019</w:t>
      </w:r>
    </w:p>
    <w:p w:rsidR="00536640" w:rsidRDefault="00536640" w:rsidP="00536640">
      <w:pPr>
        <w:pStyle w:val="NormalWeb"/>
        <w:numPr>
          <w:ilvl w:val="0"/>
          <w:numId w:val="19"/>
        </w:numPr>
      </w:pPr>
      <w:r>
        <w:rPr>
          <w:rStyle w:val="Strong"/>
        </w:rPr>
        <w:t>Transcriber</w:t>
      </w:r>
      <w:r>
        <w:t>: MA Brits; mechanotechnic recording</w:t>
      </w:r>
    </w:p>
    <w:p w:rsidR="00536640" w:rsidRDefault="00536640" w:rsidP="00536640">
      <w:pPr>
        <w:pStyle w:val="NormalWeb"/>
        <w:numPr>
          <w:ilvl w:val="0"/>
          <w:numId w:val="19"/>
        </w:numPr>
      </w:pPr>
      <w:r>
        <w:rPr>
          <w:rStyle w:val="Strong"/>
        </w:rPr>
        <w:t>Estimated Costs</w:t>
      </w:r>
      <w:r>
        <w:t>:</w:t>
      </w:r>
    </w:p>
    <w:p w:rsidR="00536640" w:rsidRDefault="00536640" w:rsidP="00536640">
      <w:pPr>
        <w:pStyle w:val="NormalWeb"/>
        <w:numPr>
          <w:ilvl w:val="1"/>
          <w:numId w:val="19"/>
        </w:numPr>
      </w:pPr>
      <w:r>
        <w:t>R500–R700 per document set</w:t>
      </w:r>
    </w:p>
    <w:p w:rsidR="00536640" w:rsidRDefault="00536640" w:rsidP="00536640">
      <w:pPr>
        <w:pStyle w:val="NormalWeb"/>
        <w:numPr>
          <w:ilvl w:val="1"/>
          <w:numId w:val="19"/>
        </w:numPr>
      </w:pPr>
      <w:r>
        <w:t>Breakdown includes notice of motion, affidavits, proof of service, and transcript orders</w:t>
      </w:r>
    </w:p>
    <w:p w:rsidR="00536640" w:rsidRDefault="00536640" w:rsidP="00536640">
      <w:pPr>
        <w:pStyle w:val="NormalWeb"/>
        <w:numPr>
          <w:ilvl w:val="0"/>
          <w:numId w:val="19"/>
        </w:numPr>
      </w:pPr>
      <w:r>
        <w:rPr>
          <w:rStyle w:val="Strong"/>
        </w:rPr>
        <w:t>Affidavit &amp; Motion Filing</w:t>
      </w:r>
      <w:r>
        <w:t>: Must comply with procedural rules and be properly commissioned</w:t>
      </w:r>
    </w:p>
    <w:p w:rsidR="00536640" w:rsidRDefault="00536640" w:rsidP="00536640">
      <w:pPr>
        <w:pStyle w:val="Heading3"/>
      </w:pPr>
      <w:r>
        <w:t xml:space="preserve">7. </w:t>
      </w:r>
      <w:r>
        <w:rPr>
          <w:rStyle w:val="Strong"/>
          <w:b/>
          <w:bCs/>
        </w:rPr>
        <w:t>SAHRC Complaint &amp; Sheriff Misconduct</w:t>
      </w:r>
    </w:p>
    <w:p w:rsidR="00536640" w:rsidRDefault="00536640" w:rsidP="00536640">
      <w:pPr>
        <w:pStyle w:val="NormalWeb"/>
        <w:numPr>
          <w:ilvl w:val="0"/>
          <w:numId w:val="20"/>
        </w:numPr>
      </w:pPr>
      <w:r>
        <w:rPr>
          <w:rStyle w:val="Strong"/>
        </w:rPr>
        <w:t>Human Rights Complaint</w:t>
      </w:r>
      <w:r>
        <w:t>: Can be lodged online or in person</w:t>
      </w:r>
    </w:p>
    <w:p w:rsidR="00536640" w:rsidRDefault="00536640" w:rsidP="00536640">
      <w:pPr>
        <w:pStyle w:val="NormalWeb"/>
        <w:numPr>
          <w:ilvl w:val="0"/>
          <w:numId w:val="20"/>
        </w:numPr>
      </w:pPr>
      <w:r>
        <w:rPr>
          <w:rStyle w:val="Strong"/>
        </w:rPr>
        <w:t>Affidavit Requirements</w:t>
      </w:r>
      <w:r>
        <w:t>:</w:t>
      </w:r>
    </w:p>
    <w:p w:rsidR="00536640" w:rsidRDefault="00536640" w:rsidP="00536640">
      <w:pPr>
        <w:pStyle w:val="NormalWeb"/>
        <w:numPr>
          <w:ilvl w:val="1"/>
          <w:numId w:val="20"/>
        </w:numPr>
      </w:pPr>
      <w:r>
        <w:t>Date, time, incident details</w:t>
      </w:r>
    </w:p>
    <w:p w:rsidR="00536640" w:rsidRDefault="00536640" w:rsidP="00536640">
      <w:pPr>
        <w:pStyle w:val="NormalWeb"/>
        <w:numPr>
          <w:ilvl w:val="1"/>
          <w:numId w:val="20"/>
        </w:numPr>
      </w:pPr>
      <w:r>
        <w:t>Allegations under Section 43 of the Sheriffs Act</w:t>
      </w:r>
    </w:p>
    <w:p w:rsidR="00536640" w:rsidRDefault="00536640" w:rsidP="00536640">
      <w:pPr>
        <w:pStyle w:val="NormalWeb"/>
        <w:numPr>
          <w:ilvl w:val="1"/>
          <w:numId w:val="20"/>
        </w:numPr>
      </w:pPr>
      <w:r>
        <w:t>Regulation 22 compliance</w:t>
      </w:r>
    </w:p>
    <w:p w:rsidR="00536640" w:rsidRDefault="00536640" w:rsidP="00536640">
      <w:pPr>
        <w:pStyle w:val="NormalWeb"/>
      </w:pPr>
      <w:r>
        <w:rPr>
          <w:rFonts w:ascii="Segoe UI Symbol" w:hAnsi="Segoe UI Symbol" w:cs="Segoe UI Symbol"/>
        </w:rPr>
        <w:t>🔗</w:t>
      </w:r>
      <w:r>
        <w:t xml:space="preserve"> For lodging a complaint, visit the </w:t>
      </w:r>
    </w:p>
    <w:p w:rsidR="00536640" w:rsidRDefault="00536640" w:rsidP="00536640">
      <w:pPr>
        <w:pStyle w:val="Heading2"/>
      </w:pPr>
      <w:r>
        <w:rPr>
          <w:rFonts w:ascii="Segoe UI Symbol" w:hAnsi="Segoe UI Symbol" w:cs="Segoe UI Symbol"/>
        </w:rPr>
        <w:t>🏛</w:t>
      </w:r>
      <w:r>
        <w:t>️ Section 9–13: DOJ Online, Judicial Complaints, Security Licensing, and Labour Power of Attorney</w:t>
      </w:r>
    </w:p>
    <w:p w:rsidR="00536640" w:rsidRDefault="00536640" w:rsidP="00536640">
      <w:pPr>
        <w:pStyle w:val="Heading3"/>
      </w:pPr>
      <w:r>
        <w:t xml:space="preserve">9. </w:t>
      </w:r>
      <w:r>
        <w:rPr>
          <w:rStyle w:val="Strong"/>
          <w:rFonts w:eastAsiaTheme="majorEastAsia"/>
          <w:b/>
          <w:bCs/>
        </w:rPr>
        <w:t>DOJ Online System – Civil &amp; Protection Orders</w:t>
      </w:r>
    </w:p>
    <w:p w:rsidR="00536640" w:rsidRDefault="00536640" w:rsidP="003C7811">
      <w:pPr>
        <w:pStyle w:val="NormalWeb"/>
        <w:numPr>
          <w:ilvl w:val="0"/>
          <w:numId w:val="21"/>
        </w:numPr>
      </w:pPr>
      <w:r>
        <w:rPr>
          <w:rStyle w:val="Strong"/>
          <w:rFonts w:eastAsiaTheme="majorEastAsia"/>
        </w:rPr>
        <w:t>Case Tracking</w:t>
      </w:r>
      <w:r>
        <w:t>: URNs and statuses visible via DOJ Online</w:t>
      </w:r>
      <w:r w:rsidR="003C7811">
        <w:t>,-1042024civ004539/.1042024civ004511/122024civ00013/11204cuv000011/1120224civ0001civ14/112024Civ15/112024civ000008/112024civ0000995/112024Cic000006/11204civ00005 - re: application for protection case N0.02/2024.on lind application</w:t>
      </w:r>
    </w:p>
    <w:p w:rsidR="00577D37" w:rsidRDefault="00577D37" w:rsidP="00577D37">
      <w:pPr>
        <w:pStyle w:val="NormalWeb"/>
      </w:pPr>
      <w:r>
        <w:t>Thanks for your patience, Tshingombe. Based on your extensive documentation and the legal references retrieved, here’s a structured summary and interpretation of the key issues surrounding security guard licensing, disciplinary appeals, bid submissions, and labour court proceedings:</w:t>
      </w:r>
    </w:p>
    <w:p w:rsidR="00577D37" w:rsidRDefault="00577D37" w:rsidP="00577D37">
      <w:pPr>
        <w:pStyle w:val="Heading2"/>
      </w:pPr>
      <w:r>
        <w:rPr>
          <w:rFonts w:ascii="Segoe UI Symbol" w:hAnsi="Segoe UI Symbol" w:cs="Segoe UI Symbol"/>
        </w:rPr>
        <w:t>🛡</w:t>
      </w:r>
      <w:r>
        <w:t>️ Section 11–13: Security Guard Licensing, Labour Appeals &amp; Bid Submissions</w:t>
      </w:r>
    </w:p>
    <w:p w:rsidR="00577D37" w:rsidRDefault="00577D37" w:rsidP="00577D37">
      <w:pPr>
        <w:pStyle w:val="Heading3"/>
      </w:pPr>
      <w:r>
        <w:t xml:space="preserve">11. </w:t>
      </w:r>
      <w:r>
        <w:rPr>
          <w:rStyle w:val="Strong"/>
          <w:b/>
          <w:bCs/>
        </w:rPr>
        <w:t>Tendered Summary: Security Guard Licensing &amp; Labour Court Appeals</w:t>
      </w:r>
    </w:p>
    <w:p w:rsidR="00577D37" w:rsidRDefault="00577D37" w:rsidP="00577D37">
      <w:pPr>
        <w:pStyle w:val="NormalWeb"/>
        <w:numPr>
          <w:ilvl w:val="0"/>
          <w:numId w:val="25"/>
        </w:numPr>
      </w:pPr>
      <w:r>
        <w:rPr>
          <w:rStyle w:val="Strong"/>
        </w:rPr>
        <w:t>Appeal Closure</w:t>
      </w:r>
      <w:r>
        <w:t>: Labour court award and rescission orders have been finalized; variation orders closed.</w:t>
      </w:r>
    </w:p>
    <w:p w:rsidR="00577D37" w:rsidRDefault="00577D37" w:rsidP="00577D37">
      <w:pPr>
        <w:pStyle w:val="NormalWeb"/>
        <w:numPr>
          <w:ilvl w:val="0"/>
          <w:numId w:val="25"/>
        </w:numPr>
      </w:pPr>
      <w:r>
        <w:rPr>
          <w:rStyle w:val="Strong"/>
        </w:rPr>
        <w:t>License Supply Terms</w:t>
      </w:r>
      <w:r>
        <w:t>:</w:t>
      </w:r>
    </w:p>
    <w:p w:rsidR="00577D37" w:rsidRDefault="00577D37" w:rsidP="00577D37">
      <w:pPr>
        <w:pStyle w:val="NormalWeb"/>
        <w:numPr>
          <w:ilvl w:val="1"/>
          <w:numId w:val="25"/>
        </w:numPr>
      </w:pPr>
      <w:r>
        <w:t>Case involves employee refund claims, lost logbooks, and damage liability.</w:t>
      </w:r>
    </w:p>
    <w:p w:rsidR="00577D37" w:rsidRDefault="00577D37" w:rsidP="00577D37">
      <w:pPr>
        <w:pStyle w:val="NormalWeb"/>
        <w:numPr>
          <w:ilvl w:val="1"/>
          <w:numId w:val="25"/>
        </w:numPr>
      </w:pPr>
      <w:r>
        <w:t>Security officer duties include control room operations, site attendance, and book-keeping.</w:t>
      </w:r>
    </w:p>
    <w:p w:rsidR="00577D37" w:rsidRDefault="00577D37" w:rsidP="00577D37">
      <w:pPr>
        <w:pStyle w:val="NormalWeb"/>
        <w:numPr>
          <w:ilvl w:val="1"/>
          <w:numId w:val="25"/>
        </w:numPr>
      </w:pPr>
      <w:r>
        <w:t>Rulings define scope of work, disciplinary codes, and certificate usage.</w:t>
      </w:r>
    </w:p>
    <w:p w:rsidR="00577D37" w:rsidRDefault="00577D37" w:rsidP="00577D37">
      <w:pPr>
        <w:pStyle w:val="NormalWeb"/>
        <w:numPr>
          <w:ilvl w:val="1"/>
          <w:numId w:val="25"/>
        </w:numPr>
      </w:pPr>
      <w:r>
        <w:t>Bid submissions must align with PSIRA and SASSETA standards.</w:t>
      </w:r>
    </w:p>
    <w:p w:rsidR="00577D37" w:rsidRDefault="00577D37" w:rsidP="00577D37">
      <w:pPr>
        <w:pStyle w:val="Heading3"/>
      </w:pPr>
      <w:r>
        <w:t xml:space="preserve">11.1 </w:t>
      </w:r>
      <w:r>
        <w:rPr>
          <w:rStyle w:val="Strong"/>
          <w:b/>
          <w:bCs/>
        </w:rPr>
        <w:t>Security Guard Certification &amp; Regulation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125"/>
      </w:tblGrid>
      <w:tr w:rsidR="00577D37" w:rsidTr="00577D37">
        <w:trPr>
          <w:tblHeader/>
          <w:tblCellSpacing w:w="15" w:type="dxa"/>
        </w:trPr>
        <w:tc>
          <w:tcPr>
            <w:tcW w:w="0" w:type="auto"/>
            <w:vAlign w:val="center"/>
            <w:hideMark/>
          </w:tcPr>
          <w:p w:rsidR="00577D37" w:rsidRDefault="00577D37">
            <w:pPr>
              <w:jc w:val="center"/>
              <w:rPr>
                <w:b/>
                <w:bCs/>
              </w:rPr>
            </w:pPr>
            <w:r>
              <w:rPr>
                <w:rStyle w:val="Strong"/>
              </w:rPr>
              <w:t>Clause</w:t>
            </w:r>
          </w:p>
        </w:tc>
        <w:tc>
          <w:tcPr>
            <w:tcW w:w="0" w:type="auto"/>
            <w:vAlign w:val="center"/>
            <w:hideMark/>
          </w:tcPr>
          <w:p w:rsidR="00577D37" w:rsidRDefault="00577D37">
            <w:pPr>
              <w:jc w:val="center"/>
              <w:rPr>
                <w:b/>
                <w:bCs/>
              </w:rPr>
            </w:pPr>
            <w:r>
              <w:rPr>
                <w:rStyle w:val="Strong"/>
              </w:rPr>
              <w:t>Details</w:t>
            </w:r>
          </w:p>
        </w:tc>
      </w:tr>
      <w:tr w:rsidR="00577D37" w:rsidTr="00577D37">
        <w:trPr>
          <w:tblCellSpacing w:w="15" w:type="dxa"/>
        </w:trPr>
        <w:tc>
          <w:tcPr>
            <w:tcW w:w="0" w:type="auto"/>
            <w:vAlign w:val="center"/>
            <w:hideMark/>
          </w:tcPr>
          <w:p w:rsidR="00577D37" w:rsidRDefault="00577D37">
            <w:r>
              <w:t>1.1</w:t>
            </w:r>
          </w:p>
        </w:tc>
        <w:tc>
          <w:tcPr>
            <w:tcW w:w="0" w:type="auto"/>
            <w:vAlign w:val="center"/>
            <w:hideMark/>
          </w:tcPr>
          <w:p w:rsidR="00577D37" w:rsidRDefault="00577D37">
            <w:r>
              <w:t>General terms for security officer supply</w:t>
            </w:r>
          </w:p>
        </w:tc>
      </w:tr>
      <w:tr w:rsidR="00577D37" w:rsidTr="00577D37">
        <w:trPr>
          <w:tblCellSpacing w:w="15" w:type="dxa"/>
        </w:trPr>
        <w:tc>
          <w:tcPr>
            <w:tcW w:w="0" w:type="auto"/>
            <w:vAlign w:val="center"/>
            <w:hideMark/>
          </w:tcPr>
          <w:p w:rsidR="00577D37" w:rsidRDefault="00577D37">
            <w:r>
              <w:t>1.2</w:t>
            </w:r>
          </w:p>
        </w:tc>
        <w:tc>
          <w:tcPr>
            <w:tcW w:w="0" w:type="auto"/>
            <w:vAlign w:val="center"/>
            <w:hideMark/>
          </w:tcPr>
          <w:p w:rsidR="00577D37" w:rsidRDefault="00577D37">
            <w:r>
              <w:t>Definitions and ruling interpretations</w:t>
            </w:r>
          </w:p>
        </w:tc>
      </w:tr>
      <w:tr w:rsidR="00577D37" w:rsidTr="00577D37">
        <w:trPr>
          <w:tblCellSpacing w:w="15" w:type="dxa"/>
        </w:trPr>
        <w:tc>
          <w:tcPr>
            <w:tcW w:w="0" w:type="auto"/>
            <w:vAlign w:val="center"/>
            <w:hideMark/>
          </w:tcPr>
          <w:p w:rsidR="00577D37" w:rsidRDefault="00577D37">
            <w:r>
              <w:t>1.3</w:t>
            </w:r>
          </w:p>
        </w:tc>
        <w:tc>
          <w:tcPr>
            <w:tcW w:w="0" w:type="auto"/>
            <w:vAlign w:val="center"/>
            <w:hideMark/>
          </w:tcPr>
          <w:p w:rsidR="00577D37" w:rsidRDefault="00577D37">
            <w:r>
              <w:t>Scope of work and reconciliation with labour regulations</w:t>
            </w:r>
          </w:p>
        </w:tc>
      </w:tr>
      <w:tr w:rsidR="00577D37" w:rsidTr="00577D37">
        <w:trPr>
          <w:tblCellSpacing w:w="15" w:type="dxa"/>
        </w:trPr>
        <w:tc>
          <w:tcPr>
            <w:tcW w:w="0" w:type="auto"/>
            <w:vAlign w:val="center"/>
            <w:hideMark/>
          </w:tcPr>
          <w:p w:rsidR="00577D37" w:rsidRDefault="00577D37">
            <w:r>
              <w:t>1.4</w:t>
            </w:r>
          </w:p>
        </w:tc>
        <w:tc>
          <w:tcPr>
            <w:tcW w:w="0" w:type="auto"/>
            <w:vAlign w:val="center"/>
            <w:hideMark/>
          </w:tcPr>
          <w:p w:rsidR="00577D37" w:rsidRDefault="00577D37">
            <w:r>
              <w:t>Employer liability and training authority policy</w:t>
            </w:r>
          </w:p>
        </w:tc>
      </w:tr>
      <w:tr w:rsidR="00577D37" w:rsidTr="00577D37">
        <w:trPr>
          <w:tblCellSpacing w:w="15" w:type="dxa"/>
        </w:trPr>
        <w:tc>
          <w:tcPr>
            <w:tcW w:w="0" w:type="auto"/>
            <w:vAlign w:val="center"/>
            <w:hideMark/>
          </w:tcPr>
          <w:p w:rsidR="00577D37" w:rsidRDefault="00577D37">
            <w:r>
              <w:t>1.5</w:t>
            </w:r>
          </w:p>
        </w:tc>
        <w:tc>
          <w:tcPr>
            <w:tcW w:w="0" w:type="auto"/>
            <w:vAlign w:val="center"/>
            <w:hideMark/>
          </w:tcPr>
          <w:p w:rsidR="00577D37" w:rsidRDefault="00577D37">
            <w:r>
              <w:t>Disciplinary rulings and final conduct terms</w:t>
            </w:r>
          </w:p>
        </w:tc>
      </w:tr>
      <w:tr w:rsidR="00577D37" w:rsidTr="00577D37">
        <w:trPr>
          <w:tblCellSpacing w:w="15" w:type="dxa"/>
        </w:trPr>
        <w:tc>
          <w:tcPr>
            <w:tcW w:w="0" w:type="auto"/>
            <w:vAlign w:val="center"/>
            <w:hideMark/>
          </w:tcPr>
          <w:p w:rsidR="00577D37" w:rsidRDefault="00577D37">
            <w:r>
              <w:t>1.6</w:t>
            </w:r>
          </w:p>
        </w:tc>
        <w:tc>
          <w:tcPr>
            <w:tcW w:w="0" w:type="auto"/>
            <w:vAlign w:val="center"/>
            <w:hideMark/>
          </w:tcPr>
          <w:p w:rsidR="00577D37" w:rsidRDefault="00577D37">
            <w:r>
              <w:t>Certificate usage, site attendance, and advisory rulings</w:t>
            </w:r>
          </w:p>
        </w:tc>
      </w:tr>
      <w:tr w:rsidR="00577D37" w:rsidTr="00577D37">
        <w:trPr>
          <w:tblCellSpacing w:w="15" w:type="dxa"/>
        </w:trPr>
        <w:tc>
          <w:tcPr>
            <w:tcW w:w="0" w:type="auto"/>
            <w:vAlign w:val="center"/>
            <w:hideMark/>
          </w:tcPr>
          <w:p w:rsidR="00577D37" w:rsidRDefault="00577D37">
            <w:r>
              <w:t>1.7</w:t>
            </w:r>
          </w:p>
        </w:tc>
        <w:tc>
          <w:tcPr>
            <w:tcW w:w="0" w:type="auto"/>
            <w:vAlign w:val="center"/>
            <w:hideMark/>
          </w:tcPr>
          <w:p w:rsidR="00577D37" w:rsidRDefault="00577D37">
            <w:r>
              <w:t>Bid license regulation and operational subject matter</w:t>
            </w:r>
          </w:p>
        </w:tc>
      </w:tr>
      <w:tr w:rsidR="00577D37" w:rsidTr="00577D37">
        <w:trPr>
          <w:tblCellSpacing w:w="15" w:type="dxa"/>
        </w:trPr>
        <w:tc>
          <w:tcPr>
            <w:tcW w:w="0" w:type="auto"/>
            <w:vAlign w:val="center"/>
            <w:hideMark/>
          </w:tcPr>
          <w:p w:rsidR="00577D37" w:rsidRDefault="00577D37">
            <w:r>
              <w:t>1.8</w:t>
            </w:r>
          </w:p>
        </w:tc>
        <w:tc>
          <w:tcPr>
            <w:tcW w:w="0" w:type="auto"/>
            <w:vAlign w:val="center"/>
            <w:hideMark/>
          </w:tcPr>
          <w:p w:rsidR="00577D37" w:rsidRDefault="00577D37">
            <w:r>
              <w:t>Reconciliation license review (fire guard, access control)</w:t>
            </w:r>
          </w:p>
        </w:tc>
      </w:tr>
    </w:tbl>
    <w:p w:rsidR="00577D37" w:rsidRDefault="00577D37" w:rsidP="00577D37">
      <w:pPr>
        <w:pStyle w:val="Heading3"/>
      </w:pPr>
      <w:r>
        <w:t xml:space="preserve">12. </w:t>
      </w:r>
      <w:r>
        <w:rPr>
          <w:rStyle w:val="Strong"/>
          <w:b/>
          <w:bCs/>
        </w:rPr>
        <w:t>Bid Submission &amp; Operational Reports</w:t>
      </w:r>
    </w:p>
    <w:p w:rsidR="00577D37" w:rsidRDefault="00577D37" w:rsidP="00577D37">
      <w:pPr>
        <w:pStyle w:val="NormalWeb"/>
        <w:numPr>
          <w:ilvl w:val="0"/>
          <w:numId w:val="26"/>
        </w:numPr>
      </w:pPr>
      <w:r>
        <w:rPr>
          <w:rStyle w:val="Strong"/>
        </w:rPr>
        <w:t>Control Room Logs</w:t>
      </w:r>
      <w:r>
        <w:t>: Daily monitoring, transcript sheets, arrest records, and booking charts.</w:t>
      </w:r>
    </w:p>
    <w:p w:rsidR="00577D37" w:rsidRDefault="00577D37" w:rsidP="00577D37">
      <w:pPr>
        <w:pStyle w:val="NormalWeb"/>
        <w:numPr>
          <w:ilvl w:val="0"/>
          <w:numId w:val="26"/>
        </w:numPr>
      </w:pPr>
      <w:r>
        <w:rPr>
          <w:rStyle w:val="Strong"/>
        </w:rPr>
        <w:t>Rescission &amp; Ruling Records</w:t>
      </w:r>
      <w:r>
        <w:t>:</w:t>
      </w:r>
    </w:p>
    <w:p w:rsidR="00577D37" w:rsidRDefault="00577D37" w:rsidP="00577D37">
      <w:pPr>
        <w:pStyle w:val="NormalWeb"/>
        <w:numPr>
          <w:ilvl w:val="1"/>
          <w:numId w:val="26"/>
        </w:numPr>
      </w:pPr>
      <w:r>
        <w:t>Affidavits, CCMA referrals, union bargaining disputes</w:t>
      </w:r>
    </w:p>
    <w:p w:rsidR="00577D37" w:rsidRDefault="00577D37" w:rsidP="00577D37">
      <w:pPr>
        <w:pStyle w:val="NormalWeb"/>
        <w:numPr>
          <w:ilvl w:val="1"/>
          <w:numId w:val="26"/>
        </w:numPr>
      </w:pPr>
      <w:r>
        <w:t>Variation rulings and condonation applications</w:t>
      </w:r>
    </w:p>
    <w:p w:rsidR="00577D37" w:rsidRDefault="00577D37" w:rsidP="00577D37">
      <w:pPr>
        <w:pStyle w:val="NormalWeb"/>
        <w:numPr>
          <w:ilvl w:val="0"/>
          <w:numId w:val="26"/>
        </w:numPr>
      </w:pPr>
      <w:r>
        <w:rPr>
          <w:rStyle w:val="Strong"/>
        </w:rPr>
        <w:t>Operational Scope</w:t>
      </w:r>
      <w:r>
        <w:t>:</w:t>
      </w:r>
    </w:p>
    <w:p w:rsidR="00577D37" w:rsidRDefault="00577D37" w:rsidP="00577D37">
      <w:pPr>
        <w:pStyle w:val="NormalWeb"/>
        <w:numPr>
          <w:ilvl w:val="1"/>
          <w:numId w:val="26"/>
        </w:numPr>
      </w:pPr>
      <w:r>
        <w:t>Guarding duties, patrol conduct, misconduct dismissals</w:t>
      </w:r>
    </w:p>
    <w:p w:rsidR="00577D37" w:rsidRDefault="00577D37" w:rsidP="00577D37">
      <w:pPr>
        <w:pStyle w:val="NormalWeb"/>
        <w:numPr>
          <w:ilvl w:val="1"/>
          <w:numId w:val="26"/>
        </w:numPr>
      </w:pPr>
      <w:r>
        <w:t>Medal awards, merit recognition, and training outcomes</w:t>
      </w:r>
    </w:p>
    <w:p w:rsidR="00577D37" w:rsidRDefault="00577D37" w:rsidP="00577D37">
      <w:pPr>
        <w:pStyle w:val="NormalWeb"/>
      </w:pPr>
      <w:r>
        <w:rPr>
          <w:rFonts w:ascii="Segoe UI Symbol" w:hAnsi="Segoe UI Symbol" w:cs="Segoe UI Symbol"/>
        </w:rPr>
        <w:t>📋</w:t>
      </w:r>
      <w:r>
        <w:t xml:space="preserve"> </w:t>
      </w:r>
      <w:r>
        <w:rPr>
          <w:rStyle w:val="Strong"/>
        </w:rPr>
        <w:t>Sample Log Format</w:t>
      </w:r>
      <w:r>
        <w:t>:</w:t>
      </w:r>
    </w:p>
    <w:p w:rsidR="00536640" w:rsidRDefault="00577D37" w:rsidP="00577D37">
      <w:pPr>
        <w:pStyle w:val="NormalWeb"/>
        <w:numPr>
          <w:ilvl w:val="0"/>
          <w:numId w:val="21"/>
        </w:numPr>
      </w:pPr>
      <w:r>
        <w:rPr>
          <w:rStyle w:val="NormalWeb"/>
          <w:rFonts w:eastAsiaTheme="majorEastAsia"/>
        </w:rPr>
        <w:t xml:space="preserve"> </w:t>
      </w:r>
      <w:r w:rsidR="00536640">
        <w:rPr>
          <w:rStyle w:val="Strong"/>
          <w:rFonts w:eastAsiaTheme="majorEastAsia"/>
        </w:rPr>
        <w:t>Dismissal Reason</w:t>
      </w:r>
      <w:r w:rsidR="00536640">
        <w:t>: Affidavit not commissioned; no act of domestic violence proven</w:t>
      </w:r>
    </w:p>
    <w:p w:rsidR="00536640" w:rsidRDefault="00536640" w:rsidP="00536640">
      <w:pPr>
        <w:pStyle w:val="NormalWeb"/>
        <w:numPr>
          <w:ilvl w:val="0"/>
          <w:numId w:val="21"/>
        </w:numPr>
      </w:pPr>
      <w:r>
        <w:rPr>
          <w:rStyle w:val="Strong"/>
          <w:rFonts w:eastAsiaTheme="majorEastAsia"/>
        </w:rPr>
        <w:t>Query Types</w:t>
      </w:r>
      <w:r>
        <w:t>: Summons, power of attorney, rescission, estate applications</w:t>
      </w:r>
    </w:p>
    <w:p w:rsidR="00536640" w:rsidRDefault="00536640" w:rsidP="00536640">
      <w:pPr>
        <w:pStyle w:val="Heading3"/>
      </w:pPr>
      <w:r>
        <w:t xml:space="preserve">10. </w:t>
      </w:r>
      <w:r>
        <w:rPr>
          <w:rStyle w:val="Strong"/>
          <w:rFonts w:eastAsiaTheme="majorEastAsia"/>
          <w:b/>
          <w:bCs/>
        </w:rPr>
        <w:t>Judicial Complaints – Office of the Chief Justice</w:t>
      </w:r>
    </w:p>
    <w:p w:rsidR="00536640" w:rsidRDefault="00536640" w:rsidP="00536640">
      <w:pPr>
        <w:pStyle w:val="NormalWeb"/>
        <w:numPr>
          <w:ilvl w:val="0"/>
          <w:numId w:val="22"/>
        </w:numPr>
      </w:pPr>
      <w:r>
        <w:rPr>
          <w:rStyle w:val="Strong"/>
          <w:rFonts w:eastAsiaTheme="majorEastAsia"/>
        </w:rPr>
        <w:t>Complaint Process</w:t>
      </w:r>
      <w:r>
        <w:t>:</w:t>
      </w:r>
    </w:p>
    <w:p w:rsidR="00536640" w:rsidRDefault="00536640" w:rsidP="00536640">
      <w:pPr>
        <w:pStyle w:val="NormalWeb"/>
        <w:numPr>
          <w:ilvl w:val="1"/>
          <w:numId w:val="22"/>
        </w:numPr>
      </w:pPr>
      <w:r>
        <w:t>Submit via written affidavit</w:t>
      </w:r>
    </w:p>
    <w:p w:rsidR="00536640" w:rsidRDefault="00536640" w:rsidP="00536640">
      <w:pPr>
        <w:pStyle w:val="NormalWeb"/>
        <w:numPr>
          <w:ilvl w:val="1"/>
          <w:numId w:val="22"/>
        </w:numPr>
      </w:pPr>
      <w:r>
        <w:t>Directed to Complaints Officer or National Complaints Officer</w:t>
      </w:r>
    </w:p>
    <w:p w:rsidR="00536640" w:rsidRDefault="00536640" w:rsidP="00536640">
      <w:pPr>
        <w:pStyle w:val="NormalWeb"/>
        <w:numPr>
          <w:ilvl w:val="0"/>
          <w:numId w:val="22"/>
        </w:numPr>
      </w:pPr>
      <w:r>
        <w:rPr>
          <w:rStyle w:val="Strong"/>
          <w:rFonts w:eastAsiaTheme="majorEastAsia"/>
        </w:rPr>
        <w:t>Affidavit Support</w:t>
      </w:r>
      <w:r>
        <w:t>: Estate matter involving Mr. Bassam Ideh (Jordan)</w:t>
      </w:r>
    </w:p>
    <w:p w:rsidR="00536640" w:rsidRDefault="00536640" w:rsidP="00536640">
      <w:pPr>
        <w:pStyle w:val="NormalWeb"/>
      </w:pPr>
      <w:r>
        <w:rPr>
          <w:rFonts w:ascii="Segoe UI Symbol" w:hAnsi="Segoe UI Symbol" w:cs="Segoe UI Symbol"/>
        </w:rPr>
        <w:t>🔗</w:t>
      </w:r>
      <w:r>
        <w:t xml:space="preserve"> For judicial complaints, see </w:t>
      </w:r>
    </w:p>
    <w:p w:rsidR="00536640" w:rsidRDefault="00536640" w:rsidP="00536640">
      <w:pPr>
        <w:pStyle w:val="Heading3"/>
      </w:pPr>
      <w:r>
        <w:t xml:space="preserve">11–12. </w:t>
      </w:r>
      <w:r>
        <w:rPr>
          <w:rStyle w:val="Strong"/>
          <w:b/>
          <w:bCs/>
        </w:rPr>
        <w:t>Security Licensing &amp; Labour Bill Amendments</w:t>
      </w:r>
    </w:p>
    <w:p w:rsidR="00536640" w:rsidRDefault="00536640" w:rsidP="00536640">
      <w:pPr>
        <w:pStyle w:val="NormalWeb"/>
        <w:numPr>
          <w:ilvl w:val="0"/>
          <w:numId w:val="23"/>
        </w:numPr>
      </w:pPr>
      <w:r>
        <w:rPr>
          <w:rStyle w:val="Strong"/>
        </w:rPr>
        <w:t>Security Guarding Framework</w:t>
      </w:r>
      <w:r>
        <w:t>:</w:t>
      </w:r>
    </w:p>
    <w:p w:rsidR="00536640" w:rsidRDefault="00536640" w:rsidP="00536640">
      <w:pPr>
        <w:pStyle w:val="NormalWeb"/>
        <w:numPr>
          <w:ilvl w:val="1"/>
          <w:numId w:val="23"/>
        </w:numPr>
      </w:pPr>
      <w:r>
        <w:t>Brigade 119, car guard, control room, rank-based certification</w:t>
      </w:r>
    </w:p>
    <w:p w:rsidR="00536640" w:rsidRDefault="00536640" w:rsidP="00536640">
      <w:pPr>
        <w:pStyle w:val="NormalWeb"/>
        <w:numPr>
          <w:ilvl w:val="1"/>
          <w:numId w:val="23"/>
        </w:numPr>
      </w:pPr>
      <w:r>
        <w:t>License terms governed by:</w:t>
      </w:r>
    </w:p>
    <w:p w:rsidR="00536640" w:rsidRDefault="00536640" w:rsidP="00536640">
      <w:pPr>
        <w:pStyle w:val="NormalWeb"/>
        <w:numPr>
          <w:ilvl w:val="2"/>
          <w:numId w:val="23"/>
        </w:numPr>
      </w:pPr>
      <w:r>
        <w:t>Private Security Industry Regulation Act (No. 56 of 2001)</w:t>
      </w:r>
    </w:p>
    <w:p w:rsidR="00536640" w:rsidRDefault="00536640" w:rsidP="00536640">
      <w:pPr>
        <w:pStyle w:val="NormalWeb"/>
        <w:numPr>
          <w:ilvl w:val="2"/>
          <w:numId w:val="23"/>
        </w:numPr>
      </w:pPr>
      <w:r>
        <w:t>Occupational Health and Safety Act (No. 85 of 1993)</w:t>
      </w:r>
    </w:p>
    <w:p w:rsidR="00536640" w:rsidRDefault="00536640" w:rsidP="00536640">
      <w:pPr>
        <w:pStyle w:val="NormalWeb"/>
        <w:numPr>
          <w:ilvl w:val="2"/>
          <w:numId w:val="23"/>
        </w:numPr>
      </w:pPr>
      <w:r>
        <w:t>Firearms Control Act (No. 69 of 2009)</w:t>
      </w:r>
    </w:p>
    <w:p w:rsidR="00536640" w:rsidRDefault="00536640" w:rsidP="00536640">
      <w:pPr>
        <w:pStyle w:val="NormalWeb"/>
        <w:numPr>
          <w:ilvl w:val="0"/>
          <w:numId w:val="23"/>
        </w:numPr>
      </w:pPr>
      <w:r>
        <w:rPr>
          <w:rStyle w:val="Strong"/>
        </w:rPr>
        <w:t>Termination &amp; Reconciliation</w:t>
      </w:r>
      <w:r>
        <w:t>:</w:t>
      </w:r>
    </w:p>
    <w:p w:rsidR="00536640" w:rsidRDefault="00536640" w:rsidP="00536640">
      <w:pPr>
        <w:pStyle w:val="NormalWeb"/>
        <w:numPr>
          <w:ilvl w:val="1"/>
          <w:numId w:val="23"/>
        </w:numPr>
      </w:pPr>
      <w:r>
        <w:t>Bid license regulation</w:t>
      </w:r>
    </w:p>
    <w:p w:rsidR="00536640" w:rsidRDefault="00536640" w:rsidP="00536640">
      <w:pPr>
        <w:pStyle w:val="NormalWeb"/>
        <w:numPr>
          <w:ilvl w:val="1"/>
          <w:numId w:val="23"/>
        </w:numPr>
      </w:pPr>
      <w:r>
        <w:t>Rescission and competency rating</w:t>
      </w:r>
    </w:p>
    <w:p w:rsidR="00536640" w:rsidRDefault="00536640" w:rsidP="00536640">
      <w:pPr>
        <w:pStyle w:val="Heading3"/>
      </w:pPr>
      <w:r>
        <w:t xml:space="preserve">13. </w:t>
      </w:r>
      <w:r>
        <w:rPr>
          <w:rStyle w:val="Strong"/>
          <w:b/>
          <w:bCs/>
        </w:rPr>
        <w:t>Labour Power of Attorney – Tshingombe Group Security</w:t>
      </w:r>
    </w:p>
    <w:p w:rsidR="00536640" w:rsidRDefault="00536640" w:rsidP="00536640">
      <w:pPr>
        <w:pStyle w:val="NormalWeb"/>
        <w:numPr>
          <w:ilvl w:val="0"/>
          <w:numId w:val="24"/>
        </w:numPr>
      </w:pPr>
      <w:r>
        <w:rPr>
          <w:rStyle w:val="Strong"/>
        </w:rPr>
        <w:t>Purpose</w:t>
      </w:r>
      <w:r>
        <w:t>: Labour supply and industrial safeguarding</w:t>
      </w:r>
    </w:p>
    <w:p w:rsidR="00536640" w:rsidRDefault="00536640" w:rsidP="00536640">
      <w:pPr>
        <w:pStyle w:val="NormalWeb"/>
        <w:numPr>
          <w:ilvl w:val="0"/>
          <w:numId w:val="24"/>
        </w:numPr>
      </w:pPr>
      <w:r>
        <w:rPr>
          <w:rStyle w:val="Strong"/>
        </w:rPr>
        <w:t>Scope</w:t>
      </w:r>
      <w:r>
        <w:t>:</w:t>
      </w:r>
    </w:p>
    <w:p w:rsidR="00536640" w:rsidRDefault="00536640" w:rsidP="00536640">
      <w:pPr>
        <w:pStyle w:val="NormalWeb"/>
        <w:numPr>
          <w:ilvl w:val="1"/>
          <w:numId w:val="24"/>
        </w:numPr>
      </w:pPr>
      <w:r>
        <w:t>Contractor terms, HR rules, disciplinary codes</w:t>
      </w:r>
    </w:p>
    <w:p w:rsidR="00536640" w:rsidRDefault="00536640" w:rsidP="00536640">
      <w:pPr>
        <w:pStyle w:val="NormalWeb"/>
        <w:numPr>
          <w:ilvl w:val="1"/>
          <w:numId w:val="24"/>
        </w:numPr>
      </w:pPr>
      <w:r>
        <w:t>License enforcement, training, and career development</w:t>
      </w:r>
    </w:p>
    <w:p w:rsidR="00536640" w:rsidRDefault="00536640" w:rsidP="00536640">
      <w:pPr>
        <w:pStyle w:val="NormalWeb"/>
        <w:numPr>
          <w:ilvl w:val="1"/>
          <w:numId w:val="24"/>
        </w:numPr>
      </w:pPr>
      <w:r>
        <w:t>Grade award and vocational certification</w:t>
      </w:r>
    </w:p>
    <w:p w:rsidR="00536640" w:rsidRDefault="00536640" w:rsidP="00536640">
      <w:pPr>
        <w:pStyle w:val="NormalWeb"/>
      </w:pPr>
      <w:r>
        <w:t>Would you like a consolidated legal brief or affidavit template for one of these issues—perhaps the disciplinary appeal or sheriff misconduct complaint? I can also help you draft a procedural roadmap for your security licensing and labour power of attorney framework.</w:t>
      </w:r>
    </w:p>
    <w:p w:rsidR="00577D37" w:rsidRDefault="00577D37" w:rsidP="00577D37">
      <w:r>
        <w:t>| Series No | Time | Nature of Occurrence | Action Taken | Inspector Checkpoint |</w:t>
      </w:r>
    </w:p>
    <w:p w:rsidR="00577D37" w:rsidRDefault="00577D37" w:rsidP="00577D37">
      <w:r>
        <w:t>|-----------|------|----------------------|--------------|-----------------------|</w:t>
      </w:r>
    </w:p>
    <w:p w:rsidR="00577D37" w:rsidRDefault="00577D37" w:rsidP="00577D37">
      <w:r>
        <w:t>| 016       | 10h  | Appeal Labour Court  | All in Order | Supervisor A          |</w:t>
      </w:r>
    </w:p>
    <w:p w:rsidR="00577D37" w:rsidRDefault="00577D37" w:rsidP="00577D37">
      <w:pPr>
        <w:pStyle w:val="Heading3"/>
      </w:pPr>
      <w:r>
        <w:t xml:space="preserve">| 019       | 11h  | Rescission Ruling    | Case Closed  | Manager B             |13. </w:t>
      </w:r>
      <w:r>
        <w:rPr>
          <w:rStyle w:val="Strong"/>
          <w:b/>
          <w:bCs/>
        </w:rPr>
        <w:t>Guarding Agreement &amp; Reconciliation</w:t>
      </w:r>
    </w:p>
    <w:p w:rsidR="00577D37" w:rsidRDefault="00577D37" w:rsidP="00577D37">
      <w:pPr>
        <w:pStyle w:val="NormalWeb"/>
        <w:numPr>
          <w:ilvl w:val="0"/>
          <w:numId w:val="27"/>
        </w:numPr>
      </w:pPr>
      <w:r>
        <w:rPr>
          <w:rStyle w:val="Strong"/>
        </w:rPr>
        <w:t>T Brigade 119</w:t>
      </w:r>
      <w:r>
        <w:t>: Contract includes salary, hours, disciplinary codes</w:t>
      </w:r>
    </w:p>
    <w:p w:rsidR="00577D37" w:rsidRDefault="00577D37" w:rsidP="00577D37">
      <w:pPr>
        <w:pStyle w:val="NormalWeb"/>
        <w:numPr>
          <w:ilvl w:val="0"/>
          <w:numId w:val="27"/>
        </w:numPr>
      </w:pPr>
      <w:r>
        <w:rPr>
          <w:rStyle w:val="Strong"/>
        </w:rPr>
        <w:t>Power of Attorney</w:t>
      </w:r>
      <w:r>
        <w:t>: Linked to gazette review, PSIRA, SASSETA, SAPS</w:t>
      </w:r>
    </w:p>
    <w:p w:rsidR="00577D37" w:rsidRDefault="00577D37" w:rsidP="00577D37">
      <w:pPr>
        <w:pStyle w:val="NormalWeb"/>
        <w:numPr>
          <w:ilvl w:val="0"/>
          <w:numId w:val="27"/>
        </w:numPr>
      </w:pPr>
      <w:r>
        <w:rPr>
          <w:rStyle w:val="Strong"/>
        </w:rPr>
        <w:t>Bid Clause</w:t>
      </w:r>
      <w:r>
        <w:t>: Reconciliation terms and industrial safety compliance</w:t>
      </w:r>
    </w:p>
    <w:p w:rsidR="00577D37" w:rsidRDefault="00577D37" w:rsidP="00577D37">
      <w:pPr>
        <w:pStyle w:val="Heading2"/>
      </w:pPr>
      <w:r>
        <w:rPr>
          <w:rFonts w:ascii="Segoe UI Symbol" w:hAnsi="Segoe UI Symbol" w:cs="Segoe UI Symbol"/>
        </w:rPr>
        <w:t>📊</w:t>
      </w:r>
      <w:r>
        <w:t xml:space="preserve"> Supporting Systems &amp; Documentation</w:t>
      </w:r>
    </w:p>
    <w:p w:rsidR="00577D37" w:rsidRDefault="00577D37" w:rsidP="00577D37">
      <w:pPr>
        <w:pStyle w:val="Heading3"/>
      </w:pPr>
      <w:r>
        <w:t xml:space="preserve">A. </w:t>
      </w:r>
      <w:r>
        <w:rPr>
          <w:rStyle w:val="Strong"/>
          <w:b/>
          <w:bCs/>
        </w:rPr>
        <w:t>Transcription &amp; Labour Court Compliance</w:t>
      </w:r>
    </w:p>
    <w:p w:rsidR="00577D37" w:rsidRDefault="00577D37" w:rsidP="00577D37">
      <w:pPr>
        <w:pStyle w:val="NormalWeb"/>
        <w:numPr>
          <w:ilvl w:val="0"/>
          <w:numId w:val="28"/>
        </w:numPr>
      </w:pPr>
      <w:r>
        <w:t>JR 2462/25 and GAJB/6808/15 referenced in compliance rulings</w:t>
      </w:r>
    </w:p>
    <w:p w:rsidR="00577D37" w:rsidRDefault="00577D37" w:rsidP="00577D37">
      <w:pPr>
        <w:pStyle w:val="NormalWeb"/>
        <w:numPr>
          <w:ilvl w:val="0"/>
          <w:numId w:val="28"/>
        </w:numPr>
      </w:pPr>
      <w:r>
        <w:t>Affidavits under Rule 7A(3), Rule 6(5), and Section 258 of LRA</w:t>
      </w:r>
    </w:p>
    <w:p w:rsidR="00577D37" w:rsidRDefault="00577D37" w:rsidP="00577D37">
      <w:pPr>
        <w:pStyle w:val="NormalWeb"/>
        <w:numPr>
          <w:ilvl w:val="0"/>
          <w:numId w:val="28"/>
        </w:numPr>
      </w:pPr>
      <w:r>
        <w:t>Digital audio transcripts and certified proceedings logged</w:t>
      </w:r>
    </w:p>
    <w:p w:rsidR="00577D37" w:rsidRDefault="00577D37" w:rsidP="00577D37">
      <w:pPr>
        <w:pStyle w:val="Heading3"/>
      </w:pPr>
      <w:r>
        <w:t xml:space="preserve">B. </w:t>
      </w:r>
      <w:r>
        <w:rPr>
          <w:rStyle w:val="Strong"/>
          <w:b/>
          <w:bCs/>
        </w:rPr>
        <w:t>Security Data Management</w:t>
      </w:r>
    </w:p>
    <w:p w:rsidR="00577D37" w:rsidRDefault="00577D37" w:rsidP="00577D37">
      <w:pPr>
        <w:pStyle w:val="NormalWeb"/>
        <w:numPr>
          <w:ilvl w:val="0"/>
          <w:numId w:val="29"/>
        </w:numPr>
      </w:pPr>
      <w:r>
        <w:t>Hazard assessments, risk mitigation flowcharts</w:t>
      </w:r>
    </w:p>
    <w:p w:rsidR="00577D37" w:rsidRDefault="00577D37" w:rsidP="00577D37">
      <w:pPr>
        <w:pStyle w:val="NormalWeb"/>
        <w:numPr>
          <w:ilvl w:val="0"/>
          <w:numId w:val="29"/>
        </w:numPr>
      </w:pPr>
      <w:r>
        <w:t>Vehicle logbooks, visitor registers, found property logs</w:t>
      </w:r>
    </w:p>
    <w:p w:rsidR="00577D37" w:rsidRDefault="00577D37" w:rsidP="00577D37">
      <w:pPr>
        <w:pStyle w:val="NormalWeb"/>
        <w:numPr>
          <w:ilvl w:val="0"/>
          <w:numId w:val="29"/>
        </w:numPr>
      </w:pPr>
      <w:r>
        <w:t>Status reports and project summaries for secure guard operations</w:t>
      </w:r>
    </w:p>
    <w:p w:rsidR="00F44CFD" w:rsidRDefault="00577D37" w:rsidP="00F44CFD">
      <w:pPr>
        <w:pStyle w:val="NormalWeb"/>
      </w:pPr>
      <w:r>
        <w:t xml:space="preserve">Would you like a template for a </w:t>
      </w:r>
      <w:r>
        <w:rPr>
          <w:rStyle w:val="Strong"/>
        </w:rPr>
        <w:t>security guard license bid submission</w:t>
      </w:r>
      <w:r>
        <w:t xml:space="preserve">, or a </w:t>
      </w:r>
      <w:r>
        <w:rPr>
          <w:rStyle w:val="Strong"/>
        </w:rPr>
        <w:t>labour court affidavit for rescission or appeal</w:t>
      </w:r>
      <w:r>
        <w:t xml:space="preserve">? I can also help you build a </w:t>
      </w:r>
      <w:r>
        <w:rPr>
          <w:rStyle w:val="Strong"/>
        </w:rPr>
        <w:t>compliance checklist</w:t>
      </w:r>
      <w:r>
        <w:t xml:space="preserve"> for PSIRA/SASSETA accreditation or a </w:t>
      </w:r>
      <w:r>
        <w:rPr>
          <w:rStyle w:val="Strong"/>
        </w:rPr>
        <w:t>control room logbook format</w:t>
      </w:r>
      <w:r>
        <w:t xml:space="preserve"> for operational tracking.</w:t>
      </w:r>
      <w:r w:rsidR="00F44CFD" w:rsidRPr="00F44CFD">
        <w:t xml:space="preserve"> </w:t>
      </w:r>
      <w:r w:rsidR="00F44CFD">
        <w:t>Thanks, Tshingombe. Based on your detailed submission and the available legal context, here's a structured summary and interpretation of the key issues, framed for clarity and strategic use:</w:t>
      </w:r>
    </w:p>
    <w:p w:rsidR="00F44CFD" w:rsidRDefault="00F44CFD" w:rsidP="00F44CFD">
      <w:pPr>
        <w:pStyle w:val="Heading2"/>
      </w:pPr>
      <w:r>
        <w:rPr>
          <w:rFonts w:ascii="Segoe UI Symbol" w:hAnsi="Segoe UI Symbol" w:cs="Segoe UI Symbol"/>
        </w:rPr>
        <w:t>🔐</w:t>
      </w:r>
      <w:r>
        <w:t xml:space="preserve"> Section 11–13: Security Guard Licensing, Labour Appeals &amp; Bid Submissions</w:t>
      </w:r>
    </w:p>
    <w:p w:rsidR="00F44CFD" w:rsidRDefault="00F44CFD" w:rsidP="00F44CFD">
      <w:pPr>
        <w:pStyle w:val="Heading3"/>
      </w:pPr>
      <w:r>
        <w:t xml:space="preserve">11. </w:t>
      </w:r>
      <w:r>
        <w:rPr>
          <w:rStyle w:val="Strong"/>
          <w:b/>
          <w:bCs/>
        </w:rPr>
        <w:t>Tendered Summary: Security Guard Licensing &amp; Labour Court Appeals</w:t>
      </w:r>
    </w:p>
    <w:p w:rsidR="00F44CFD" w:rsidRDefault="00F44CFD" w:rsidP="00F44CFD">
      <w:pPr>
        <w:pStyle w:val="Heading4"/>
      </w:pPr>
      <w:r>
        <w:rPr>
          <w:rFonts w:ascii="Segoe UI Symbol" w:hAnsi="Segoe UI Symbol" w:cs="Segoe UI Symbol"/>
        </w:rPr>
        <w:t>🔹</w:t>
      </w:r>
      <w:r>
        <w:t xml:space="preserve"> Labour Court Appeal Closure</w:t>
      </w:r>
    </w:p>
    <w:p w:rsidR="00F44CFD" w:rsidRDefault="00F44CFD" w:rsidP="00F44CFD">
      <w:pPr>
        <w:pStyle w:val="NormalWeb"/>
        <w:numPr>
          <w:ilvl w:val="0"/>
          <w:numId w:val="30"/>
        </w:numPr>
      </w:pPr>
      <w:r>
        <w:rPr>
          <w:rStyle w:val="Strong"/>
        </w:rPr>
        <w:t>Status</w:t>
      </w:r>
      <w:r>
        <w:t>: Finalized — variation orders and rescission awards closed.</w:t>
      </w:r>
    </w:p>
    <w:p w:rsidR="00F44CFD" w:rsidRDefault="00F44CFD" w:rsidP="00F44CFD">
      <w:pPr>
        <w:pStyle w:val="NormalWeb"/>
        <w:numPr>
          <w:ilvl w:val="0"/>
          <w:numId w:val="30"/>
        </w:numPr>
      </w:pPr>
      <w:r>
        <w:rPr>
          <w:rStyle w:val="Strong"/>
        </w:rPr>
        <w:t>Director's Order</w:t>
      </w:r>
      <w:r>
        <w:t>: No further appeal permitted; award stands.</w:t>
      </w:r>
    </w:p>
    <w:p w:rsidR="00F44CFD" w:rsidRDefault="00F44CFD" w:rsidP="00F44CFD">
      <w:pPr>
        <w:pStyle w:val="Heading4"/>
      </w:pPr>
      <w:r>
        <w:rPr>
          <w:rFonts w:ascii="Segoe UI Symbol" w:hAnsi="Segoe UI Symbol" w:cs="Segoe UI Symbol"/>
        </w:rPr>
        <w:t>🔹</w:t>
      </w:r>
      <w:r>
        <w:t xml:space="preserve"> Security License Supply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6991"/>
      </w:tblGrid>
      <w:tr w:rsidR="00F44CFD" w:rsidTr="00F44CFD">
        <w:trPr>
          <w:tblHeader/>
          <w:tblCellSpacing w:w="15" w:type="dxa"/>
        </w:trPr>
        <w:tc>
          <w:tcPr>
            <w:tcW w:w="0" w:type="auto"/>
            <w:vAlign w:val="center"/>
            <w:hideMark/>
          </w:tcPr>
          <w:p w:rsidR="00F44CFD" w:rsidRDefault="00F44CFD">
            <w:pPr>
              <w:jc w:val="center"/>
              <w:rPr>
                <w:b/>
                <w:bCs/>
              </w:rPr>
            </w:pPr>
            <w:r>
              <w:rPr>
                <w:rStyle w:val="Strong"/>
              </w:rPr>
              <w:t>Clause</w:t>
            </w:r>
          </w:p>
        </w:tc>
        <w:tc>
          <w:tcPr>
            <w:tcW w:w="0" w:type="auto"/>
            <w:vAlign w:val="center"/>
            <w:hideMark/>
          </w:tcPr>
          <w:p w:rsidR="00F44CFD" w:rsidRDefault="00F44CFD">
            <w:pPr>
              <w:jc w:val="center"/>
              <w:rPr>
                <w:b/>
                <w:bCs/>
              </w:rPr>
            </w:pPr>
            <w:r>
              <w:rPr>
                <w:rStyle w:val="Strong"/>
              </w:rPr>
              <w:t>Details</w:t>
            </w:r>
          </w:p>
        </w:tc>
      </w:tr>
      <w:tr w:rsidR="00F44CFD" w:rsidTr="00F44CFD">
        <w:trPr>
          <w:tblCellSpacing w:w="15" w:type="dxa"/>
        </w:trPr>
        <w:tc>
          <w:tcPr>
            <w:tcW w:w="0" w:type="auto"/>
            <w:vAlign w:val="center"/>
            <w:hideMark/>
          </w:tcPr>
          <w:p w:rsidR="00F44CFD" w:rsidRDefault="00F44CFD">
            <w:r>
              <w:t>1.1</w:t>
            </w:r>
          </w:p>
        </w:tc>
        <w:tc>
          <w:tcPr>
            <w:tcW w:w="0" w:type="auto"/>
            <w:vAlign w:val="center"/>
            <w:hideMark/>
          </w:tcPr>
          <w:p w:rsidR="00F44CFD" w:rsidRDefault="00F44CFD">
            <w:r>
              <w:t>General terms for security officer supply (site, control room, parking)</w:t>
            </w:r>
          </w:p>
        </w:tc>
      </w:tr>
      <w:tr w:rsidR="00F44CFD" w:rsidTr="00F44CFD">
        <w:trPr>
          <w:tblCellSpacing w:w="15" w:type="dxa"/>
        </w:trPr>
        <w:tc>
          <w:tcPr>
            <w:tcW w:w="0" w:type="auto"/>
            <w:vAlign w:val="center"/>
            <w:hideMark/>
          </w:tcPr>
          <w:p w:rsidR="00F44CFD" w:rsidRDefault="00F44CFD">
            <w:r>
              <w:t>1.2</w:t>
            </w:r>
          </w:p>
        </w:tc>
        <w:tc>
          <w:tcPr>
            <w:tcW w:w="0" w:type="auto"/>
            <w:vAlign w:val="center"/>
            <w:hideMark/>
          </w:tcPr>
          <w:p w:rsidR="00F44CFD" w:rsidRDefault="00F44CFD">
            <w:r>
              <w:t>Definition of security officer roles and ruling scope</w:t>
            </w:r>
          </w:p>
        </w:tc>
      </w:tr>
      <w:tr w:rsidR="00F44CFD" w:rsidTr="00F44CFD">
        <w:trPr>
          <w:tblCellSpacing w:w="15" w:type="dxa"/>
        </w:trPr>
        <w:tc>
          <w:tcPr>
            <w:tcW w:w="0" w:type="auto"/>
            <w:vAlign w:val="center"/>
            <w:hideMark/>
          </w:tcPr>
          <w:p w:rsidR="00F44CFD" w:rsidRDefault="00F44CFD">
            <w:r>
              <w:t>1.3</w:t>
            </w:r>
          </w:p>
        </w:tc>
        <w:tc>
          <w:tcPr>
            <w:tcW w:w="0" w:type="auto"/>
            <w:vAlign w:val="center"/>
            <w:hideMark/>
          </w:tcPr>
          <w:p w:rsidR="00F44CFD" w:rsidRDefault="00F44CFD">
            <w:r>
              <w:t>Purpose: Labour reconciliation and regulatory compliance</w:t>
            </w:r>
          </w:p>
        </w:tc>
      </w:tr>
      <w:tr w:rsidR="00F44CFD" w:rsidTr="00F44CFD">
        <w:trPr>
          <w:tblCellSpacing w:w="15" w:type="dxa"/>
        </w:trPr>
        <w:tc>
          <w:tcPr>
            <w:tcW w:w="0" w:type="auto"/>
            <w:vAlign w:val="center"/>
            <w:hideMark/>
          </w:tcPr>
          <w:p w:rsidR="00F44CFD" w:rsidRDefault="00F44CFD">
            <w:r>
              <w:t>1.4</w:t>
            </w:r>
          </w:p>
        </w:tc>
        <w:tc>
          <w:tcPr>
            <w:tcW w:w="0" w:type="auto"/>
            <w:vAlign w:val="center"/>
            <w:hideMark/>
          </w:tcPr>
          <w:p w:rsidR="00F44CFD" w:rsidRDefault="00F44CFD">
            <w:r>
              <w:t>Employer liability for training, conduct, and damages</w:t>
            </w:r>
          </w:p>
        </w:tc>
      </w:tr>
      <w:tr w:rsidR="00F44CFD" w:rsidTr="00F44CFD">
        <w:trPr>
          <w:tblCellSpacing w:w="15" w:type="dxa"/>
        </w:trPr>
        <w:tc>
          <w:tcPr>
            <w:tcW w:w="0" w:type="auto"/>
            <w:vAlign w:val="center"/>
            <w:hideMark/>
          </w:tcPr>
          <w:p w:rsidR="00F44CFD" w:rsidRDefault="00F44CFD">
            <w:r>
              <w:t>1.5</w:t>
            </w:r>
          </w:p>
        </w:tc>
        <w:tc>
          <w:tcPr>
            <w:tcW w:w="0" w:type="auto"/>
            <w:vAlign w:val="center"/>
            <w:hideMark/>
          </w:tcPr>
          <w:p w:rsidR="00F44CFD" w:rsidRDefault="00F44CFD">
            <w:r>
              <w:t>Final conduct terms and disciplinary rulings</w:t>
            </w:r>
          </w:p>
        </w:tc>
      </w:tr>
      <w:tr w:rsidR="00F44CFD" w:rsidTr="00F44CFD">
        <w:trPr>
          <w:tblCellSpacing w:w="15" w:type="dxa"/>
        </w:trPr>
        <w:tc>
          <w:tcPr>
            <w:tcW w:w="0" w:type="auto"/>
            <w:vAlign w:val="center"/>
            <w:hideMark/>
          </w:tcPr>
          <w:p w:rsidR="00F44CFD" w:rsidRDefault="00F44CFD">
            <w:r>
              <w:t>1.6</w:t>
            </w:r>
          </w:p>
        </w:tc>
        <w:tc>
          <w:tcPr>
            <w:tcW w:w="0" w:type="auto"/>
            <w:vAlign w:val="center"/>
            <w:hideMark/>
          </w:tcPr>
          <w:p w:rsidR="00F44CFD" w:rsidRDefault="00F44CFD">
            <w:r>
              <w:t>Certificate usage for site attendance and advisory rulings</w:t>
            </w:r>
          </w:p>
        </w:tc>
      </w:tr>
      <w:tr w:rsidR="00F44CFD" w:rsidTr="00F44CFD">
        <w:trPr>
          <w:tblCellSpacing w:w="15" w:type="dxa"/>
        </w:trPr>
        <w:tc>
          <w:tcPr>
            <w:tcW w:w="0" w:type="auto"/>
            <w:vAlign w:val="center"/>
            <w:hideMark/>
          </w:tcPr>
          <w:p w:rsidR="00F44CFD" w:rsidRDefault="00F44CFD">
            <w:r>
              <w:t>1.7</w:t>
            </w:r>
          </w:p>
        </w:tc>
        <w:tc>
          <w:tcPr>
            <w:tcW w:w="0" w:type="auto"/>
            <w:vAlign w:val="center"/>
            <w:hideMark/>
          </w:tcPr>
          <w:p w:rsidR="00F44CFD" w:rsidRDefault="00F44CFD">
            <w:r>
              <w:t>Bid license regulation and operational subject matter</w:t>
            </w:r>
          </w:p>
        </w:tc>
      </w:tr>
      <w:tr w:rsidR="00F44CFD" w:rsidTr="00F44CFD">
        <w:trPr>
          <w:tblCellSpacing w:w="15" w:type="dxa"/>
        </w:trPr>
        <w:tc>
          <w:tcPr>
            <w:tcW w:w="0" w:type="auto"/>
            <w:vAlign w:val="center"/>
            <w:hideMark/>
          </w:tcPr>
          <w:p w:rsidR="00F44CFD" w:rsidRDefault="00F44CFD">
            <w:r>
              <w:t>1.8</w:t>
            </w:r>
          </w:p>
        </w:tc>
        <w:tc>
          <w:tcPr>
            <w:tcW w:w="0" w:type="auto"/>
            <w:vAlign w:val="center"/>
            <w:hideMark/>
          </w:tcPr>
          <w:p w:rsidR="00F44CFD" w:rsidRDefault="00F44CFD">
            <w:r>
              <w:t>Reconciliation license review (fire guard, access control, firearm competency)</w:t>
            </w:r>
          </w:p>
        </w:tc>
      </w:tr>
    </w:tbl>
    <w:p w:rsidR="00F44CFD" w:rsidRDefault="00F44CFD" w:rsidP="00F44CFD">
      <w:pPr>
        <w:pStyle w:val="Heading3"/>
      </w:pPr>
      <w:r>
        <w:t xml:space="preserve">12. </w:t>
      </w:r>
      <w:r>
        <w:rPr>
          <w:rStyle w:val="Strong"/>
          <w:b/>
          <w:bCs/>
        </w:rPr>
        <w:t>Bid Submission &amp; Operational Reports</w:t>
      </w:r>
    </w:p>
    <w:p w:rsidR="00F44CFD" w:rsidRDefault="00F44CFD" w:rsidP="00F44CFD">
      <w:pPr>
        <w:pStyle w:val="Heading4"/>
      </w:pPr>
      <w:r>
        <w:rPr>
          <w:rFonts w:ascii="Segoe UI Symbol" w:hAnsi="Segoe UI Symbol" w:cs="Segoe UI Symbol"/>
        </w:rPr>
        <w:t>📋</w:t>
      </w:r>
      <w:r>
        <w:t xml:space="preserve"> Bid Submission Components</w:t>
      </w:r>
    </w:p>
    <w:p w:rsidR="00F44CFD" w:rsidRDefault="00F44CFD" w:rsidP="00F44CFD">
      <w:pPr>
        <w:pStyle w:val="NormalWeb"/>
        <w:numPr>
          <w:ilvl w:val="0"/>
          <w:numId w:val="31"/>
        </w:numPr>
      </w:pPr>
      <w:r>
        <w:rPr>
          <w:rStyle w:val="Strong"/>
        </w:rPr>
        <w:t>Contract Close Inventory</w:t>
      </w:r>
      <w:r>
        <w:t>: Control room logs, courthouse parking, officer deployment</w:t>
      </w:r>
    </w:p>
    <w:p w:rsidR="00F44CFD" w:rsidRDefault="00F44CFD" w:rsidP="00F44CFD">
      <w:pPr>
        <w:pStyle w:val="NormalWeb"/>
        <w:numPr>
          <w:ilvl w:val="0"/>
          <w:numId w:val="31"/>
        </w:numPr>
      </w:pPr>
      <w:r>
        <w:rPr>
          <w:rStyle w:val="Strong"/>
        </w:rPr>
        <w:t>Rescission Procedures</w:t>
      </w:r>
      <w:r>
        <w:t>: Certificate shift rulings, cautious warnings, dismissal records</w:t>
      </w:r>
    </w:p>
    <w:p w:rsidR="00F44CFD" w:rsidRDefault="00F44CFD" w:rsidP="00F44CFD">
      <w:pPr>
        <w:pStyle w:val="NormalWeb"/>
        <w:numPr>
          <w:ilvl w:val="0"/>
          <w:numId w:val="31"/>
        </w:numPr>
      </w:pPr>
      <w:r>
        <w:rPr>
          <w:rStyle w:val="Strong"/>
        </w:rPr>
        <w:t>Transcript Sheets</w:t>
      </w:r>
      <w:r>
        <w:t>: Booking charts, arrest records, court evidence logs</w:t>
      </w:r>
    </w:p>
    <w:p w:rsidR="00F44CFD" w:rsidRDefault="00F44CFD" w:rsidP="00F44CFD">
      <w:pPr>
        <w:pStyle w:val="Heading4"/>
      </w:pPr>
      <w:r>
        <w:rPr>
          <w:rFonts w:ascii="Segoe UI Symbol" w:hAnsi="Segoe UI Symbol" w:cs="Segoe UI Symbol"/>
        </w:rPr>
        <w:t>🛠</w:t>
      </w:r>
      <w:r>
        <w:t>️ Operational Scope</w:t>
      </w:r>
    </w:p>
    <w:p w:rsidR="00F44CFD" w:rsidRDefault="00F44CFD" w:rsidP="00F44CFD">
      <w:pPr>
        <w:pStyle w:val="NormalWeb"/>
        <w:numPr>
          <w:ilvl w:val="0"/>
          <w:numId w:val="32"/>
        </w:numPr>
      </w:pPr>
      <w:r>
        <w:t>General guarding terms, conditions, and scope</w:t>
      </w:r>
    </w:p>
    <w:p w:rsidR="00F44CFD" w:rsidRDefault="00F44CFD" w:rsidP="00F44CFD">
      <w:pPr>
        <w:pStyle w:val="NormalWeb"/>
        <w:numPr>
          <w:ilvl w:val="0"/>
          <w:numId w:val="32"/>
        </w:numPr>
      </w:pPr>
      <w:r>
        <w:t>Registration and depot legacy jurisdiction</w:t>
      </w:r>
    </w:p>
    <w:p w:rsidR="00F44CFD" w:rsidRDefault="00F44CFD" w:rsidP="00F44CFD">
      <w:pPr>
        <w:pStyle w:val="NormalWeb"/>
        <w:numPr>
          <w:ilvl w:val="0"/>
          <w:numId w:val="32"/>
        </w:numPr>
      </w:pPr>
      <w:r>
        <w:t>Guarding credit courses and merit awards</w:t>
      </w:r>
    </w:p>
    <w:p w:rsidR="00F44CFD" w:rsidRDefault="00F44CFD" w:rsidP="00F44CFD">
      <w:pPr>
        <w:pStyle w:val="Heading4"/>
      </w:pPr>
      <w:r>
        <w:rPr>
          <w:rFonts w:ascii="Segoe UI Symbol" w:hAnsi="Segoe UI Symbol" w:cs="Segoe UI Symbol"/>
        </w:rPr>
        <w:t>🗂</w:t>
      </w:r>
      <w:r>
        <w:t>️ Logbook Format</w:t>
      </w:r>
    </w:p>
    <w:p w:rsidR="00F44CFD" w:rsidRDefault="00F44CFD" w:rsidP="00F44CFD">
      <w:pPr>
        <w:pStyle w:val="NormalWeb"/>
      </w:pPr>
      <w:r>
        <w:t>| Series No | Time | Nature of Occurrence | Action Taken | Inspector Checkpoint |</w:t>
      </w:r>
    </w:p>
    <w:p w:rsidR="00F44CFD" w:rsidRDefault="00F44CFD" w:rsidP="00F44CFD">
      <w:pPr>
        <w:pStyle w:val="NormalWeb"/>
      </w:pPr>
      <w:r>
        <w:t>|-----------|------|----------------------|--------------|-----------------------|</w:t>
      </w:r>
    </w:p>
    <w:p w:rsidR="00F44CFD" w:rsidRDefault="00F44CFD" w:rsidP="00F44CFD">
      <w:pPr>
        <w:pStyle w:val="NormalWeb"/>
      </w:pPr>
      <w:r>
        <w:t>| 016       | 10h  | Labour Court Appeal  | All in Order | Supervisor A          |</w:t>
      </w:r>
    </w:p>
    <w:p w:rsidR="00F44CFD" w:rsidRDefault="00F44CFD" w:rsidP="00F44CFD">
      <w:pPr>
        <w:pStyle w:val="NormalWeb"/>
      </w:pPr>
      <w:r>
        <w:t>| 017       | 11h  | CCMA Variation Ruling| Bid Clause   | Commissaire B         |</w:t>
      </w:r>
    </w:p>
    <w:p w:rsidR="00F44CFD" w:rsidRDefault="00F44CFD" w:rsidP="00F44CFD">
      <w:pPr>
        <w:pStyle w:val="Heading3"/>
      </w:pPr>
      <w:r>
        <w:t>| 018       | 11h  | Job Affidavit Delivery| Complaint    | Reception Desk        |</w:t>
      </w:r>
      <w:r w:rsidRPr="00F44CFD">
        <w:t xml:space="preserve"> </w:t>
      </w:r>
      <w:r>
        <w:t xml:space="preserve">13. </w:t>
      </w:r>
      <w:r>
        <w:rPr>
          <w:rStyle w:val="Strong"/>
          <w:b/>
          <w:bCs/>
        </w:rPr>
        <w:t>Guarding Agreement – T Brigade 119</w:t>
      </w:r>
    </w:p>
    <w:p w:rsidR="00F44CFD" w:rsidRDefault="00F44CFD" w:rsidP="00F44CFD">
      <w:pPr>
        <w:pStyle w:val="Heading4"/>
      </w:pPr>
      <w:r>
        <w:rPr>
          <w:rFonts w:ascii="Segoe UI Symbol" w:hAnsi="Segoe UI Symbol" w:cs="Segoe UI Symbol"/>
        </w:rPr>
        <w:t>📜</w:t>
      </w:r>
      <w:r>
        <w:t xml:space="preserve"> Contract Details</w:t>
      </w:r>
    </w:p>
    <w:p w:rsidR="00F44CFD" w:rsidRDefault="00F44CFD" w:rsidP="00F44CFD">
      <w:pPr>
        <w:pStyle w:val="NormalWeb"/>
        <w:numPr>
          <w:ilvl w:val="0"/>
          <w:numId w:val="33"/>
        </w:numPr>
      </w:pPr>
      <w:r>
        <w:rPr>
          <w:rStyle w:val="Strong"/>
        </w:rPr>
        <w:t>Salary, Hours, Disciplinary Code</w:t>
      </w:r>
      <w:r>
        <w:t>: Defined per PSIRA/SASSETA standards</w:t>
      </w:r>
    </w:p>
    <w:p w:rsidR="00F44CFD" w:rsidRDefault="00F44CFD" w:rsidP="00F44CFD">
      <w:pPr>
        <w:pStyle w:val="NormalWeb"/>
        <w:numPr>
          <w:ilvl w:val="0"/>
          <w:numId w:val="33"/>
        </w:numPr>
      </w:pPr>
      <w:r>
        <w:rPr>
          <w:rStyle w:val="Strong"/>
        </w:rPr>
        <w:t>Job Titles</w:t>
      </w:r>
      <w:r>
        <w:t>: Site officer, control room guard, car guard, brigade rank</w:t>
      </w:r>
    </w:p>
    <w:p w:rsidR="00F44CFD" w:rsidRDefault="00F44CFD" w:rsidP="00F44CFD">
      <w:pPr>
        <w:pStyle w:val="NormalWeb"/>
        <w:numPr>
          <w:ilvl w:val="0"/>
          <w:numId w:val="33"/>
        </w:numPr>
      </w:pPr>
      <w:r>
        <w:rPr>
          <w:rStyle w:val="Strong"/>
        </w:rPr>
        <w:t>Termination Clause</w:t>
      </w:r>
      <w:r>
        <w:t>: Based on misconduct, absenteeism, or contract expiry</w:t>
      </w:r>
    </w:p>
    <w:p w:rsidR="00F44CFD" w:rsidRDefault="00F44CFD" w:rsidP="00F44CFD">
      <w:pPr>
        <w:pStyle w:val="NormalWeb"/>
        <w:numPr>
          <w:ilvl w:val="0"/>
          <w:numId w:val="33"/>
        </w:numPr>
      </w:pPr>
      <w:r>
        <w:rPr>
          <w:rStyle w:val="Strong"/>
        </w:rPr>
        <w:t>Fixed-Term Contract</w:t>
      </w:r>
      <w:r>
        <w:t>: Aligned with LRA Act No. 66 of 1995</w:t>
      </w:r>
    </w:p>
    <w:p w:rsidR="00F44CFD" w:rsidRDefault="00F44CFD" w:rsidP="00F44CFD">
      <w:pPr>
        <w:pStyle w:val="Heading4"/>
      </w:pPr>
      <w:r>
        <w:rPr>
          <w:rFonts w:ascii="Calibri Light" w:hAnsi="Calibri Light" w:cs="Calibri Light"/>
        </w:rPr>
        <w:t>🧾</w:t>
      </w:r>
      <w:r>
        <w:t xml:space="preserve"> Employment Particulars</w:t>
      </w:r>
    </w:p>
    <w:p w:rsidR="00F44CFD" w:rsidRDefault="00F44CFD" w:rsidP="00F44CFD">
      <w:pPr>
        <w:pStyle w:val="NormalWeb"/>
        <w:numPr>
          <w:ilvl w:val="0"/>
          <w:numId w:val="34"/>
        </w:numPr>
      </w:pPr>
      <w:r>
        <w:t>Lunch break: 39 minutes daily (13h00–13h39)</w:t>
      </w:r>
    </w:p>
    <w:p w:rsidR="00F44CFD" w:rsidRDefault="00F44CFD" w:rsidP="00F44CFD">
      <w:pPr>
        <w:pStyle w:val="NormalWeb"/>
        <w:numPr>
          <w:ilvl w:val="0"/>
          <w:numId w:val="34"/>
        </w:numPr>
      </w:pPr>
      <w:r>
        <w:t>Leave: Sunday, public holidays, annual, sick leave</w:t>
      </w:r>
    </w:p>
    <w:p w:rsidR="00F44CFD" w:rsidRDefault="00F44CFD" w:rsidP="00F44CFD">
      <w:pPr>
        <w:pStyle w:val="NormalWeb"/>
        <w:numPr>
          <w:ilvl w:val="0"/>
          <w:numId w:val="34"/>
        </w:numPr>
      </w:pPr>
      <w:r>
        <w:t>Probation: Negotiated schedule</w:t>
      </w:r>
    </w:p>
    <w:p w:rsidR="00F44CFD" w:rsidRDefault="00F44CFD" w:rsidP="00F44CFD">
      <w:pPr>
        <w:pStyle w:val="NormalWeb"/>
        <w:numPr>
          <w:ilvl w:val="0"/>
          <w:numId w:val="34"/>
        </w:numPr>
      </w:pPr>
      <w:r>
        <w:t>Regulation: Basic Conditions of Employment Act (1997, amended)</w:t>
      </w:r>
    </w:p>
    <w:p w:rsidR="00F44CFD" w:rsidRDefault="00F44CFD" w:rsidP="00F44CFD">
      <w:pPr>
        <w:pStyle w:val="Heading2"/>
      </w:pPr>
      <w:r>
        <w:rPr>
          <w:rFonts w:ascii="Segoe UI Symbol" w:hAnsi="Segoe UI Symbol" w:cs="Segoe UI Symbol"/>
        </w:rPr>
        <w:t>📊</w:t>
      </w:r>
      <w:r>
        <w:t xml:space="preserve"> Supporting Systems &amp; Compliance</w:t>
      </w:r>
    </w:p>
    <w:p w:rsidR="00F44CFD" w:rsidRDefault="00F44CFD" w:rsidP="00F44CFD">
      <w:pPr>
        <w:pStyle w:val="Heading3"/>
      </w:pPr>
      <w:r>
        <w:t xml:space="preserve">A. </w:t>
      </w:r>
      <w:r>
        <w:rPr>
          <w:rStyle w:val="Strong"/>
          <w:b/>
          <w:bCs/>
        </w:rPr>
        <w:t>Control Room &amp; Compliance Logs</w:t>
      </w:r>
    </w:p>
    <w:p w:rsidR="00F44CFD" w:rsidRDefault="00F44CFD" w:rsidP="00F44CFD">
      <w:pPr>
        <w:pStyle w:val="NormalWeb"/>
        <w:numPr>
          <w:ilvl w:val="0"/>
          <w:numId w:val="35"/>
        </w:numPr>
      </w:pPr>
      <w:r>
        <w:rPr>
          <w:rStyle w:val="Strong"/>
        </w:rPr>
        <w:t>Daily Monitoring</w:t>
      </w:r>
      <w:r>
        <w:t>: Entry/exit logs, visitor registers, vehicle logs</w:t>
      </w:r>
    </w:p>
    <w:p w:rsidR="00F44CFD" w:rsidRDefault="00F44CFD" w:rsidP="00F44CFD">
      <w:pPr>
        <w:pStyle w:val="NormalWeb"/>
        <w:numPr>
          <w:ilvl w:val="0"/>
          <w:numId w:val="35"/>
        </w:numPr>
      </w:pPr>
      <w:r>
        <w:rPr>
          <w:rStyle w:val="Strong"/>
        </w:rPr>
        <w:t>Incident Reports</w:t>
      </w:r>
      <w:r>
        <w:t>: Arrests, misconduct, patrol reactions</w:t>
      </w:r>
    </w:p>
    <w:p w:rsidR="00F44CFD" w:rsidRDefault="00F44CFD" w:rsidP="00F44CFD">
      <w:pPr>
        <w:pStyle w:val="NormalWeb"/>
        <w:numPr>
          <w:ilvl w:val="0"/>
          <w:numId w:val="35"/>
        </w:numPr>
      </w:pPr>
      <w:r>
        <w:rPr>
          <w:rStyle w:val="Strong"/>
        </w:rPr>
        <w:t>Affidavits</w:t>
      </w:r>
      <w:r>
        <w:t>: Proof of service under Section 4(2)(a), Rule 6(5), Rule 7A(3)</w:t>
      </w:r>
    </w:p>
    <w:p w:rsidR="00F44CFD" w:rsidRDefault="00F44CFD" w:rsidP="00F44CFD">
      <w:pPr>
        <w:pStyle w:val="Heading3"/>
      </w:pPr>
      <w:r>
        <w:t xml:space="preserve">B. </w:t>
      </w:r>
      <w:r>
        <w:rPr>
          <w:rStyle w:val="Strong"/>
          <w:b/>
          <w:bCs/>
        </w:rPr>
        <w:t>Data &amp; Risk Management</w:t>
      </w:r>
    </w:p>
    <w:p w:rsidR="00F44CFD" w:rsidRDefault="00F44CFD" w:rsidP="00F44CFD">
      <w:pPr>
        <w:pStyle w:val="NormalWeb"/>
        <w:numPr>
          <w:ilvl w:val="0"/>
          <w:numId w:val="36"/>
        </w:numPr>
      </w:pPr>
      <w:r>
        <w:t>Hazard assessments, mitigation flowcharts</w:t>
      </w:r>
    </w:p>
    <w:p w:rsidR="00F44CFD" w:rsidRDefault="00F44CFD" w:rsidP="00F44CFD">
      <w:pPr>
        <w:pStyle w:val="NormalWeb"/>
        <w:numPr>
          <w:ilvl w:val="0"/>
          <w:numId w:val="36"/>
        </w:numPr>
      </w:pPr>
      <w:r>
        <w:t>Statistical reports on site frequency and impact</w:t>
      </w:r>
    </w:p>
    <w:p w:rsidR="00F44CFD" w:rsidRDefault="00F44CFD" w:rsidP="00F44CFD">
      <w:pPr>
        <w:pStyle w:val="NormalWeb"/>
        <w:numPr>
          <w:ilvl w:val="0"/>
          <w:numId w:val="36"/>
        </w:numPr>
      </w:pPr>
      <w:r>
        <w:t>Secure guard project summaries and status reports</w:t>
      </w:r>
    </w:p>
    <w:p w:rsidR="00F44CFD" w:rsidRDefault="00F44CFD" w:rsidP="00F44CFD">
      <w:pPr>
        <w:pStyle w:val="NormalWeb"/>
      </w:pPr>
      <w:r>
        <w:t xml:space="preserve">Would you like a </w:t>
      </w:r>
      <w:r>
        <w:rPr>
          <w:rStyle w:val="Strong"/>
        </w:rPr>
        <w:t>template for a security guard bid submission</w:t>
      </w:r>
      <w:r>
        <w:t xml:space="preserve">, a </w:t>
      </w:r>
      <w:r>
        <w:rPr>
          <w:rStyle w:val="Strong"/>
        </w:rPr>
        <w:t>disciplinary affidavit</w:t>
      </w:r>
      <w:r>
        <w:t xml:space="preserve">, or a </w:t>
      </w:r>
      <w:r>
        <w:rPr>
          <w:rStyle w:val="Strong"/>
        </w:rPr>
        <w:t>control room logbook format</w:t>
      </w:r>
      <w:r>
        <w:t xml:space="preserve"> tailored for PSIRA/SASSETA compliance? I can also help you draft a </w:t>
      </w:r>
      <w:r>
        <w:rPr>
          <w:rStyle w:val="Strong"/>
        </w:rPr>
        <w:t>labour court affidavit for rescission or appeal</w:t>
      </w:r>
      <w:r>
        <w:t xml:space="preserve"> based on JR 2462/25 and GAJB/6808/15.</w:t>
      </w:r>
    </w:p>
    <w:p w:rsidR="00AE3EB3" w:rsidRDefault="00AE3EB3" w:rsidP="00AE3EB3">
      <w:pPr>
        <w:pStyle w:val="NormalWeb"/>
      </w:pPr>
      <w:r>
        <w:t>Thanks for your patience, Tshingombe. Here's a structured summary of the key legal, regulatory, and compliance issues you've raised, with references to relevant South African frameworks and recent updates:</w:t>
      </w:r>
    </w:p>
    <w:p w:rsidR="00AE3EB3" w:rsidRDefault="00AE3EB3" w:rsidP="00AE3EB3">
      <w:pPr>
        <w:pStyle w:val="Heading2"/>
      </w:pPr>
      <w:r>
        <w:rPr>
          <w:rFonts w:ascii="Segoe UI Symbol" w:hAnsi="Segoe UI Symbol" w:cs="Segoe UI Symbol"/>
        </w:rPr>
        <w:t>🛡</w:t>
      </w:r>
      <w:r>
        <w:t>️ Private Security Sector &amp; Labour Compliance Overview</w:t>
      </w:r>
    </w:p>
    <w:p w:rsidR="00AE3EB3" w:rsidRDefault="00AE3EB3" w:rsidP="00AE3EB3">
      <w:pPr>
        <w:pStyle w:val="Heading3"/>
      </w:pPr>
      <w:r>
        <w:t xml:space="preserve">1. </w:t>
      </w:r>
      <w:r>
        <w:rPr>
          <w:rStyle w:val="Strong"/>
          <w:b/>
          <w:bCs/>
        </w:rPr>
        <w:t>Certificate of Service &amp; UIF Compliance</w:t>
      </w:r>
    </w:p>
    <w:p w:rsidR="00AE3EB3" w:rsidRDefault="00AE3EB3" w:rsidP="00AE3EB3">
      <w:pPr>
        <w:pStyle w:val="NormalWeb"/>
        <w:numPr>
          <w:ilvl w:val="0"/>
          <w:numId w:val="37"/>
        </w:numPr>
      </w:pPr>
      <w:r>
        <w:rPr>
          <w:rStyle w:val="Strong"/>
        </w:rPr>
        <w:t>Certificate of Service</w:t>
      </w:r>
      <w:r>
        <w:t>: Must include employment dates, salary (e.g., R1,000,000), and termination reason.</w:t>
      </w:r>
    </w:p>
    <w:p w:rsidR="00AE3EB3" w:rsidRDefault="00AE3EB3" w:rsidP="00AE3EB3">
      <w:pPr>
        <w:pStyle w:val="NormalWeb"/>
        <w:numPr>
          <w:ilvl w:val="0"/>
          <w:numId w:val="37"/>
        </w:numPr>
      </w:pPr>
      <w:r>
        <w:rPr>
          <w:rStyle w:val="Strong"/>
        </w:rPr>
        <w:t>UIF Salary Schedule Form</w:t>
      </w:r>
      <w:r>
        <w:t>:</w:t>
      </w:r>
    </w:p>
    <w:p w:rsidR="00AE3EB3" w:rsidRDefault="00AE3EB3" w:rsidP="00AE3EB3">
      <w:pPr>
        <w:pStyle w:val="NormalWeb"/>
        <w:numPr>
          <w:ilvl w:val="1"/>
          <w:numId w:val="37"/>
        </w:numPr>
      </w:pPr>
      <w:r>
        <w:t>Required under the Unemployment Insurance Act 63 of 2001, Section 56(1–3) and Regulation 13(1–2)</w:t>
      </w:r>
    </w:p>
    <w:p w:rsidR="00AE3EB3" w:rsidRDefault="00AE3EB3" w:rsidP="00AE3EB3">
      <w:pPr>
        <w:pStyle w:val="NormalWeb"/>
        <w:numPr>
          <w:ilvl w:val="1"/>
          <w:numId w:val="37"/>
        </w:numPr>
      </w:pPr>
      <w:r>
        <w:t>Includes: employee ID, salary frequency, total hours worked, UIF deductions, and employer PAYE reference</w:t>
      </w:r>
    </w:p>
    <w:p w:rsidR="00AE3EB3" w:rsidRDefault="00AE3EB3" w:rsidP="00AE3EB3">
      <w:pPr>
        <w:pStyle w:val="Heading3"/>
      </w:pPr>
      <w:r>
        <w:t xml:space="preserve">2. </w:t>
      </w:r>
      <w:r>
        <w:rPr>
          <w:rStyle w:val="Strong"/>
          <w:b/>
          <w:bCs/>
        </w:rPr>
        <w:t>Occupational Health &amp; Safety Compliance</w:t>
      </w:r>
    </w:p>
    <w:p w:rsidR="00AE3EB3" w:rsidRDefault="00AE3EB3" w:rsidP="00AE3EB3">
      <w:pPr>
        <w:pStyle w:val="NormalWeb"/>
        <w:numPr>
          <w:ilvl w:val="0"/>
          <w:numId w:val="38"/>
        </w:numPr>
      </w:pPr>
      <w:r>
        <w:rPr>
          <w:rStyle w:val="Strong"/>
        </w:rPr>
        <w:t>Electrical Installation Regulations</w:t>
      </w:r>
      <w:r>
        <w:t xml:space="preserve"> under the OHSA Act 85 of 1993:</w:t>
      </w:r>
    </w:p>
    <w:p w:rsidR="00AE3EB3" w:rsidRDefault="00AE3EB3" w:rsidP="00AE3EB3">
      <w:pPr>
        <w:pStyle w:val="NormalWeb"/>
        <w:numPr>
          <w:ilvl w:val="1"/>
          <w:numId w:val="38"/>
        </w:numPr>
      </w:pPr>
      <w:r>
        <w:t>Regulation 7(2): Certificate of Compliance (CoC) required for all installations</w:t>
      </w:r>
    </w:p>
    <w:p w:rsidR="00AE3EB3" w:rsidRDefault="00AE3EB3" w:rsidP="00AE3EB3">
      <w:pPr>
        <w:pStyle w:val="NormalWeb"/>
        <w:numPr>
          <w:ilvl w:val="1"/>
          <w:numId w:val="38"/>
        </w:numPr>
      </w:pPr>
      <w:r>
        <w:t>Regulation 9(2)(a): New installations</w:t>
      </w:r>
    </w:p>
    <w:p w:rsidR="00AE3EB3" w:rsidRDefault="00AE3EB3" w:rsidP="00AE3EB3">
      <w:pPr>
        <w:pStyle w:val="NormalWeb"/>
        <w:numPr>
          <w:ilvl w:val="1"/>
          <w:numId w:val="38"/>
        </w:numPr>
      </w:pPr>
      <w:r>
        <w:t>Regulation 9(2)(b): Existing installations</w:t>
      </w:r>
    </w:p>
    <w:p w:rsidR="00AE3EB3" w:rsidRDefault="00AE3EB3" w:rsidP="00AE3EB3">
      <w:pPr>
        <w:pStyle w:val="NormalWeb"/>
        <w:numPr>
          <w:ilvl w:val="1"/>
          <w:numId w:val="38"/>
        </w:numPr>
      </w:pPr>
      <w:r>
        <w:t>Regulation 9(3)(c): Test reports must comply with SANS 10142 standards</w:t>
      </w:r>
    </w:p>
    <w:p w:rsidR="00AE3EB3" w:rsidRDefault="00AE3EB3" w:rsidP="00AE3EB3">
      <w:pPr>
        <w:pStyle w:val="Heading3"/>
      </w:pPr>
      <w:r>
        <w:t xml:space="preserve">3. </w:t>
      </w:r>
      <w:r>
        <w:rPr>
          <w:rStyle w:val="Strong"/>
          <w:b/>
          <w:bCs/>
        </w:rPr>
        <w:t>Disciplinary Hearing &amp; Labour Guide Modules</w:t>
      </w:r>
    </w:p>
    <w:p w:rsidR="00AE3EB3" w:rsidRDefault="00AE3EB3" w:rsidP="00AE3EB3">
      <w:pPr>
        <w:pStyle w:val="NormalWeb"/>
        <w:numPr>
          <w:ilvl w:val="0"/>
          <w:numId w:val="39"/>
        </w:numPr>
      </w:pPr>
      <w:r>
        <w:rPr>
          <w:rStyle w:val="Strong"/>
        </w:rPr>
        <w:t>Chairing Disciplinary Hearings</w:t>
      </w:r>
      <w:r>
        <w:t>:</w:t>
      </w:r>
    </w:p>
    <w:p w:rsidR="00AE3EB3" w:rsidRDefault="00AE3EB3" w:rsidP="00AE3EB3">
      <w:pPr>
        <w:pStyle w:val="NormalWeb"/>
        <w:numPr>
          <w:ilvl w:val="1"/>
          <w:numId w:val="39"/>
        </w:numPr>
      </w:pPr>
      <w:r>
        <w:t>Modules include: dismissal, fair procedure, misconduct types, evidence evaluation, and checklist for findings</w:t>
      </w:r>
    </w:p>
    <w:p w:rsidR="00AE3EB3" w:rsidRDefault="00AE3EB3" w:rsidP="00AE3EB3">
      <w:pPr>
        <w:pStyle w:val="NormalWeb"/>
        <w:numPr>
          <w:ilvl w:val="1"/>
          <w:numId w:val="39"/>
        </w:numPr>
      </w:pPr>
      <w:r>
        <w:t>Invoice example: R5079.13 (excl. VAT) for disciplinary services</w:t>
      </w:r>
    </w:p>
    <w:p w:rsidR="00183133" w:rsidRDefault="00183133" w:rsidP="00183133">
      <w:pPr>
        <w:pStyle w:val="NormalWeb"/>
      </w:pPr>
      <w:r>
        <w:t>Thanks for sharing the training invite, Tshingombe. Here's a quick breakdown of what it entails and how it aligns with your regulatory and digital analytics expertise:</w:t>
      </w:r>
    </w:p>
    <w:p w:rsidR="00183133" w:rsidRDefault="00183133" w:rsidP="00183133">
      <w:pPr>
        <w:pStyle w:val="Heading2"/>
      </w:pPr>
      <w:r>
        <w:rPr>
          <w:rFonts w:ascii="Segoe UI Symbol" w:hAnsi="Segoe UI Symbol" w:cs="Segoe UI Symbol"/>
        </w:rPr>
        <w:t>📌</w:t>
      </w:r>
      <w:r>
        <w:t xml:space="preserve"> NBCPSS &amp; Umhlaba Risk Solutions Portal Training Overview</w:t>
      </w:r>
    </w:p>
    <w:p w:rsidR="00183133" w:rsidRDefault="00183133" w:rsidP="00183133">
      <w:pPr>
        <w:pStyle w:val="Heading3"/>
      </w:pPr>
      <w:r>
        <w:rPr>
          <w:rFonts w:ascii="Segoe UI Symbol" w:hAnsi="Segoe UI Symbol" w:cs="Segoe UI Symbol"/>
        </w:rPr>
        <w:t>🗓</w:t>
      </w:r>
      <w:r>
        <w:t xml:space="preserve">️ </w:t>
      </w:r>
      <w:r>
        <w:rPr>
          <w:rStyle w:val="Strong"/>
          <w:b/>
          <w:bCs/>
        </w:rPr>
        <w:t>Session Details</w:t>
      </w:r>
    </w:p>
    <w:p w:rsidR="00183133" w:rsidRDefault="00183133" w:rsidP="00183133">
      <w:pPr>
        <w:pStyle w:val="NormalWeb"/>
        <w:numPr>
          <w:ilvl w:val="0"/>
          <w:numId w:val="39"/>
        </w:numPr>
      </w:pPr>
      <w:r>
        <w:rPr>
          <w:rStyle w:val="Strong"/>
        </w:rPr>
        <w:t>Date:</w:t>
      </w:r>
      <w:r>
        <w:t xml:space="preserve"> Tuesday, 5 August 2025</w:t>
      </w:r>
    </w:p>
    <w:p w:rsidR="00183133" w:rsidRDefault="00183133" w:rsidP="00183133">
      <w:pPr>
        <w:pStyle w:val="NormalWeb"/>
        <w:numPr>
          <w:ilvl w:val="0"/>
          <w:numId w:val="39"/>
        </w:numPr>
      </w:pPr>
      <w:r>
        <w:rPr>
          <w:rStyle w:val="Strong"/>
        </w:rPr>
        <w:t>Time:</w:t>
      </w:r>
      <w:r>
        <w:t xml:space="preserve"> 10:00 AM – 1:00 PM</w:t>
      </w:r>
    </w:p>
    <w:p w:rsidR="00183133" w:rsidRDefault="00183133" w:rsidP="00183133">
      <w:pPr>
        <w:pStyle w:val="NormalWeb"/>
        <w:numPr>
          <w:ilvl w:val="0"/>
          <w:numId w:val="39"/>
        </w:numPr>
      </w:pPr>
      <w:r>
        <w:rPr>
          <w:rStyle w:val="Strong"/>
        </w:rPr>
        <w:t>Platform:</w:t>
      </w:r>
      <w:r>
        <w:t xml:space="preserve"> Microsoft Teams</w:t>
      </w:r>
    </w:p>
    <w:p w:rsidR="00183133" w:rsidRDefault="00183133" w:rsidP="00183133">
      <w:pPr>
        <w:pStyle w:val="NormalWeb"/>
        <w:numPr>
          <w:ilvl w:val="0"/>
          <w:numId w:val="39"/>
        </w:numPr>
      </w:pPr>
      <w:r>
        <w:rPr>
          <w:rStyle w:val="Strong"/>
        </w:rPr>
        <w:t>Purpose:</w:t>
      </w:r>
      <w:r>
        <w:t xml:space="preserve"> Training for employers on the NBCPSS levy management system</w:t>
      </w:r>
    </w:p>
    <w:p w:rsidR="00183133" w:rsidRDefault="00183133" w:rsidP="00183133">
      <w:pPr>
        <w:pStyle w:val="NormalWeb"/>
        <w:numPr>
          <w:ilvl w:val="0"/>
          <w:numId w:val="39"/>
        </w:numPr>
      </w:pPr>
      <w:r>
        <w:rPr>
          <w:rStyle w:val="Strong"/>
        </w:rPr>
        <w:t>Facilitator:</w:t>
      </w:r>
      <w:r>
        <w:t xml:space="preserve"> Chuma Mbanga (Umhlaba Risk Solutions)</w:t>
      </w:r>
    </w:p>
    <w:p w:rsidR="00183133" w:rsidRDefault="00183133" w:rsidP="00183133">
      <w:pPr>
        <w:pStyle w:val="NormalWeb"/>
        <w:numPr>
          <w:ilvl w:val="0"/>
          <w:numId w:val="39"/>
        </w:numPr>
      </w:pPr>
      <w:r>
        <w:rPr>
          <w:rStyle w:val="Strong"/>
        </w:rPr>
        <w:t>Contact:</w:t>
      </w:r>
      <w:r>
        <w:t xml:space="preserve"> </w:t>
      </w:r>
    </w:p>
    <w:p w:rsidR="00183133" w:rsidRDefault="00183133" w:rsidP="00AE3EB3">
      <w:pPr>
        <w:pStyle w:val="NormalWeb"/>
        <w:numPr>
          <w:ilvl w:val="1"/>
          <w:numId w:val="39"/>
        </w:numPr>
      </w:pPr>
    </w:p>
    <w:p w:rsidR="00AE3EB3" w:rsidRDefault="00AE3EB3" w:rsidP="00AE3EB3">
      <w:pPr>
        <w:pStyle w:val="Heading3"/>
      </w:pPr>
      <w:r>
        <w:t xml:space="preserve">4. </w:t>
      </w:r>
      <w:r>
        <w:rPr>
          <w:rStyle w:val="Strong"/>
          <w:b/>
          <w:bCs/>
        </w:rPr>
        <w:t>SAPU Legal Benefits &amp; Levy Deductions</w:t>
      </w:r>
    </w:p>
    <w:p w:rsidR="00AE3EB3" w:rsidRDefault="00AE3EB3" w:rsidP="00AE3EB3">
      <w:pPr>
        <w:pStyle w:val="NormalWeb"/>
        <w:numPr>
          <w:ilvl w:val="0"/>
          <w:numId w:val="40"/>
        </w:numPr>
      </w:pPr>
      <w:r>
        <w:t>SAPU members entitled to:</w:t>
      </w:r>
    </w:p>
    <w:p w:rsidR="00AE3EB3" w:rsidRDefault="00AE3EB3" w:rsidP="00AE3EB3">
      <w:pPr>
        <w:pStyle w:val="NormalWeb"/>
        <w:numPr>
          <w:ilvl w:val="1"/>
          <w:numId w:val="40"/>
        </w:numPr>
      </w:pPr>
      <w:r>
        <w:t>Legal cover up to R100,000/year</w:t>
      </w:r>
    </w:p>
    <w:p w:rsidR="00AE3EB3" w:rsidRDefault="00AE3EB3" w:rsidP="00AE3EB3">
      <w:pPr>
        <w:pStyle w:val="NormalWeb"/>
        <w:numPr>
          <w:ilvl w:val="1"/>
          <w:numId w:val="40"/>
        </w:numPr>
      </w:pPr>
      <w:r>
        <w:t>Death benefit claims, bail assistance, and civil/criminal litigation</w:t>
      </w:r>
    </w:p>
    <w:p w:rsidR="00AE3EB3" w:rsidRDefault="00AE3EB3" w:rsidP="00AE3EB3">
      <w:pPr>
        <w:pStyle w:val="NormalWeb"/>
        <w:numPr>
          <w:ilvl w:val="0"/>
          <w:numId w:val="40"/>
        </w:numPr>
      </w:pPr>
      <w:r>
        <w:rPr>
          <w:rStyle w:val="Strong"/>
        </w:rPr>
        <w:t>Deduction Cancellation</w:t>
      </w:r>
      <w:r>
        <w:t>: SAPS Form 432(e) used to cancel levy contributions</w:t>
      </w:r>
    </w:p>
    <w:p w:rsidR="00AE3EB3" w:rsidRDefault="00AE3EB3" w:rsidP="00AE3EB3">
      <w:pPr>
        <w:pStyle w:val="Heading3"/>
      </w:pPr>
      <w:r>
        <w:t xml:space="preserve">5. </w:t>
      </w:r>
      <w:r>
        <w:rPr>
          <w:rStyle w:val="Strong"/>
          <w:b/>
          <w:bCs/>
        </w:rPr>
        <w:t>NBCPSS Levy Compliance Order</w:t>
      </w:r>
    </w:p>
    <w:p w:rsidR="00AE3EB3" w:rsidRDefault="00AE3EB3" w:rsidP="00AE3EB3">
      <w:pPr>
        <w:pStyle w:val="NormalWeb"/>
        <w:numPr>
          <w:ilvl w:val="0"/>
          <w:numId w:val="41"/>
        </w:numPr>
      </w:pPr>
      <w:r>
        <w:rPr>
          <w:rStyle w:val="Strong"/>
        </w:rPr>
        <w:t>Employer: Tshingombe CCMA Labour</w:t>
      </w:r>
    </w:p>
    <w:p w:rsidR="00AE3EB3" w:rsidRDefault="00AE3EB3" w:rsidP="00AE3EB3">
      <w:pPr>
        <w:pStyle w:val="NormalWeb"/>
        <w:numPr>
          <w:ilvl w:val="0"/>
          <w:numId w:val="41"/>
        </w:numPr>
      </w:pPr>
      <w:r>
        <w:rPr>
          <w:rStyle w:val="Strong"/>
        </w:rPr>
        <w:t>Levy Non-Compliance</w:t>
      </w:r>
      <w:r>
        <w:t>:</w:t>
      </w:r>
    </w:p>
    <w:p w:rsidR="00AE3EB3" w:rsidRDefault="00AE3EB3" w:rsidP="00AE3EB3">
      <w:pPr>
        <w:pStyle w:val="NormalWeb"/>
        <w:numPr>
          <w:ilvl w:val="1"/>
          <w:numId w:val="41"/>
        </w:numPr>
      </w:pPr>
      <w:r>
        <w:t>R74,200 levy + R12,963 interest + R20,000 fine = R107,163.71 total due</w:t>
      </w:r>
    </w:p>
    <w:p w:rsidR="00AE3EB3" w:rsidRDefault="00AE3EB3" w:rsidP="00AE3EB3">
      <w:pPr>
        <w:pStyle w:val="NormalWeb"/>
        <w:numPr>
          <w:ilvl w:val="1"/>
          <w:numId w:val="41"/>
        </w:numPr>
      </w:pPr>
      <w:r>
        <w:t>Failure to comply triggers arbitration under Section 33A(13)(a) of the LRA</w:t>
      </w:r>
    </w:p>
    <w:p w:rsidR="00AE3EB3" w:rsidRDefault="00AE3EB3" w:rsidP="00AE3EB3">
      <w:pPr>
        <w:pStyle w:val="Heading3"/>
      </w:pPr>
      <w:r>
        <w:t xml:space="preserve">6. </w:t>
      </w:r>
      <w:r>
        <w:rPr>
          <w:rStyle w:val="Strong"/>
          <w:b/>
          <w:bCs/>
        </w:rPr>
        <w:t>Firearm Competency &amp; PSIRA Appeals</w:t>
      </w:r>
    </w:p>
    <w:p w:rsidR="00AE3EB3" w:rsidRDefault="00AE3EB3" w:rsidP="00AE3EB3">
      <w:pPr>
        <w:pStyle w:val="NormalWeb"/>
        <w:numPr>
          <w:ilvl w:val="0"/>
          <w:numId w:val="42"/>
        </w:numPr>
      </w:pPr>
      <w:r>
        <w:rPr>
          <w:rStyle w:val="Strong"/>
        </w:rPr>
        <w:t>Firearm Control Act 69 of 2000</w:t>
      </w:r>
      <w:r>
        <w:t>:</w:t>
      </w:r>
    </w:p>
    <w:p w:rsidR="00AE3EB3" w:rsidRDefault="00AE3EB3" w:rsidP="00AE3EB3">
      <w:pPr>
        <w:pStyle w:val="NormalWeb"/>
        <w:numPr>
          <w:ilvl w:val="1"/>
          <w:numId w:val="42"/>
        </w:numPr>
      </w:pPr>
      <w:r>
        <w:t>Section 9: Competency certificate required for trading, manufacturing, or gunsmithing</w:t>
      </w:r>
    </w:p>
    <w:p w:rsidR="00AE3EB3" w:rsidRDefault="00AE3EB3" w:rsidP="00AE3EB3">
      <w:pPr>
        <w:pStyle w:val="NormalWeb"/>
        <w:numPr>
          <w:ilvl w:val="0"/>
          <w:numId w:val="42"/>
        </w:numPr>
      </w:pPr>
      <w:r>
        <w:rPr>
          <w:rStyle w:val="Strong"/>
        </w:rPr>
        <w:t>PSIRA Appeals</w:t>
      </w:r>
      <w:r>
        <w:t>:</w:t>
      </w:r>
    </w:p>
    <w:p w:rsidR="00AE3EB3" w:rsidRDefault="00AE3EB3" w:rsidP="00AE3EB3">
      <w:pPr>
        <w:pStyle w:val="NormalWeb"/>
        <w:numPr>
          <w:ilvl w:val="1"/>
          <w:numId w:val="42"/>
        </w:numPr>
      </w:pPr>
      <w:r>
        <w:t>Section 23(6): Exemption applications allowed on good cause</w:t>
      </w:r>
    </w:p>
    <w:p w:rsidR="00AE3EB3" w:rsidRDefault="00AE3EB3" w:rsidP="00AE3EB3">
      <w:pPr>
        <w:pStyle w:val="NormalWeb"/>
        <w:numPr>
          <w:ilvl w:val="1"/>
          <w:numId w:val="42"/>
        </w:numPr>
      </w:pPr>
      <w:r>
        <w:t>False statements under Section 38(3)(c) may lead to 2-year imprisonment</w:t>
      </w:r>
    </w:p>
    <w:p w:rsidR="008422C9" w:rsidRPr="008422C9" w:rsidRDefault="008422C9" w:rsidP="008422C9">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422C9">
        <w:rPr>
          <w:rFonts w:ascii="Times New Roman" w:eastAsia="Times New Roman" w:hAnsi="Times New Roman" w:cs="Times New Roman"/>
          <w:sz w:val="24"/>
          <w:szCs w:val="24"/>
        </w:rPr>
        <w:t>Would you like a compliance checklist or affidavit template for one of these issues—perhaps the NBCPSS levy dispute or PSIRA appeal? I can also help you draft a formal response to the Department of Labour or SAPU regarding outstanding obligations.</w:t>
      </w:r>
    </w:p>
    <w:p w:rsidR="008422C9" w:rsidRDefault="008422C9" w:rsidP="008422C9">
      <w:pPr>
        <w:pStyle w:val="NormalWeb"/>
      </w:pPr>
      <w:r>
        <w:t>Thanks, Tshingombe. Here's a consolidated summary of the key legal and regulatory issues you've raised, with verified context from South African law and relevant authorities:</w:t>
      </w:r>
    </w:p>
    <w:p w:rsidR="008422C9" w:rsidRDefault="008422C9" w:rsidP="008422C9">
      <w:pPr>
        <w:pStyle w:val="Heading2"/>
      </w:pPr>
      <w:r>
        <w:rPr>
          <w:rFonts w:ascii="Calibri Light" w:hAnsi="Calibri Light" w:cs="Calibri Light"/>
        </w:rPr>
        <w:t>🧾</w:t>
      </w:r>
      <w:r>
        <w:t xml:space="preserve"> NBCPSS Levy Compliance Order</w:t>
      </w:r>
    </w:p>
    <w:p w:rsidR="008422C9" w:rsidRDefault="008422C9" w:rsidP="008422C9">
      <w:pPr>
        <w:pStyle w:val="Heading3"/>
      </w:pPr>
      <w:r>
        <w:rPr>
          <w:rFonts w:ascii="Segoe UI Symbol" w:hAnsi="Segoe UI Symbol" w:cs="Segoe UI Symbol"/>
        </w:rPr>
        <w:t>🔹</w:t>
      </w:r>
      <w:r>
        <w:t xml:space="preserve"> Case Details</w:t>
      </w:r>
    </w:p>
    <w:p w:rsidR="008422C9" w:rsidRDefault="008422C9" w:rsidP="008422C9">
      <w:pPr>
        <w:pStyle w:val="NormalWeb"/>
        <w:numPr>
          <w:ilvl w:val="0"/>
          <w:numId w:val="43"/>
        </w:numPr>
      </w:pPr>
      <w:r>
        <w:rPr>
          <w:rStyle w:val="Strong"/>
        </w:rPr>
        <w:t>Levy Number</w:t>
      </w:r>
      <w:r>
        <w:t>: LV5090</w:t>
      </w:r>
    </w:p>
    <w:p w:rsidR="008422C9" w:rsidRDefault="008422C9" w:rsidP="008422C9">
      <w:pPr>
        <w:pStyle w:val="NormalWeb"/>
        <w:numPr>
          <w:ilvl w:val="0"/>
          <w:numId w:val="43"/>
        </w:numPr>
      </w:pPr>
      <w:r>
        <w:rPr>
          <w:rStyle w:val="Strong"/>
        </w:rPr>
        <w:t>Case Number</w:t>
      </w:r>
      <w:r>
        <w:t>: LEVOCAS/000168/GO</w:t>
      </w:r>
    </w:p>
    <w:p w:rsidR="008422C9" w:rsidRDefault="008422C9" w:rsidP="008422C9">
      <w:pPr>
        <w:pStyle w:val="NormalWeb"/>
        <w:numPr>
          <w:ilvl w:val="0"/>
          <w:numId w:val="43"/>
        </w:numPr>
      </w:pPr>
      <w:r>
        <w:rPr>
          <w:rStyle w:val="Strong"/>
        </w:rPr>
        <w:t>Gazette Reference</w:t>
      </w:r>
      <w:r>
        <w:t>: No. 42975, dated 29 January 2028</w:t>
      </w:r>
    </w:p>
    <w:p w:rsidR="008422C9" w:rsidRDefault="008422C9" w:rsidP="008422C9">
      <w:pPr>
        <w:pStyle w:val="NormalWeb"/>
        <w:numPr>
          <w:ilvl w:val="0"/>
          <w:numId w:val="43"/>
        </w:numPr>
      </w:pPr>
      <w:r>
        <w:rPr>
          <w:rStyle w:val="Strong"/>
        </w:rPr>
        <w:t>Contraventions</w:t>
      </w:r>
      <w:r>
        <w:t>:</w:t>
      </w:r>
    </w:p>
    <w:p w:rsidR="008422C9" w:rsidRDefault="008422C9" w:rsidP="008422C9">
      <w:pPr>
        <w:pStyle w:val="NormalWeb"/>
        <w:numPr>
          <w:ilvl w:val="1"/>
          <w:numId w:val="43"/>
        </w:numPr>
      </w:pPr>
      <w:r>
        <w:t>Clause 5.1 &amp; 5.2: Levy contributions (R74,200.00)</w:t>
      </w:r>
    </w:p>
    <w:p w:rsidR="008422C9" w:rsidRDefault="008422C9" w:rsidP="008422C9">
      <w:pPr>
        <w:pStyle w:val="NormalWeb"/>
        <w:numPr>
          <w:ilvl w:val="1"/>
          <w:numId w:val="43"/>
        </w:numPr>
      </w:pPr>
      <w:r>
        <w:t>Clause 6.2: Levy schedule (N/A)</w:t>
      </w:r>
    </w:p>
    <w:p w:rsidR="008422C9" w:rsidRDefault="008422C9" w:rsidP="008422C9">
      <w:pPr>
        <w:pStyle w:val="NormalWeb"/>
        <w:numPr>
          <w:ilvl w:val="1"/>
          <w:numId w:val="43"/>
        </w:numPr>
      </w:pPr>
      <w:r>
        <w:t>Clause 7: Interest (R12,963.71)</w:t>
      </w:r>
    </w:p>
    <w:p w:rsidR="008422C9" w:rsidRDefault="008422C9" w:rsidP="008422C9">
      <w:pPr>
        <w:pStyle w:val="NormalWeb"/>
        <w:numPr>
          <w:ilvl w:val="1"/>
          <w:numId w:val="43"/>
        </w:numPr>
      </w:pPr>
      <w:r>
        <w:rPr>
          <w:rStyle w:val="Strong"/>
        </w:rPr>
        <w:t>Total Due</w:t>
      </w:r>
      <w:r>
        <w:t>: R107,163.71 (including R20,000 fine)</w:t>
      </w:r>
    </w:p>
    <w:p w:rsidR="008422C9" w:rsidRDefault="008422C9" w:rsidP="008422C9">
      <w:pPr>
        <w:pStyle w:val="Heading3"/>
      </w:pPr>
      <w:r>
        <w:rPr>
          <w:rFonts w:ascii="Segoe UI Symbol" w:hAnsi="Segoe UI Symbol" w:cs="Segoe UI Symbol"/>
        </w:rPr>
        <w:t>🔹</w:t>
      </w:r>
      <w:r>
        <w:t xml:space="preserve"> Legal Framework</w:t>
      </w:r>
    </w:p>
    <w:p w:rsidR="008422C9" w:rsidRDefault="008422C9" w:rsidP="008422C9">
      <w:pPr>
        <w:pStyle w:val="NormalWeb"/>
        <w:numPr>
          <w:ilvl w:val="0"/>
          <w:numId w:val="44"/>
        </w:numPr>
      </w:pPr>
      <w:r>
        <w:rPr>
          <w:rStyle w:val="Strong"/>
        </w:rPr>
        <w:t>Labour Relations Act 66 of 1995</w:t>
      </w:r>
      <w:r>
        <w:t>, Section 33A(13)(a): Non-compliance may trigger arbitration</w:t>
      </w:r>
    </w:p>
    <w:p w:rsidR="008422C9" w:rsidRDefault="008422C9" w:rsidP="008422C9">
      <w:pPr>
        <w:pStyle w:val="NormalWeb"/>
        <w:numPr>
          <w:ilvl w:val="0"/>
          <w:numId w:val="44"/>
        </w:numPr>
      </w:pPr>
      <w:r>
        <w:t>Employers may object within 14 days or face dispute resolution procedures</w:t>
      </w:r>
    </w:p>
    <w:p w:rsidR="008422C9" w:rsidRDefault="008422C9" w:rsidP="008422C9">
      <w:pPr>
        <w:pStyle w:val="Heading2"/>
      </w:pPr>
      <w:r>
        <w:rPr>
          <w:rFonts w:ascii="Segoe UI Symbol" w:hAnsi="Segoe UI Symbol" w:cs="Segoe UI Symbol"/>
        </w:rPr>
        <w:t>🏛</w:t>
      </w:r>
      <w:r>
        <w:t>️ Pension Funds Adjudicator Complaint</w:t>
      </w:r>
    </w:p>
    <w:p w:rsidR="008422C9" w:rsidRDefault="008422C9" w:rsidP="008422C9">
      <w:pPr>
        <w:pStyle w:val="Heading3"/>
      </w:pPr>
      <w:r>
        <w:rPr>
          <w:rFonts w:ascii="Segoe UI Symbol" w:hAnsi="Segoe UI Symbol" w:cs="Segoe UI Symbol"/>
        </w:rPr>
        <w:t>🔹</w:t>
      </w:r>
      <w:r>
        <w:t xml:space="preserve"> Reference: GP/00096285/2023</w:t>
      </w:r>
    </w:p>
    <w:p w:rsidR="008422C9" w:rsidRDefault="008422C9" w:rsidP="008422C9">
      <w:pPr>
        <w:pStyle w:val="NormalWeb"/>
        <w:numPr>
          <w:ilvl w:val="0"/>
          <w:numId w:val="45"/>
        </w:numPr>
      </w:pPr>
      <w:r>
        <w:rPr>
          <w:rStyle w:val="Strong"/>
        </w:rPr>
        <w:t>Complainant</w:t>
      </w:r>
      <w:r>
        <w:t>: Tshingombe</w:t>
      </w:r>
    </w:p>
    <w:p w:rsidR="008422C9" w:rsidRDefault="008422C9" w:rsidP="008422C9">
      <w:pPr>
        <w:pStyle w:val="NormalWeb"/>
        <w:numPr>
          <w:ilvl w:val="0"/>
          <w:numId w:val="45"/>
        </w:numPr>
      </w:pPr>
      <w:r>
        <w:rPr>
          <w:rStyle w:val="Strong"/>
        </w:rPr>
        <w:t>Fund</w:t>
      </w:r>
      <w:r>
        <w:t>: Private Security Sector Provident Fund</w:t>
      </w:r>
    </w:p>
    <w:p w:rsidR="008422C9" w:rsidRDefault="008422C9" w:rsidP="008422C9">
      <w:pPr>
        <w:pStyle w:val="NormalWeb"/>
        <w:numPr>
          <w:ilvl w:val="0"/>
          <w:numId w:val="45"/>
        </w:numPr>
      </w:pPr>
      <w:r>
        <w:rPr>
          <w:rStyle w:val="Strong"/>
        </w:rPr>
        <w:t>Administrator</w:t>
      </w:r>
      <w:r>
        <w:t>: SAKT Employee Benefits (Pty) Ltd</w:t>
      </w:r>
    </w:p>
    <w:p w:rsidR="008422C9" w:rsidRDefault="008422C9" w:rsidP="008422C9">
      <w:pPr>
        <w:pStyle w:val="NormalWeb"/>
        <w:numPr>
          <w:ilvl w:val="0"/>
          <w:numId w:val="45"/>
        </w:numPr>
      </w:pPr>
      <w:r>
        <w:rPr>
          <w:rStyle w:val="Strong"/>
        </w:rPr>
        <w:t>Outcome</w:t>
      </w:r>
      <w:r>
        <w:t>: Complaint closed due to jurisdictional limits under Section 39B of the Pension Funds Act 24 of 1956</w:t>
      </w:r>
    </w:p>
    <w:p w:rsidR="008422C9" w:rsidRDefault="008422C9" w:rsidP="008422C9">
      <w:pPr>
        <w:pStyle w:val="NormalWeb"/>
      </w:pPr>
      <w:r>
        <w:rPr>
          <w:rFonts w:ascii="Segoe UI Symbol" w:hAnsi="Segoe UI Symbol" w:cs="Segoe UI Symbol"/>
        </w:rPr>
        <w:t>🔗</w:t>
      </w:r>
      <w:r>
        <w:t xml:space="preserve"> Learn more at the </w:t>
      </w:r>
    </w:p>
    <w:p w:rsidR="00092570" w:rsidRDefault="00092570" w:rsidP="00092570">
      <w:pPr>
        <w:pStyle w:val="Heading2"/>
      </w:pPr>
      <w:r>
        <w:rPr>
          <w:rFonts w:ascii="Segoe UI Symbol" w:hAnsi="Segoe UI Symbol" w:cs="Segoe UI Symbol"/>
        </w:rPr>
        <w:t>🔐</w:t>
      </w:r>
      <w:r>
        <w:t xml:space="preserve"> PSIRA Clearance &amp; Appeal</w:t>
      </w:r>
    </w:p>
    <w:p w:rsidR="00092570" w:rsidRDefault="00092570" w:rsidP="00092570">
      <w:pPr>
        <w:pStyle w:val="Heading3"/>
      </w:pPr>
      <w:r>
        <w:rPr>
          <w:rFonts w:ascii="Segoe UI Symbol" w:hAnsi="Segoe UI Symbol" w:cs="Segoe UI Symbol"/>
        </w:rPr>
        <w:t>🔹</w:t>
      </w:r>
      <w:r>
        <w:t xml:space="preserve"> Clearance Certificate (Section 23(1)(f), Act 56 of 2001)</w:t>
      </w:r>
    </w:p>
    <w:p w:rsidR="00092570" w:rsidRDefault="00092570" w:rsidP="00092570">
      <w:pPr>
        <w:pStyle w:val="NormalWeb"/>
        <w:numPr>
          <w:ilvl w:val="0"/>
          <w:numId w:val="46"/>
        </w:numPr>
      </w:pPr>
      <w:r>
        <w:t>Required for ex-employees of military, police, or security forces</w:t>
      </w:r>
    </w:p>
    <w:p w:rsidR="00092570" w:rsidRDefault="00092570" w:rsidP="00092570">
      <w:pPr>
        <w:pStyle w:val="NormalWeb"/>
        <w:numPr>
          <w:ilvl w:val="0"/>
          <w:numId w:val="46"/>
        </w:numPr>
      </w:pPr>
      <w:r>
        <w:t>Must include:</w:t>
      </w:r>
    </w:p>
    <w:p w:rsidR="00092570" w:rsidRDefault="00092570" w:rsidP="00092570">
      <w:pPr>
        <w:pStyle w:val="NormalWeb"/>
        <w:numPr>
          <w:ilvl w:val="1"/>
          <w:numId w:val="46"/>
        </w:numPr>
      </w:pPr>
      <w:r>
        <w:t>Employment dates, rank, capacity</w:t>
      </w:r>
    </w:p>
    <w:p w:rsidR="00092570" w:rsidRDefault="00092570" w:rsidP="00092570">
      <w:pPr>
        <w:pStyle w:val="NormalWeb"/>
        <w:numPr>
          <w:ilvl w:val="1"/>
          <w:numId w:val="46"/>
        </w:numPr>
      </w:pPr>
      <w:r>
        <w:t>Reason for termination</w:t>
      </w:r>
    </w:p>
    <w:p w:rsidR="00092570" w:rsidRDefault="00092570" w:rsidP="00092570">
      <w:pPr>
        <w:pStyle w:val="NormalWeb"/>
        <w:numPr>
          <w:ilvl w:val="1"/>
          <w:numId w:val="46"/>
        </w:numPr>
      </w:pPr>
      <w:r>
        <w:t>Any pending disciplinary proceedings or misconduct findings</w:t>
      </w:r>
    </w:p>
    <w:p w:rsidR="00092570" w:rsidRDefault="00092570" w:rsidP="00092570">
      <w:pPr>
        <w:pStyle w:val="Heading3"/>
      </w:pPr>
      <w:r>
        <w:rPr>
          <w:rFonts w:ascii="Segoe UI Symbol" w:hAnsi="Segoe UI Symbol" w:cs="Segoe UI Symbol"/>
        </w:rPr>
        <w:t>🔹</w:t>
      </w:r>
      <w:r>
        <w:t xml:space="preserve"> Appeal Process (Section 23(6))</w:t>
      </w:r>
    </w:p>
    <w:p w:rsidR="00092570" w:rsidRDefault="00092570" w:rsidP="00092570">
      <w:pPr>
        <w:pStyle w:val="NormalWeb"/>
        <w:numPr>
          <w:ilvl w:val="0"/>
          <w:numId w:val="47"/>
        </w:numPr>
      </w:pPr>
      <w:r>
        <w:t>Exemption may be granted on “good cause” if not in conflict with PSIRA’s objectives</w:t>
      </w:r>
    </w:p>
    <w:p w:rsidR="00092570" w:rsidRDefault="00092570" w:rsidP="00092570">
      <w:pPr>
        <w:pStyle w:val="NormalWeb"/>
        <w:numPr>
          <w:ilvl w:val="0"/>
          <w:numId w:val="47"/>
        </w:numPr>
      </w:pPr>
      <w:r>
        <w:t>False statements under Section 38(3)(c) may result in 2-year imprisonment</w:t>
      </w:r>
    </w:p>
    <w:p w:rsidR="00092570" w:rsidRDefault="00092570" w:rsidP="00092570">
      <w:pPr>
        <w:pStyle w:val="NormalWeb"/>
      </w:pPr>
      <w:r>
        <w:rPr>
          <w:rFonts w:ascii="Segoe UI Symbol" w:hAnsi="Segoe UI Symbol" w:cs="Segoe UI Symbol"/>
        </w:rPr>
        <w:t>🔗</w:t>
      </w:r>
      <w:r>
        <w:t xml:space="preserve"> Full Act available via </w:t>
      </w:r>
    </w:p>
    <w:p w:rsidR="00092570" w:rsidRDefault="00092570" w:rsidP="00092570">
      <w:pPr>
        <w:pStyle w:val="Heading2"/>
      </w:pPr>
      <w:r>
        <w:rPr>
          <w:rFonts w:ascii="Segoe UI Symbol" w:hAnsi="Segoe UI Symbol" w:cs="Segoe UI Symbol"/>
        </w:rPr>
        <w:t>📋</w:t>
      </w:r>
      <w:r>
        <w:t xml:space="preserve"> Complaint Management &amp; Registration</w:t>
      </w:r>
    </w:p>
    <w:p w:rsidR="00092570" w:rsidRDefault="00092570" w:rsidP="00092570">
      <w:pPr>
        <w:pStyle w:val="Heading3"/>
      </w:pPr>
      <w:r>
        <w:rPr>
          <w:rFonts w:ascii="Segoe UI Symbol" w:hAnsi="Segoe UI Symbol" w:cs="Segoe UI Symbol"/>
        </w:rPr>
        <w:t>🔹</w:t>
      </w:r>
      <w:r>
        <w:t xml:space="preserve"> PSIRA Complaint Categories</w:t>
      </w:r>
    </w:p>
    <w:p w:rsidR="00092570" w:rsidRDefault="00092570" w:rsidP="00092570">
      <w:pPr>
        <w:pStyle w:val="NormalWeb"/>
        <w:numPr>
          <w:ilvl w:val="0"/>
          <w:numId w:val="48"/>
        </w:numPr>
      </w:pPr>
      <w:r>
        <w:t>Failure to pay overtime, UIF, COID, Sunday rates, pension contributions</w:t>
      </w:r>
    </w:p>
    <w:p w:rsidR="00092570" w:rsidRDefault="00092570" w:rsidP="00092570">
      <w:pPr>
        <w:pStyle w:val="NormalWeb"/>
        <w:numPr>
          <w:ilvl w:val="0"/>
          <w:numId w:val="48"/>
        </w:numPr>
      </w:pPr>
      <w:r>
        <w:t>Illegal deductions, excessive hours, non-compliance with training and equipment standards</w:t>
      </w:r>
    </w:p>
    <w:p w:rsidR="00092570" w:rsidRDefault="00092570" w:rsidP="00092570">
      <w:pPr>
        <w:pStyle w:val="Heading3"/>
      </w:pPr>
      <w:r>
        <w:rPr>
          <w:rFonts w:ascii="Segoe UI Symbol" w:hAnsi="Segoe UI Symbol" w:cs="Segoe UI Symbol"/>
        </w:rPr>
        <w:t>🔹</w:t>
      </w:r>
      <w:r>
        <w:t xml:space="preserve"> Registration Status</w:t>
      </w:r>
    </w:p>
    <w:p w:rsidR="00092570" w:rsidRDefault="00092570" w:rsidP="00092570">
      <w:pPr>
        <w:pStyle w:val="NormalWeb"/>
        <w:numPr>
          <w:ilvl w:val="0"/>
          <w:numId w:val="49"/>
        </w:numPr>
      </w:pPr>
      <w:r>
        <w:rPr>
          <w:rStyle w:val="Strong"/>
        </w:rPr>
        <w:t>Batch ID</w:t>
      </w:r>
      <w:r>
        <w:t>: 383731 (Engagement pending), 383732 (Termination)</w:t>
      </w:r>
    </w:p>
    <w:p w:rsidR="00092570" w:rsidRDefault="00092570" w:rsidP="00092570">
      <w:pPr>
        <w:pStyle w:val="NormalWeb"/>
        <w:numPr>
          <w:ilvl w:val="0"/>
          <w:numId w:val="49"/>
        </w:numPr>
      </w:pPr>
      <w:r>
        <w:rPr>
          <w:rStyle w:val="Strong"/>
        </w:rPr>
        <w:t>Grade</w:t>
      </w:r>
      <w:r>
        <w:t>: E Security Officer</w:t>
      </w:r>
    </w:p>
    <w:p w:rsidR="00092570" w:rsidRDefault="00092570" w:rsidP="00092570">
      <w:pPr>
        <w:pStyle w:val="NormalWeb"/>
        <w:numPr>
          <w:ilvl w:val="0"/>
          <w:numId w:val="49"/>
        </w:numPr>
      </w:pPr>
      <w:r>
        <w:rPr>
          <w:rStyle w:val="Strong"/>
        </w:rPr>
        <w:t>Fee Paid</w:t>
      </w:r>
      <w:r>
        <w:t>: R270</w:t>
      </w:r>
    </w:p>
    <w:p w:rsidR="00092570" w:rsidRDefault="00092570" w:rsidP="00092570">
      <w:pPr>
        <w:pStyle w:val="NormalWeb"/>
        <w:numPr>
          <w:ilvl w:val="0"/>
          <w:numId w:val="49"/>
        </w:numPr>
      </w:pPr>
      <w:r>
        <w:rPr>
          <w:rStyle w:val="Strong"/>
        </w:rPr>
        <w:t>Application ID</w:t>
      </w:r>
      <w:r>
        <w:t>: APP-6163227</w:t>
      </w:r>
    </w:p>
    <w:p w:rsidR="00092570" w:rsidRDefault="00092570" w:rsidP="00092570">
      <w:pPr>
        <w:pStyle w:val="NormalWeb"/>
        <w:numPr>
          <w:ilvl w:val="0"/>
          <w:numId w:val="49"/>
        </w:numPr>
      </w:pPr>
      <w:r>
        <w:rPr>
          <w:rStyle w:val="Strong"/>
        </w:rPr>
        <w:t>Status</w:t>
      </w:r>
      <w:r>
        <w:t>: Inactive</w:t>
      </w:r>
    </w:p>
    <w:p w:rsidR="00092570" w:rsidRDefault="00092570" w:rsidP="00092570">
      <w:pPr>
        <w:pStyle w:val="NormalWeb"/>
      </w:pPr>
      <w:r>
        <w:t xml:space="preserve">Would you like help drafting a </w:t>
      </w:r>
      <w:r>
        <w:rPr>
          <w:rStyle w:val="Strong"/>
        </w:rPr>
        <w:t>formal objection to the NBCPSS compliance order</w:t>
      </w:r>
      <w:r>
        <w:t xml:space="preserve">, a </w:t>
      </w:r>
      <w:r>
        <w:rPr>
          <w:rStyle w:val="Strong"/>
        </w:rPr>
        <w:t>PSIRA appeal affidavit</w:t>
      </w:r>
      <w:r>
        <w:t xml:space="preserve">, or a </w:t>
      </w:r>
      <w:r>
        <w:rPr>
          <w:rStyle w:val="Strong"/>
        </w:rPr>
        <w:t>template for pension fund follow-up</w:t>
      </w:r>
      <w:r>
        <w:t xml:space="preserve">? I can also assist with a </w:t>
      </w:r>
      <w:r>
        <w:rPr>
          <w:rStyle w:val="Strong"/>
        </w:rPr>
        <w:t>levy payment breakdown</w:t>
      </w:r>
      <w:r>
        <w:t xml:space="preserve"> or </w:t>
      </w:r>
      <w:r>
        <w:rPr>
          <w:rStyle w:val="Strong"/>
        </w:rPr>
        <w:t>compliance roadmap</w:t>
      </w:r>
      <w:r>
        <w:t xml:space="preserve"> for your security business.</w:t>
      </w:r>
    </w:p>
    <w:p w:rsidR="00092570" w:rsidRDefault="00092570" w:rsidP="00092570">
      <w:pPr>
        <w:pStyle w:val="NormalWeb"/>
      </w:pPr>
      <w:r>
        <w:t>Thanks, Tshingombe. Based on the verified legal sources and your detailed submission, here’s a structured summary and guidance on the key issues:</w:t>
      </w:r>
    </w:p>
    <w:p w:rsidR="00092570" w:rsidRDefault="00092570" w:rsidP="00092570">
      <w:pPr>
        <w:pStyle w:val="Heading2"/>
      </w:pPr>
      <w:r>
        <w:rPr>
          <w:rFonts w:ascii="Calibri Light" w:hAnsi="Calibri Light" w:cs="Calibri Light"/>
        </w:rPr>
        <w:t>🧾</w:t>
      </w:r>
      <w:r>
        <w:t xml:space="preserve"> NBCPSS Levy Compliance Order</w:t>
      </w:r>
    </w:p>
    <w:p w:rsidR="00092570" w:rsidRDefault="00092570" w:rsidP="00092570">
      <w:pPr>
        <w:pStyle w:val="Heading3"/>
      </w:pPr>
      <w:r>
        <w:rPr>
          <w:rFonts w:ascii="Segoe UI Symbol" w:hAnsi="Segoe UI Symbol" w:cs="Segoe UI Symbol"/>
        </w:rPr>
        <w:t>🔹</w:t>
      </w:r>
      <w:r>
        <w:t xml:space="preserve"> Case Summary</w:t>
      </w:r>
    </w:p>
    <w:p w:rsidR="00092570" w:rsidRDefault="00092570" w:rsidP="00092570">
      <w:pPr>
        <w:pStyle w:val="NormalWeb"/>
        <w:numPr>
          <w:ilvl w:val="0"/>
          <w:numId w:val="50"/>
        </w:numPr>
      </w:pPr>
      <w:r>
        <w:rPr>
          <w:rStyle w:val="Strong"/>
        </w:rPr>
        <w:t>Levy Number</w:t>
      </w:r>
      <w:r>
        <w:t>: LV5090</w:t>
      </w:r>
    </w:p>
    <w:p w:rsidR="00092570" w:rsidRDefault="00092570" w:rsidP="00092570">
      <w:pPr>
        <w:pStyle w:val="NormalWeb"/>
        <w:numPr>
          <w:ilvl w:val="0"/>
          <w:numId w:val="50"/>
        </w:numPr>
      </w:pPr>
      <w:r>
        <w:rPr>
          <w:rStyle w:val="Strong"/>
        </w:rPr>
        <w:t>Case Number</w:t>
      </w:r>
      <w:r>
        <w:t>: LEVOCAS/000168/GO</w:t>
      </w:r>
    </w:p>
    <w:p w:rsidR="00092570" w:rsidRDefault="00092570" w:rsidP="00092570">
      <w:pPr>
        <w:pStyle w:val="NormalWeb"/>
        <w:numPr>
          <w:ilvl w:val="0"/>
          <w:numId w:val="50"/>
        </w:numPr>
      </w:pPr>
      <w:r>
        <w:rPr>
          <w:rStyle w:val="Strong"/>
        </w:rPr>
        <w:t>Gazette Reference</w:t>
      </w:r>
      <w:r>
        <w:t>: No. 42975 (29 January 2028)</w:t>
      </w:r>
    </w:p>
    <w:p w:rsidR="00092570" w:rsidRDefault="00092570" w:rsidP="00092570">
      <w:pPr>
        <w:pStyle w:val="NormalWeb"/>
        <w:numPr>
          <w:ilvl w:val="0"/>
          <w:numId w:val="50"/>
        </w:numPr>
      </w:pPr>
      <w:r>
        <w:rPr>
          <w:rStyle w:val="Strong"/>
        </w:rPr>
        <w:t>Contraventions</w:t>
      </w:r>
      <w:r>
        <w:t>:</w:t>
      </w:r>
    </w:p>
    <w:p w:rsidR="00092570" w:rsidRDefault="00092570" w:rsidP="00092570">
      <w:pPr>
        <w:pStyle w:val="NormalWeb"/>
        <w:numPr>
          <w:ilvl w:val="1"/>
          <w:numId w:val="50"/>
        </w:numPr>
      </w:pPr>
      <w:r>
        <w:t>Clause 5.1 &amp; 5.2: Levy contributions (R74,200.00)</w:t>
      </w:r>
    </w:p>
    <w:p w:rsidR="00092570" w:rsidRDefault="00092570" w:rsidP="00092570">
      <w:pPr>
        <w:pStyle w:val="NormalWeb"/>
        <w:numPr>
          <w:ilvl w:val="1"/>
          <w:numId w:val="50"/>
        </w:numPr>
      </w:pPr>
      <w:r>
        <w:t>Clause 6.2: Levy schedule (N/A)</w:t>
      </w:r>
    </w:p>
    <w:p w:rsidR="00092570" w:rsidRDefault="00092570" w:rsidP="00092570">
      <w:pPr>
        <w:pStyle w:val="NormalWeb"/>
        <w:numPr>
          <w:ilvl w:val="1"/>
          <w:numId w:val="50"/>
        </w:numPr>
      </w:pPr>
      <w:r>
        <w:t>Clause 7: Interest (R12,963.71)</w:t>
      </w:r>
    </w:p>
    <w:p w:rsidR="00092570" w:rsidRDefault="00092570" w:rsidP="00092570">
      <w:pPr>
        <w:pStyle w:val="NormalWeb"/>
        <w:numPr>
          <w:ilvl w:val="1"/>
          <w:numId w:val="50"/>
        </w:numPr>
      </w:pPr>
      <w:r>
        <w:rPr>
          <w:rStyle w:val="Strong"/>
        </w:rPr>
        <w:t>Total Due</w:t>
      </w:r>
      <w:r>
        <w:t>: R107,163.71 (including R20,000 fine)</w:t>
      </w:r>
    </w:p>
    <w:p w:rsidR="00092570" w:rsidRDefault="00092570" w:rsidP="00092570">
      <w:pPr>
        <w:pStyle w:val="Heading3"/>
      </w:pPr>
      <w:r>
        <w:rPr>
          <w:rFonts w:ascii="Segoe UI Symbol" w:hAnsi="Segoe UI Symbol" w:cs="Segoe UI Symbol"/>
        </w:rPr>
        <w:t>🔹</w:t>
      </w:r>
      <w:r>
        <w:t xml:space="preserve"> Legal Framework</w:t>
      </w:r>
    </w:p>
    <w:p w:rsidR="00092570" w:rsidRDefault="00092570" w:rsidP="00092570">
      <w:pPr>
        <w:pStyle w:val="NormalWeb"/>
        <w:numPr>
          <w:ilvl w:val="0"/>
          <w:numId w:val="51"/>
        </w:numPr>
      </w:pPr>
      <w:r>
        <w:rPr>
          <w:rStyle w:val="Strong"/>
        </w:rPr>
        <w:t>Labour Relations Act 66 of 1995</w:t>
      </w:r>
      <w:r>
        <w:t>, Section 33A(13)(a)</w:t>
      </w:r>
    </w:p>
    <w:p w:rsidR="00092570" w:rsidRDefault="00092570" w:rsidP="00092570">
      <w:pPr>
        <w:pStyle w:val="NormalWeb"/>
        <w:numPr>
          <w:ilvl w:val="0"/>
          <w:numId w:val="51"/>
        </w:numPr>
      </w:pPr>
      <w:r>
        <w:t>Employers may object within 14 days or face arbitration</w:t>
      </w:r>
    </w:p>
    <w:p w:rsidR="00092570" w:rsidRDefault="00092570" w:rsidP="00092570">
      <w:pPr>
        <w:pStyle w:val="NormalWeb"/>
        <w:numPr>
          <w:ilvl w:val="0"/>
          <w:numId w:val="51"/>
        </w:numPr>
      </w:pPr>
      <w:r>
        <w:t xml:space="preserve">Failure to comply affects eligibility for a </w:t>
      </w:r>
      <w:r>
        <w:rPr>
          <w:rStyle w:val="Strong"/>
        </w:rPr>
        <w:t>Letter of Good Standing</w:t>
      </w:r>
    </w:p>
    <w:p w:rsidR="00092570" w:rsidRDefault="00092570" w:rsidP="00092570">
      <w:pPr>
        <w:pStyle w:val="Heading2"/>
      </w:pPr>
      <w:r>
        <w:rPr>
          <w:rFonts w:ascii="Segoe UI Symbol" w:hAnsi="Segoe UI Symbol" w:cs="Segoe UI Symbol"/>
        </w:rPr>
        <w:t>🏛</w:t>
      </w:r>
      <w:r>
        <w:t>️ Pension Funds Adjudicator Complaint</w:t>
      </w:r>
    </w:p>
    <w:p w:rsidR="00092570" w:rsidRDefault="00092570" w:rsidP="00092570">
      <w:pPr>
        <w:pStyle w:val="Heading3"/>
      </w:pPr>
      <w:r>
        <w:rPr>
          <w:rFonts w:ascii="Segoe UI Symbol" w:hAnsi="Segoe UI Symbol" w:cs="Segoe UI Symbol"/>
        </w:rPr>
        <w:t>🔹</w:t>
      </w:r>
      <w:r>
        <w:t xml:space="preserve"> Reference: GP/00096285/2023</w:t>
      </w:r>
    </w:p>
    <w:p w:rsidR="00092570" w:rsidRDefault="00092570" w:rsidP="00092570">
      <w:pPr>
        <w:pStyle w:val="NormalWeb"/>
        <w:numPr>
          <w:ilvl w:val="0"/>
          <w:numId w:val="52"/>
        </w:numPr>
      </w:pPr>
      <w:r>
        <w:rPr>
          <w:rStyle w:val="Strong"/>
        </w:rPr>
        <w:t>Complainant</w:t>
      </w:r>
      <w:r>
        <w:t>: Tshingombe</w:t>
      </w:r>
    </w:p>
    <w:p w:rsidR="00092570" w:rsidRDefault="00092570" w:rsidP="00092570">
      <w:pPr>
        <w:pStyle w:val="NormalWeb"/>
        <w:numPr>
          <w:ilvl w:val="0"/>
          <w:numId w:val="52"/>
        </w:numPr>
      </w:pPr>
      <w:r>
        <w:rPr>
          <w:rStyle w:val="Strong"/>
        </w:rPr>
        <w:t>Fund</w:t>
      </w:r>
      <w:r>
        <w:t>: Private Security Sector Provident Fund</w:t>
      </w:r>
    </w:p>
    <w:p w:rsidR="00092570" w:rsidRDefault="00092570" w:rsidP="00092570">
      <w:pPr>
        <w:pStyle w:val="NormalWeb"/>
        <w:numPr>
          <w:ilvl w:val="0"/>
          <w:numId w:val="52"/>
        </w:numPr>
      </w:pPr>
      <w:r>
        <w:rPr>
          <w:rStyle w:val="Strong"/>
        </w:rPr>
        <w:t>Administrator</w:t>
      </w:r>
      <w:r w:rsidR="00DF4FC5">
        <w:t>: SAl</w:t>
      </w:r>
      <w:r>
        <w:t>T Employee Benefits (Pty) Ltd</w:t>
      </w:r>
    </w:p>
    <w:p w:rsidR="00092570" w:rsidRDefault="00092570" w:rsidP="00092570">
      <w:pPr>
        <w:pStyle w:val="NormalWeb"/>
        <w:numPr>
          <w:ilvl w:val="0"/>
          <w:numId w:val="52"/>
        </w:numPr>
      </w:pPr>
      <w:r>
        <w:rPr>
          <w:rStyle w:val="Strong"/>
        </w:rPr>
        <w:t>Outcome</w:t>
      </w:r>
      <w:r>
        <w:t>: Complaint closed due to jurisdictional limits under Section 39B of the Pension Funds Act 24 of 1956</w:t>
      </w:r>
    </w:p>
    <w:p w:rsidR="00DF4FC5" w:rsidRDefault="00092570" w:rsidP="00DF4FC5">
      <w:pPr>
        <w:pStyle w:val="Heading2"/>
      </w:pPr>
      <w:r>
        <w:rPr>
          <w:rFonts w:ascii="Segoe UI Symbol" w:hAnsi="Segoe UI Symbol" w:cs="Segoe UI Symbol"/>
        </w:rPr>
        <w:t>🔗</w:t>
      </w:r>
      <w:r>
        <w:t xml:space="preserve"> </w:t>
      </w:r>
      <w:r w:rsidR="00DF4FC5">
        <w:rPr>
          <w:rFonts w:ascii="Segoe UI Symbol" w:hAnsi="Segoe UI Symbol" w:cs="Segoe UI Symbol"/>
        </w:rPr>
        <w:t>🔐</w:t>
      </w:r>
      <w:r w:rsidR="00DF4FC5">
        <w:t xml:space="preserve"> PSIRA Clearance &amp; Appeal Process</w:t>
      </w:r>
    </w:p>
    <w:p w:rsidR="00DF4FC5" w:rsidRDefault="00DF4FC5" w:rsidP="00DF4FC5">
      <w:pPr>
        <w:pStyle w:val="Heading3"/>
      </w:pPr>
      <w:r>
        <w:rPr>
          <w:rFonts w:ascii="Segoe UI Symbol" w:hAnsi="Segoe UI Symbol" w:cs="Segoe UI Symbol"/>
        </w:rPr>
        <w:t>🔹</w:t>
      </w:r>
      <w:r>
        <w:t xml:space="preserve"> Clearance Certificate (Section 23(1)(f), Act 56 of 2001)</w:t>
      </w:r>
    </w:p>
    <w:p w:rsidR="00DF4FC5" w:rsidRDefault="00DF4FC5" w:rsidP="00DF4FC5">
      <w:pPr>
        <w:pStyle w:val="NormalWeb"/>
        <w:numPr>
          <w:ilvl w:val="0"/>
          <w:numId w:val="53"/>
        </w:numPr>
      </w:pPr>
      <w:r>
        <w:t>Required for ex-employees of military, police, or security forces</w:t>
      </w:r>
    </w:p>
    <w:p w:rsidR="00DF4FC5" w:rsidRDefault="00DF4FC5" w:rsidP="00DF4FC5">
      <w:pPr>
        <w:pStyle w:val="NormalWeb"/>
        <w:numPr>
          <w:ilvl w:val="0"/>
          <w:numId w:val="53"/>
        </w:numPr>
      </w:pPr>
      <w:r>
        <w:t>Must include:</w:t>
      </w:r>
    </w:p>
    <w:p w:rsidR="00DF4FC5" w:rsidRDefault="00DF4FC5" w:rsidP="00DF4FC5">
      <w:pPr>
        <w:pStyle w:val="NormalWeb"/>
        <w:numPr>
          <w:ilvl w:val="1"/>
          <w:numId w:val="53"/>
        </w:numPr>
      </w:pPr>
      <w:r>
        <w:t>Employment dates, rank, capacity</w:t>
      </w:r>
    </w:p>
    <w:p w:rsidR="00DF4FC5" w:rsidRDefault="00DF4FC5" w:rsidP="00DF4FC5">
      <w:pPr>
        <w:pStyle w:val="NormalWeb"/>
        <w:numPr>
          <w:ilvl w:val="1"/>
          <w:numId w:val="53"/>
        </w:numPr>
      </w:pPr>
      <w:r>
        <w:t>Reason for termination</w:t>
      </w:r>
    </w:p>
    <w:p w:rsidR="00DF4FC5" w:rsidRDefault="00DF4FC5" w:rsidP="00DF4FC5">
      <w:pPr>
        <w:pStyle w:val="NormalWeb"/>
        <w:numPr>
          <w:ilvl w:val="1"/>
          <w:numId w:val="53"/>
        </w:numPr>
      </w:pPr>
      <w:r>
        <w:t>Any pending disciplinary proceedings or misconduct findings</w:t>
      </w:r>
    </w:p>
    <w:p w:rsidR="00DF4FC5" w:rsidRDefault="00DF4FC5" w:rsidP="00DF4FC5">
      <w:pPr>
        <w:pStyle w:val="NormalWeb"/>
      </w:pPr>
      <w:r>
        <w:rPr>
          <w:rFonts w:ascii="Segoe UI Symbol" w:hAnsi="Segoe UI Symbol" w:cs="Segoe UI Symbol"/>
        </w:rPr>
        <w:t>🔗</w:t>
      </w:r>
      <w:r>
        <w:t xml:space="preserve"> </w:t>
      </w:r>
    </w:p>
    <w:p w:rsidR="00092570" w:rsidRDefault="00DF4FC5" w:rsidP="00DF4FC5">
      <w:pPr>
        <w:pStyle w:val="NormalWeb"/>
      </w:pPr>
      <w:r>
        <w:rPr>
          <w:rFonts w:ascii="Segoe UI Symbol" w:hAnsi="Segoe UI Symbol" w:cs="Segoe UI Symbol"/>
        </w:rPr>
        <w:t>🔗</w:t>
      </w:r>
    </w:p>
    <w:p w:rsidR="00DF4FC5" w:rsidRDefault="00DF4FC5" w:rsidP="00DF4FC5">
      <w:pPr>
        <w:pStyle w:val="Heading3"/>
      </w:pPr>
      <w:r>
        <w:rPr>
          <w:rFonts w:ascii="Segoe UI Symbol" w:hAnsi="Segoe UI Symbol" w:cs="Segoe UI Symbol"/>
        </w:rPr>
        <w:t>🔹</w:t>
      </w:r>
      <w:r>
        <w:t xml:space="preserve"> Appeal &amp; Exemption (Section 23(6))</w:t>
      </w:r>
    </w:p>
    <w:p w:rsidR="00DF4FC5" w:rsidRDefault="00DF4FC5" w:rsidP="00DF4FC5">
      <w:pPr>
        <w:pStyle w:val="NormalWeb"/>
        <w:numPr>
          <w:ilvl w:val="0"/>
          <w:numId w:val="54"/>
        </w:numPr>
      </w:pPr>
      <w:r>
        <w:t>Exemption may be granted on “good cause” if not in conflict with PSIRA’s objectives</w:t>
      </w:r>
    </w:p>
    <w:p w:rsidR="00DF4FC5" w:rsidRDefault="00DF4FC5" w:rsidP="00DF4FC5">
      <w:pPr>
        <w:pStyle w:val="NormalWeb"/>
        <w:numPr>
          <w:ilvl w:val="0"/>
          <w:numId w:val="54"/>
        </w:numPr>
      </w:pPr>
      <w:r>
        <w:t>False statements under Section 38(3)(c) may result in 2-year imprisonment</w:t>
      </w:r>
    </w:p>
    <w:p w:rsidR="00DF4FC5" w:rsidRDefault="00DF4FC5" w:rsidP="00DF4FC5">
      <w:pPr>
        <w:pStyle w:val="Heading2"/>
      </w:pPr>
      <w:r>
        <w:rPr>
          <w:rFonts w:ascii="Segoe UI Symbol" w:hAnsi="Segoe UI Symbol" w:cs="Segoe UI Symbol"/>
        </w:rPr>
        <w:t>📋</w:t>
      </w:r>
      <w:r>
        <w:t xml:space="preserve"> Complaint Management &amp; Registration</w:t>
      </w:r>
    </w:p>
    <w:p w:rsidR="00DF4FC5" w:rsidRDefault="00DF4FC5" w:rsidP="00DF4FC5">
      <w:pPr>
        <w:pStyle w:val="Heading3"/>
      </w:pPr>
      <w:r>
        <w:rPr>
          <w:rFonts w:ascii="Segoe UI Symbol" w:hAnsi="Segoe UI Symbol" w:cs="Segoe UI Symbol"/>
        </w:rPr>
        <w:t>🔹</w:t>
      </w:r>
      <w:r>
        <w:t xml:space="preserve"> PSIRA Complaint Categories</w:t>
      </w:r>
    </w:p>
    <w:p w:rsidR="00DF4FC5" w:rsidRDefault="00DF4FC5" w:rsidP="00DF4FC5">
      <w:pPr>
        <w:pStyle w:val="NormalWeb"/>
        <w:numPr>
          <w:ilvl w:val="0"/>
          <w:numId w:val="55"/>
        </w:numPr>
      </w:pPr>
      <w:r>
        <w:t>Non-payment of overtime, UIF, COID, Sunday rates, pension contributions</w:t>
      </w:r>
    </w:p>
    <w:p w:rsidR="00DF4FC5" w:rsidRDefault="00DF4FC5" w:rsidP="00DF4FC5">
      <w:pPr>
        <w:pStyle w:val="NormalWeb"/>
        <w:numPr>
          <w:ilvl w:val="0"/>
          <w:numId w:val="55"/>
        </w:numPr>
      </w:pPr>
      <w:r>
        <w:t>Illegal deductions, excessive hours, non-compliance with training and equipment standards</w:t>
      </w:r>
    </w:p>
    <w:p w:rsidR="00DF4FC5" w:rsidRDefault="00DF4FC5" w:rsidP="00DF4FC5">
      <w:pPr>
        <w:pStyle w:val="Heading3"/>
      </w:pPr>
      <w:r>
        <w:rPr>
          <w:rFonts w:ascii="Segoe UI Symbol" w:hAnsi="Segoe UI Symbol" w:cs="Segoe UI Symbol"/>
        </w:rPr>
        <w:t>🔹</w:t>
      </w:r>
      <w:r>
        <w:t xml:space="preserve"> Registration Status</w:t>
      </w:r>
    </w:p>
    <w:p w:rsidR="00DF4FC5" w:rsidRDefault="00DF4FC5" w:rsidP="00DF4FC5">
      <w:pPr>
        <w:pStyle w:val="NormalWeb"/>
        <w:numPr>
          <w:ilvl w:val="0"/>
          <w:numId w:val="56"/>
        </w:numPr>
      </w:pPr>
      <w:r>
        <w:rPr>
          <w:rStyle w:val="Strong"/>
        </w:rPr>
        <w:t>Batch ID</w:t>
      </w:r>
      <w:r>
        <w:t>: 383731 (Engagement pending), 383732 (Termination)</w:t>
      </w:r>
    </w:p>
    <w:p w:rsidR="00DF4FC5" w:rsidRDefault="00DF4FC5" w:rsidP="00DF4FC5">
      <w:pPr>
        <w:pStyle w:val="NormalWeb"/>
        <w:numPr>
          <w:ilvl w:val="0"/>
          <w:numId w:val="56"/>
        </w:numPr>
      </w:pPr>
      <w:r>
        <w:rPr>
          <w:rStyle w:val="Strong"/>
        </w:rPr>
        <w:t>Grade</w:t>
      </w:r>
      <w:r>
        <w:t>: E Security Officer</w:t>
      </w:r>
    </w:p>
    <w:p w:rsidR="00DF4FC5" w:rsidRDefault="00DF4FC5" w:rsidP="00DF4FC5">
      <w:pPr>
        <w:pStyle w:val="NormalWeb"/>
        <w:numPr>
          <w:ilvl w:val="0"/>
          <w:numId w:val="56"/>
        </w:numPr>
      </w:pPr>
      <w:r>
        <w:rPr>
          <w:rStyle w:val="Strong"/>
        </w:rPr>
        <w:t>Fee Paid</w:t>
      </w:r>
      <w:r>
        <w:t>: R270</w:t>
      </w:r>
    </w:p>
    <w:p w:rsidR="00DF4FC5" w:rsidRDefault="00DF4FC5" w:rsidP="00DF4FC5">
      <w:pPr>
        <w:pStyle w:val="NormalWeb"/>
        <w:numPr>
          <w:ilvl w:val="0"/>
          <w:numId w:val="56"/>
        </w:numPr>
      </w:pPr>
      <w:r>
        <w:rPr>
          <w:rStyle w:val="Strong"/>
        </w:rPr>
        <w:t>Application ID</w:t>
      </w:r>
      <w:r>
        <w:t>: APP-6163227</w:t>
      </w:r>
    </w:p>
    <w:p w:rsidR="00DF4FC5" w:rsidRDefault="00DF4FC5" w:rsidP="00DF4FC5">
      <w:pPr>
        <w:pStyle w:val="NormalWeb"/>
        <w:numPr>
          <w:ilvl w:val="0"/>
          <w:numId w:val="56"/>
        </w:numPr>
      </w:pPr>
      <w:r>
        <w:rPr>
          <w:rStyle w:val="Strong"/>
        </w:rPr>
        <w:t>Status</w:t>
      </w:r>
      <w:r>
        <w:t>: Inactive</w:t>
      </w:r>
    </w:p>
    <w:p w:rsidR="00DF4FC5" w:rsidRDefault="00DF4FC5" w:rsidP="00DF4FC5">
      <w:pPr>
        <w:pStyle w:val="NormalWeb"/>
      </w:pPr>
      <w:r>
        <w:t xml:space="preserve">Would you like a </w:t>
      </w:r>
      <w:r>
        <w:rPr>
          <w:rStyle w:val="Strong"/>
        </w:rPr>
        <w:t>template for objecting to the NBCPSS compliance order</w:t>
      </w:r>
      <w:r>
        <w:t xml:space="preserve">, a </w:t>
      </w:r>
      <w:r>
        <w:rPr>
          <w:rStyle w:val="Strong"/>
        </w:rPr>
        <w:t>PSIRA appeal affidavit</w:t>
      </w:r>
      <w:r>
        <w:t xml:space="preserve">, or a </w:t>
      </w:r>
      <w:r>
        <w:rPr>
          <w:rStyle w:val="Strong"/>
        </w:rPr>
        <w:t>levy payment breakdown</w:t>
      </w:r>
      <w:r>
        <w:t xml:space="preserve"> for submission? I can also help you draft a </w:t>
      </w:r>
      <w:r>
        <w:rPr>
          <w:rStyle w:val="Strong"/>
        </w:rPr>
        <w:t>formal pension fund follow-up letter</w:t>
      </w:r>
      <w:r>
        <w:t xml:space="preserve"> or a </w:t>
      </w:r>
      <w:r>
        <w:rPr>
          <w:rStyle w:val="Strong"/>
        </w:rPr>
        <w:t>clearance certificate request</w:t>
      </w:r>
      <w:r>
        <w:t>.</w:t>
      </w:r>
    </w:p>
    <w:p w:rsidR="00505D82" w:rsidRDefault="00505D82" w:rsidP="00505D82">
      <w:pPr>
        <w:pStyle w:val="NormalWeb"/>
      </w:pPr>
      <w:r>
        <w:t>Thanks, Tshingombe. You've compiled a rich and multifaceted portfolio that spans security operations, labour law, regulatory compliance, digital infrastructure, and advanced training. Here's a structured synthesis of the key themes and actionable insights:</w:t>
      </w:r>
    </w:p>
    <w:p w:rsidR="00505D82" w:rsidRDefault="00505D82" w:rsidP="00505D82">
      <w:pPr>
        <w:pStyle w:val="Heading2"/>
      </w:pPr>
      <w:r>
        <w:rPr>
          <w:rFonts w:ascii="Segoe UI Symbol" w:hAnsi="Segoe UI Symbol" w:cs="Segoe UI Symbol"/>
        </w:rPr>
        <w:t>🛡</w:t>
      </w:r>
      <w:r>
        <w:t>️ SECURITY &amp; LABOUR COMPETENCY FRAMEWORK</w:t>
      </w:r>
    </w:p>
    <w:p w:rsidR="00505D82" w:rsidRDefault="00505D82" w:rsidP="00505D82">
      <w:pPr>
        <w:pStyle w:val="Heading3"/>
      </w:pPr>
      <w:r>
        <w:rPr>
          <w:rFonts w:ascii="Segoe UI Symbol" w:hAnsi="Segoe UI Symbol" w:cs="Segoe UI Symbol"/>
        </w:rPr>
        <w:t>🔹</w:t>
      </w:r>
      <w:r>
        <w:t xml:space="preserve"> Core Operational Skills (PSIRA Grade A–C)</w:t>
      </w:r>
    </w:p>
    <w:p w:rsidR="00505D82" w:rsidRDefault="00505D82" w:rsidP="00505D82">
      <w:pPr>
        <w:pStyle w:val="NormalWeb"/>
        <w:numPr>
          <w:ilvl w:val="0"/>
          <w:numId w:val="57"/>
        </w:numPr>
      </w:pPr>
      <w:r>
        <w:t>Conduct threat assessments in defined operational areas</w:t>
      </w:r>
    </w:p>
    <w:p w:rsidR="00505D82" w:rsidRDefault="00505D82" w:rsidP="00505D82">
      <w:pPr>
        <w:pStyle w:val="NormalWeb"/>
        <w:numPr>
          <w:ilvl w:val="0"/>
          <w:numId w:val="57"/>
        </w:numPr>
      </w:pPr>
      <w:r>
        <w:t>Induct and train team members (on-the-job, one-on-one)</w:t>
      </w:r>
    </w:p>
    <w:p w:rsidR="00505D82" w:rsidRDefault="00505D82" w:rsidP="00505D82">
      <w:pPr>
        <w:pStyle w:val="NormalWeb"/>
        <w:numPr>
          <w:ilvl w:val="0"/>
          <w:numId w:val="57"/>
        </w:numPr>
      </w:pPr>
      <w:r>
        <w:t>Institute disciplinary procedures and manage workplace conflict</w:t>
      </w:r>
    </w:p>
    <w:p w:rsidR="00505D82" w:rsidRDefault="00505D82" w:rsidP="00505D82">
      <w:pPr>
        <w:pStyle w:val="NormalWeb"/>
        <w:numPr>
          <w:ilvl w:val="0"/>
          <w:numId w:val="57"/>
        </w:numPr>
      </w:pPr>
      <w:r>
        <w:t>Gather and present evidence in hearings</w:t>
      </w:r>
    </w:p>
    <w:p w:rsidR="00505D82" w:rsidRDefault="00505D82" w:rsidP="00505D82">
      <w:pPr>
        <w:pStyle w:val="NormalWeb"/>
        <w:numPr>
          <w:ilvl w:val="0"/>
          <w:numId w:val="57"/>
        </w:numPr>
      </w:pPr>
      <w:r>
        <w:t>Supervise loss control and tactical movement</w:t>
      </w:r>
    </w:p>
    <w:p w:rsidR="00505D82" w:rsidRDefault="00505D82" w:rsidP="00505D82">
      <w:pPr>
        <w:pStyle w:val="NormalWeb"/>
        <w:numPr>
          <w:ilvl w:val="0"/>
          <w:numId w:val="57"/>
        </w:numPr>
      </w:pPr>
      <w:r>
        <w:t>Handle domestic violence incidents and prisoner transport</w:t>
      </w:r>
    </w:p>
    <w:p w:rsidR="00505D82" w:rsidRDefault="00505D82" w:rsidP="00505D82">
      <w:pPr>
        <w:pStyle w:val="NormalWeb"/>
        <w:numPr>
          <w:ilvl w:val="0"/>
          <w:numId w:val="57"/>
        </w:numPr>
      </w:pPr>
      <w:r>
        <w:t>Apply budgeting, risk management, and team motivation strategies</w:t>
      </w:r>
    </w:p>
    <w:p w:rsidR="00505D82" w:rsidRDefault="00505D82" w:rsidP="00505D82">
      <w:pPr>
        <w:pStyle w:val="NormalWeb"/>
        <w:numPr>
          <w:ilvl w:val="0"/>
          <w:numId w:val="57"/>
        </w:numPr>
      </w:pPr>
      <w:r>
        <w:t>Facilitate learning using diverse methodologies</w:t>
      </w:r>
    </w:p>
    <w:p w:rsidR="00505D82" w:rsidRDefault="00505D82" w:rsidP="00505D82">
      <w:pPr>
        <w:pStyle w:val="Heading3"/>
      </w:pPr>
      <w:r>
        <w:rPr>
          <w:rFonts w:ascii="Segoe UI Symbol" w:hAnsi="Segoe UI Symbol" w:cs="Segoe UI Symbol"/>
        </w:rPr>
        <w:t>🔹</w:t>
      </w:r>
      <w:r>
        <w:t xml:space="preserve"> Labour Legislation &amp; Compliance</w:t>
      </w:r>
    </w:p>
    <w:p w:rsidR="00505D82" w:rsidRDefault="00505D82" w:rsidP="00505D82">
      <w:pPr>
        <w:pStyle w:val="NormalWeb"/>
        <w:numPr>
          <w:ilvl w:val="0"/>
          <w:numId w:val="58"/>
        </w:numPr>
      </w:pPr>
      <w:r>
        <w:t>Demonstrate understanding of the Labour Relations Act, Basic Conditions of Employment Act, UIF, COID, and PSIRA Act</w:t>
      </w:r>
    </w:p>
    <w:p w:rsidR="00505D82" w:rsidRDefault="00505D82" w:rsidP="00505D82">
      <w:pPr>
        <w:pStyle w:val="NormalWeb"/>
        <w:numPr>
          <w:ilvl w:val="0"/>
          <w:numId w:val="58"/>
        </w:numPr>
      </w:pPr>
      <w:r>
        <w:t>Interpret and apply disciplinary codes, employment contracts, and statutory obligations</w:t>
      </w:r>
    </w:p>
    <w:p w:rsidR="00505D82" w:rsidRDefault="00505D82" w:rsidP="00505D82">
      <w:pPr>
        <w:pStyle w:val="NormalWeb"/>
        <w:numPr>
          <w:ilvl w:val="0"/>
          <w:numId w:val="58"/>
        </w:numPr>
      </w:pPr>
      <w:r>
        <w:t>Manage levy contributions and respond to NBCPSS compliance orders</w:t>
      </w:r>
    </w:p>
    <w:p w:rsidR="00505D82" w:rsidRDefault="00505D82" w:rsidP="00505D82">
      <w:pPr>
        <w:pStyle w:val="NormalWeb"/>
        <w:numPr>
          <w:ilvl w:val="0"/>
          <w:numId w:val="58"/>
        </w:numPr>
      </w:pPr>
      <w:r>
        <w:t>Lodge objections and appeals with SARS (ADR2, VAT disputes, trust assessments)</w:t>
      </w:r>
    </w:p>
    <w:p w:rsidR="00505D82" w:rsidRDefault="00505D82" w:rsidP="00505D82">
      <w:pPr>
        <w:pStyle w:val="Heading2"/>
      </w:pPr>
      <w:r>
        <w:rPr>
          <w:rFonts w:ascii="Segoe UI Symbol" w:hAnsi="Segoe UI Symbol" w:cs="Segoe UI Symbol"/>
        </w:rPr>
        <w:t>📊</w:t>
      </w:r>
      <w:r>
        <w:t xml:space="preserve"> CV &amp; SASETA Career Portal Alignment</w:t>
      </w:r>
    </w:p>
    <w:p w:rsidR="00505D82" w:rsidRDefault="00505D82" w:rsidP="00505D82">
      <w:pPr>
        <w:pStyle w:val="Heading3"/>
      </w:pPr>
      <w:r>
        <w:rPr>
          <w:rFonts w:ascii="Segoe UI Symbol" w:hAnsi="Segoe UI Symbol" w:cs="Segoe UI Symbol"/>
        </w:rPr>
        <w:t>🔹</w:t>
      </w:r>
      <w:r>
        <w:t xml:space="preserve"> SASETA Communication Practitioner Role</w:t>
      </w:r>
    </w:p>
    <w:p w:rsidR="00505D82" w:rsidRDefault="00505D82" w:rsidP="00505D82">
      <w:pPr>
        <w:pStyle w:val="NormalWeb"/>
        <w:numPr>
          <w:ilvl w:val="0"/>
          <w:numId w:val="59"/>
        </w:numPr>
      </w:pPr>
      <w:r>
        <w:t>NQF Level 5 HR qualification</w:t>
      </w:r>
    </w:p>
    <w:p w:rsidR="00505D82" w:rsidRDefault="00505D82" w:rsidP="00505D82">
      <w:pPr>
        <w:pStyle w:val="NormalWeb"/>
        <w:numPr>
          <w:ilvl w:val="0"/>
          <w:numId w:val="59"/>
        </w:numPr>
      </w:pPr>
      <w:r>
        <w:t>2+ years payroll and meeting coordination experience</w:t>
      </w:r>
    </w:p>
    <w:p w:rsidR="00505D82" w:rsidRDefault="00505D82" w:rsidP="00505D82">
      <w:pPr>
        <w:pStyle w:val="NormalWeb"/>
        <w:numPr>
          <w:ilvl w:val="0"/>
          <w:numId w:val="59"/>
        </w:numPr>
      </w:pPr>
      <w:r>
        <w:t>Advanced MS Excel and Word literacy</w:t>
      </w:r>
    </w:p>
    <w:p w:rsidR="00505D82" w:rsidRDefault="00505D82" w:rsidP="00505D82">
      <w:pPr>
        <w:pStyle w:val="NormalWeb"/>
        <w:numPr>
          <w:ilvl w:val="0"/>
          <w:numId w:val="59"/>
        </w:numPr>
      </w:pPr>
      <w:r>
        <w:t>Experience in digital communication, project tracking, and stakeholder engagement</w:t>
      </w:r>
    </w:p>
    <w:p w:rsidR="00505D82" w:rsidRDefault="00505D82" w:rsidP="00505D82">
      <w:pPr>
        <w:pStyle w:val="NormalWeb"/>
        <w:numPr>
          <w:ilvl w:val="0"/>
          <w:numId w:val="59"/>
        </w:numPr>
      </w:pPr>
      <w:r>
        <w:t>Duties include media liaison, marketing, and internal coordination</w:t>
      </w:r>
    </w:p>
    <w:p w:rsidR="00505D82" w:rsidRDefault="00505D82" w:rsidP="00505D82">
      <w:pPr>
        <w:pStyle w:val="Heading2"/>
      </w:pPr>
      <w:r>
        <w:rPr>
          <w:rFonts w:ascii="Calibri Light" w:hAnsi="Calibri Light" w:cs="Calibri Light"/>
        </w:rPr>
        <w:t>🧾</w:t>
      </w:r>
      <w:r>
        <w:t xml:space="preserve"> SARS &amp; CIPC Regulatory Issues</w:t>
      </w:r>
    </w:p>
    <w:p w:rsidR="00505D82" w:rsidRDefault="00505D82" w:rsidP="00505D82">
      <w:pPr>
        <w:pStyle w:val="Heading3"/>
      </w:pPr>
      <w:r>
        <w:rPr>
          <w:rFonts w:ascii="Segoe UI Symbol" w:hAnsi="Segoe UI Symbol" w:cs="Segoe UI Symbol"/>
        </w:rPr>
        <w:t>🔹</w:t>
      </w:r>
      <w:r>
        <w:t xml:space="preserve"> SARS E-Filing &amp; Tax Disputes</w:t>
      </w:r>
    </w:p>
    <w:p w:rsidR="00505D82" w:rsidRDefault="00505D82" w:rsidP="00505D82">
      <w:pPr>
        <w:pStyle w:val="NormalWeb"/>
        <w:numPr>
          <w:ilvl w:val="0"/>
          <w:numId w:val="60"/>
        </w:numPr>
      </w:pPr>
      <w:r>
        <w:t>Case numbers: 419081397, 47536417, 475001240</w:t>
      </w:r>
    </w:p>
    <w:p w:rsidR="00505D82" w:rsidRDefault="00505D82" w:rsidP="00505D82">
      <w:pPr>
        <w:pStyle w:val="NormalWeb"/>
        <w:numPr>
          <w:ilvl w:val="0"/>
          <w:numId w:val="60"/>
        </w:numPr>
      </w:pPr>
      <w:r>
        <w:t>Issues: VAT objections, trust income, understatement penalties, imported services</w:t>
      </w:r>
    </w:p>
    <w:p w:rsidR="00505D82" w:rsidRDefault="00505D82" w:rsidP="00505D82">
      <w:pPr>
        <w:pStyle w:val="NormalWeb"/>
        <w:numPr>
          <w:ilvl w:val="0"/>
          <w:numId w:val="60"/>
        </w:numPr>
      </w:pPr>
      <w:r>
        <w:t>ADR2 filed; awaiting review outcomes</w:t>
      </w:r>
    </w:p>
    <w:p w:rsidR="00505D82" w:rsidRDefault="00505D82" w:rsidP="00505D82">
      <w:pPr>
        <w:pStyle w:val="Heading3"/>
      </w:pPr>
      <w:r>
        <w:rPr>
          <w:rFonts w:ascii="Segoe UI Symbol" w:hAnsi="Segoe UI Symbol" w:cs="Segoe UI Symbol"/>
        </w:rPr>
        <w:t>🔹</w:t>
      </w:r>
      <w:r>
        <w:t xml:space="preserve"> CIPC Deregistration &amp; Director Training</w:t>
      </w:r>
    </w:p>
    <w:p w:rsidR="00505D82" w:rsidRDefault="00505D82" w:rsidP="00505D82">
      <w:pPr>
        <w:pStyle w:val="NormalWeb"/>
        <w:numPr>
          <w:ilvl w:val="0"/>
          <w:numId w:val="61"/>
        </w:numPr>
      </w:pPr>
      <w:r>
        <w:t>Deregistration process initiated (10 October)</w:t>
      </w:r>
    </w:p>
    <w:p w:rsidR="00505D82" w:rsidRDefault="00505D82" w:rsidP="00505D82">
      <w:pPr>
        <w:pStyle w:val="NormalWeb"/>
        <w:numPr>
          <w:ilvl w:val="0"/>
          <w:numId w:val="61"/>
        </w:numPr>
      </w:pPr>
      <w:r>
        <w:t>Director training modules completed (Modules 2–7)</w:t>
      </w:r>
    </w:p>
    <w:p w:rsidR="00505D82" w:rsidRDefault="00505D82" w:rsidP="00505D82">
      <w:pPr>
        <w:pStyle w:val="NormalWeb"/>
        <w:numPr>
          <w:ilvl w:val="0"/>
          <w:numId w:val="61"/>
        </w:numPr>
      </w:pPr>
      <w:r>
        <w:t>Course total: 700 points</w:t>
      </w:r>
    </w:p>
    <w:p w:rsidR="00505D82" w:rsidRDefault="00505D82" w:rsidP="00505D82">
      <w:pPr>
        <w:pStyle w:val="Heading2"/>
      </w:pPr>
      <w:r>
        <w:rPr>
          <w:rFonts w:ascii="Segoe UI Symbol" w:hAnsi="Segoe UI Symbol" w:cs="Segoe UI Symbol"/>
        </w:rPr>
        <w:t>🔐</w:t>
      </w:r>
      <w:r>
        <w:t xml:space="preserve"> DIGITAL SECURITY &amp; CLOUD INFRASTRUCTURE</w:t>
      </w:r>
    </w:p>
    <w:p w:rsidR="00505D82" w:rsidRDefault="00505D82" w:rsidP="00505D82">
      <w:pPr>
        <w:pStyle w:val="Heading3"/>
      </w:pPr>
      <w:r>
        <w:rPr>
          <w:rFonts w:ascii="Segoe UI Symbol" w:hAnsi="Segoe UI Symbol" w:cs="Segoe UI Symbol"/>
        </w:rPr>
        <w:t>🔹</w:t>
      </w:r>
      <w:r>
        <w:t xml:space="preserve"> Microsoft &amp; Schneider Electric Certifications</w:t>
      </w:r>
    </w:p>
    <w:p w:rsidR="00505D82" w:rsidRDefault="00505D82" w:rsidP="00505D82">
      <w:pPr>
        <w:pStyle w:val="NormalWeb"/>
        <w:numPr>
          <w:ilvl w:val="0"/>
          <w:numId w:val="62"/>
        </w:numPr>
      </w:pPr>
      <w:r>
        <w:t>Microsoft Defender for Endpoint badge</w:t>
      </w:r>
    </w:p>
    <w:p w:rsidR="00505D82" w:rsidRDefault="00505D82" w:rsidP="00505D82">
      <w:pPr>
        <w:pStyle w:val="NormalWeb"/>
        <w:numPr>
          <w:ilvl w:val="0"/>
          <w:numId w:val="62"/>
        </w:numPr>
      </w:pPr>
      <w:r>
        <w:t>Azure Synapse SQL Pools, backup security, network configuration</w:t>
      </w:r>
    </w:p>
    <w:p w:rsidR="00505D82" w:rsidRDefault="00505D82" w:rsidP="00505D82">
      <w:pPr>
        <w:pStyle w:val="NormalWeb"/>
        <w:numPr>
          <w:ilvl w:val="0"/>
          <w:numId w:val="62"/>
        </w:numPr>
      </w:pPr>
      <w:r>
        <w:t>Schneider Electric: Physical Security Fundamentals &amp; Infrastructure Management</w:t>
      </w:r>
    </w:p>
    <w:p w:rsidR="00505D82" w:rsidRDefault="00505D82" w:rsidP="00505D82">
      <w:pPr>
        <w:pStyle w:val="Heading3"/>
      </w:pPr>
      <w:r>
        <w:rPr>
          <w:rFonts w:ascii="Segoe UI Symbol" w:hAnsi="Segoe UI Symbol" w:cs="Segoe UI Symbol"/>
        </w:rPr>
        <w:t>🔹</w:t>
      </w:r>
      <w:r>
        <w:t xml:space="preserve"> Cybersecurity &amp; Enterprise IT Topics</w:t>
      </w:r>
    </w:p>
    <w:p w:rsidR="00505D82" w:rsidRDefault="00505D82" w:rsidP="00505D82">
      <w:pPr>
        <w:pStyle w:val="NormalWeb"/>
        <w:numPr>
          <w:ilvl w:val="0"/>
          <w:numId w:val="63"/>
        </w:numPr>
      </w:pPr>
      <w:r>
        <w:t>Generative AI: Overhyped or underestimated?</w:t>
      </w:r>
    </w:p>
    <w:p w:rsidR="00505D82" w:rsidRDefault="00505D82" w:rsidP="00505D82">
      <w:pPr>
        <w:pStyle w:val="NormalWeb"/>
        <w:numPr>
          <w:ilvl w:val="0"/>
          <w:numId w:val="63"/>
        </w:numPr>
      </w:pPr>
      <w:r>
        <w:t>ESG strategy in governance and risk</w:t>
      </w:r>
    </w:p>
    <w:p w:rsidR="00505D82" w:rsidRDefault="00505D82" w:rsidP="00505D82">
      <w:pPr>
        <w:pStyle w:val="NormalWeb"/>
        <w:numPr>
          <w:ilvl w:val="0"/>
          <w:numId w:val="63"/>
        </w:numPr>
      </w:pPr>
      <w:r>
        <w:t>DevSecOps noise reduction</w:t>
      </w:r>
    </w:p>
    <w:p w:rsidR="00505D82" w:rsidRDefault="00505D82" w:rsidP="00505D82">
      <w:pPr>
        <w:pStyle w:val="NormalWeb"/>
        <w:numPr>
          <w:ilvl w:val="0"/>
          <w:numId w:val="63"/>
        </w:numPr>
      </w:pPr>
      <w:r>
        <w:t>Cortex XSIAM 2.0 and ransomware risks</w:t>
      </w:r>
    </w:p>
    <w:p w:rsidR="00505D82" w:rsidRDefault="00505D82" w:rsidP="00505D82">
      <w:pPr>
        <w:pStyle w:val="NormalWeb"/>
        <w:numPr>
          <w:ilvl w:val="0"/>
          <w:numId w:val="63"/>
        </w:numPr>
      </w:pPr>
      <w:r>
        <w:t>Cyber insurance pitfalls and SASE evolution</w:t>
      </w:r>
    </w:p>
    <w:p w:rsidR="00505D82" w:rsidRDefault="00505D82" w:rsidP="00505D82">
      <w:pPr>
        <w:pStyle w:val="Heading2"/>
      </w:pPr>
      <w:r>
        <w:rPr>
          <w:rFonts w:ascii="Segoe UI Symbol" w:hAnsi="Segoe UI Symbol" w:cs="Segoe UI Symbol"/>
        </w:rPr>
        <w:t>📚</w:t>
      </w:r>
      <w:r>
        <w:t xml:space="preserve"> EDUCATION, TRAINING &amp; INTELLECTUAL PROPERTY</w:t>
      </w:r>
    </w:p>
    <w:p w:rsidR="00505D82" w:rsidRDefault="00505D82" w:rsidP="00505D82">
      <w:pPr>
        <w:pStyle w:val="Heading3"/>
      </w:pPr>
      <w:r>
        <w:rPr>
          <w:rFonts w:ascii="Segoe UI Symbol" w:hAnsi="Segoe UI Symbol" w:cs="Segoe UI Symbol"/>
        </w:rPr>
        <w:t>🔹</w:t>
      </w:r>
      <w:r>
        <w:t xml:space="preserve"> Trailblazer &amp; Salesforce Tableau Training</w:t>
      </w:r>
    </w:p>
    <w:p w:rsidR="00505D82" w:rsidRDefault="00505D82" w:rsidP="00505D82">
      <w:pPr>
        <w:pStyle w:val="NormalWeb"/>
        <w:numPr>
          <w:ilvl w:val="0"/>
          <w:numId w:val="64"/>
        </w:numPr>
      </w:pPr>
      <w:r>
        <w:t>Training in data visualization, security analytics, and system integration</w:t>
      </w:r>
    </w:p>
    <w:p w:rsidR="00505D82" w:rsidRDefault="00505D82" w:rsidP="00505D82">
      <w:pPr>
        <w:pStyle w:val="NormalWeb"/>
        <w:numPr>
          <w:ilvl w:val="0"/>
          <w:numId w:val="64"/>
        </w:numPr>
      </w:pPr>
      <w:r>
        <w:t>Outreach in intellectual property and book development</w:t>
      </w:r>
    </w:p>
    <w:p w:rsidR="00505D82" w:rsidRDefault="00505D82" w:rsidP="00505D82">
      <w:pPr>
        <w:pStyle w:val="Heading2"/>
      </w:pPr>
      <w:r>
        <w:rPr>
          <w:rFonts w:ascii="Segoe UI Symbol" w:hAnsi="Segoe UI Symbol" w:cs="Segoe UI Symbol"/>
        </w:rPr>
        <w:t>✅</w:t>
      </w:r>
      <w:r>
        <w:t xml:space="preserve"> Suggested Next Steps</w:t>
      </w:r>
    </w:p>
    <w:p w:rsidR="00505D82" w:rsidRDefault="00505D82" w:rsidP="00505D82">
      <w:pPr>
        <w:pStyle w:val="NormalWeb"/>
      </w:pPr>
      <w:r>
        <w:t>Would you like help with any of the following?</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Drafting a formal response to NBCPSS compliance order</w:t>
      </w:r>
    </w:p>
    <w:p w:rsidR="00505D82" w:rsidRDefault="00505D82" w:rsidP="00505D82">
      <w:pPr>
        <w:pStyle w:val="NormalWeb"/>
        <w:numPr>
          <w:ilvl w:val="0"/>
          <w:numId w:val="65"/>
        </w:numPr>
      </w:pPr>
      <w:r>
        <w:t xml:space="preserve">🧾 </w:t>
      </w:r>
      <w:r>
        <w:rPr>
          <w:rStyle w:val="Strong"/>
        </w:rPr>
        <w:t>Preparing a SARS objection or appeal letter</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Creating a PSIRA Grade A–C competency matrix for training</w:t>
      </w:r>
    </w:p>
    <w:p w:rsidR="00505D82" w:rsidRDefault="00505D82" w:rsidP="00505D82">
      <w:pPr>
        <w:pStyle w:val="NormalWeb"/>
        <w:numPr>
          <w:ilvl w:val="0"/>
          <w:numId w:val="65"/>
        </w:numPr>
      </w:pPr>
      <w:r>
        <w:t xml:space="preserve">🧠 </w:t>
      </w:r>
      <w:r>
        <w:rPr>
          <w:rStyle w:val="Strong"/>
        </w:rPr>
        <w:t>Designing a digital CV aligned with SASETA and Microsoft credentials</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Building a security operations logbook or threat assessment template</w:t>
      </w:r>
    </w:p>
    <w:p w:rsidR="00505D82" w:rsidRDefault="00505D82" w:rsidP="00505D82">
      <w:pPr>
        <w:pStyle w:val="NormalWeb"/>
      </w:pPr>
      <w:r>
        <w:t>Let me know which area you'd like to develop further—I can help you turn this portfolio into a strategic asset.</w:t>
      </w:r>
    </w:p>
    <w:p w:rsidR="00DC7363" w:rsidRDefault="00DC7363" w:rsidP="00DC7363">
      <w:pPr>
        <w:pStyle w:val="NormalWeb"/>
      </w:pPr>
      <w:r>
        <w:t>Thanks, Tshingombe — this is a comprehensive and multi-layered dossier touching on licensing, training, legal compliance, and operational standards for private security service provision. Let me break it down into structured components to support your strategic planning, tender readiness, and regulatory alignment.</w:t>
      </w:r>
    </w:p>
    <w:p w:rsidR="00DC7363" w:rsidRDefault="00DC7363" w:rsidP="00DC7363">
      <w:pPr>
        <w:pStyle w:val="Heading2"/>
      </w:pPr>
      <w:r>
        <w:rPr>
          <w:rFonts w:ascii="Segoe UI Symbol" w:hAnsi="Segoe UI Symbol" w:cs="Segoe UI Symbol"/>
        </w:rPr>
        <w:t>🛡</w:t>
      </w:r>
      <w:r>
        <w:t>️ SECURITY SERVICE PROVIDER REQUIREMENTS (South Africa &amp; UK Context)</w:t>
      </w:r>
    </w:p>
    <w:p w:rsidR="00DC7363" w:rsidRDefault="00DC7363" w:rsidP="00DC7363">
      <w:pPr>
        <w:pStyle w:val="Heading3"/>
      </w:pPr>
      <w:r>
        <w:rPr>
          <w:rFonts w:ascii="Segoe UI Symbol" w:hAnsi="Segoe UI Symbol" w:cs="Segoe UI Symbol"/>
        </w:rPr>
        <w:t>🔹</w:t>
      </w:r>
      <w:r>
        <w:t xml:space="preserve"> Licensing &amp; Registration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7113"/>
      </w:tblGrid>
      <w:tr w:rsidR="00DC7363" w:rsidTr="00DC7363">
        <w:trPr>
          <w:tblHeader/>
          <w:tblCellSpacing w:w="15" w:type="dxa"/>
        </w:trPr>
        <w:tc>
          <w:tcPr>
            <w:tcW w:w="0" w:type="auto"/>
            <w:vAlign w:val="center"/>
            <w:hideMark/>
          </w:tcPr>
          <w:p w:rsidR="00DC7363" w:rsidRDefault="00DC7363">
            <w:pPr>
              <w:jc w:val="center"/>
              <w:rPr>
                <w:b/>
                <w:bCs/>
              </w:rPr>
            </w:pPr>
            <w:r>
              <w:rPr>
                <w:b/>
                <w:bCs/>
              </w:rPr>
              <w:t>Requirement</w:t>
            </w:r>
          </w:p>
        </w:tc>
        <w:tc>
          <w:tcPr>
            <w:tcW w:w="0" w:type="auto"/>
            <w:vAlign w:val="center"/>
            <w:hideMark/>
          </w:tcPr>
          <w:p w:rsidR="00DC7363" w:rsidRDefault="00DC7363">
            <w:pPr>
              <w:jc w:val="center"/>
              <w:rPr>
                <w:b/>
                <w:bCs/>
              </w:rPr>
            </w:pPr>
            <w:r>
              <w:rPr>
                <w:b/>
                <w:bCs/>
              </w:rPr>
              <w:t>Description</w:t>
            </w:r>
          </w:p>
        </w:tc>
      </w:tr>
      <w:tr w:rsidR="00DC7363" w:rsidTr="00DC7363">
        <w:trPr>
          <w:tblCellSpacing w:w="15" w:type="dxa"/>
        </w:trPr>
        <w:tc>
          <w:tcPr>
            <w:tcW w:w="0" w:type="auto"/>
            <w:vAlign w:val="center"/>
            <w:hideMark/>
          </w:tcPr>
          <w:p w:rsidR="00DC7363" w:rsidRDefault="00DC7363">
            <w:r>
              <w:rPr>
                <w:rStyle w:val="Strong"/>
              </w:rPr>
              <w:t>Company Registration</w:t>
            </w:r>
          </w:p>
        </w:tc>
        <w:tc>
          <w:tcPr>
            <w:tcW w:w="0" w:type="auto"/>
            <w:vAlign w:val="center"/>
            <w:hideMark/>
          </w:tcPr>
          <w:p w:rsidR="00DC7363" w:rsidRDefault="00DC7363">
            <w:r>
              <w:t>Proof via CIPC (Companies and Intellectual Property Commission)</w:t>
            </w:r>
          </w:p>
        </w:tc>
      </w:tr>
      <w:tr w:rsidR="00DC7363" w:rsidTr="00DC7363">
        <w:trPr>
          <w:tblCellSpacing w:w="15" w:type="dxa"/>
        </w:trPr>
        <w:tc>
          <w:tcPr>
            <w:tcW w:w="0" w:type="auto"/>
            <w:vAlign w:val="center"/>
            <w:hideMark/>
          </w:tcPr>
          <w:p w:rsidR="00DC7363" w:rsidRDefault="00DC7363">
            <w:r>
              <w:rPr>
                <w:rStyle w:val="Strong"/>
              </w:rPr>
              <w:t>PSIRA Registration</w:t>
            </w:r>
          </w:p>
        </w:tc>
        <w:tc>
          <w:tcPr>
            <w:tcW w:w="0" w:type="auto"/>
            <w:vAlign w:val="center"/>
            <w:hideMark/>
          </w:tcPr>
          <w:p w:rsidR="00DC7363" w:rsidRDefault="00DC7363">
            <w:r>
              <w:t>Chapter 3, Section 1(a); PSIRA certificate with verification number</w:t>
            </w:r>
          </w:p>
        </w:tc>
      </w:tr>
      <w:tr w:rsidR="00DC7363" w:rsidTr="00DC7363">
        <w:trPr>
          <w:tblCellSpacing w:w="15" w:type="dxa"/>
        </w:trPr>
        <w:tc>
          <w:tcPr>
            <w:tcW w:w="0" w:type="auto"/>
            <w:vAlign w:val="center"/>
            <w:hideMark/>
          </w:tcPr>
          <w:p w:rsidR="00DC7363" w:rsidRDefault="00DC7363">
            <w:r>
              <w:rPr>
                <w:rStyle w:val="Strong"/>
              </w:rPr>
              <w:t>Letter of Good Standing</w:t>
            </w:r>
          </w:p>
        </w:tc>
        <w:tc>
          <w:tcPr>
            <w:tcW w:w="0" w:type="auto"/>
            <w:vAlign w:val="center"/>
            <w:hideMark/>
          </w:tcPr>
          <w:p w:rsidR="00DC7363" w:rsidRDefault="00DC7363">
            <w:r>
              <w:t>From PSIRA and Department of Labour (COID, UIF)</w:t>
            </w:r>
          </w:p>
        </w:tc>
      </w:tr>
      <w:tr w:rsidR="00DC7363" w:rsidTr="00DC7363">
        <w:trPr>
          <w:tblCellSpacing w:w="15" w:type="dxa"/>
        </w:trPr>
        <w:tc>
          <w:tcPr>
            <w:tcW w:w="0" w:type="auto"/>
            <w:vAlign w:val="center"/>
            <w:hideMark/>
          </w:tcPr>
          <w:p w:rsidR="00DC7363" w:rsidRDefault="00DC7363">
            <w:r>
              <w:rPr>
                <w:rStyle w:val="Strong"/>
              </w:rPr>
              <w:t>SAPS Clearance</w:t>
            </w:r>
          </w:p>
        </w:tc>
        <w:tc>
          <w:tcPr>
            <w:tcW w:w="0" w:type="auto"/>
            <w:vAlign w:val="center"/>
            <w:hideMark/>
          </w:tcPr>
          <w:p w:rsidR="00DC7363" w:rsidRDefault="00DC7363">
            <w:r>
              <w:t>For directors, not older than 3 months</w:t>
            </w:r>
          </w:p>
        </w:tc>
      </w:tr>
      <w:tr w:rsidR="00DC7363" w:rsidTr="00DC7363">
        <w:trPr>
          <w:tblCellSpacing w:w="15" w:type="dxa"/>
        </w:trPr>
        <w:tc>
          <w:tcPr>
            <w:tcW w:w="0" w:type="auto"/>
            <w:vAlign w:val="center"/>
            <w:hideMark/>
          </w:tcPr>
          <w:p w:rsidR="00DC7363" w:rsidRDefault="00DC7363">
            <w:r>
              <w:rPr>
                <w:rStyle w:val="Strong"/>
              </w:rPr>
              <w:t>Public Liability Insurance</w:t>
            </w:r>
          </w:p>
        </w:tc>
        <w:tc>
          <w:tcPr>
            <w:tcW w:w="0" w:type="auto"/>
            <w:vAlign w:val="center"/>
            <w:hideMark/>
          </w:tcPr>
          <w:p w:rsidR="00DC7363" w:rsidRDefault="00DC7363">
            <w:r>
              <w:t>Minimum R10 million; valid confirmation from insurer</w:t>
            </w:r>
          </w:p>
        </w:tc>
      </w:tr>
      <w:tr w:rsidR="00DC7363" w:rsidTr="00DC7363">
        <w:trPr>
          <w:tblCellSpacing w:w="15" w:type="dxa"/>
        </w:trPr>
        <w:tc>
          <w:tcPr>
            <w:tcW w:w="0" w:type="auto"/>
            <w:vAlign w:val="center"/>
            <w:hideMark/>
          </w:tcPr>
          <w:p w:rsidR="00DC7363" w:rsidRDefault="00DC7363">
            <w:r>
              <w:rPr>
                <w:rStyle w:val="Strong"/>
              </w:rPr>
              <w:t>Control Room Compliance</w:t>
            </w:r>
          </w:p>
        </w:tc>
        <w:tc>
          <w:tcPr>
            <w:tcW w:w="0" w:type="auto"/>
            <w:vAlign w:val="center"/>
            <w:hideMark/>
          </w:tcPr>
          <w:p w:rsidR="00DC7363" w:rsidRDefault="00DC7363">
            <w:r>
              <w:t>Within 45 km of service area; reinforced structure; licensed operations</w:t>
            </w:r>
          </w:p>
        </w:tc>
      </w:tr>
      <w:tr w:rsidR="00DC7363" w:rsidTr="00DC7363">
        <w:trPr>
          <w:tblCellSpacing w:w="15" w:type="dxa"/>
        </w:trPr>
        <w:tc>
          <w:tcPr>
            <w:tcW w:w="0" w:type="auto"/>
            <w:vAlign w:val="center"/>
            <w:hideMark/>
          </w:tcPr>
          <w:p w:rsidR="00DC7363" w:rsidRDefault="00DC7363">
            <w:r>
              <w:rPr>
                <w:rStyle w:val="Strong"/>
              </w:rPr>
              <w:t>Occurrence Book</w:t>
            </w:r>
          </w:p>
        </w:tc>
        <w:tc>
          <w:tcPr>
            <w:tcW w:w="0" w:type="auto"/>
            <w:vAlign w:val="center"/>
            <w:hideMark/>
          </w:tcPr>
          <w:p w:rsidR="00DC7363" w:rsidRDefault="00DC7363">
            <w:r>
              <w:t>Updated and maintained on-site</w:t>
            </w:r>
          </w:p>
        </w:tc>
      </w:tr>
      <w:tr w:rsidR="00DC7363" w:rsidTr="00DC7363">
        <w:trPr>
          <w:tblCellSpacing w:w="15" w:type="dxa"/>
        </w:trPr>
        <w:tc>
          <w:tcPr>
            <w:tcW w:w="0" w:type="auto"/>
            <w:vAlign w:val="center"/>
            <w:hideMark/>
          </w:tcPr>
          <w:p w:rsidR="00DC7363" w:rsidRDefault="00DC7363">
            <w:r>
              <w:rPr>
                <w:rStyle w:val="Strong"/>
              </w:rPr>
              <w:t>Sectoral Wage Compliance</w:t>
            </w:r>
          </w:p>
        </w:tc>
        <w:tc>
          <w:tcPr>
            <w:tcW w:w="0" w:type="auto"/>
            <w:vAlign w:val="center"/>
            <w:hideMark/>
          </w:tcPr>
          <w:p w:rsidR="00DC7363" w:rsidRDefault="00DC7363">
            <w:r>
              <w:t>Officers paid according to sectoral determination rates</w:t>
            </w:r>
          </w:p>
        </w:tc>
      </w:tr>
      <w:tr w:rsidR="00DC7363" w:rsidTr="00DC7363">
        <w:trPr>
          <w:tblCellSpacing w:w="15" w:type="dxa"/>
        </w:trPr>
        <w:tc>
          <w:tcPr>
            <w:tcW w:w="0" w:type="auto"/>
            <w:vAlign w:val="center"/>
            <w:hideMark/>
          </w:tcPr>
          <w:p w:rsidR="00DC7363" w:rsidRDefault="00DC7363">
            <w:r>
              <w:rPr>
                <w:rStyle w:val="Strong"/>
              </w:rPr>
              <w:t>Firearm Compliance</w:t>
            </w:r>
          </w:p>
        </w:tc>
        <w:tc>
          <w:tcPr>
            <w:tcW w:w="0" w:type="auto"/>
            <w:vAlign w:val="center"/>
            <w:hideMark/>
          </w:tcPr>
          <w:p w:rsidR="00DC7363" w:rsidRDefault="00DC7363">
            <w:r>
              <w:t>Firearm Act 69 of 2000; registration, competency, armory management, SABS-approved storage</w:t>
            </w:r>
          </w:p>
        </w:tc>
      </w:tr>
    </w:tbl>
    <w:p w:rsidR="00DC7363" w:rsidRDefault="00DC7363" w:rsidP="00DC7363">
      <w:pPr>
        <w:pStyle w:val="Heading2"/>
      </w:pPr>
      <w:r>
        <w:rPr>
          <w:rFonts w:ascii="Segoe UI Symbol" w:hAnsi="Segoe UI Symbol" w:cs="Segoe UI Symbol"/>
        </w:rPr>
        <w:t>📋</w:t>
      </w:r>
      <w:r>
        <w:t xml:space="preserve"> OPERATIONAL &amp; TENDER READINESS CHECKLIST</w:t>
      </w:r>
    </w:p>
    <w:p w:rsidR="00DC7363" w:rsidRDefault="00DC7363" w:rsidP="00DC7363">
      <w:pPr>
        <w:pStyle w:val="Heading3"/>
      </w:pPr>
      <w:r>
        <w:rPr>
          <w:rFonts w:ascii="Segoe UI Symbol" w:hAnsi="Segoe UI Symbol" w:cs="Segoe UI Symbol"/>
        </w:rPr>
        <w:t>🔸</w:t>
      </w:r>
      <w:r>
        <w:t xml:space="preserve">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276"/>
        <w:gridCol w:w="5776"/>
      </w:tblGrid>
      <w:tr w:rsidR="00DC7363" w:rsidTr="00DC7363">
        <w:trPr>
          <w:tblHeader/>
          <w:tblCellSpacing w:w="15" w:type="dxa"/>
        </w:trPr>
        <w:tc>
          <w:tcPr>
            <w:tcW w:w="0" w:type="auto"/>
            <w:vAlign w:val="center"/>
            <w:hideMark/>
          </w:tcPr>
          <w:p w:rsidR="00DC7363" w:rsidRDefault="00DC7363">
            <w:pPr>
              <w:jc w:val="center"/>
              <w:rPr>
                <w:b/>
                <w:bCs/>
              </w:rPr>
            </w:pPr>
            <w:r>
              <w:rPr>
                <w:b/>
                <w:bCs/>
              </w:rPr>
              <w:t>Item</w:t>
            </w:r>
          </w:p>
        </w:tc>
        <w:tc>
          <w:tcPr>
            <w:tcW w:w="0" w:type="auto"/>
            <w:vAlign w:val="center"/>
            <w:hideMark/>
          </w:tcPr>
          <w:p w:rsidR="00DC7363" w:rsidRDefault="00DC7363">
            <w:pPr>
              <w:jc w:val="center"/>
              <w:rPr>
                <w:b/>
                <w:bCs/>
              </w:rPr>
            </w:pPr>
            <w:r>
              <w:rPr>
                <w:b/>
                <w:bCs/>
              </w:rPr>
              <w:t>Score Weight</w:t>
            </w:r>
          </w:p>
        </w:tc>
        <w:tc>
          <w:tcPr>
            <w:tcW w:w="0" w:type="auto"/>
            <w:vAlign w:val="center"/>
            <w:hideMark/>
          </w:tcPr>
          <w:p w:rsidR="00DC7363" w:rsidRDefault="00DC7363">
            <w:pPr>
              <w:jc w:val="center"/>
              <w:rPr>
                <w:b/>
                <w:bCs/>
              </w:rPr>
            </w:pPr>
            <w:r>
              <w:rPr>
                <w:b/>
                <w:bCs/>
              </w:rPr>
              <w:t>Key Considerations</w:t>
            </w:r>
          </w:p>
        </w:tc>
      </w:tr>
      <w:tr w:rsidR="00DC7363" w:rsidTr="00DC7363">
        <w:trPr>
          <w:tblCellSpacing w:w="15" w:type="dxa"/>
        </w:trPr>
        <w:tc>
          <w:tcPr>
            <w:tcW w:w="0" w:type="auto"/>
            <w:vAlign w:val="center"/>
            <w:hideMark/>
          </w:tcPr>
          <w:p w:rsidR="00DC7363" w:rsidRDefault="00DC7363">
            <w:r>
              <w:t>Company Experience</w:t>
            </w:r>
          </w:p>
        </w:tc>
        <w:tc>
          <w:tcPr>
            <w:tcW w:w="0" w:type="auto"/>
            <w:vAlign w:val="center"/>
            <w:hideMark/>
          </w:tcPr>
          <w:p w:rsidR="00DC7363" w:rsidRDefault="00DC7363">
            <w:r>
              <w:t>15%</w:t>
            </w:r>
          </w:p>
        </w:tc>
        <w:tc>
          <w:tcPr>
            <w:tcW w:w="0" w:type="auto"/>
            <w:vAlign w:val="center"/>
            <w:hideMark/>
          </w:tcPr>
          <w:p w:rsidR="00DC7363" w:rsidRDefault="00DC7363">
            <w:r>
              <w:t>Proven track record in rendering security services</w:t>
            </w:r>
          </w:p>
        </w:tc>
      </w:tr>
      <w:tr w:rsidR="00DC7363" w:rsidTr="00DC7363">
        <w:trPr>
          <w:tblCellSpacing w:w="15" w:type="dxa"/>
        </w:trPr>
        <w:tc>
          <w:tcPr>
            <w:tcW w:w="0" w:type="auto"/>
            <w:vAlign w:val="center"/>
            <w:hideMark/>
          </w:tcPr>
          <w:p w:rsidR="00DC7363" w:rsidRDefault="00DC7363">
            <w:r>
              <w:t>Human Resources</w:t>
            </w:r>
          </w:p>
        </w:tc>
        <w:tc>
          <w:tcPr>
            <w:tcW w:w="0" w:type="auto"/>
            <w:vAlign w:val="center"/>
            <w:hideMark/>
          </w:tcPr>
          <w:p w:rsidR="00DC7363" w:rsidRDefault="00DC7363">
            <w:r>
              <w:t>10%</w:t>
            </w:r>
          </w:p>
        </w:tc>
        <w:tc>
          <w:tcPr>
            <w:tcW w:w="0" w:type="auto"/>
            <w:vAlign w:val="center"/>
            <w:hideMark/>
          </w:tcPr>
          <w:p w:rsidR="00DC7363" w:rsidRDefault="00DC7363">
            <w:r>
              <w:t>Recruitment policy, staff fitness, retention strategy</w:t>
            </w:r>
          </w:p>
        </w:tc>
      </w:tr>
      <w:tr w:rsidR="00DC7363" w:rsidTr="00DC7363">
        <w:trPr>
          <w:tblCellSpacing w:w="15" w:type="dxa"/>
        </w:trPr>
        <w:tc>
          <w:tcPr>
            <w:tcW w:w="0" w:type="auto"/>
            <w:vAlign w:val="center"/>
            <w:hideMark/>
          </w:tcPr>
          <w:p w:rsidR="00DC7363" w:rsidRDefault="00DC7363">
            <w:r>
              <w:t>Armed Capability</w:t>
            </w:r>
          </w:p>
        </w:tc>
        <w:tc>
          <w:tcPr>
            <w:tcW w:w="0" w:type="auto"/>
            <w:vAlign w:val="center"/>
            <w:hideMark/>
          </w:tcPr>
          <w:p w:rsidR="00DC7363" w:rsidRDefault="00DC7363">
            <w:r>
              <w:t>10%</w:t>
            </w:r>
          </w:p>
        </w:tc>
        <w:tc>
          <w:tcPr>
            <w:tcW w:w="0" w:type="auto"/>
            <w:vAlign w:val="center"/>
            <w:hideMark/>
          </w:tcPr>
          <w:p w:rsidR="00DC7363" w:rsidRDefault="00DC7363">
            <w:r>
              <w:t>Firearm licenses, competency certificates, armory protocols</w:t>
            </w:r>
          </w:p>
        </w:tc>
      </w:tr>
      <w:tr w:rsidR="00DC7363" w:rsidTr="00DC7363">
        <w:trPr>
          <w:tblCellSpacing w:w="15" w:type="dxa"/>
        </w:trPr>
        <w:tc>
          <w:tcPr>
            <w:tcW w:w="0" w:type="auto"/>
            <w:vAlign w:val="center"/>
            <w:hideMark/>
          </w:tcPr>
          <w:p w:rsidR="00DC7363" w:rsidRDefault="00DC7363">
            <w:r>
              <w:t>Training &amp; Assessment</w:t>
            </w:r>
          </w:p>
        </w:tc>
        <w:tc>
          <w:tcPr>
            <w:tcW w:w="0" w:type="auto"/>
            <w:vAlign w:val="center"/>
            <w:hideMark/>
          </w:tcPr>
          <w:p w:rsidR="00DC7363" w:rsidRDefault="00DC7363">
            <w:r>
              <w:t>10%</w:t>
            </w:r>
          </w:p>
        </w:tc>
        <w:tc>
          <w:tcPr>
            <w:tcW w:w="0" w:type="auto"/>
            <w:vAlign w:val="center"/>
            <w:hideMark/>
          </w:tcPr>
          <w:p w:rsidR="00DC7363" w:rsidRDefault="00DC7363">
            <w:r>
              <w:t>SASETA-aligned annual assessments, firearm control knowledge</w:t>
            </w:r>
          </w:p>
        </w:tc>
      </w:tr>
      <w:tr w:rsidR="00DC7363" w:rsidTr="00DC7363">
        <w:trPr>
          <w:tblCellSpacing w:w="15" w:type="dxa"/>
        </w:trPr>
        <w:tc>
          <w:tcPr>
            <w:tcW w:w="0" w:type="auto"/>
            <w:vAlign w:val="center"/>
            <w:hideMark/>
          </w:tcPr>
          <w:p w:rsidR="00DC7363" w:rsidRDefault="00DC7363">
            <w:r>
              <w:t>Infrastructure</w:t>
            </w:r>
          </w:p>
        </w:tc>
        <w:tc>
          <w:tcPr>
            <w:tcW w:w="0" w:type="auto"/>
            <w:vAlign w:val="center"/>
            <w:hideMark/>
          </w:tcPr>
          <w:p w:rsidR="00DC7363" w:rsidRDefault="00DC7363">
            <w:r>
              <w:t>10%</w:t>
            </w:r>
          </w:p>
        </w:tc>
        <w:tc>
          <w:tcPr>
            <w:tcW w:w="0" w:type="auto"/>
            <w:vAlign w:val="center"/>
            <w:hideMark/>
          </w:tcPr>
          <w:p w:rsidR="00DC7363" w:rsidRDefault="00DC7363">
            <w:r>
              <w:t>Control room, reinforced structures, equipment maintenance</w:t>
            </w:r>
          </w:p>
        </w:tc>
      </w:tr>
    </w:tbl>
    <w:p w:rsidR="00DC7363" w:rsidRDefault="00DC7363" w:rsidP="00DC7363">
      <w:pPr>
        <w:pStyle w:val="Heading2"/>
      </w:pPr>
      <w:r>
        <w:rPr>
          <w:rFonts w:ascii="Segoe UI Symbol" w:hAnsi="Segoe UI Symbol" w:cs="Segoe UI Symbol"/>
        </w:rPr>
        <w:t>🎓</w:t>
      </w:r>
      <w:r>
        <w:t xml:space="preserve"> TRAINING &amp; CERTIFICATION PATHWAYS</w:t>
      </w:r>
    </w:p>
    <w:p w:rsidR="00DC7363" w:rsidRDefault="00DC7363" w:rsidP="00DC7363">
      <w:pPr>
        <w:pStyle w:val="Heading3"/>
      </w:pPr>
      <w:r>
        <w:rPr>
          <w:rFonts w:ascii="Segoe UI Symbol" w:hAnsi="Segoe UI Symbol" w:cs="Segoe UI Symbol"/>
        </w:rPr>
        <w:t>🔹</w:t>
      </w:r>
      <w:r>
        <w:t xml:space="preserve"> Alison LMS Certifications</w:t>
      </w:r>
    </w:p>
    <w:p w:rsidR="00DC7363" w:rsidRDefault="00DC7363" w:rsidP="00DC7363">
      <w:pPr>
        <w:pStyle w:val="NormalWeb"/>
        <w:numPr>
          <w:ilvl w:val="0"/>
          <w:numId w:val="66"/>
        </w:numPr>
      </w:pPr>
      <w:r>
        <w:t>Security Guard (Basic, Intermediate, Advanced)</w:t>
      </w:r>
    </w:p>
    <w:p w:rsidR="00DC7363" w:rsidRDefault="00DC7363" w:rsidP="00DC7363">
      <w:pPr>
        <w:pStyle w:val="NormalWeb"/>
        <w:numPr>
          <w:ilvl w:val="0"/>
          <w:numId w:val="66"/>
        </w:numPr>
      </w:pPr>
      <w:r>
        <w:t>Security Supervisor &amp; Management</w:t>
      </w:r>
    </w:p>
    <w:p w:rsidR="00DC7363" w:rsidRDefault="00DC7363" w:rsidP="00DC7363">
      <w:pPr>
        <w:pStyle w:val="NormalWeb"/>
        <w:numPr>
          <w:ilvl w:val="0"/>
          <w:numId w:val="66"/>
        </w:numPr>
      </w:pPr>
      <w:r>
        <w:t>VIP Bodyguard &amp; Private Investigator</w:t>
      </w:r>
    </w:p>
    <w:p w:rsidR="00DC7363" w:rsidRDefault="00DC7363" w:rsidP="00DC7363">
      <w:pPr>
        <w:pStyle w:val="NormalWeb"/>
        <w:numPr>
          <w:ilvl w:val="0"/>
          <w:numId w:val="66"/>
        </w:numPr>
      </w:pPr>
      <w:r>
        <w:t>Cyber Café Security &amp; Fire Safety</w:t>
      </w:r>
    </w:p>
    <w:p w:rsidR="00DC7363" w:rsidRDefault="00DC7363" w:rsidP="00DC7363">
      <w:pPr>
        <w:pStyle w:val="NormalWeb"/>
        <w:numPr>
          <w:ilvl w:val="0"/>
          <w:numId w:val="66"/>
        </w:numPr>
      </w:pPr>
      <w:r>
        <w:t>ISO Quality Management &amp; OSHA Health</w:t>
      </w:r>
    </w:p>
    <w:p w:rsidR="00DC7363" w:rsidRDefault="00DC7363" w:rsidP="00DC7363">
      <w:pPr>
        <w:pStyle w:val="NormalWeb"/>
        <w:numPr>
          <w:ilvl w:val="0"/>
          <w:numId w:val="66"/>
        </w:numPr>
      </w:pPr>
      <w:r>
        <w:t>Safety in Food, Childcare, and Machinery</w:t>
      </w:r>
    </w:p>
    <w:p w:rsidR="00DC7363" w:rsidRDefault="00DC7363" w:rsidP="00DC7363">
      <w:pPr>
        <w:pStyle w:val="NormalWeb"/>
        <w:numPr>
          <w:ilvl w:val="0"/>
          <w:numId w:val="66"/>
        </w:numPr>
      </w:pPr>
      <w:r>
        <w:t>Intelligence, Forensics, Military History, Drone Protection</w:t>
      </w:r>
    </w:p>
    <w:p w:rsidR="00DC7363" w:rsidRDefault="00DC7363" w:rsidP="00DC7363">
      <w:pPr>
        <w:pStyle w:val="Heading3"/>
      </w:pPr>
      <w:r>
        <w:rPr>
          <w:rFonts w:ascii="Segoe UI Symbol" w:hAnsi="Segoe UI Symbol" w:cs="Segoe UI Symbol"/>
        </w:rPr>
        <w:t>🔹</w:t>
      </w:r>
      <w:r>
        <w:t xml:space="preserve"> UK Licensing &amp; Permit (SIA)</w:t>
      </w:r>
    </w:p>
    <w:p w:rsidR="00DC7363" w:rsidRDefault="00DC7363" w:rsidP="00DC7363">
      <w:pPr>
        <w:pStyle w:val="NormalWeb"/>
        <w:numPr>
          <w:ilvl w:val="0"/>
          <w:numId w:val="67"/>
        </w:numPr>
      </w:pPr>
      <w:r>
        <w:rPr>
          <w:rStyle w:val="Strong"/>
        </w:rPr>
        <w:t>Doorman/Supervisor License</w:t>
      </w:r>
      <w:r>
        <w:t>: Requires SIA training, criminal background check, and right to work in the UK</w:t>
      </w:r>
    </w:p>
    <w:p w:rsidR="00DC7363" w:rsidRDefault="00DC7363" w:rsidP="00DC7363">
      <w:pPr>
        <w:pStyle w:val="NormalWeb"/>
        <w:numPr>
          <w:ilvl w:val="0"/>
          <w:numId w:val="67"/>
        </w:numPr>
      </w:pPr>
      <w:r>
        <w:rPr>
          <w:rStyle w:val="Strong"/>
        </w:rPr>
        <w:t>Training Permit</w:t>
      </w:r>
      <w:r>
        <w:t>: Must be issued by an accredited UK training provider (e.g., Highfield, City &amp; Guilds)</w:t>
      </w:r>
    </w:p>
    <w:p w:rsidR="00DC7363" w:rsidRDefault="00DC7363" w:rsidP="00DC7363">
      <w:pPr>
        <w:pStyle w:val="Heading2"/>
      </w:pPr>
      <w:r>
        <w:rPr>
          <w:rFonts w:ascii="Segoe UI Symbol" w:hAnsi="Segoe UI Symbol" w:cs="Segoe UI Symbol"/>
        </w:rPr>
        <w:t>⚖</w:t>
      </w:r>
      <w:r>
        <w:t>️ LEGAL &amp; REGULATORY FRAMEWORK</w:t>
      </w:r>
    </w:p>
    <w:p w:rsidR="00DC7363" w:rsidRDefault="00DC7363" w:rsidP="00DC7363">
      <w:pPr>
        <w:pStyle w:val="Heading3"/>
      </w:pPr>
      <w:r>
        <w:rPr>
          <w:rFonts w:ascii="Segoe UI Symbol" w:hAnsi="Segoe UI Symbol" w:cs="Segoe UI Symbol"/>
        </w:rPr>
        <w:t>🔸</w:t>
      </w:r>
      <w:r>
        <w:t xml:space="preserve"> Key Legislation</w:t>
      </w:r>
    </w:p>
    <w:p w:rsidR="00DC7363" w:rsidRDefault="00DC7363" w:rsidP="00DC7363">
      <w:pPr>
        <w:pStyle w:val="NormalWeb"/>
        <w:numPr>
          <w:ilvl w:val="0"/>
          <w:numId w:val="68"/>
        </w:numPr>
      </w:pPr>
      <w:r>
        <w:rPr>
          <w:rStyle w:val="Strong"/>
        </w:rPr>
        <w:t>Private Security Industry Regulation Act (Act 56 of 2001)</w:t>
      </w:r>
    </w:p>
    <w:p w:rsidR="00DC7363" w:rsidRDefault="00DC7363" w:rsidP="00DC7363">
      <w:pPr>
        <w:pStyle w:val="NormalWeb"/>
        <w:numPr>
          <w:ilvl w:val="0"/>
          <w:numId w:val="68"/>
        </w:numPr>
      </w:pPr>
      <w:r>
        <w:rPr>
          <w:rStyle w:val="Strong"/>
        </w:rPr>
        <w:t>Firearms Control Act (Act 60 of 2000)</w:t>
      </w:r>
    </w:p>
    <w:p w:rsidR="00DC7363" w:rsidRDefault="00DC7363" w:rsidP="00DC7363">
      <w:pPr>
        <w:pStyle w:val="NormalWeb"/>
        <w:numPr>
          <w:ilvl w:val="0"/>
          <w:numId w:val="68"/>
        </w:numPr>
      </w:pPr>
      <w:r>
        <w:rPr>
          <w:rStyle w:val="Strong"/>
        </w:rPr>
        <w:t>Criminal Procedure Act (Act 51 of 1977)</w:t>
      </w:r>
      <w:r>
        <w:t xml:space="preserve"> – Inspectors as Peace Officers</w:t>
      </w:r>
    </w:p>
    <w:p w:rsidR="00DC7363" w:rsidRDefault="00DC7363" w:rsidP="00DC7363">
      <w:pPr>
        <w:pStyle w:val="NormalWeb"/>
        <w:numPr>
          <w:ilvl w:val="0"/>
          <w:numId w:val="68"/>
        </w:numPr>
      </w:pPr>
      <w:r>
        <w:rPr>
          <w:rStyle w:val="Strong"/>
        </w:rPr>
        <w:t>Sectoral Determination 6</w:t>
      </w:r>
      <w:r>
        <w:t xml:space="preserve"> – Private Security Sector wage and working conditions</w:t>
      </w:r>
    </w:p>
    <w:p w:rsidR="00DC7363" w:rsidRDefault="00DC7363" w:rsidP="00DC7363">
      <w:pPr>
        <w:pStyle w:val="Heading3"/>
      </w:pPr>
      <w:r>
        <w:rPr>
          <w:rFonts w:ascii="Segoe UI Symbol" w:hAnsi="Segoe UI Symbol" w:cs="Segoe UI Symbol"/>
        </w:rPr>
        <w:t>🔸</w:t>
      </w:r>
      <w:r>
        <w:t xml:space="preserve"> 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5508"/>
      </w:tblGrid>
      <w:tr w:rsidR="00DC7363" w:rsidTr="00DC7363">
        <w:trPr>
          <w:tblHeader/>
          <w:tblCellSpacing w:w="15" w:type="dxa"/>
        </w:trPr>
        <w:tc>
          <w:tcPr>
            <w:tcW w:w="0" w:type="auto"/>
            <w:vAlign w:val="center"/>
            <w:hideMark/>
          </w:tcPr>
          <w:p w:rsidR="00DC7363" w:rsidRDefault="00DC7363">
            <w:pPr>
              <w:jc w:val="center"/>
              <w:rPr>
                <w:b/>
                <w:bCs/>
              </w:rPr>
            </w:pPr>
            <w:r>
              <w:rPr>
                <w:b/>
                <w:bCs/>
              </w:rPr>
              <w:t>Role</w:t>
            </w:r>
          </w:p>
        </w:tc>
        <w:tc>
          <w:tcPr>
            <w:tcW w:w="0" w:type="auto"/>
            <w:vAlign w:val="center"/>
            <w:hideMark/>
          </w:tcPr>
          <w:p w:rsidR="00DC7363" w:rsidRDefault="00DC7363">
            <w:pPr>
              <w:jc w:val="center"/>
              <w:rPr>
                <w:b/>
                <w:bCs/>
              </w:rPr>
            </w:pPr>
            <w:r>
              <w:rPr>
                <w:b/>
                <w:bCs/>
              </w:rPr>
              <w:t>Function</w:t>
            </w:r>
          </w:p>
        </w:tc>
      </w:tr>
      <w:tr w:rsidR="00DC7363" w:rsidTr="00DC7363">
        <w:trPr>
          <w:tblCellSpacing w:w="15" w:type="dxa"/>
        </w:trPr>
        <w:tc>
          <w:tcPr>
            <w:tcW w:w="0" w:type="auto"/>
            <w:vAlign w:val="center"/>
            <w:hideMark/>
          </w:tcPr>
          <w:p w:rsidR="00DC7363" w:rsidRDefault="00DC7363">
            <w:r>
              <w:rPr>
                <w:rStyle w:val="Strong"/>
              </w:rPr>
              <w:t>Director</w:t>
            </w:r>
          </w:p>
        </w:tc>
        <w:tc>
          <w:tcPr>
            <w:tcW w:w="0" w:type="auto"/>
            <w:vAlign w:val="center"/>
            <w:hideMark/>
          </w:tcPr>
          <w:p w:rsidR="00DC7363" w:rsidRDefault="00DC7363">
            <w:r>
              <w:t>Strategic oversight, legal compliance, financial accountability</w:t>
            </w:r>
          </w:p>
        </w:tc>
      </w:tr>
      <w:tr w:rsidR="00DC7363" w:rsidTr="00DC7363">
        <w:trPr>
          <w:tblCellSpacing w:w="15" w:type="dxa"/>
        </w:trPr>
        <w:tc>
          <w:tcPr>
            <w:tcW w:w="0" w:type="auto"/>
            <w:vAlign w:val="center"/>
            <w:hideMark/>
          </w:tcPr>
          <w:p w:rsidR="00DC7363" w:rsidRDefault="00DC7363">
            <w:r>
              <w:rPr>
                <w:rStyle w:val="Strong"/>
              </w:rPr>
              <w:t>Responsible Secretary</w:t>
            </w:r>
          </w:p>
        </w:tc>
        <w:tc>
          <w:tcPr>
            <w:tcW w:w="0" w:type="auto"/>
            <w:vAlign w:val="center"/>
            <w:hideMark/>
          </w:tcPr>
          <w:p w:rsidR="00DC7363" w:rsidRDefault="00DC7363">
            <w:r>
              <w:t>Governance, documentation, regulatory liaison</w:t>
            </w:r>
          </w:p>
        </w:tc>
      </w:tr>
      <w:tr w:rsidR="00DC7363" w:rsidTr="00DC7363">
        <w:trPr>
          <w:tblCellSpacing w:w="15" w:type="dxa"/>
        </w:trPr>
        <w:tc>
          <w:tcPr>
            <w:tcW w:w="0" w:type="auto"/>
            <w:vAlign w:val="center"/>
            <w:hideMark/>
          </w:tcPr>
          <w:p w:rsidR="00DC7363" w:rsidRDefault="00DC7363">
            <w:r>
              <w:rPr>
                <w:rStyle w:val="Strong"/>
              </w:rPr>
              <w:t>Inspector (Peace Officer)</w:t>
            </w:r>
          </w:p>
        </w:tc>
        <w:tc>
          <w:tcPr>
            <w:tcW w:w="0" w:type="auto"/>
            <w:vAlign w:val="center"/>
            <w:hideMark/>
          </w:tcPr>
          <w:p w:rsidR="00DC7363" w:rsidRDefault="00DC7363">
            <w:r>
              <w:t>Search, seizure, arrest powers under CPA 1977</w:t>
            </w:r>
          </w:p>
        </w:tc>
      </w:tr>
    </w:tbl>
    <w:p w:rsidR="00DC7363" w:rsidRDefault="00DC7363" w:rsidP="00DC7363">
      <w:pPr>
        <w:pStyle w:val="Heading2"/>
      </w:pPr>
      <w:r>
        <w:rPr>
          <w:rFonts w:ascii="Calibri Light" w:hAnsi="Calibri Light" w:cs="Calibri Light"/>
        </w:rPr>
        <w:t>🧠</w:t>
      </w:r>
      <w:r>
        <w:t xml:space="preserve"> Suggested Strategic Actions</w:t>
      </w:r>
    </w:p>
    <w:p w:rsidR="00DC7363" w:rsidRDefault="00DC7363" w:rsidP="00DC7363">
      <w:pPr>
        <w:pStyle w:val="NormalWeb"/>
      </w:pPr>
      <w:r>
        <w:t>Would you like help with any of the following?</w:t>
      </w:r>
    </w:p>
    <w:p w:rsidR="00DC7363" w:rsidRDefault="00DC7363" w:rsidP="00DC7363">
      <w:pPr>
        <w:pStyle w:val="NormalWeb"/>
        <w:numPr>
          <w:ilvl w:val="0"/>
          <w:numId w:val="69"/>
        </w:numPr>
      </w:pPr>
      <w:r>
        <w:rPr>
          <w:rFonts w:ascii="Segoe UI Symbol" w:hAnsi="Segoe UI Symbol" w:cs="Segoe UI Symbol"/>
        </w:rPr>
        <w:t>✅</w:t>
      </w:r>
      <w:r>
        <w:t xml:space="preserve"> Drafting a </w:t>
      </w:r>
      <w:r>
        <w:rPr>
          <w:rStyle w:val="Strong"/>
        </w:rPr>
        <w:t>security service provider compliance matrix</w:t>
      </w:r>
      <w:r>
        <w:t xml:space="preserve"> for tender submissions</w:t>
      </w:r>
    </w:p>
    <w:p w:rsidR="00DC7363" w:rsidRDefault="00DC7363" w:rsidP="00DC7363">
      <w:pPr>
        <w:pStyle w:val="NormalWeb"/>
        <w:numPr>
          <w:ilvl w:val="0"/>
          <w:numId w:val="69"/>
        </w:numPr>
      </w:pPr>
      <w:r>
        <w:rPr>
          <w:rFonts w:ascii="Segoe UI Symbol" w:hAnsi="Segoe UI Symbol" w:cs="Segoe UI Symbol"/>
        </w:rPr>
        <w:t>📄</w:t>
      </w:r>
      <w:r>
        <w:t xml:space="preserve"> Creating a </w:t>
      </w:r>
      <w:r>
        <w:rPr>
          <w:rStyle w:val="Strong"/>
        </w:rPr>
        <w:t>training and certification roadmap</w:t>
      </w:r>
      <w:r>
        <w:t xml:space="preserve"> aligned with PSIRA, SASETA, and UK SIA standards</w:t>
      </w:r>
    </w:p>
    <w:p w:rsidR="00DC7363" w:rsidRDefault="00DC7363" w:rsidP="00DC7363">
      <w:pPr>
        <w:pStyle w:val="NormalWeb"/>
        <w:numPr>
          <w:ilvl w:val="0"/>
          <w:numId w:val="69"/>
        </w:numPr>
      </w:pPr>
      <w:r>
        <w:t xml:space="preserve">🧾 Preparing a </w:t>
      </w:r>
      <w:r>
        <w:rPr>
          <w:rStyle w:val="Strong"/>
        </w:rPr>
        <w:t>legal environment briefing document</w:t>
      </w:r>
      <w:r>
        <w:t xml:space="preserve"> for directors and operational managers</w:t>
      </w:r>
    </w:p>
    <w:p w:rsidR="00DC7363" w:rsidRDefault="00DC7363" w:rsidP="00DC7363">
      <w:pPr>
        <w:pStyle w:val="NormalWeb"/>
        <w:numPr>
          <w:ilvl w:val="0"/>
          <w:numId w:val="69"/>
        </w:numPr>
      </w:pPr>
      <w:r>
        <w:rPr>
          <w:rFonts w:ascii="Segoe UI Symbol" w:hAnsi="Segoe UI Symbol" w:cs="Segoe UI Symbol"/>
        </w:rPr>
        <w:t>📊</w:t>
      </w:r>
      <w:r>
        <w:t xml:space="preserve"> Designing a </w:t>
      </w:r>
      <w:r>
        <w:rPr>
          <w:rStyle w:val="Strong"/>
        </w:rPr>
        <w:t>security patrol workbook</w:t>
      </w:r>
      <w:r>
        <w:t xml:space="preserve"> with barrier types, patrol zones, and reporting templates</w:t>
      </w:r>
    </w:p>
    <w:p w:rsidR="00DC7363" w:rsidRDefault="00DC7363" w:rsidP="00DC7363">
      <w:pPr>
        <w:pStyle w:val="NormalWeb"/>
      </w:pPr>
      <w:r>
        <w:t>Let me know which area you'd like to develop next—I can help you build a turnkey solution for licensing, training, and operational excellence.</w:t>
      </w:r>
    </w:p>
    <w:p w:rsidR="00A458B5" w:rsidRDefault="00A458B5" w:rsidP="00A458B5">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A458B5" w:rsidRDefault="00A458B5" w:rsidP="00A458B5">
      <w:pPr>
        <w:pStyle w:val="Heading2"/>
      </w:pPr>
      <w:r>
        <w:rPr>
          <w:rFonts w:ascii="Segoe UI Symbol" w:hAnsi="Segoe UI Symbol" w:cs="Segoe UI Symbol"/>
        </w:rPr>
        <w:t>🛡</w:t>
      </w:r>
      <w:r>
        <w:t>️ MODULE 1: Becoming a Security Service Provider</w:t>
      </w:r>
    </w:p>
    <w:p w:rsidR="00A458B5" w:rsidRDefault="00A458B5" w:rsidP="00A458B5">
      <w:pPr>
        <w:pStyle w:val="Heading3"/>
      </w:pPr>
      <w:r>
        <w:rPr>
          <w:rFonts w:ascii="Segoe UI Symbol" w:hAnsi="Segoe UI Symbol" w:cs="Segoe UI Symbol"/>
        </w:rPr>
        <w:t>✅</w:t>
      </w:r>
      <w:r>
        <w:t xml:space="preserve"> Core Requirements</w:t>
      </w:r>
    </w:p>
    <w:p w:rsidR="00A458B5" w:rsidRDefault="00A458B5" w:rsidP="00A458B5">
      <w:pPr>
        <w:pStyle w:val="NormalWeb"/>
        <w:numPr>
          <w:ilvl w:val="0"/>
          <w:numId w:val="70"/>
        </w:numPr>
      </w:pPr>
      <w:r>
        <w:rPr>
          <w:rStyle w:val="Strong"/>
        </w:rPr>
        <w:t>PSIRA Registration</w:t>
      </w:r>
      <w:r>
        <w:t>: Company and individual must be registered under Chapter 3, Section 1(a) of the PSIRA Act.</w:t>
      </w:r>
    </w:p>
    <w:p w:rsidR="00A458B5" w:rsidRDefault="00A458B5" w:rsidP="00A458B5">
      <w:pPr>
        <w:pStyle w:val="NormalWeb"/>
        <w:numPr>
          <w:ilvl w:val="0"/>
          <w:numId w:val="70"/>
        </w:numPr>
      </w:pPr>
      <w:r>
        <w:rPr>
          <w:rStyle w:val="Strong"/>
        </w:rPr>
        <w:t>SASSETA Certification</w:t>
      </w:r>
      <w:r>
        <w:t>: Must complete accredited training and assessment for relevant security grades.</w:t>
      </w:r>
    </w:p>
    <w:p w:rsidR="00A458B5" w:rsidRDefault="00A458B5" w:rsidP="00A458B5">
      <w:pPr>
        <w:pStyle w:val="NormalWeb"/>
        <w:numPr>
          <w:ilvl w:val="0"/>
          <w:numId w:val="70"/>
        </w:numPr>
      </w:pPr>
      <w:r>
        <w:rPr>
          <w:rStyle w:val="Strong"/>
        </w:rPr>
        <w:t>COID &amp; UIF Compliance</w:t>
      </w:r>
      <w:r>
        <w:t>: Valid Department of Labour certificates.</w:t>
      </w:r>
    </w:p>
    <w:p w:rsidR="00A458B5" w:rsidRDefault="00A458B5" w:rsidP="00A458B5">
      <w:pPr>
        <w:pStyle w:val="NormalWeb"/>
        <w:numPr>
          <w:ilvl w:val="0"/>
          <w:numId w:val="70"/>
        </w:numPr>
      </w:pPr>
      <w:r>
        <w:rPr>
          <w:rStyle w:val="Strong"/>
        </w:rPr>
        <w:t>SAPS Clearance</w:t>
      </w:r>
      <w:r>
        <w:t>: For directors and key personnel (not older than 3 months).</w:t>
      </w:r>
    </w:p>
    <w:p w:rsidR="00A458B5" w:rsidRDefault="00A458B5" w:rsidP="00A458B5">
      <w:pPr>
        <w:pStyle w:val="NormalWeb"/>
        <w:numPr>
          <w:ilvl w:val="0"/>
          <w:numId w:val="70"/>
        </w:numPr>
      </w:pPr>
      <w:r>
        <w:rPr>
          <w:rStyle w:val="Strong"/>
        </w:rPr>
        <w:t>Public Liability Insurance</w:t>
      </w:r>
      <w:r>
        <w:t>: Minimum R10 million cover.</w:t>
      </w:r>
    </w:p>
    <w:p w:rsidR="00A458B5" w:rsidRDefault="00A458B5" w:rsidP="00A458B5">
      <w:pPr>
        <w:pStyle w:val="NormalWeb"/>
        <w:numPr>
          <w:ilvl w:val="0"/>
          <w:numId w:val="70"/>
        </w:numPr>
      </w:pPr>
      <w:r>
        <w:rPr>
          <w:rStyle w:val="Strong"/>
        </w:rPr>
        <w:t>Control Room Standards</w:t>
      </w:r>
      <w:r>
        <w:t>: Reinforced structure, licensed, within 45 km of service area.</w:t>
      </w:r>
    </w:p>
    <w:p w:rsidR="00A458B5" w:rsidRDefault="00A458B5" w:rsidP="00A458B5">
      <w:pPr>
        <w:pStyle w:val="Heading3"/>
      </w:pPr>
      <w:r>
        <w:rPr>
          <w:rFonts w:ascii="Segoe UI Symbol" w:hAnsi="Segoe UI Symbol" w:cs="Segoe UI Symbol"/>
        </w:rPr>
        <w:t>🔐</w:t>
      </w:r>
      <w:r>
        <w:t xml:space="preserve"> Licensing of Private Firearm Use</w:t>
      </w:r>
    </w:p>
    <w:p w:rsidR="00A458B5" w:rsidRDefault="00A458B5" w:rsidP="00A458B5">
      <w:pPr>
        <w:pStyle w:val="NormalWeb"/>
        <w:numPr>
          <w:ilvl w:val="0"/>
          <w:numId w:val="71"/>
        </w:numPr>
      </w:pPr>
      <w:r>
        <w:t>A security officer may only use a privately owned firearm for rendering a security service if:</w:t>
      </w:r>
    </w:p>
    <w:p w:rsidR="00A458B5" w:rsidRDefault="00A458B5" w:rsidP="00A458B5">
      <w:pPr>
        <w:pStyle w:val="NormalWeb"/>
        <w:numPr>
          <w:ilvl w:val="1"/>
          <w:numId w:val="71"/>
        </w:numPr>
      </w:pPr>
      <w:r>
        <w:t>The firearm is licensed under the Firearms Control Act.</w:t>
      </w:r>
    </w:p>
    <w:p w:rsidR="00A458B5" w:rsidRDefault="00A458B5" w:rsidP="00A458B5">
      <w:pPr>
        <w:pStyle w:val="NormalWeb"/>
        <w:numPr>
          <w:ilvl w:val="1"/>
          <w:numId w:val="71"/>
        </w:numPr>
      </w:pPr>
      <w:r>
        <w:t>The officer has a valid competency certificate.</w:t>
      </w:r>
    </w:p>
    <w:p w:rsidR="00A458B5" w:rsidRDefault="00A458B5" w:rsidP="00A458B5">
      <w:pPr>
        <w:pStyle w:val="NormalWeb"/>
        <w:numPr>
          <w:ilvl w:val="1"/>
          <w:numId w:val="71"/>
        </w:numPr>
      </w:pPr>
      <w:r>
        <w:t>The firearm is registered with the company and PSIRA.</w:t>
      </w:r>
    </w:p>
    <w:p w:rsidR="00A458B5" w:rsidRDefault="00A458B5" w:rsidP="00A458B5">
      <w:pPr>
        <w:pStyle w:val="NormalWeb"/>
        <w:numPr>
          <w:ilvl w:val="1"/>
          <w:numId w:val="71"/>
        </w:numPr>
      </w:pPr>
      <w:r>
        <w:t>The officer is deployed in an armed role with documented authorization.</w:t>
      </w:r>
    </w:p>
    <w:p w:rsidR="00A458B5" w:rsidRDefault="00A458B5" w:rsidP="00A458B5">
      <w:pPr>
        <w:pStyle w:val="Heading2"/>
      </w:pPr>
      <w:r>
        <w:rPr>
          <w:rFonts w:ascii="Segoe UI Symbol" w:hAnsi="Segoe UI Symbol" w:cs="Segoe UI Symbol"/>
        </w:rPr>
        <w:t>⚖</w:t>
      </w:r>
      <w:r>
        <w:t>️ MODULE 2: Legal Environment &amp; Regulatory Roles</w:t>
      </w:r>
    </w:p>
    <w:p w:rsidR="00A458B5" w:rsidRDefault="00A458B5" w:rsidP="00A458B5">
      <w:pPr>
        <w:pStyle w:val="Heading3"/>
      </w:pPr>
      <w:r>
        <w:rPr>
          <w:rFonts w:ascii="Segoe UI Symbol" w:hAnsi="Segoe UI Symbol" w:cs="Segoe UI Symbol"/>
        </w:rPr>
        <w:t>🔹</w:t>
      </w:r>
      <w:r>
        <w:t xml:space="preserve"> Key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A458B5" w:rsidTr="00A458B5">
        <w:trPr>
          <w:tblHeader/>
          <w:tblCellSpacing w:w="15" w:type="dxa"/>
        </w:trPr>
        <w:tc>
          <w:tcPr>
            <w:tcW w:w="0" w:type="auto"/>
            <w:vAlign w:val="center"/>
            <w:hideMark/>
          </w:tcPr>
          <w:p w:rsidR="00A458B5" w:rsidRDefault="00A458B5">
            <w:pPr>
              <w:jc w:val="center"/>
              <w:rPr>
                <w:b/>
                <w:bCs/>
              </w:rPr>
            </w:pPr>
            <w:r>
              <w:rPr>
                <w:b/>
                <w:bCs/>
              </w:rPr>
              <w:t>Role</w:t>
            </w:r>
          </w:p>
        </w:tc>
        <w:tc>
          <w:tcPr>
            <w:tcW w:w="0" w:type="auto"/>
            <w:vAlign w:val="center"/>
            <w:hideMark/>
          </w:tcPr>
          <w:p w:rsidR="00A458B5" w:rsidRDefault="00A458B5">
            <w:pPr>
              <w:jc w:val="center"/>
              <w:rPr>
                <w:b/>
                <w:bCs/>
              </w:rPr>
            </w:pPr>
            <w:r>
              <w:rPr>
                <w:b/>
                <w:bCs/>
              </w:rPr>
              <w:t>Responsibility</w:t>
            </w:r>
          </w:p>
        </w:tc>
      </w:tr>
      <w:tr w:rsidR="00A458B5" w:rsidTr="00A458B5">
        <w:trPr>
          <w:tblCellSpacing w:w="15" w:type="dxa"/>
        </w:trPr>
        <w:tc>
          <w:tcPr>
            <w:tcW w:w="0" w:type="auto"/>
            <w:vAlign w:val="center"/>
            <w:hideMark/>
          </w:tcPr>
          <w:p w:rsidR="00A458B5" w:rsidRDefault="00A458B5">
            <w:r>
              <w:rPr>
                <w:rStyle w:val="Strong"/>
              </w:rPr>
              <w:t>Director</w:t>
            </w:r>
          </w:p>
        </w:tc>
        <w:tc>
          <w:tcPr>
            <w:tcW w:w="0" w:type="auto"/>
            <w:vAlign w:val="center"/>
            <w:hideMark/>
          </w:tcPr>
          <w:p w:rsidR="00A458B5" w:rsidRDefault="00A458B5">
            <w:r>
              <w:t>Strategic oversight, legal compliance, financial accountability</w:t>
            </w:r>
          </w:p>
        </w:tc>
      </w:tr>
      <w:tr w:rsidR="00A458B5" w:rsidTr="00A458B5">
        <w:trPr>
          <w:tblCellSpacing w:w="15" w:type="dxa"/>
        </w:trPr>
        <w:tc>
          <w:tcPr>
            <w:tcW w:w="0" w:type="auto"/>
            <w:vAlign w:val="center"/>
            <w:hideMark/>
          </w:tcPr>
          <w:p w:rsidR="00A458B5" w:rsidRDefault="00A458B5">
            <w:r>
              <w:rPr>
                <w:rStyle w:val="Strong"/>
              </w:rPr>
              <w:t>Responsible Secretary</w:t>
            </w:r>
          </w:p>
        </w:tc>
        <w:tc>
          <w:tcPr>
            <w:tcW w:w="0" w:type="auto"/>
            <w:vAlign w:val="center"/>
            <w:hideMark/>
          </w:tcPr>
          <w:p w:rsidR="00A458B5" w:rsidRDefault="00A458B5">
            <w:r>
              <w:t>Governance, documentation, regulatory liaison</w:t>
            </w:r>
          </w:p>
        </w:tc>
      </w:tr>
      <w:tr w:rsidR="00A458B5" w:rsidTr="00A458B5">
        <w:trPr>
          <w:tblCellSpacing w:w="15" w:type="dxa"/>
        </w:trPr>
        <w:tc>
          <w:tcPr>
            <w:tcW w:w="0" w:type="auto"/>
            <w:vAlign w:val="center"/>
            <w:hideMark/>
          </w:tcPr>
          <w:p w:rsidR="00A458B5" w:rsidRDefault="00A458B5">
            <w:r>
              <w:rPr>
                <w:rStyle w:val="Strong"/>
              </w:rPr>
              <w:t>Inspector (Peace Officer)</w:t>
            </w:r>
          </w:p>
        </w:tc>
        <w:tc>
          <w:tcPr>
            <w:tcW w:w="0" w:type="auto"/>
            <w:vAlign w:val="center"/>
            <w:hideMark/>
          </w:tcPr>
          <w:p w:rsidR="00A458B5" w:rsidRDefault="00A458B5">
            <w:r>
              <w:t>Powers under Criminal Procedure Act 51 of 1977: search, seizure, arrest, investigation</w:t>
            </w:r>
          </w:p>
        </w:tc>
      </w:tr>
    </w:tbl>
    <w:p w:rsidR="00A458B5" w:rsidRDefault="00A458B5" w:rsidP="00A458B5">
      <w:pPr>
        <w:pStyle w:val="Heading3"/>
      </w:pPr>
      <w:r>
        <w:rPr>
          <w:rFonts w:ascii="Segoe UI Symbol" w:hAnsi="Segoe UI Symbol" w:cs="Segoe UI Symbol"/>
        </w:rPr>
        <w:t>🔹</w:t>
      </w:r>
      <w:r>
        <w:t xml:space="preserve"> Categories of Security Services</w:t>
      </w:r>
    </w:p>
    <w:p w:rsidR="00A458B5" w:rsidRDefault="00A458B5" w:rsidP="00A458B5">
      <w:pPr>
        <w:pStyle w:val="NormalWeb"/>
        <w:numPr>
          <w:ilvl w:val="0"/>
          <w:numId w:val="72"/>
        </w:numPr>
      </w:pPr>
      <w:r>
        <w:rPr>
          <w:rStyle w:val="Strong"/>
        </w:rPr>
        <w:t>Static Guarding</w:t>
      </w:r>
    </w:p>
    <w:p w:rsidR="00A458B5" w:rsidRDefault="00A458B5" w:rsidP="00A458B5">
      <w:pPr>
        <w:pStyle w:val="NormalWeb"/>
        <w:numPr>
          <w:ilvl w:val="0"/>
          <w:numId w:val="72"/>
        </w:numPr>
      </w:pPr>
      <w:r>
        <w:rPr>
          <w:rStyle w:val="Strong"/>
        </w:rPr>
        <w:t>VIP Protection</w:t>
      </w:r>
    </w:p>
    <w:p w:rsidR="00A458B5" w:rsidRDefault="00A458B5" w:rsidP="00A458B5">
      <w:pPr>
        <w:pStyle w:val="NormalWeb"/>
        <w:numPr>
          <w:ilvl w:val="0"/>
          <w:numId w:val="72"/>
        </w:numPr>
      </w:pPr>
      <w:r>
        <w:rPr>
          <w:rStyle w:val="Strong"/>
        </w:rPr>
        <w:t>Investigation &amp; Intelligence</w:t>
      </w:r>
    </w:p>
    <w:p w:rsidR="00A458B5" w:rsidRDefault="00A458B5" w:rsidP="00A458B5">
      <w:pPr>
        <w:pStyle w:val="NormalWeb"/>
        <w:numPr>
          <w:ilvl w:val="0"/>
          <w:numId w:val="72"/>
        </w:numPr>
      </w:pPr>
      <w:r>
        <w:rPr>
          <w:rStyle w:val="Strong"/>
        </w:rPr>
        <w:t>Electronic Monitoring (CCTV, alarms)</w:t>
      </w:r>
    </w:p>
    <w:p w:rsidR="00A458B5" w:rsidRDefault="00A458B5" w:rsidP="00A458B5">
      <w:pPr>
        <w:pStyle w:val="NormalWeb"/>
        <w:numPr>
          <w:ilvl w:val="0"/>
          <w:numId w:val="72"/>
        </w:numPr>
      </w:pPr>
      <w:r>
        <w:rPr>
          <w:rStyle w:val="Strong"/>
        </w:rPr>
        <w:t>Locksmith &amp; Access Control</w:t>
      </w:r>
    </w:p>
    <w:p w:rsidR="00A458B5" w:rsidRDefault="00A458B5" w:rsidP="00A458B5">
      <w:pPr>
        <w:pStyle w:val="Heading2"/>
      </w:pPr>
      <w:r>
        <w:rPr>
          <w:rFonts w:ascii="Segoe UI Symbol" w:hAnsi="Segoe UI Symbol" w:cs="Segoe UI Symbol"/>
        </w:rPr>
        <w:t>🚨</w:t>
      </w:r>
      <w:r>
        <w:t xml:space="preserve"> MODULE 3: Patrol &amp; Physical Security</w:t>
      </w:r>
    </w:p>
    <w:p w:rsidR="00A458B5" w:rsidRDefault="00A458B5" w:rsidP="00A458B5">
      <w:pPr>
        <w:pStyle w:val="Heading3"/>
      </w:pPr>
      <w:r>
        <w:rPr>
          <w:rFonts w:ascii="Segoe UI Symbol" w:hAnsi="Segoe UI Symbol" w:cs="Segoe UI Symbol"/>
        </w:rPr>
        <w:t>🔹</w:t>
      </w:r>
      <w:r>
        <w:t xml:space="preserve"> Patrol Objectives</w:t>
      </w:r>
    </w:p>
    <w:p w:rsidR="00A458B5" w:rsidRDefault="00A458B5" w:rsidP="00A458B5">
      <w:pPr>
        <w:pStyle w:val="NormalWeb"/>
        <w:numPr>
          <w:ilvl w:val="0"/>
          <w:numId w:val="73"/>
        </w:numPr>
      </w:pPr>
      <w:r>
        <w:t>Create visible presence</w:t>
      </w:r>
    </w:p>
    <w:p w:rsidR="00A458B5" w:rsidRDefault="00A458B5" w:rsidP="00A458B5">
      <w:pPr>
        <w:pStyle w:val="NormalWeb"/>
        <w:numPr>
          <w:ilvl w:val="0"/>
          <w:numId w:val="73"/>
        </w:numPr>
      </w:pPr>
      <w:r>
        <w:t>Detect and deter intrusion</w:t>
      </w:r>
    </w:p>
    <w:p w:rsidR="00A458B5" w:rsidRDefault="00A458B5" w:rsidP="00A458B5">
      <w:pPr>
        <w:pStyle w:val="NormalWeb"/>
        <w:numPr>
          <w:ilvl w:val="0"/>
          <w:numId w:val="73"/>
        </w:numPr>
      </w:pPr>
      <w:r>
        <w:t>Monitor vulnerable points (fencing, lighting, gates, windows)</w:t>
      </w:r>
    </w:p>
    <w:p w:rsidR="00A458B5" w:rsidRDefault="00A458B5" w:rsidP="00A458B5">
      <w:pPr>
        <w:pStyle w:val="Heading3"/>
      </w:pPr>
      <w:r>
        <w:rPr>
          <w:rFonts w:ascii="Segoe UI Symbol" w:hAnsi="Segoe UI Symbol" w:cs="Segoe UI Symbol"/>
        </w:rPr>
        <w:t>🔹</w:t>
      </w:r>
      <w:r>
        <w:t xml:space="preserve"> Detection Tools</w:t>
      </w:r>
    </w:p>
    <w:p w:rsidR="00A458B5" w:rsidRDefault="00A458B5" w:rsidP="00A458B5">
      <w:pPr>
        <w:pStyle w:val="NormalWeb"/>
        <w:numPr>
          <w:ilvl w:val="0"/>
          <w:numId w:val="74"/>
        </w:numPr>
      </w:pPr>
      <w:r>
        <w:t>Infrared beams</w:t>
      </w:r>
    </w:p>
    <w:p w:rsidR="00A458B5" w:rsidRDefault="00A458B5" w:rsidP="00A458B5">
      <w:pPr>
        <w:pStyle w:val="NormalWeb"/>
        <w:numPr>
          <w:ilvl w:val="0"/>
          <w:numId w:val="74"/>
        </w:numPr>
      </w:pPr>
      <w:r>
        <w:t>Passive sensors</w:t>
      </w:r>
    </w:p>
    <w:p w:rsidR="00A458B5" w:rsidRDefault="00A458B5" w:rsidP="00A458B5">
      <w:pPr>
        <w:pStyle w:val="NormalWeb"/>
        <w:numPr>
          <w:ilvl w:val="0"/>
          <w:numId w:val="74"/>
        </w:numPr>
      </w:pPr>
      <w:r>
        <w:t>CCTV cameras</w:t>
      </w:r>
    </w:p>
    <w:p w:rsidR="00A458B5" w:rsidRDefault="00A458B5" w:rsidP="00A458B5">
      <w:pPr>
        <w:pStyle w:val="NormalWeb"/>
        <w:numPr>
          <w:ilvl w:val="0"/>
          <w:numId w:val="74"/>
        </w:numPr>
      </w:pPr>
      <w:r>
        <w:t>Door alarms</w:t>
      </w:r>
    </w:p>
    <w:p w:rsidR="00A458B5" w:rsidRDefault="00A458B5" w:rsidP="00A458B5">
      <w:pPr>
        <w:pStyle w:val="Heading3"/>
      </w:pPr>
      <w:r>
        <w:rPr>
          <w:rFonts w:ascii="Segoe UI Symbol" w:hAnsi="Segoe UI Symbol" w:cs="Segoe UI Symbol"/>
        </w:rPr>
        <w:t>🔹</w:t>
      </w:r>
      <w:r>
        <w:t xml:space="preserve"> Scenario Response</w:t>
      </w:r>
    </w:p>
    <w:p w:rsidR="00A458B5" w:rsidRDefault="00A458B5" w:rsidP="00A458B5">
      <w:pPr>
        <w:pStyle w:val="NormalWeb"/>
        <w:numPr>
          <w:ilvl w:val="0"/>
          <w:numId w:val="75"/>
        </w:numPr>
      </w:pPr>
      <w:r>
        <w:t>Document incident in OB book</w:t>
      </w:r>
    </w:p>
    <w:p w:rsidR="00A458B5" w:rsidRDefault="00A458B5" w:rsidP="00A458B5">
      <w:pPr>
        <w:pStyle w:val="NormalWeb"/>
        <w:numPr>
          <w:ilvl w:val="0"/>
          <w:numId w:val="75"/>
        </w:numPr>
      </w:pPr>
      <w:r>
        <w:t>Secure found property</w:t>
      </w:r>
    </w:p>
    <w:p w:rsidR="00A458B5" w:rsidRDefault="00A458B5" w:rsidP="00A458B5">
      <w:pPr>
        <w:pStyle w:val="NormalWeb"/>
        <w:numPr>
          <w:ilvl w:val="0"/>
          <w:numId w:val="75"/>
        </w:numPr>
      </w:pPr>
      <w:r>
        <w:t>Record and hand over with signatures</w:t>
      </w:r>
    </w:p>
    <w:p w:rsidR="00A458B5" w:rsidRDefault="00A458B5" w:rsidP="00A458B5">
      <w:pPr>
        <w:pStyle w:val="NormalWeb"/>
        <w:numPr>
          <w:ilvl w:val="0"/>
          <w:numId w:val="75"/>
        </w:numPr>
      </w:pPr>
      <w:r>
        <w:t>Notify supervisor and initiate investigation</w:t>
      </w:r>
    </w:p>
    <w:p w:rsidR="00A458B5" w:rsidRDefault="00A458B5" w:rsidP="00A458B5">
      <w:pPr>
        <w:pStyle w:val="Heading2"/>
      </w:pPr>
      <w:r>
        <w:rPr>
          <w:rFonts w:ascii="Calibri Light" w:hAnsi="Calibri Light" w:cs="Calibri Light"/>
        </w:rPr>
        <w:t>🧰</w:t>
      </w:r>
      <w:r>
        <w:t xml:space="preserve"> MODULE 4: Equipment Use &amp; Safety</w:t>
      </w:r>
    </w:p>
    <w:p w:rsidR="00A458B5" w:rsidRDefault="00A458B5" w:rsidP="00A458B5">
      <w:pPr>
        <w:pStyle w:val="Heading3"/>
      </w:pPr>
      <w:r>
        <w:rPr>
          <w:rFonts w:ascii="Segoe UI Symbol" w:hAnsi="Segoe UI Symbol" w:cs="Segoe UI Symbol"/>
        </w:rPr>
        <w:t>🔹</w:t>
      </w:r>
      <w:r>
        <w:t xml:space="preserve"> Equipment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A458B5" w:rsidTr="00A458B5">
        <w:trPr>
          <w:tblHeader/>
          <w:tblCellSpacing w:w="15" w:type="dxa"/>
        </w:trPr>
        <w:tc>
          <w:tcPr>
            <w:tcW w:w="0" w:type="auto"/>
            <w:vAlign w:val="center"/>
            <w:hideMark/>
          </w:tcPr>
          <w:p w:rsidR="00A458B5" w:rsidRDefault="00A458B5">
            <w:pPr>
              <w:jc w:val="center"/>
              <w:rPr>
                <w:b/>
                <w:bCs/>
              </w:rPr>
            </w:pPr>
            <w:r>
              <w:rPr>
                <w:b/>
                <w:bCs/>
              </w:rPr>
              <w:t>Equipment</w:t>
            </w:r>
          </w:p>
        </w:tc>
        <w:tc>
          <w:tcPr>
            <w:tcW w:w="0" w:type="auto"/>
            <w:vAlign w:val="center"/>
            <w:hideMark/>
          </w:tcPr>
          <w:p w:rsidR="00A458B5" w:rsidRDefault="00A458B5">
            <w:pPr>
              <w:jc w:val="center"/>
              <w:rPr>
                <w:b/>
                <w:bCs/>
              </w:rPr>
            </w:pPr>
            <w:r>
              <w:rPr>
                <w:b/>
                <w:bCs/>
              </w:rPr>
              <w:t>Safety Checks</w:t>
            </w:r>
          </w:p>
        </w:tc>
      </w:tr>
      <w:tr w:rsidR="00A458B5" w:rsidTr="00A458B5">
        <w:trPr>
          <w:tblCellSpacing w:w="15" w:type="dxa"/>
        </w:trPr>
        <w:tc>
          <w:tcPr>
            <w:tcW w:w="0" w:type="auto"/>
            <w:vAlign w:val="center"/>
            <w:hideMark/>
          </w:tcPr>
          <w:p w:rsidR="00A458B5" w:rsidRDefault="00A458B5">
            <w:r>
              <w:rPr>
                <w:rStyle w:val="Strong"/>
              </w:rPr>
              <w:t>Baton</w:t>
            </w:r>
          </w:p>
        </w:tc>
        <w:tc>
          <w:tcPr>
            <w:tcW w:w="0" w:type="auto"/>
            <w:vAlign w:val="center"/>
            <w:hideMark/>
          </w:tcPr>
          <w:p w:rsidR="00A458B5" w:rsidRDefault="00A458B5">
            <w:r>
              <w:t>Defensive maneuvers, suspect control</w:t>
            </w:r>
          </w:p>
        </w:tc>
      </w:tr>
      <w:tr w:rsidR="00A458B5" w:rsidTr="00A458B5">
        <w:trPr>
          <w:tblCellSpacing w:w="15" w:type="dxa"/>
        </w:trPr>
        <w:tc>
          <w:tcPr>
            <w:tcW w:w="0" w:type="auto"/>
            <w:vAlign w:val="center"/>
            <w:hideMark/>
          </w:tcPr>
          <w:p w:rsidR="00A458B5" w:rsidRDefault="00A458B5">
            <w:r>
              <w:rPr>
                <w:rStyle w:val="Strong"/>
              </w:rPr>
              <w:t>Pepper Spray</w:t>
            </w:r>
          </w:p>
        </w:tc>
        <w:tc>
          <w:tcPr>
            <w:tcW w:w="0" w:type="auto"/>
            <w:vAlign w:val="center"/>
            <w:hideMark/>
          </w:tcPr>
          <w:p w:rsidR="00A458B5" w:rsidRDefault="00A458B5">
            <w:r>
              <w:t>Crowd control, self-defense</w:t>
            </w:r>
          </w:p>
        </w:tc>
      </w:tr>
      <w:tr w:rsidR="00A458B5" w:rsidTr="00A458B5">
        <w:trPr>
          <w:tblCellSpacing w:w="15" w:type="dxa"/>
        </w:trPr>
        <w:tc>
          <w:tcPr>
            <w:tcW w:w="0" w:type="auto"/>
            <w:vAlign w:val="center"/>
            <w:hideMark/>
          </w:tcPr>
          <w:p w:rsidR="00A458B5" w:rsidRDefault="00A458B5">
            <w:r>
              <w:rPr>
                <w:rStyle w:val="Strong"/>
              </w:rPr>
              <w:t>Two-Way Radio</w:t>
            </w:r>
          </w:p>
        </w:tc>
        <w:tc>
          <w:tcPr>
            <w:tcW w:w="0" w:type="auto"/>
            <w:vAlign w:val="center"/>
            <w:hideMark/>
          </w:tcPr>
          <w:p w:rsidR="00A458B5" w:rsidRDefault="00A458B5">
            <w:r>
              <w:t>Clear, brief, secure communication</w:t>
            </w:r>
          </w:p>
        </w:tc>
      </w:tr>
      <w:tr w:rsidR="00A458B5" w:rsidTr="00A458B5">
        <w:trPr>
          <w:tblCellSpacing w:w="15" w:type="dxa"/>
        </w:trPr>
        <w:tc>
          <w:tcPr>
            <w:tcW w:w="0" w:type="auto"/>
            <w:vAlign w:val="center"/>
            <w:hideMark/>
          </w:tcPr>
          <w:p w:rsidR="00A458B5" w:rsidRDefault="00A458B5">
            <w:r>
              <w:rPr>
                <w:rStyle w:val="Strong"/>
              </w:rPr>
              <w:t>Flashlight</w:t>
            </w:r>
          </w:p>
        </w:tc>
        <w:tc>
          <w:tcPr>
            <w:tcW w:w="0" w:type="auto"/>
            <w:vAlign w:val="center"/>
            <w:hideMark/>
          </w:tcPr>
          <w:p w:rsidR="00A458B5" w:rsidRDefault="00A458B5">
            <w:r>
              <w:t>Pre/post-shift checks, battery integrity</w:t>
            </w:r>
          </w:p>
        </w:tc>
      </w:tr>
      <w:tr w:rsidR="00A458B5" w:rsidTr="00A458B5">
        <w:trPr>
          <w:tblCellSpacing w:w="15" w:type="dxa"/>
        </w:trPr>
        <w:tc>
          <w:tcPr>
            <w:tcW w:w="0" w:type="auto"/>
            <w:vAlign w:val="center"/>
            <w:hideMark/>
          </w:tcPr>
          <w:p w:rsidR="00A458B5" w:rsidRDefault="00A458B5">
            <w:r>
              <w:rPr>
                <w:rStyle w:val="Strong"/>
              </w:rPr>
              <w:t>Body Armour</w:t>
            </w:r>
          </w:p>
        </w:tc>
        <w:tc>
          <w:tcPr>
            <w:tcW w:w="0" w:type="auto"/>
            <w:vAlign w:val="center"/>
            <w:hideMark/>
          </w:tcPr>
          <w:p w:rsidR="00A458B5" w:rsidRDefault="00A458B5">
            <w:r>
              <w:t>Tear-free, secure rivets, proper fit</w:t>
            </w:r>
          </w:p>
        </w:tc>
      </w:tr>
      <w:tr w:rsidR="00A458B5" w:rsidTr="00A458B5">
        <w:trPr>
          <w:tblCellSpacing w:w="15" w:type="dxa"/>
        </w:trPr>
        <w:tc>
          <w:tcPr>
            <w:tcW w:w="0" w:type="auto"/>
            <w:vAlign w:val="center"/>
            <w:hideMark/>
          </w:tcPr>
          <w:p w:rsidR="00A458B5" w:rsidRDefault="00A458B5">
            <w:r>
              <w:rPr>
                <w:rStyle w:val="Strong"/>
              </w:rPr>
              <w:t>Metal Detectors</w:t>
            </w:r>
          </w:p>
        </w:tc>
        <w:tc>
          <w:tcPr>
            <w:tcW w:w="0" w:type="auto"/>
            <w:vAlign w:val="center"/>
            <w:hideMark/>
          </w:tcPr>
          <w:p w:rsidR="00A458B5" w:rsidRDefault="00A458B5">
            <w:r>
              <w:t>HHMD and walkthrough protocols</w:t>
            </w:r>
          </w:p>
        </w:tc>
      </w:tr>
      <w:tr w:rsidR="00A458B5" w:rsidTr="00A458B5">
        <w:trPr>
          <w:tblCellSpacing w:w="15" w:type="dxa"/>
        </w:trPr>
        <w:tc>
          <w:tcPr>
            <w:tcW w:w="0" w:type="auto"/>
            <w:vAlign w:val="center"/>
            <w:hideMark/>
          </w:tcPr>
          <w:p w:rsidR="00A458B5" w:rsidRDefault="00A458B5">
            <w:r>
              <w:rPr>
                <w:rStyle w:val="Strong"/>
              </w:rPr>
              <w:t>Booking System</w:t>
            </w:r>
          </w:p>
        </w:tc>
        <w:tc>
          <w:tcPr>
            <w:tcW w:w="0" w:type="auto"/>
            <w:vAlign w:val="center"/>
            <w:hideMark/>
          </w:tcPr>
          <w:p w:rsidR="00A458B5" w:rsidRDefault="00A458B5">
            <w:r>
              <w:t>OB book entries, supervisor sign-off, fault reporting</w:t>
            </w:r>
          </w:p>
        </w:tc>
      </w:tr>
    </w:tbl>
    <w:p w:rsidR="00A458B5" w:rsidRDefault="00A458B5" w:rsidP="00A458B5">
      <w:pPr>
        <w:pStyle w:val="Heading2"/>
      </w:pPr>
      <w:r>
        <w:rPr>
          <w:rFonts w:ascii="Calibri Light" w:hAnsi="Calibri Light" w:cs="Calibri Light"/>
        </w:rPr>
        <w:t>🤝</w:t>
      </w:r>
      <w:r>
        <w:t xml:space="preserve"> MODULE 5: Conflict Management &amp; Communication</w:t>
      </w:r>
    </w:p>
    <w:p w:rsidR="00A458B5" w:rsidRDefault="00A458B5" w:rsidP="00A458B5">
      <w:pPr>
        <w:pStyle w:val="Heading3"/>
      </w:pPr>
      <w:r>
        <w:rPr>
          <w:rFonts w:ascii="Segoe UI Symbol" w:hAnsi="Segoe UI Symbol" w:cs="Segoe UI Symbol"/>
        </w:rPr>
        <w:t>🔹</w:t>
      </w:r>
      <w:r>
        <w:t xml:space="preserve"> Conflict Sources</w:t>
      </w:r>
    </w:p>
    <w:p w:rsidR="00A458B5" w:rsidRDefault="00A458B5" w:rsidP="00A458B5">
      <w:pPr>
        <w:pStyle w:val="NormalWeb"/>
        <w:numPr>
          <w:ilvl w:val="0"/>
          <w:numId w:val="76"/>
        </w:numPr>
      </w:pPr>
      <w:r>
        <w:t>Poor communication</w:t>
      </w:r>
    </w:p>
    <w:p w:rsidR="00A458B5" w:rsidRDefault="00A458B5" w:rsidP="00A458B5">
      <w:pPr>
        <w:pStyle w:val="NormalWeb"/>
        <w:numPr>
          <w:ilvl w:val="0"/>
          <w:numId w:val="76"/>
        </w:numPr>
      </w:pPr>
      <w:r>
        <w:t>Resource misalignment</w:t>
      </w:r>
    </w:p>
    <w:p w:rsidR="00A458B5" w:rsidRDefault="00A458B5" w:rsidP="00A458B5">
      <w:pPr>
        <w:pStyle w:val="NormalWeb"/>
        <w:numPr>
          <w:ilvl w:val="0"/>
          <w:numId w:val="76"/>
        </w:numPr>
      </w:pPr>
      <w:r>
        <w:t>Personality clashes</w:t>
      </w:r>
    </w:p>
    <w:p w:rsidR="00A458B5" w:rsidRDefault="00A458B5" w:rsidP="00A458B5">
      <w:pPr>
        <w:pStyle w:val="Heading3"/>
      </w:pPr>
      <w:r>
        <w:rPr>
          <w:rFonts w:ascii="Segoe UI Symbol" w:hAnsi="Segoe UI Symbol" w:cs="Segoe UI Symbol"/>
        </w:rPr>
        <w:t>🔹</w:t>
      </w:r>
      <w:r>
        <w:t xml:space="preserve"> De-escalation Techniques</w:t>
      </w:r>
    </w:p>
    <w:p w:rsidR="00A458B5" w:rsidRDefault="00A458B5" w:rsidP="00A458B5">
      <w:pPr>
        <w:pStyle w:val="NormalWeb"/>
        <w:numPr>
          <w:ilvl w:val="0"/>
          <w:numId w:val="77"/>
        </w:numPr>
      </w:pPr>
      <w:r>
        <w:t>Verbal control</w:t>
      </w:r>
    </w:p>
    <w:p w:rsidR="00A458B5" w:rsidRDefault="00A458B5" w:rsidP="00A458B5">
      <w:pPr>
        <w:pStyle w:val="NormalWeb"/>
        <w:numPr>
          <w:ilvl w:val="0"/>
          <w:numId w:val="77"/>
        </w:numPr>
      </w:pPr>
      <w:r>
        <w:t>Positioning and posture</w:t>
      </w:r>
    </w:p>
    <w:p w:rsidR="00A458B5" w:rsidRDefault="00A458B5" w:rsidP="00A458B5">
      <w:pPr>
        <w:pStyle w:val="NormalWeb"/>
        <w:numPr>
          <w:ilvl w:val="0"/>
          <w:numId w:val="77"/>
        </w:numPr>
      </w:pPr>
      <w:r>
        <w:t>Observation of pre-assault indicators</w:t>
      </w:r>
    </w:p>
    <w:p w:rsidR="00A458B5" w:rsidRDefault="00A458B5" w:rsidP="00A458B5">
      <w:pPr>
        <w:pStyle w:val="Heading3"/>
      </w:pPr>
      <w:r>
        <w:rPr>
          <w:rFonts w:ascii="Segoe UI Symbol" w:hAnsi="Segoe UI Symbol" w:cs="Segoe UI Symbol"/>
        </w:rPr>
        <w:t>🔹</w:t>
      </w:r>
      <w:r>
        <w:t xml:space="preserve"> Officer Communication</w:t>
      </w:r>
    </w:p>
    <w:p w:rsidR="00A458B5" w:rsidRDefault="00A458B5" w:rsidP="00A458B5">
      <w:pPr>
        <w:pStyle w:val="NormalWeb"/>
        <w:numPr>
          <w:ilvl w:val="0"/>
          <w:numId w:val="78"/>
        </w:numPr>
      </w:pPr>
      <w:r>
        <w:t>Appearance</w:t>
      </w:r>
    </w:p>
    <w:p w:rsidR="00A458B5" w:rsidRDefault="00A458B5" w:rsidP="00A458B5">
      <w:pPr>
        <w:pStyle w:val="NormalWeb"/>
        <w:numPr>
          <w:ilvl w:val="0"/>
          <w:numId w:val="78"/>
        </w:numPr>
      </w:pPr>
      <w:r>
        <w:t>Verbal cues</w:t>
      </w:r>
    </w:p>
    <w:p w:rsidR="00A458B5" w:rsidRDefault="00A458B5" w:rsidP="00A458B5">
      <w:pPr>
        <w:pStyle w:val="NormalWeb"/>
        <w:numPr>
          <w:ilvl w:val="0"/>
          <w:numId w:val="78"/>
        </w:numPr>
      </w:pPr>
      <w:r>
        <w:t>Behavioral indicators (e.g., under influence)</w:t>
      </w:r>
    </w:p>
    <w:p w:rsidR="00A458B5" w:rsidRDefault="00A458B5" w:rsidP="00A458B5">
      <w:pPr>
        <w:pStyle w:val="Heading2"/>
      </w:pPr>
      <w:r>
        <w:rPr>
          <w:rFonts w:ascii="Calibri Light" w:hAnsi="Calibri Light" w:cs="Calibri Light"/>
        </w:rPr>
        <w:t>🩺</w:t>
      </w:r>
      <w:r>
        <w:t xml:space="preserve"> MODULE 6: First Aid &amp; Occupational Safety</w:t>
      </w:r>
    </w:p>
    <w:p w:rsidR="00A458B5" w:rsidRDefault="00A458B5" w:rsidP="00A458B5">
      <w:pPr>
        <w:pStyle w:val="Heading3"/>
      </w:pPr>
      <w:r>
        <w:rPr>
          <w:rFonts w:ascii="Segoe UI Symbol" w:hAnsi="Segoe UI Symbol" w:cs="Segoe UI Symbol"/>
        </w:rPr>
        <w:t>🔹</w:t>
      </w:r>
      <w:r>
        <w:t xml:space="preserve"> First Aid Basics</w:t>
      </w:r>
    </w:p>
    <w:p w:rsidR="00A458B5" w:rsidRDefault="00A458B5" w:rsidP="00A458B5">
      <w:pPr>
        <w:pStyle w:val="NormalWeb"/>
        <w:numPr>
          <w:ilvl w:val="0"/>
          <w:numId w:val="79"/>
        </w:numPr>
      </w:pPr>
      <w:r>
        <w:t>Treat sprains and strains</w:t>
      </w:r>
    </w:p>
    <w:p w:rsidR="00A458B5" w:rsidRDefault="00A458B5" w:rsidP="00A458B5">
      <w:pPr>
        <w:pStyle w:val="NormalWeb"/>
        <w:numPr>
          <w:ilvl w:val="0"/>
          <w:numId w:val="79"/>
        </w:numPr>
      </w:pPr>
      <w:r>
        <w:t>First aid box contents: bandages, scissors, antiseptic</w:t>
      </w:r>
    </w:p>
    <w:p w:rsidR="00A458B5" w:rsidRDefault="00A458B5" w:rsidP="00A458B5">
      <w:pPr>
        <w:pStyle w:val="NormalWeb"/>
        <w:numPr>
          <w:ilvl w:val="0"/>
          <w:numId w:val="79"/>
        </w:numPr>
      </w:pPr>
      <w:r>
        <w:t>Nominated first aider must be trained and identifiable</w:t>
      </w:r>
    </w:p>
    <w:p w:rsidR="00A458B5" w:rsidRDefault="00A458B5" w:rsidP="00A458B5">
      <w:pPr>
        <w:pStyle w:val="Heading3"/>
      </w:pPr>
      <w:r>
        <w:rPr>
          <w:rFonts w:ascii="Segoe UI Symbol" w:hAnsi="Segoe UI Symbol" w:cs="Segoe UI Symbol"/>
        </w:rPr>
        <w:t>🔹</w:t>
      </w:r>
      <w:r>
        <w:t xml:space="preserve"> OHS Principles</w:t>
      </w:r>
    </w:p>
    <w:p w:rsidR="00A458B5" w:rsidRDefault="00A458B5" w:rsidP="00A458B5">
      <w:pPr>
        <w:pStyle w:val="NormalWeb"/>
        <w:numPr>
          <w:ilvl w:val="0"/>
          <w:numId w:val="80"/>
        </w:numPr>
      </w:pPr>
      <w:r>
        <w:rPr>
          <w:rStyle w:val="Strong"/>
        </w:rPr>
        <w:t>Hazard</w:t>
      </w:r>
      <w:r>
        <w:t>: Source of potential harm</w:t>
      </w:r>
    </w:p>
    <w:p w:rsidR="00A458B5" w:rsidRDefault="00A458B5" w:rsidP="00A458B5">
      <w:pPr>
        <w:pStyle w:val="NormalWeb"/>
        <w:numPr>
          <w:ilvl w:val="0"/>
          <w:numId w:val="80"/>
        </w:numPr>
      </w:pPr>
      <w:r>
        <w:rPr>
          <w:rStyle w:val="Strong"/>
        </w:rPr>
        <w:t>Risk Assessment</w:t>
      </w:r>
      <w:r>
        <w:t>: Evaluate probability and severity</w:t>
      </w:r>
    </w:p>
    <w:p w:rsidR="00A458B5" w:rsidRDefault="00A458B5" w:rsidP="00A458B5">
      <w:pPr>
        <w:pStyle w:val="NormalWeb"/>
        <w:numPr>
          <w:ilvl w:val="0"/>
          <w:numId w:val="80"/>
        </w:numPr>
      </w:pPr>
      <w:r>
        <w:rPr>
          <w:rStyle w:val="Strong"/>
        </w:rPr>
        <w:t>Unsafe Acts</w:t>
      </w:r>
      <w:r>
        <w:t>: Using equipment improperly, bypassing safety guards</w:t>
      </w:r>
    </w:p>
    <w:p w:rsidR="00A458B5" w:rsidRDefault="00A458B5" w:rsidP="00A458B5">
      <w:pPr>
        <w:pStyle w:val="NormalWeb"/>
        <w:numPr>
          <w:ilvl w:val="0"/>
          <w:numId w:val="80"/>
        </w:numPr>
      </w:pPr>
      <w:r>
        <w:rPr>
          <w:rStyle w:val="Strong"/>
        </w:rPr>
        <w:t>Incident Investigation</w:t>
      </w:r>
      <w:r>
        <w:t>: Identify root causes, recommend corrective actions</w:t>
      </w:r>
    </w:p>
    <w:p w:rsidR="00A458B5" w:rsidRDefault="00A458B5" w:rsidP="00A458B5">
      <w:pPr>
        <w:pStyle w:val="Heading2"/>
      </w:pPr>
      <w:r>
        <w:rPr>
          <w:rFonts w:ascii="Segoe UI Symbol" w:hAnsi="Segoe UI Symbol" w:cs="Segoe UI Symbol"/>
        </w:rPr>
        <w:t>📘</w:t>
      </w:r>
      <w:r>
        <w:t xml:space="preserve"> Suggested Curriculum Tools</w:t>
      </w:r>
    </w:p>
    <w:p w:rsidR="00A458B5" w:rsidRDefault="00A458B5" w:rsidP="00A458B5">
      <w:pPr>
        <w:pStyle w:val="NormalWeb"/>
      </w:pPr>
      <w:r>
        <w:t>Would you like help with any of the following?</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A458B5" w:rsidRDefault="00A458B5" w:rsidP="00A458B5">
      <w:pPr>
        <w:pStyle w:val="NormalWeb"/>
        <w:numPr>
          <w:ilvl w:val="0"/>
          <w:numId w:val="81"/>
        </w:numPr>
      </w:pPr>
      <w:r>
        <w:t xml:space="preserve">🧾 </w:t>
      </w:r>
      <w:r>
        <w:rPr>
          <w:rStyle w:val="Strong"/>
        </w:rPr>
        <w:t>Creating a compliance checklist</w:t>
      </w:r>
      <w:r>
        <w:t xml:space="preserve"> for tender submissions (Eskom, City Power, etc.)</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Developing a patrol logbook and incident reporting template</w:t>
      </w:r>
    </w:p>
    <w:p w:rsidR="00A458B5" w:rsidRDefault="00A458B5" w:rsidP="00A458B5">
      <w:pPr>
        <w:pStyle w:val="NormalWeb"/>
        <w:numPr>
          <w:ilvl w:val="0"/>
          <w:numId w:val="81"/>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707124" w:rsidRDefault="00707124" w:rsidP="00707124">
      <w:pPr>
        <w:pStyle w:val="Heading2"/>
      </w:pPr>
      <w:r>
        <w:rPr>
          <w:rFonts w:ascii="Segoe UI Symbol" w:hAnsi="Segoe UI Symbol" w:cs="Segoe UI Symbol"/>
        </w:rPr>
        <w:t>🛡</w:t>
      </w:r>
      <w:r>
        <w:t>️ MODULE 1: Becoming a Security Service Provider</w:t>
      </w:r>
    </w:p>
    <w:p w:rsidR="00707124" w:rsidRDefault="00707124" w:rsidP="00707124">
      <w:pPr>
        <w:pStyle w:val="Heading3"/>
      </w:pPr>
      <w:r>
        <w:rPr>
          <w:rFonts w:ascii="Segoe UI Symbol" w:hAnsi="Segoe UI Symbol" w:cs="Segoe UI Symbol"/>
        </w:rPr>
        <w:t>✅</w:t>
      </w:r>
      <w:r>
        <w:t xml:space="preserve"> Core Requirements</w:t>
      </w:r>
    </w:p>
    <w:p w:rsidR="00707124" w:rsidRDefault="00707124" w:rsidP="00707124">
      <w:pPr>
        <w:pStyle w:val="NormalWeb"/>
        <w:numPr>
          <w:ilvl w:val="0"/>
          <w:numId w:val="82"/>
        </w:numPr>
      </w:pPr>
      <w:r>
        <w:rPr>
          <w:rStyle w:val="Strong"/>
        </w:rPr>
        <w:t>PSIRA Registration</w:t>
      </w:r>
      <w:r>
        <w:t>: Company and individual must be registered under Chapter 3, Section 1(a) of the PSIRA Act.</w:t>
      </w:r>
    </w:p>
    <w:p w:rsidR="00707124" w:rsidRDefault="00707124" w:rsidP="00707124">
      <w:pPr>
        <w:pStyle w:val="NormalWeb"/>
        <w:numPr>
          <w:ilvl w:val="0"/>
          <w:numId w:val="82"/>
        </w:numPr>
      </w:pPr>
      <w:r>
        <w:rPr>
          <w:rStyle w:val="Strong"/>
        </w:rPr>
        <w:t>SASSETA Certification</w:t>
      </w:r>
      <w:r>
        <w:t>: Must complete accredited training and assessment for relevant security grades.</w:t>
      </w:r>
    </w:p>
    <w:p w:rsidR="00707124" w:rsidRDefault="00707124" w:rsidP="00707124">
      <w:pPr>
        <w:pStyle w:val="NormalWeb"/>
        <w:numPr>
          <w:ilvl w:val="0"/>
          <w:numId w:val="82"/>
        </w:numPr>
      </w:pPr>
      <w:r>
        <w:rPr>
          <w:rStyle w:val="Strong"/>
        </w:rPr>
        <w:t>COID &amp; UIF Compliance</w:t>
      </w:r>
      <w:r>
        <w:t>: Valid Department of Labour certificates.</w:t>
      </w:r>
    </w:p>
    <w:p w:rsidR="00707124" w:rsidRDefault="00707124" w:rsidP="00707124">
      <w:pPr>
        <w:pStyle w:val="NormalWeb"/>
        <w:numPr>
          <w:ilvl w:val="0"/>
          <w:numId w:val="82"/>
        </w:numPr>
      </w:pPr>
      <w:r>
        <w:rPr>
          <w:rStyle w:val="Strong"/>
        </w:rPr>
        <w:t>SAPS Clearance</w:t>
      </w:r>
      <w:r>
        <w:t>: For directors and key personnel (not older than 3 months).</w:t>
      </w:r>
    </w:p>
    <w:p w:rsidR="00707124" w:rsidRDefault="00707124" w:rsidP="00707124">
      <w:pPr>
        <w:pStyle w:val="NormalWeb"/>
        <w:numPr>
          <w:ilvl w:val="0"/>
          <w:numId w:val="82"/>
        </w:numPr>
      </w:pPr>
      <w:r>
        <w:rPr>
          <w:rStyle w:val="Strong"/>
        </w:rPr>
        <w:t>Public Liability Insurance</w:t>
      </w:r>
      <w:r>
        <w:t>: Minimum R10 million cover.</w:t>
      </w:r>
    </w:p>
    <w:p w:rsidR="00707124" w:rsidRDefault="00707124" w:rsidP="00707124">
      <w:pPr>
        <w:pStyle w:val="NormalWeb"/>
        <w:numPr>
          <w:ilvl w:val="0"/>
          <w:numId w:val="82"/>
        </w:numPr>
      </w:pPr>
      <w:r>
        <w:rPr>
          <w:rStyle w:val="Strong"/>
        </w:rPr>
        <w:t>Control Room Standards</w:t>
      </w:r>
      <w:r>
        <w:t>: Reinforced structure, licensed, within 45 km of service area.</w:t>
      </w:r>
    </w:p>
    <w:p w:rsidR="00707124" w:rsidRDefault="00707124" w:rsidP="00707124">
      <w:pPr>
        <w:pStyle w:val="Heading3"/>
      </w:pPr>
      <w:r>
        <w:rPr>
          <w:rFonts w:ascii="Segoe UI Symbol" w:hAnsi="Segoe UI Symbol" w:cs="Segoe UI Symbol"/>
        </w:rPr>
        <w:t>🔐</w:t>
      </w:r>
      <w:r>
        <w:t xml:space="preserve"> Licensing of Private Firearm Use</w:t>
      </w:r>
    </w:p>
    <w:p w:rsidR="00707124" w:rsidRDefault="00707124" w:rsidP="00707124">
      <w:pPr>
        <w:pStyle w:val="NormalWeb"/>
        <w:numPr>
          <w:ilvl w:val="0"/>
          <w:numId w:val="83"/>
        </w:numPr>
      </w:pPr>
      <w:r>
        <w:t>A security officer may only use a privately owned firearm for rendering a security service if:</w:t>
      </w:r>
    </w:p>
    <w:p w:rsidR="00707124" w:rsidRDefault="00707124" w:rsidP="00707124">
      <w:pPr>
        <w:pStyle w:val="NormalWeb"/>
        <w:numPr>
          <w:ilvl w:val="1"/>
          <w:numId w:val="83"/>
        </w:numPr>
      </w:pPr>
      <w:r>
        <w:t>The firearm is licensed under the Firearms Control Act.</w:t>
      </w:r>
    </w:p>
    <w:p w:rsidR="00707124" w:rsidRDefault="00707124" w:rsidP="00707124">
      <w:pPr>
        <w:pStyle w:val="NormalWeb"/>
        <w:numPr>
          <w:ilvl w:val="1"/>
          <w:numId w:val="83"/>
        </w:numPr>
      </w:pPr>
      <w:r>
        <w:t>The officer has a valid competency certificate.</w:t>
      </w:r>
    </w:p>
    <w:p w:rsidR="00707124" w:rsidRDefault="00707124" w:rsidP="00707124">
      <w:pPr>
        <w:pStyle w:val="NormalWeb"/>
        <w:numPr>
          <w:ilvl w:val="1"/>
          <w:numId w:val="83"/>
        </w:numPr>
      </w:pPr>
      <w:r>
        <w:t>The firearm is registered with the company and PSIRA.</w:t>
      </w:r>
    </w:p>
    <w:p w:rsidR="00707124" w:rsidRDefault="00707124" w:rsidP="00707124">
      <w:pPr>
        <w:pStyle w:val="NormalWeb"/>
        <w:numPr>
          <w:ilvl w:val="1"/>
          <w:numId w:val="83"/>
        </w:numPr>
      </w:pPr>
      <w:r>
        <w:t>The officer is deployed in an armed role with documented authorization.</w:t>
      </w:r>
    </w:p>
    <w:p w:rsidR="00707124" w:rsidRDefault="00707124" w:rsidP="00707124">
      <w:pPr>
        <w:pStyle w:val="Heading2"/>
      </w:pPr>
      <w:r>
        <w:rPr>
          <w:rFonts w:ascii="Segoe UI Symbol" w:hAnsi="Segoe UI Symbol" w:cs="Segoe UI Symbol"/>
        </w:rPr>
        <w:t>⚖</w:t>
      </w:r>
      <w:r>
        <w:t>️ MODULE 2: Legal Environment &amp; Regulatory Roles</w:t>
      </w:r>
    </w:p>
    <w:p w:rsidR="00707124" w:rsidRDefault="00707124" w:rsidP="00707124">
      <w:pPr>
        <w:pStyle w:val="Heading3"/>
      </w:pPr>
      <w:r>
        <w:rPr>
          <w:rFonts w:ascii="Segoe UI Symbol" w:hAnsi="Segoe UI Symbol" w:cs="Segoe UI Symbol"/>
        </w:rPr>
        <w:t>🔹</w:t>
      </w:r>
      <w:r>
        <w:t xml:space="preserve"> Key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707124" w:rsidTr="00707124">
        <w:trPr>
          <w:tblHeader/>
          <w:tblCellSpacing w:w="15" w:type="dxa"/>
        </w:trPr>
        <w:tc>
          <w:tcPr>
            <w:tcW w:w="0" w:type="auto"/>
            <w:vAlign w:val="center"/>
            <w:hideMark/>
          </w:tcPr>
          <w:p w:rsidR="00707124" w:rsidRDefault="00707124">
            <w:pPr>
              <w:jc w:val="center"/>
              <w:rPr>
                <w:b/>
                <w:bCs/>
              </w:rPr>
            </w:pPr>
            <w:r>
              <w:rPr>
                <w:b/>
                <w:bCs/>
              </w:rPr>
              <w:t>Role</w:t>
            </w:r>
          </w:p>
        </w:tc>
        <w:tc>
          <w:tcPr>
            <w:tcW w:w="0" w:type="auto"/>
            <w:vAlign w:val="center"/>
            <w:hideMark/>
          </w:tcPr>
          <w:p w:rsidR="00707124" w:rsidRDefault="00707124">
            <w:pPr>
              <w:jc w:val="center"/>
              <w:rPr>
                <w:b/>
                <w:bCs/>
              </w:rPr>
            </w:pPr>
            <w:r>
              <w:rPr>
                <w:b/>
                <w:bCs/>
              </w:rPr>
              <w:t>Responsibility</w:t>
            </w:r>
          </w:p>
        </w:tc>
      </w:tr>
      <w:tr w:rsidR="00707124" w:rsidTr="00707124">
        <w:trPr>
          <w:tblCellSpacing w:w="15" w:type="dxa"/>
        </w:trPr>
        <w:tc>
          <w:tcPr>
            <w:tcW w:w="0" w:type="auto"/>
            <w:vAlign w:val="center"/>
            <w:hideMark/>
          </w:tcPr>
          <w:p w:rsidR="00707124" w:rsidRDefault="00707124">
            <w:r>
              <w:rPr>
                <w:rStyle w:val="Strong"/>
              </w:rPr>
              <w:t>Director</w:t>
            </w:r>
          </w:p>
        </w:tc>
        <w:tc>
          <w:tcPr>
            <w:tcW w:w="0" w:type="auto"/>
            <w:vAlign w:val="center"/>
            <w:hideMark/>
          </w:tcPr>
          <w:p w:rsidR="00707124" w:rsidRDefault="00707124">
            <w:r>
              <w:t>Strategic oversight, legal compliance, financial accountability</w:t>
            </w:r>
          </w:p>
        </w:tc>
      </w:tr>
      <w:tr w:rsidR="00707124" w:rsidTr="00707124">
        <w:trPr>
          <w:tblCellSpacing w:w="15" w:type="dxa"/>
        </w:trPr>
        <w:tc>
          <w:tcPr>
            <w:tcW w:w="0" w:type="auto"/>
            <w:vAlign w:val="center"/>
            <w:hideMark/>
          </w:tcPr>
          <w:p w:rsidR="00707124" w:rsidRDefault="00707124">
            <w:r>
              <w:rPr>
                <w:rStyle w:val="Strong"/>
              </w:rPr>
              <w:t>Responsible Secretary</w:t>
            </w:r>
          </w:p>
        </w:tc>
        <w:tc>
          <w:tcPr>
            <w:tcW w:w="0" w:type="auto"/>
            <w:vAlign w:val="center"/>
            <w:hideMark/>
          </w:tcPr>
          <w:p w:rsidR="00707124" w:rsidRDefault="00707124">
            <w:r>
              <w:t>Governance, documentation, regulatory liaison</w:t>
            </w:r>
          </w:p>
        </w:tc>
      </w:tr>
      <w:tr w:rsidR="00707124" w:rsidTr="00707124">
        <w:trPr>
          <w:tblCellSpacing w:w="15" w:type="dxa"/>
        </w:trPr>
        <w:tc>
          <w:tcPr>
            <w:tcW w:w="0" w:type="auto"/>
            <w:vAlign w:val="center"/>
            <w:hideMark/>
          </w:tcPr>
          <w:p w:rsidR="00707124" w:rsidRDefault="00707124">
            <w:r>
              <w:rPr>
                <w:rStyle w:val="Strong"/>
              </w:rPr>
              <w:t>Inspector (Peace Officer)</w:t>
            </w:r>
          </w:p>
        </w:tc>
        <w:tc>
          <w:tcPr>
            <w:tcW w:w="0" w:type="auto"/>
            <w:vAlign w:val="center"/>
            <w:hideMark/>
          </w:tcPr>
          <w:p w:rsidR="00707124" w:rsidRDefault="00707124">
            <w:r>
              <w:t>Powers under Criminal Procedure Act 51 of 1977: search, seizure, arrest, investigation</w:t>
            </w:r>
          </w:p>
        </w:tc>
      </w:tr>
    </w:tbl>
    <w:p w:rsidR="00707124" w:rsidRDefault="00707124" w:rsidP="00707124">
      <w:pPr>
        <w:pStyle w:val="Heading3"/>
      </w:pPr>
      <w:r>
        <w:rPr>
          <w:rFonts w:ascii="Segoe UI Symbol" w:hAnsi="Segoe UI Symbol" w:cs="Segoe UI Symbol"/>
        </w:rPr>
        <w:t>🔹</w:t>
      </w:r>
      <w:r>
        <w:t xml:space="preserve"> Categories of Security Services</w:t>
      </w:r>
    </w:p>
    <w:p w:rsidR="00707124" w:rsidRDefault="00707124" w:rsidP="00707124">
      <w:pPr>
        <w:pStyle w:val="NormalWeb"/>
        <w:numPr>
          <w:ilvl w:val="0"/>
          <w:numId w:val="84"/>
        </w:numPr>
      </w:pPr>
      <w:r>
        <w:rPr>
          <w:rStyle w:val="Strong"/>
        </w:rPr>
        <w:t>Static Guarding</w:t>
      </w:r>
    </w:p>
    <w:p w:rsidR="00707124" w:rsidRDefault="00707124" w:rsidP="00707124">
      <w:pPr>
        <w:pStyle w:val="NormalWeb"/>
        <w:numPr>
          <w:ilvl w:val="0"/>
          <w:numId w:val="84"/>
        </w:numPr>
      </w:pPr>
      <w:r>
        <w:rPr>
          <w:rStyle w:val="Strong"/>
        </w:rPr>
        <w:t>VIP Protection</w:t>
      </w:r>
    </w:p>
    <w:p w:rsidR="00707124" w:rsidRDefault="00707124" w:rsidP="00707124">
      <w:pPr>
        <w:pStyle w:val="NormalWeb"/>
        <w:numPr>
          <w:ilvl w:val="0"/>
          <w:numId w:val="84"/>
        </w:numPr>
      </w:pPr>
      <w:r>
        <w:rPr>
          <w:rStyle w:val="Strong"/>
        </w:rPr>
        <w:t>Investigation &amp; Intelligence</w:t>
      </w:r>
    </w:p>
    <w:p w:rsidR="00707124" w:rsidRDefault="00707124" w:rsidP="00707124">
      <w:pPr>
        <w:pStyle w:val="NormalWeb"/>
        <w:numPr>
          <w:ilvl w:val="0"/>
          <w:numId w:val="84"/>
        </w:numPr>
      </w:pPr>
      <w:r>
        <w:rPr>
          <w:rStyle w:val="Strong"/>
        </w:rPr>
        <w:t>Electronic Monitoring (CCTV, alarms)</w:t>
      </w:r>
    </w:p>
    <w:p w:rsidR="00707124" w:rsidRDefault="00707124" w:rsidP="00707124">
      <w:pPr>
        <w:pStyle w:val="NormalWeb"/>
        <w:numPr>
          <w:ilvl w:val="0"/>
          <w:numId w:val="84"/>
        </w:numPr>
      </w:pPr>
      <w:r>
        <w:rPr>
          <w:rStyle w:val="Strong"/>
        </w:rPr>
        <w:t>Locksmith &amp; Access Control</w:t>
      </w:r>
    </w:p>
    <w:p w:rsidR="00707124" w:rsidRDefault="00707124" w:rsidP="00707124">
      <w:pPr>
        <w:pStyle w:val="Heading2"/>
      </w:pPr>
      <w:r>
        <w:rPr>
          <w:rFonts w:ascii="Segoe UI Symbol" w:hAnsi="Segoe UI Symbol" w:cs="Segoe UI Symbol"/>
        </w:rPr>
        <w:t>🚨</w:t>
      </w:r>
      <w:r>
        <w:t xml:space="preserve"> MODULE 3: Patrol &amp; Physical Security</w:t>
      </w:r>
    </w:p>
    <w:p w:rsidR="00707124" w:rsidRDefault="00707124" w:rsidP="00707124">
      <w:pPr>
        <w:pStyle w:val="Heading3"/>
      </w:pPr>
      <w:r>
        <w:rPr>
          <w:rFonts w:ascii="Segoe UI Symbol" w:hAnsi="Segoe UI Symbol" w:cs="Segoe UI Symbol"/>
        </w:rPr>
        <w:t>🔹</w:t>
      </w:r>
      <w:r>
        <w:t xml:space="preserve"> Patrol Objectives</w:t>
      </w:r>
    </w:p>
    <w:p w:rsidR="00707124" w:rsidRDefault="00707124" w:rsidP="00707124">
      <w:pPr>
        <w:pStyle w:val="NormalWeb"/>
        <w:numPr>
          <w:ilvl w:val="0"/>
          <w:numId w:val="85"/>
        </w:numPr>
      </w:pPr>
      <w:r>
        <w:t>Create visible presence</w:t>
      </w:r>
    </w:p>
    <w:p w:rsidR="00707124" w:rsidRDefault="00707124" w:rsidP="00707124">
      <w:pPr>
        <w:pStyle w:val="NormalWeb"/>
        <w:numPr>
          <w:ilvl w:val="0"/>
          <w:numId w:val="85"/>
        </w:numPr>
      </w:pPr>
      <w:r>
        <w:t>Detect and deter intrusion</w:t>
      </w:r>
    </w:p>
    <w:p w:rsidR="00707124" w:rsidRDefault="00707124" w:rsidP="00707124">
      <w:pPr>
        <w:pStyle w:val="NormalWeb"/>
        <w:numPr>
          <w:ilvl w:val="0"/>
          <w:numId w:val="85"/>
        </w:numPr>
      </w:pPr>
      <w:r>
        <w:t>Monitor vulnerable points (fencing, lighting, gates, windows)</w:t>
      </w:r>
    </w:p>
    <w:p w:rsidR="00707124" w:rsidRDefault="00707124" w:rsidP="00707124">
      <w:pPr>
        <w:pStyle w:val="Heading3"/>
      </w:pPr>
      <w:r>
        <w:rPr>
          <w:rFonts w:ascii="Segoe UI Symbol" w:hAnsi="Segoe UI Symbol" w:cs="Segoe UI Symbol"/>
        </w:rPr>
        <w:t>🔹</w:t>
      </w:r>
      <w:r>
        <w:t xml:space="preserve"> Detection Tools</w:t>
      </w:r>
    </w:p>
    <w:p w:rsidR="00707124" w:rsidRDefault="00707124" w:rsidP="00707124">
      <w:pPr>
        <w:pStyle w:val="NormalWeb"/>
        <w:numPr>
          <w:ilvl w:val="0"/>
          <w:numId w:val="86"/>
        </w:numPr>
      </w:pPr>
      <w:r>
        <w:t>Infrared beams</w:t>
      </w:r>
    </w:p>
    <w:p w:rsidR="00707124" w:rsidRDefault="00707124" w:rsidP="00707124">
      <w:pPr>
        <w:pStyle w:val="NormalWeb"/>
        <w:numPr>
          <w:ilvl w:val="0"/>
          <w:numId w:val="86"/>
        </w:numPr>
      </w:pPr>
      <w:r>
        <w:t>Passive sensors</w:t>
      </w:r>
    </w:p>
    <w:p w:rsidR="00707124" w:rsidRDefault="00707124" w:rsidP="00707124">
      <w:pPr>
        <w:pStyle w:val="NormalWeb"/>
        <w:numPr>
          <w:ilvl w:val="0"/>
          <w:numId w:val="86"/>
        </w:numPr>
      </w:pPr>
      <w:r>
        <w:t>CCTV cameras</w:t>
      </w:r>
    </w:p>
    <w:p w:rsidR="00707124" w:rsidRDefault="00707124" w:rsidP="00707124">
      <w:pPr>
        <w:pStyle w:val="NormalWeb"/>
        <w:numPr>
          <w:ilvl w:val="0"/>
          <w:numId w:val="86"/>
        </w:numPr>
      </w:pPr>
      <w:r>
        <w:t>Door alarms</w:t>
      </w:r>
    </w:p>
    <w:p w:rsidR="00707124" w:rsidRDefault="00707124" w:rsidP="00707124">
      <w:pPr>
        <w:pStyle w:val="Heading3"/>
      </w:pPr>
      <w:r>
        <w:rPr>
          <w:rFonts w:ascii="Segoe UI Symbol" w:hAnsi="Segoe UI Symbol" w:cs="Segoe UI Symbol"/>
        </w:rPr>
        <w:t>🔹</w:t>
      </w:r>
      <w:r>
        <w:t xml:space="preserve"> Scenario Response</w:t>
      </w:r>
    </w:p>
    <w:p w:rsidR="00707124" w:rsidRDefault="00707124" w:rsidP="00707124">
      <w:pPr>
        <w:pStyle w:val="NormalWeb"/>
        <w:numPr>
          <w:ilvl w:val="0"/>
          <w:numId w:val="87"/>
        </w:numPr>
      </w:pPr>
      <w:r>
        <w:t>Document incident in OB book</w:t>
      </w:r>
    </w:p>
    <w:p w:rsidR="00707124" w:rsidRDefault="00707124" w:rsidP="00707124">
      <w:pPr>
        <w:pStyle w:val="NormalWeb"/>
        <w:numPr>
          <w:ilvl w:val="0"/>
          <w:numId w:val="87"/>
        </w:numPr>
      </w:pPr>
      <w:r>
        <w:t>Secure found property</w:t>
      </w:r>
    </w:p>
    <w:p w:rsidR="00707124" w:rsidRDefault="00707124" w:rsidP="00707124">
      <w:pPr>
        <w:pStyle w:val="NormalWeb"/>
        <w:numPr>
          <w:ilvl w:val="0"/>
          <w:numId w:val="87"/>
        </w:numPr>
      </w:pPr>
      <w:r>
        <w:t>Record and hand over with signatures</w:t>
      </w:r>
    </w:p>
    <w:p w:rsidR="00707124" w:rsidRDefault="00707124" w:rsidP="00707124">
      <w:pPr>
        <w:pStyle w:val="NormalWeb"/>
        <w:numPr>
          <w:ilvl w:val="0"/>
          <w:numId w:val="87"/>
        </w:numPr>
      </w:pPr>
      <w:r>
        <w:t>Notify supervisor and initiate investigation</w:t>
      </w:r>
    </w:p>
    <w:p w:rsidR="00707124" w:rsidRDefault="00707124" w:rsidP="00707124">
      <w:pPr>
        <w:pStyle w:val="Heading2"/>
      </w:pPr>
      <w:r>
        <w:rPr>
          <w:rFonts w:ascii="Calibri Light" w:hAnsi="Calibri Light" w:cs="Calibri Light"/>
        </w:rPr>
        <w:t>🧰</w:t>
      </w:r>
      <w:r>
        <w:t xml:space="preserve"> MODULE 4: Equipment Use &amp; Safety</w:t>
      </w:r>
    </w:p>
    <w:p w:rsidR="00707124" w:rsidRDefault="00707124" w:rsidP="00707124">
      <w:pPr>
        <w:pStyle w:val="Heading3"/>
      </w:pPr>
      <w:r>
        <w:rPr>
          <w:rFonts w:ascii="Segoe UI Symbol" w:hAnsi="Segoe UI Symbol" w:cs="Segoe UI Symbol"/>
        </w:rPr>
        <w:t>🔹</w:t>
      </w:r>
      <w:r>
        <w:t xml:space="preserve"> Equipment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707124" w:rsidTr="00707124">
        <w:trPr>
          <w:tblHeader/>
          <w:tblCellSpacing w:w="15" w:type="dxa"/>
        </w:trPr>
        <w:tc>
          <w:tcPr>
            <w:tcW w:w="0" w:type="auto"/>
            <w:vAlign w:val="center"/>
            <w:hideMark/>
          </w:tcPr>
          <w:p w:rsidR="00707124" w:rsidRDefault="00707124">
            <w:pPr>
              <w:jc w:val="center"/>
              <w:rPr>
                <w:b/>
                <w:bCs/>
              </w:rPr>
            </w:pPr>
            <w:r>
              <w:rPr>
                <w:b/>
                <w:bCs/>
              </w:rPr>
              <w:t>Equipment</w:t>
            </w:r>
          </w:p>
        </w:tc>
        <w:tc>
          <w:tcPr>
            <w:tcW w:w="0" w:type="auto"/>
            <w:vAlign w:val="center"/>
            <w:hideMark/>
          </w:tcPr>
          <w:p w:rsidR="00707124" w:rsidRDefault="00707124">
            <w:pPr>
              <w:jc w:val="center"/>
              <w:rPr>
                <w:b/>
                <w:bCs/>
              </w:rPr>
            </w:pPr>
            <w:r>
              <w:rPr>
                <w:b/>
                <w:bCs/>
              </w:rPr>
              <w:t>Safety Checks</w:t>
            </w:r>
          </w:p>
        </w:tc>
      </w:tr>
      <w:tr w:rsidR="00707124" w:rsidTr="00707124">
        <w:trPr>
          <w:tblCellSpacing w:w="15" w:type="dxa"/>
        </w:trPr>
        <w:tc>
          <w:tcPr>
            <w:tcW w:w="0" w:type="auto"/>
            <w:vAlign w:val="center"/>
            <w:hideMark/>
          </w:tcPr>
          <w:p w:rsidR="00707124" w:rsidRDefault="00707124">
            <w:r>
              <w:rPr>
                <w:rStyle w:val="Strong"/>
              </w:rPr>
              <w:t>Baton</w:t>
            </w:r>
          </w:p>
        </w:tc>
        <w:tc>
          <w:tcPr>
            <w:tcW w:w="0" w:type="auto"/>
            <w:vAlign w:val="center"/>
            <w:hideMark/>
          </w:tcPr>
          <w:p w:rsidR="00707124" w:rsidRDefault="00707124">
            <w:r>
              <w:t>Defensive maneuvers, suspect control</w:t>
            </w:r>
          </w:p>
        </w:tc>
      </w:tr>
      <w:tr w:rsidR="00707124" w:rsidTr="00707124">
        <w:trPr>
          <w:tblCellSpacing w:w="15" w:type="dxa"/>
        </w:trPr>
        <w:tc>
          <w:tcPr>
            <w:tcW w:w="0" w:type="auto"/>
            <w:vAlign w:val="center"/>
            <w:hideMark/>
          </w:tcPr>
          <w:p w:rsidR="00707124" w:rsidRDefault="00707124">
            <w:r>
              <w:rPr>
                <w:rStyle w:val="Strong"/>
              </w:rPr>
              <w:t>Pepper Spray</w:t>
            </w:r>
          </w:p>
        </w:tc>
        <w:tc>
          <w:tcPr>
            <w:tcW w:w="0" w:type="auto"/>
            <w:vAlign w:val="center"/>
            <w:hideMark/>
          </w:tcPr>
          <w:p w:rsidR="00707124" w:rsidRDefault="00707124">
            <w:r>
              <w:t>Crowd control, self-defense</w:t>
            </w:r>
          </w:p>
        </w:tc>
      </w:tr>
      <w:tr w:rsidR="00707124" w:rsidTr="00707124">
        <w:trPr>
          <w:tblCellSpacing w:w="15" w:type="dxa"/>
        </w:trPr>
        <w:tc>
          <w:tcPr>
            <w:tcW w:w="0" w:type="auto"/>
            <w:vAlign w:val="center"/>
            <w:hideMark/>
          </w:tcPr>
          <w:p w:rsidR="00707124" w:rsidRDefault="00707124">
            <w:r>
              <w:rPr>
                <w:rStyle w:val="Strong"/>
              </w:rPr>
              <w:t>Two-Way Radio</w:t>
            </w:r>
          </w:p>
        </w:tc>
        <w:tc>
          <w:tcPr>
            <w:tcW w:w="0" w:type="auto"/>
            <w:vAlign w:val="center"/>
            <w:hideMark/>
          </w:tcPr>
          <w:p w:rsidR="00707124" w:rsidRDefault="00707124">
            <w:r>
              <w:t>Clear, brief, secure communication</w:t>
            </w:r>
          </w:p>
        </w:tc>
      </w:tr>
      <w:tr w:rsidR="00707124" w:rsidTr="00707124">
        <w:trPr>
          <w:tblCellSpacing w:w="15" w:type="dxa"/>
        </w:trPr>
        <w:tc>
          <w:tcPr>
            <w:tcW w:w="0" w:type="auto"/>
            <w:vAlign w:val="center"/>
            <w:hideMark/>
          </w:tcPr>
          <w:p w:rsidR="00707124" w:rsidRDefault="00707124">
            <w:r>
              <w:rPr>
                <w:rStyle w:val="Strong"/>
              </w:rPr>
              <w:t>Flashlight</w:t>
            </w:r>
          </w:p>
        </w:tc>
        <w:tc>
          <w:tcPr>
            <w:tcW w:w="0" w:type="auto"/>
            <w:vAlign w:val="center"/>
            <w:hideMark/>
          </w:tcPr>
          <w:p w:rsidR="00707124" w:rsidRDefault="00707124">
            <w:r>
              <w:t>Pre/post-shift checks, battery integrity</w:t>
            </w:r>
          </w:p>
        </w:tc>
      </w:tr>
      <w:tr w:rsidR="00707124" w:rsidTr="00707124">
        <w:trPr>
          <w:tblCellSpacing w:w="15" w:type="dxa"/>
        </w:trPr>
        <w:tc>
          <w:tcPr>
            <w:tcW w:w="0" w:type="auto"/>
            <w:vAlign w:val="center"/>
            <w:hideMark/>
          </w:tcPr>
          <w:p w:rsidR="00707124" w:rsidRDefault="00707124">
            <w:r>
              <w:rPr>
                <w:rStyle w:val="Strong"/>
              </w:rPr>
              <w:t>Body Armour</w:t>
            </w:r>
          </w:p>
        </w:tc>
        <w:tc>
          <w:tcPr>
            <w:tcW w:w="0" w:type="auto"/>
            <w:vAlign w:val="center"/>
            <w:hideMark/>
          </w:tcPr>
          <w:p w:rsidR="00707124" w:rsidRDefault="00707124">
            <w:r>
              <w:t>Tear-free, secure rivets, proper fit</w:t>
            </w:r>
          </w:p>
        </w:tc>
      </w:tr>
      <w:tr w:rsidR="00707124" w:rsidTr="00707124">
        <w:trPr>
          <w:tblCellSpacing w:w="15" w:type="dxa"/>
        </w:trPr>
        <w:tc>
          <w:tcPr>
            <w:tcW w:w="0" w:type="auto"/>
            <w:vAlign w:val="center"/>
            <w:hideMark/>
          </w:tcPr>
          <w:p w:rsidR="00707124" w:rsidRDefault="00707124">
            <w:r>
              <w:rPr>
                <w:rStyle w:val="Strong"/>
              </w:rPr>
              <w:t>Metal Detectors</w:t>
            </w:r>
          </w:p>
        </w:tc>
        <w:tc>
          <w:tcPr>
            <w:tcW w:w="0" w:type="auto"/>
            <w:vAlign w:val="center"/>
            <w:hideMark/>
          </w:tcPr>
          <w:p w:rsidR="00707124" w:rsidRDefault="00707124">
            <w:r>
              <w:t>HHMD and walkthrough protocols</w:t>
            </w:r>
          </w:p>
        </w:tc>
      </w:tr>
      <w:tr w:rsidR="00707124" w:rsidTr="00707124">
        <w:trPr>
          <w:tblCellSpacing w:w="15" w:type="dxa"/>
        </w:trPr>
        <w:tc>
          <w:tcPr>
            <w:tcW w:w="0" w:type="auto"/>
            <w:vAlign w:val="center"/>
            <w:hideMark/>
          </w:tcPr>
          <w:p w:rsidR="00707124" w:rsidRDefault="00707124">
            <w:r>
              <w:rPr>
                <w:rStyle w:val="Strong"/>
              </w:rPr>
              <w:t>Booking System</w:t>
            </w:r>
          </w:p>
        </w:tc>
        <w:tc>
          <w:tcPr>
            <w:tcW w:w="0" w:type="auto"/>
            <w:vAlign w:val="center"/>
            <w:hideMark/>
          </w:tcPr>
          <w:p w:rsidR="00707124" w:rsidRDefault="00707124">
            <w:r>
              <w:t>OB book entries, supervisor sign-off, fault reporting</w:t>
            </w:r>
          </w:p>
        </w:tc>
      </w:tr>
    </w:tbl>
    <w:p w:rsidR="00707124" w:rsidRDefault="00707124" w:rsidP="00707124">
      <w:pPr>
        <w:pStyle w:val="Heading2"/>
      </w:pPr>
      <w:r>
        <w:rPr>
          <w:rFonts w:ascii="Calibri Light" w:hAnsi="Calibri Light" w:cs="Calibri Light"/>
        </w:rPr>
        <w:t>🤝</w:t>
      </w:r>
      <w:r>
        <w:t xml:space="preserve"> MODULE 5: Conflict Management &amp; Communication</w:t>
      </w:r>
    </w:p>
    <w:p w:rsidR="00707124" w:rsidRDefault="00707124" w:rsidP="00707124">
      <w:pPr>
        <w:pStyle w:val="Heading3"/>
      </w:pPr>
      <w:r>
        <w:rPr>
          <w:rFonts w:ascii="Segoe UI Symbol" w:hAnsi="Segoe UI Symbol" w:cs="Segoe UI Symbol"/>
        </w:rPr>
        <w:t>🔹</w:t>
      </w:r>
      <w:r>
        <w:t xml:space="preserve"> Conflict Sources</w:t>
      </w:r>
    </w:p>
    <w:p w:rsidR="00707124" w:rsidRDefault="00707124" w:rsidP="00707124">
      <w:pPr>
        <w:pStyle w:val="NormalWeb"/>
        <w:numPr>
          <w:ilvl w:val="0"/>
          <w:numId w:val="88"/>
        </w:numPr>
      </w:pPr>
      <w:r>
        <w:t>Poor communication</w:t>
      </w:r>
    </w:p>
    <w:p w:rsidR="00707124" w:rsidRDefault="00707124" w:rsidP="00707124">
      <w:pPr>
        <w:pStyle w:val="NormalWeb"/>
        <w:numPr>
          <w:ilvl w:val="0"/>
          <w:numId w:val="88"/>
        </w:numPr>
      </w:pPr>
      <w:r>
        <w:t>Resource misalignment</w:t>
      </w:r>
    </w:p>
    <w:p w:rsidR="00707124" w:rsidRDefault="00707124" w:rsidP="00707124">
      <w:pPr>
        <w:pStyle w:val="NormalWeb"/>
        <w:numPr>
          <w:ilvl w:val="0"/>
          <w:numId w:val="88"/>
        </w:numPr>
      </w:pPr>
      <w:r>
        <w:t>Personality clashes</w:t>
      </w:r>
    </w:p>
    <w:p w:rsidR="00707124" w:rsidRDefault="00707124" w:rsidP="00707124">
      <w:pPr>
        <w:pStyle w:val="Heading3"/>
      </w:pPr>
      <w:r>
        <w:rPr>
          <w:rFonts w:ascii="Segoe UI Symbol" w:hAnsi="Segoe UI Symbol" w:cs="Segoe UI Symbol"/>
        </w:rPr>
        <w:t>🔹</w:t>
      </w:r>
      <w:r>
        <w:t xml:space="preserve"> De-escalation Techniques</w:t>
      </w:r>
    </w:p>
    <w:p w:rsidR="00707124" w:rsidRDefault="00707124" w:rsidP="00707124">
      <w:pPr>
        <w:pStyle w:val="NormalWeb"/>
        <w:numPr>
          <w:ilvl w:val="0"/>
          <w:numId w:val="89"/>
        </w:numPr>
      </w:pPr>
      <w:r>
        <w:t>Verbal control</w:t>
      </w:r>
    </w:p>
    <w:p w:rsidR="00707124" w:rsidRDefault="00707124" w:rsidP="00707124">
      <w:pPr>
        <w:pStyle w:val="NormalWeb"/>
        <w:numPr>
          <w:ilvl w:val="0"/>
          <w:numId w:val="89"/>
        </w:numPr>
      </w:pPr>
      <w:r>
        <w:t>Positioning and posture</w:t>
      </w:r>
    </w:p>
    <w:p w:rsidR="00707124" w:rsidRDefault="00707124" w:rsidP="00707124">
      <w:pPr>
        <w:pStyle w:val="NormalWeb"/>
        <w:numPr>
          <w:ilvl w:val="0"/>
          <w:numId w:val="89"/>
        </w:numPr>
      </w:pPr>
      <w:r>
        <w:t>Observation of pre-assault indicators</w:t>
      </w:r>
    </w:p>
    <w:p w:rsidR="00707124" w:rsidRDefault="00707124" w:rsidP="00707124">
      <w:pPr>
        <w:pStyle w:val="Heading3"/>
      </w:pPr>
      <w:r>
        <w:rPr>
          <w:rFonts w:ascii="Segoe UI Symbol" w:hAnsi="Segoe UI Symbol" w:cs="Segoe UI Symbol"/>
        </w:rPr>
        <w:t>🔹</w:t>
      </w:r>
      <w:r>
        <w:t xml:space="preserve"> Officer Communication</w:t>
      </w:r>
    </w:p>
    <w:p w:rsidR="00707124" w:rsidRDefault="00707124" w:rsidP="00707124">
      <w:pPr>
        <w:pStyle w:val="NormalWeb"/>
        <w:numPr>
          <w:ilvl w:val="0"/>
          <w:numId w:val="90"/>
        </w:numPr>
      </w:pPr>
      <w:r>
        <w:t>Appearance</w:t>
      </w:r>
    </w:p>
    <w:p w:rsidR="00707124" w:rsidRDefault="00707124" w:rsidP="00707124">
      <w:pPr>
        <w:pStyle w:val="NormalWeb"/>
        <w:numPr>
          <w:ilvl w:val="0"/>
          <w:numId w:val="90"/>
        </w:numPr>
      </w:pPr>
      <w:r>
        <w:t>Verbal cues</w:t>
      </w:r>
    </w:p>
    <w:p w:rsidR="00707124" w:rsidRDefault="00707124" w:rsidP="00707124">
      <w:pPr>
        <w:pStyle w:val="NormalWeb"/>
        <w:numPr>
          <w:ilvl w:val="0"/>
          <w:numId w:val="90"/>
        </w:numPr>
      </w:pPr>
      <w:r>
        <w:t>Behavioral indicators (e.g., under influence)</w:t>
      </w:r>
    </w:p>
    <w:p w:rsidR="00707124" w:rsidRDefault="00707124" w:rsidP="00707124">
      <w:pPr>
        <w:pStyle w:val="Heading2"/>
      </w:pPr>
      <w:r>
        <w:rPr>
          <w:rFonts w:ascii="Calibri Light" w:hAnsi="Calibri Light" w:cs="Calibri Light"/>
        </w:rPr>
        <w:t>🩺</w:t>
      </w:r>
      <w:r>
        <w:t xml:space="preserve"> MODULE 6: First Aid &amp; Occupational Safety</w:t>
      </w:r>
    </w:p>
    <w:p w:rsidR="00707124" w:rsidRDefault="00707124" w:rsidP="00707124">
      <w:pPr>
        <w:pStyle w:val="Heading3"/>
      </w:pPr>
      <w:r>
        <w:rPr>
          <w:rFonts w:ascii="Segoe UI Symbol" w:hAnsi="Segoe UI Symbol" w:cs="Segoe UI Symbol"/>
        </w:rPr>
        <w:t>🔹</w:t>
      </w:r>
      <w:r>
        <w:t xml:space="preserve"> First Aid Basics</w:t>
      </w:r>
    </w:p>
    <w:p w:rsidR="00707124" w:rsidRDefault="00707124" w:rsidP="00707124">
      <w:pPr>
        <w:pStyle w:val="NormalWeb"/>
        <w:numPr>
          <w:ilvl w:val="0"/>
          <w:numId w:val="91"/>
        </w:numPr>
      </w:pPr>
      <w:r>
        <w:t>Treat sprains and strains</w:t>
      </w:r>
    </w:p>
    <w:p w:rsidR="00707124" w:rsidRDefault="00707124" w:rsidP="00707124">
      <w:pPr>
        <w:pStyle w:val="NormalWeb"/>
        <w:numPr>
          <w:ilvl w:val="0"/>
          <w:numId w:val="91"/>
        </w:numPr>
      </w:pPr>
      <w:r>
        <w:t>First aid box contents: bandages, scissors, antiseptic</w:t>
      </w:r>
    </w:p>
    <w:p w:rsidR="00707124" w:rsidRDefault="00707124" w:rsidP="00707124">
      <w:pPr>
        <w:pStyle w:val="NormalWeb"/>
        <w:numPr>
          <w:ilvl w:val="0"/>
          <w:numId w:val="91"/>
        </w:numPr>
      </w:pPr>
      <w:r>
        <w:t>Nominated first aider must be trained and identifiable</w:t>
      </w:r>
    </w:p>
    <w:p w:rsidR="00707124" w:rsidRDefault="00707124" w:rsidP="00707124">
      <w:pPr>
        <w:pStyle w:val="Heading3"/>
      </w:pPr>
      <w:r>
        <w:rPr>
          <w:rFonts w:ascii="Segoe UI Symbol" w:hAnsi="Segoe UI Symbol" w:cs="Segoe UI Symbol"/>
        </w:rPr>
        <w:t>🔹</w:t>
      </w:r>
      <w:r>
        <w:t xml:space="preserve"> OHS Principles</w:t>
      </w:r>
    </w:p>
    <w:p w:rsidR="00707124" w:rsidRDefault="00707124" w:rsidP="00707124">
      <w:pPr>
        <w:pStyle w:val="NormalWeb"/>
        <w:numPr>
          <w:ilvl w:val="0"/>
          <w:numId w:val="92"/>
        </w:numPr>
      </w:pPr>
      <w:r>
        <w:rPr>
          <w:rStyle w:val="Strong"/>
        </w:rPr>
        <w:t>Hazard</w:t>
      </w:r>
      <w:r>
        <w:t>: Source of potential harm</w:t>
      </w:r>
    </w:p>
    <w:p w:rsidR="00707124" w:rsidRDefault="00707124" w:rsidP="00707124">
      <w:pPr>
        <w:pStyle w:val="NormalWeb"/>
        <w:numPr>
          <w:ilvl w:val="0"/>
          <w:numId w:val="92"/>
        </w:numPr>
      </w:pPr>
      <w:r>
        <w:rPr>
          <w:rStyle w:val="Strong"/>
        </w:rPr>
        <w:t>Risk Assessment</w:t>
      </w:r>
      <w:r>
        <w:t>: Evaluate probability and severity</w:t>
      </w:r>
    </w:p>
    <w:p w:rsidR="00707124" w:rsidRDefault="00707124" w:rsidP="00707124">
      <w:pPr>
        <w:pStyle w:val="NormalWeb"/>
        <w:numPr>
          <w:ilvl w:val="0"/>
          <w:numId w:val="92"/>
        </w:numPr>
      </w:pPr>
      <w:r>
        <w:rPr>
          <w:rStyle w:val="Strong"/>
        </w:rPr>
        <w:t>Unsafe Acts</w:t>
      </w:r>
      <w:r>
        <w:t>: Using equipment improperly, bypassing safety guards</w:t>
      </w:r>
    </w:p>
    <w:p w:rsidR="00707124" w:rsidRDefault="00707124" w:rsidP="00707124">
      <w:pPr>
        <w:pStyle w:val="NormalWeb"/>
        <w:numPr>
          <w:ilvl w:val="0"/>
          <w:numId w:val="92"/>
        </w:numPr>
      </w:pPr>
      <w:r>
        <w:rPr>
          <w:rStyle w:val="Strong"/>
        </w:rPr>
        <w:t>Incident Investigation</w:t>
      </w:r>
      <w:r>
        <w:t>: Identify root causes, recommend corrective actions</w:t>
      </w:r>
    </w:p>
    <w:p w:rsidR="00707124" w:rsidRDefault="00707124" w:rsidP="00707124">
      <w:pPr>
        <w:pStyle w:val="Heading2"/>
      </w:pPr>
      <w:r>
        <w:rPr>
          <w:rFonts w:ascii="Segoe UI Symbol" w:hAnsi="Segoe UI Symbol" w:cs="Segoe UI Symbol"/>
        </w:rPr>
        <w:t>📘</w:t>
      </w:r>
      <w:r>
        <w:t xml:space="preserve"> Suggested Curriculum Tools</w:t>
      </w:r>
    </w:p>
    <w:p w:rsidR="00707124" w:rsidRDefault="00707124" w:rsidP="00707124">
      <w:pPr>
        <w:pStyle w:val="NormalWeb"/>
      </w:pPr>
      <w:r>
        <w:t>Would you like help with any of the following?</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707124" w:rsidRDefault="00707124" w:rsidP="00707124">
      <w:pPr>
        <w:pStyle w:val="NormalWeb"/>
        <w:numPr>
          <w:ilvl w:val="0"/>
          <w:numId w:val="93"/>
        </w:numPr>
      </w:pPr>
      <w:r>
        <w:t xml:space="preserve">🧾 </w:t>
      </w:r>
      <w:r>
        <w:rPr>
          <w:rStyle w:val="Strong"/>
        </w:rPr>
        <w:t>Creating a compliance checklist</w:t>
      </w:r>
      <w:r>
        <w:t xml:space="preserve"> for tender submissions (Eskom, City Power, etc.)</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Developing a patrol logbook and incident reporting template</w:t>
      </w:r>
    </w:p>
    <w:p w:rsidR="00707124" w:rsidRDefault="00707124" w:rsidP="00707124">
      <w:pPr>
        <w:pStyle w:val="NormalWeb"/>
        <w:numPr>
          <w:ilvl w:val="0"/>
          <w:numId w:val="93"/>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an exceptional compilation of security, safety, and training infrastructure—clearly aligned with your vision for transforming technical education and operational readiness. To support curriculum development, tender compliance, and learner assessment, I’ve synthesized your content into a structured framework below.</w:t>
      </w:r>
    </w:p>
    <w:p w:rsidR="00707124" w:rsidRDefault="00707124" w:rsidP="00707124">
      <w:pPr>
        <w:pStyle w:val="Heading2"/>
      </w:pPr>
      <w:r>
        <w:rPr>
          <w:rFonts w:ascii="Segoe UI Symbol" w:hAnsi="Segoe UI Symbol" w:cs="Segoe UI Symbol"/>
        </w:rPr>
        <w:t>🏢</w:t>
      </w:r>
      <w:r>
        <w:t xml:space="preserve"> QUALITY MANAGEMENT &amp; HOUSEKEEPING</w:t>
      </w:r>
    </w:p>
    <w:p w:rsidR="00707124" w:rsidRDefault="00707124" w:rsidP="00707124">
      <w:pPr>
        <w:pStyle w:val="Heading3"/>
      </w:pPr>
      <w:r>
        <w:rPr>
          <w:rFonts w:ascii="Segoe UI Symbol" w:hAnsi="Segoe UI Symbol" w:cs="Segoe UI Symbol"/>
        </w:rPr>
        <w:t>🔹</w:t>
      </w:r>
      <w:r>
        <w:t xml:space="preserve"> ISO 9009 System House</w:t>
      </w:r>
    </w:p>
    <w:p w:rsidR="00707124" w:rsidRDefault="00707124" w:rsidP="00707124">
      <w:pPr>
        <w:pStyle w:val="NormalWeb"/>
        <w:numPr>
          <w:ilvl w:val="0"/>
          <w:numId w:val="94"/>
        </w:numPr>
      </w:pPr>
      <w:r>
        <w:rPr>
          <w:rStyle w:val="Strong"/>
        </w:rPr>
        <w:t>Purpose</w:t>
      </w:r>
      <w:r>
        <w:t>: Ensure consistent service delivery, safety, and compliance</w:t>
      </w:r>
    </w:p>
    <w:p w:rsidR="00707124" w:rsidRDefault="00707124" w:rsidP="00707124">
      <w:pPr>
        <w:pStyle w:val="NormalWeb"/>
        <w:numPr>
          <w:ilvl w:val="0"/>
          <w:numId w:val="94"/>
        </w:numPr>
      </w:pPr>
      <w:r>
        <w:rPr>
          <w:rStyle w:val="Strong"/>
        </w:rPr>
        <w:t>Housekeeping Practices</w:t>
      </w:r>
      <w:r>
        <w:t>:</w:t>
      </w:r>
    </w:p>
    <w:p w:rsidR="00707124" w:rsidRDefault="00707124" w:rsidP="00707124">
      <w:pPr>
        <w:pStyle w:val="NormalWeb"/>
        <w:numPr>
          <w:ilvl w:val="1"/>
          <w:numId w:val="94"/>
        </w:numPr>
      </w:pPr>
      <w:r>
        <w:t>Clean, hazard-free environments</w:t>
      </w:r>
    </w:p>
    <w:p w:rsidR="00707124" w:rsidRDefault="00707124" w:rsidP="00707124">
      <w:pPr>
        <w:pStyle w:val="NormalWeb"/>
        <w:numPr>
          <w:ilvl w:val="1"/>
          <w:numId w:val="94"/>
        </w:numPr>
      </w:pPr>
      <w:r>
        <w:t>Organized equipment and documentation</w:t>
      </w:r>
    </w:p>
    <w:p w:rsidR="00707124" w:rsidRDefault="00707124" w:rsidP="00707124">
      <w:pPr>
        <w:pStyle w:val="NormalWeb"/>
        <w:numPr>
          <w:ilvl w:val="1"/>
          <w:numId w:val="94"/>
        </w:numPr>
      </w:pPr>
      <w:r>
        <w:t>Safety signage and evacuation plans</w:t>
      </w:r>
    </w:p>
    <w:p w:rsidR="00707124" w:rsidRDefault="00707124" w:rsidP="00707124">
      <w:pPr>
        <w:pStyle w:val="Heading3"/>
      </w:pPr>
      <w:r>
        <w:rPr>
          <w:rFonts w:ascii="Segoe UI Symbol" w:hAnsi="Segoe UI Symbol" w:cs="Segoe UI Symbol"/>
        </w:rPr>
        <w:t>🔹</w:t>
      </w:r>
      <w:r>
        <w:t xml:space="preserve"> Basic Quality Tools</w:t>
      </w:r>
    </w:p>
    <w:p w:rsidR="00707124" w:rsidRDefault="00707124" w:rsidP="00707124">
      <w:pPr>
        <w:pStyle w:val="NormalWeb"/>
        <w:numPr>
          <w:ilvl w:val="0"/>
          <w:numId w:val="95"/>
        </w:numPr>
      </w:pPr>
      <w:r>
        <w:t>Checklists, flowcharts, cause-and-effect diagrams</w:t>
      </w:r>
    </w:p>
    <w:p w:rsidR="00707124" w:rsidRDefault="00707124" w:rsidP="00707124">
      <w:pPr>
        <w:pStyle w:val="NormalWeb"/>
        <w:numPr>
          <w:ilvl w:val="0"/>
          <w:numId w:val="95"/>
        </w:numPr>
      </w:pPr>
      <w:r>
        <w:t>Control charts, scatter diagrams, Pareto analysis</w:t>
      </w:r>
    </w:p>
    <w:p w:rsidR="00707124" w:rsidRDefault="00707124" w:rsidP="00707124">
      <w:pPr>
        <w:pStyle w:val="Heading2"/>
      </w:pPr>
      <w:r>
        <w:rPr>
          <w:rFonts w:ascii="Segoe UI Symbol" w:hAnsi="Segoe UI Symbol" w:cs="Segoe UI Symbol"/>
        </w:rPr>
        <w:t>🛠</w:t>
      </w:r>
      <w:r>
        <w:t>️ IN-JOB TRAINING BLOCK COMPONENTS</w:t>
      </w:r>
    </w:p>
    <w:p w:rsidR="00707124" w:rsidRDefault="00707124" w:rsidP="00707124">
      <w:pPr>
        <w:pStyle w:val="Heading3"/>
      </w:pPr>
      <w:r>
        <w:rPr>
          <w:rFonts w:ascii="Segoe UI Symbol" w:hAnsi="Segoe UI Symbol" w:cs="Segoe UI Symbol"/>
        </w:rPr>
        <w:t>🔸</w:t>
      </w:r>
      <w:r>
        <w:t xml:space="preserve"> Practical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5877"/>
      </w:tblGrid>
      <w:tr w:rsidR="00707124" w:rsidTr="00707124">
        <w:trPr>
          <w:tblHeader/>
          <w:tblCellSpacing w:w="15" w:type="dxa"/>
        </w:trPr>
        <w:tc>
          <w:tcPr>
            <w:tcW w:w="0" w:type="auto"/>
            <w:vAlign w:val="center"/>
            <w:hideMark/>
          </w:tcPr>
          <w:p w:rsidR="00707124" w:rsidRDefault="00707124">
            <w:pPr>
              <w:jc w:val="center"/>
              <w:rPr>
                <w:b/>
                <w:bCs/>
              </w:rPr>
            </w:pPr>
            <w:r>
              <w:rPr>
                <w:b/>
                <w:bCs/>
              </w:rPr>
              <w:t>Area</w:t>
            </w:r>
          </w:p>
        </w:tc>
        <w:tc>
          <w:tcPr>
            <w:tcW w:w="0" w:type="auto"/>
            <w:vAlign w:val="center"/>
            <w:hideMark/>
          </w:tcPr>
          <w:p w:rsidR="00707124" w:rsidRDefault="00707124">
            <w:pPr>
              <w:jc w:val="center"/>
              <w:rPr>
                <w:b/>
                <w:bCs/>
              </w:rPr>
            </w:pPr>
            <w:r>
              <w:rPr>
                <w:b/>
                <w:bCs/>
              </w:rPr>
              <w:t>Activities</w:t>
            </w:r>
          </w:p>
        </w:tc>
      </w:tr>
      <w:tr w:rsidR="00707124" w:rsidTr="00707124">
        <w:trPr>
          <w:tblCellSpacing w:w="15" w:type="dxa"/>
        </w:trPr>
        <w:tc>
          <w:tcPr>
            <w:tcW w:w="0" w:type="auto"/>
            <w:vAlign w:val="center"/>
            <w:hideMark/>
          </w:tcPr>
          <w:p w:rsidR="00707124" w:rsidRDefault="00707124">
            <w:r>
              <w:rPr>
                <w:rStyle w:val="Strong"/>
              </w:rPr>
              <w:t>Workshop Floor</w:t>
            </w:r>
          </w:p>
        </w:tc>
        <w:tc>
          <w:tcPr>
            <w:tcW w:w="0" w:type="auto"/>
            <w:vAlign w:val="center"/>
            <w:hideMark/>
          </w:tcPr>
          <w:p w:rsidR="00707124" w:rsidRDefault="00707124">
            <w:r>
              <w:t>Safety drills, evacuation plans, equipment handling</w:t>
            </w:r>
          </w:p>
        </w:tc>
      </w:tr>
      <w:tr w:rsidR="00707124" w:rsidTr="00707124">
        <w:trPr>
          <w:tblCellSpacing w:w="15" w:type="dxa"/>
        </w:trPr>
        <w:tc>
          <w:tcPr>
            <w:tcW w:w="0" w:type="auto"/>
            <w:vAlign w:val="center"/>
            <w:hideMark/>
          </w:tcPr>
          <w:p w:rsidR="00707124" w:rsidRDefault="00707124">
            <w:r>
              <w:rPr>
                <w:rStyle w:val="Strong"/>
              </w:rPr>
              <w:t>Security Equipment</w:t>
            </w:r>
          </w:p>
        </w:tc>
        <w:tc>
          <w:tcPr>
            <w:tcW w:w="0" w:type="auto"/>
            <w:vAlign w:val="center"/>
            <w:hideMark/>
          </w:tcPr>
          <w:p w:rsidR="00707124" w:rsidRDefault="00707124">
            <w:r>
              <w:t>HHMD, door scanners, X-ray bag inspection</w:t>
            </w:r>
          </w:p>
        </w:tc>
      </w:tr>
      <w:tr w:rsidR="00707124" w:rsidTr="00707124">
        <w:trPr>
          <w:tblCellSpacing w:w="15" w:type="dxa"/>
        </w:trPr>
        <w:tc>
          <w:tcPr>
            <w:tcW w:w="0" w:type="auto"/>
            <w:vAlign w:val="center"/>
            <w:hideMark/>
          </w:tcPr>
          <w:p w:rsidR="00707124" w:rsidRDefault="00707124">
            <w:r>
              <w:rPr>
                <w:rStyle w:val="Strong"/>
              </w:rPr>
              <w:t>Communication</w:t>
            </w:r>
          </w:p>
        </w:tc>
        <w:tc>
          <w:tcPr>
            <w:tcW w:w="0" w:type="auto"/>
            <w:vAlign w:val="center"/>
            <w:hideMark/>
          </w:tcPr>
          <w:p w:rsidR="00707124" w:rsidRDefault="00707124">
            <w:r>
              <w:t>Walkie-talkie use, radio protocol, incident reporting</w:t>
            </w:r>
          </w:p>
        </w:tc>
      </w:tr>
      <w:tr w:rsidR="00707124" w:rsidTr="00707124">
        <w:trPr>
          <w:tblCellSpacing w:w="15" w:type="dxa"/>
        </w:trPr>
        <w:tc>
          <w:tcPr>
            <w:tcW w:w="0" w:type="auto"/>
            <w:vAlign w:val="center"/>
            <w:hideMark/>
          </w:tcPr>
          <w:p w:rsidR="00707124" w:rsidRDefault="00707124">
            <w:r>
              <w:rPr>
                <w:rStyle w:val="Strong"/>
              </w:rPr>
              <w:t>First Aid &amp; Fire Safety</w:t>
            </w:r>
          </w:p>
        </w:tc>
        <w:tc>
          <w:tcPr>
            <w:tcW w:w="0" w:type="auto"/>
            <w:vAlign w:val="center"/>
            <w:hideMark/>
          </w:tcPr>
          <w:p w:rsidR="00707124" w:rsidRDefault="00707124">
            <w:r>
              <w:t>Fire extinguisher use, first aid box contents, emergency response</w:t>
            </w:r>
          </w:p>
        </w:tc>
      </w:tr>
      <w:tr w:rsidR="00707124" w:rsidTr="00707124">
        <w:trPr>
          <w:tblCellSpacing w:w="15" w:type="dxa"/>
        </w:trPr>
        <w:tc>
          <w:tcPr>
            <w:tcW w:w="0" w:type="auto"/>
            <w:vAlign w:val="center"/>
            <w:hideMark/>
          </w:tcPr>
          <w:p w:rsidR="00707124" w:rsidRDefault="00707124">
            <w:r>
              <w:rPr>
                <w:rStyle w:val="Strong"/>
              </w:rPr>
              <w:t>Tool Maintenance</w:t>
            </w:r>
          </w:p>
        </w:tc>
        <w:tc>
          <w:tcPr>
            <w:tcW w:w="0" w:type="auto"/>
            <w:vAlign w:val="center"/>
            <w:hideMark/>
          </w:tcPr>
          <w:p w:rsidR="00707124" w:rsidRDefault="00707124">
            <w:r>
              <w:t>Inspection, cleaning, safe storage procedures</w:t>
            </w:r>
          </w:p>
        </w:tc>
      </w:tr>
    </w:tbl>
    <w:p w:rsidR="00707124" w:rsidRDefault="00707124" w:rsidP="00707124">
      <w:pPr>
        <w:pStyle w:val="Heading3"/>
      </w:pPr>
      <w:r>
        <w:rPr>
          <w:rFonts w:ascii="Segoe UI Symbol" w:hAnsi="Segoe UI Symbol" w:cs="Segoe UI Symbol"/>
        </w:rPr>
        <w:t>🔸</w:t>
      </w:r>
      <w:r>
        <w:t xml:space="preserve"> Role Play &amp; Simulation</w:t>
      </w:r>
    </w:p>
    <w:p w:rsidR="00707124" w:rsidRDefault="00707124" w:rsidP="00707124">
      <w:pPr>
        <w:pStyle w:val="NormalWeb"/>
        <w:numPr>
          <w:ilvl w:val="0"/>
          <w:numId w:val="96"/>
        </w:numPr>
      </w:pPr>
      <w:r>
        <w:t>Uniform inspection, verbal communication drills</w:t>
      </w:r>
    </w:p>
    <w:p w:rsidR="00707124" w:rsidRDefault="00707124" w:rsidP="00707124">
      <w:pPr>
        <w:pStyle w:val="NormalWeb"/>
        <w:numPr>
          <w:ilvl w:val="0"/>
          <w:numId w:val="96"/>
        </w:numPr>
      </w:pPr>
      <w:r>
        <w:t>Incident briefing and report writing</w:t>
      </w:r>
    </w:p>
    <w:p w:rsidR="00707124" w:rsidRDefault="00707124" w:rsidP="00707124">
      <w:pPr>
        <w:pStyle w:val="NormalWeb"/>
        <w:numPr>
          <w:ilvl w:val="0"/>
          <w:numId w:val="96"/>
        </w:numPr>
      </w:pPr>
      <w:r>
        <w:t>Equipment malfunction diagnosis and response</w:t>
      </w:r>
    </w:p>
    <w:p w:rsidR="00707124" w:rsidRDefault="00707124" w:rsidP="00707124">
      <w:pPr>
        <w:pStyle w:val="Heading2"/>
      </w:pPr>
      <w:r>
        <w:rPr>
          <w:rFonts w:ascii="Calibri Light" w:hAnsi="Calibri Light" w:cs="Calibri Light"/>
        </w:rPr>
        <w:t>🧪</w:t>
      </w:r>
      <w:r>
        <w:t xml:space="preserve"> FINAL ASSESSMENT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195"/>
        <w:gridCol w:w="633"/>
        <w:gridCol w:w="1938"/>
        <w:gridCol w:w="914"/>
      </w:tblGrid>
      <w:tr w:rsidR="00707124" w:rsidTr="00707124">
        <w:trPr>
          <w:tblHeader/>
          <w:tblCellSpacing w:w="15" w:type="dxa"/>
        </w:trPr>
        <w:tc>
          <w:tcPr>
            <w:tcW w:w="0" w:type="auto"/>
            <w:vAlign w:val="center"/>
            <w:hideMark/>
          </w:tcPr>
          <w:p w:rsidR="00707124" w:rsidRDefault="00707124">
            <w:pPr>
              <w:jc w:val="center"/>
              <w:rPr>
                <w:b/>
                <w:bCs/>
              </w:rPr>
            </w:pPr>
            <w:r>
              <w:rPr>
                <w:b/>
                <w:bCs/>
              </w:rPr>
              <w:t>Block</w:t>
            </w:r>
          </w:p>
        </w:tc>
        <w:tc>
          <w:tcPr>
            <w:tcW w:w="0" w:type="auto"/>
            <w:vAlign w:val="center"/>
            <w:hideMark/>
          </w:tcPr>
          <w:p w:rsidR="00707124" w:rsidRDefault="00707124">
            <w:pPr>
              <w:jc w:val="center"/>
              <w:rPr>
                <w:b/>
                <w:bCs/>
              </w:rPr>
            </w:pPr>
            <w:r>
              <w:rPr>
                <w:b/>
                <w:bCs/>
              </w:rPr>
              <w:t>Subject</w:t>
            </w:r>
          </w:p>
        </w:tc>
        <w:tc>
          <w:tcPr>
            <w:tcW w:w="0" w:type="auto"/>
            <w:vAlign w:val="center"/>
            <w:hideMark/>
          </w:tcPr>
          <w:p w:rsidR="00707124" w:rsidRDefault="00707124">
            <w:pPr>
              <w:jc w:val="center"/>
              <w:rPr>
                <w:b/>
                <w:bCs/>
              </w:rPr>
            </w:pPr>
            <w:r>
              <w:rPr>
                <w:b/>
                <w:bCs/>
              </w:rPr>
              <w:t>Marks</w:t>
            </w:r>
          </w:p>
        </w:tc>
        <w:tc>
          <w:tcPr>
            <w:tcW w:w="0" w:type="auto"/>
            <w:vAlign w:val="center"/>
            <w:hideMark/>
          </w:tcPr>
          <w:p w:rsidR="00707124" w:rsidRDefault="00707124">
            <w:pPr>
              <w:jc w:val="center"/>
              <w:rPr>
                <w:b/>
                <w:bCs/>
              </w:rPr>
            </w:pPr>
            <w:r>
              <w:rPr>
                <w:b/>
                <w:bCs/>
              </w:rPr>
              <w:t>Assessment Type</w:t>
            </w:r>
          </w:p>
        </w:tc>
        <w:tc>
          <w:tcPr>
            <w:tcW w:w="0" w:type="auto"/>
            <w:vAlign w:val="center"/>
            <w:hideMark/>
          </w:tcPr>
          <w:p w:rsidR="00707124" w:rsidRDefault="00707124">
            <w:pPr>
              <w:jc w:val="center"/>
              <w:rPr>
                <w:b/>
                <w:bCs/>
              </w:rPr>
            </w:pPr>
            <w:r>
              <w:rPr>
                <w:b/>
                <w:bCs/>
              </w:rPr>
              <w:t>Duration</w:t>
            </w:r>
          </w:p>
        </w:tc>
      </w:tr>
      <w:tr w:rsidR="00707124" w:rsidTr="00707124">
        <w:trPr>
          <w:tblCellSpacing w:w="15" w:type="dxa"/>
        </w:trPr>
        <w:tc>
          <w:tcPr>
            <w:tcW w:w="0" w:type="auto"/>
            <w:vAlign w:val="center"/>
            <w:hideMark/>
          </w:tcPr>
          <w:p w:rsidR="00707124" w:rsidRDefault="00707124">
            <w:r>
              <w:t>I</w:t>
            </w:r>
          </w:p>
        </w:tc>
        <w:tc>
          <w:tcPr>
            <w:tcW w:w="0" w:type="auto"/>
            <w:vAlign w:val="center"/>
            <w:hideMark/>
          </w:tcPr>
          <w:p w:rsidR="00707124" w:rsidRDefault="00707124">
            <w:r>
              <w:t>Professional Skill</w:t>
            </w:r>
          </w:p>
        </w:tc>
        <w:tc>
          <w:tcPr>
            <w:tcW w:w="0" w:type="auto"/>
            <w:vAlign w:val="center"/>
            <w:hideMark/>
          </w:tcPr>
          <w:p w:rsidR="00707124" w:rsidRDefault="00707124">
            <w:r>
              <w:t>100</w:t>
            </w:r>
          </w:p>
        </w:tc>
        <w:tc>
          <w:tcPr>
            <w:tcW w:w="0" w:type="auto"/>
            <w:vAlign w:val="center"/>
            <w:hideMark/>
          </w:tcPr>
          <w:p w:rsidR="00707124" w:rsidRDefault="00707124">
            <w:r>
              <w:t>Internal Practical</w:t>
            </w:r>
          </w:p>
        </w:tc>
        <w:tc>
          <w:tcPr>
            <w:tcW w:w="0" w:type="auto"/>
            <w:vAlign w:val="center"/>
            <w:hideMark/>
          </w:tcPr>
          <w:p w:rsidR="00707124" w:rsidRDefault="00707124">
            <w:r>
              <w:t>2 hours</w:t>
            </w:r>
          </w:p>
        </w:tc>
      </w:tr>
      <w:tr w:rsidR="00707124" w:rsidTr="00707124">
        <w:trPr>
          <w:tblCellSpacing w:w="15" w:type="dxa"/>
        </w:trPr>
        <w:tc>
          <w:tcPr>
            <w:tcW w:w="0" w:type="auto"/>
            <w:vAlign w:val="center"/>
            <w:hideMark/>
          </w:tcPr>
          <w:p w:rsidR="00707124" w:rsidRDefault="00707124">
            <w:r>
              <w:t>II</w:t>
            </w:r>
          </w:p>
        </w:tc>
        <w:tc>
          <w:tcPr>
            <w:tcW w:w="0" w:type="auto"/>
            <w:vAlign w:val="center"/>
            <w:hideMark/>
          </w:tcPr>
          <w:p w:rsidR="00707124" w:rsidRDefault="00707124">
            <w:r>
              <w:t>Professional Knowledge</w:t>
            </w:r>
          </w:p>
        </w:tc>
        <w:tc>
          <w:tcPr>
            <w:tcW w:w="0" w:type="auto"/>
            <w:vAlign w:val="center"/>
            <w:hideMark/>
          </w:tcPr>
          <w:p w:rsidR="00707124" w:rsidRDefault="00707124">
            <w:r>
              <w:t>100</w:t>
            </w:r>
          </w:p>
        </w:tc>
        <w:tc>
          <w:tcPr>
            <w:tcW w:w="0" w:type="auto"/>
            <w:vAlign w:val="center"/>
            <w:hideMark/>
          </w:tcPr>
          <w:p w:rsidR="00707124" w:rsidRDefault="00707124">
            <w:r>
              <w:t>Written Exam</w:t>
            </w:r>
          </w:p>
        </w:tc>
        <w:tc>
          <w:tcPr>
            <w:tcW w:w="0" w:type="auto"/>
            <w:vAlign w:val="center"/>
            <w:hideMark/>
          </w:tcPr>
          <w:p w:rsidR="00707124" w:rsidRDefault="00707124">
            <w:r>
              <w:t>1.5 hours</w:t>
            </w:r>
          </w:p>
        </w:tc>
      </w:tr>
      <w:tr w:rsidR="00707124" w:rsidTr="00707124">
        <w:trPr>
          <w:tblCellSpacing w:w="15" w:type="dxa"/>
        </w:trPr>
        <w:tc>
          <w:tcPr>
            <w:tcW w:w="0" w:type="auto"/>
            <w:vAlign w:val="center"/>
            <w:hideMark/>
          </w:tcPr>
          <w:p w:rsidR="00707124" w:rsidRDefault="00707124">
            <w:r>
              <w:t>III</w:t>
            </w:r>
          </w:p>
        </w:tc>
        <w:tc>
          <w:tcPr>
            <w:tcW w:w="0" w:type="auto"/>
            <w:vAlign w:val="center"/>
            <w:hideMark/>
          </w:tcPr>
          <w:p w:rsidR="00707124" w:rsidRDefault="00707124">
            <w:r>
              <w:t>Employment Readiness</w:t>
            </w:r>
          </w:p>
        </w:tc>
        <w:tc>
          <w:tcPr>
            <w:tcW w:w="0" w:type="auto"/>
            <w:vAlign w:val="center"/>
            <w:hideMark/>
          </w:tcPr>
          <w:p w:rsidR="00707124" w:rsidRDefault="00707124">
            <w:r>
              <w:t>100</w:t>
            </w:r>
          </w:p>
        </w:tc>
        <w:tc>
          <w:tcPr>
            <w:tcW w:w="0" w:type="auto"/>
            <w:vAlign w:val="center"/>
            <w:hideMark/>
          </w:tcPr>
          <w:p w:rsidR="00707124" w:rsidRDefault="00707124">
            <w:r>
              <w:t>Portfolio &amp; Interview</w:t>
            </w:r>
          </w:p>
        </w:tc>
        <w:tc>
          <w:tcPr>
            <w:tcW w:w="0" w:type="auto"/>
            <w:vAlign w:val="center"/>
            <w:hideMark/>
          </w:tcPr>
          <w:p w:rsidR="00707124" w:rsidRDefault="00707124">
            <w:r>
              <w:t>1 hour</w:t>
            </w:r>
          </w:p>
        </w:tc>
      </w:tr>
      <w:tr w:rsidR="00707124" w:rsidTr="00707124">
        <w:trPr>
          <w:tblCellSpacing w:w="15" w:type="dxa"/>
        </w:trPr>
        <w:tc>
          <w:tcPr>
            <w:tcW w:w="0" w:type="auto"/>
            <w:vAlign w:val="center"/>
            <w:hideMark/>
          </w:tcPr>
          <w:p w:rsidR="00707124" w:rsidRDefault="00707124">
            <w:r>
              <w:rPr>
                <w:rStyle w:val="Strong"/>
              </w:rPr>
              <w:t>Total</w:t>
            </w:r>
          </w:p>
        </w:tc>
        <w:tc>
          <w:tcPr>
            <w:tcW w:w="0" w:type="auto"/>
            <w:vAlign w:val="center"/>
            <w:hideMark/>
          </w:tcPr>
          <w:p w:rsidR="00707124" w:rsidRDefault="00707124">
            <w:r>
              <w:t>—</w:t>
            </w:r>
          </w:p>
        </w:tc>
        <w:tc>
          <w:tcPr>
            <w:tcW w:w="0" w:type="auto"/>
            <w:vAlign w:val="center"/>
            <w:hideMark/>
          </w:tcPr>
          <w:p w:rsidR="00707124" w:rsidRDefault="00707124">
            <w:r>
              <w:rPr>
                <w:rStyle w:val="Strong"/>
              </w:rPr>
              <w:t>300</w:t>
            </w:r>
          </w:p>
        </w:tc>
        <w:tc>
          <w:tcPr>
            <w:tcW w:w="0" w:type="auto"/>
            <w:vAlign w:val="center"/>
            <w:hideMark/>
          </w:tcPr>
          <w:p w:rsidR="00707124" w:rsidRDefault="00707124">
            <w:r>
              <w:t>—</w:t>
            </w:r>
          </w:p>
        </w:tc>
        <w:tc>
          <w:tcPr>
            <w:tcW w:w="0" w:type="auto"/>
            <w:vAlign w:val="center"/>
            <w:hideMark/>
          </w:tcPr>
          <w:p w:rsidR="00707124" w:rsidRDefault="00707124">
            <w:r>
              <w:t>—</w:t>
            </w:r>
          </w:p>
        </w:tc>
      </w:tr>
    </w:tbl>
    <w:p w:rsidR="00707124" w:rsidRDefault="00707124" w:rsidP="00707124">
      <w:pPr>
        <w:pStyle w:val="Heading2"/>
      </w:pPr>
      <w:r>
        <w:rPr>
          <w:rFonts w:ascii="Calibri Light" w:hAnsi="Calibri Light" w:cs="Calibri Light"/>
        </w:rPr>
        <w:t>🧰</w:t>
      </w:r>
      <w:r>
        <w:t xml:space="preserve"> EQUIPMENT &amp; INFRASTRUCTURE</w:t>
      </w:r>
    </w:p>
    <w:p w:rsidR="00707124" w:rsidRDefault="00707124" w:rsidP="00707124">
      <w:pPr>
        <w:pStyle w:val="Heading3"/>
      </w:pPr>
      <w:r>
        <w:rPr>
          <w:rFonts w:ascii="Segoe UI Symbol" w:hAnsi="Segoe UI Symbol" w:cs="Segoe UI Symbol"/>
        </w:rPr>
        <w:t>🔹</w:t>
      </w:r>
      <w:r>
        <w:t xml:space="preserve"> Equipment Inventory</w:t>
      </w:r>
    </w:p>
    <w:p w:rsidR="00707124" w:rsidRDefault="00707124" w:rsidP="00707124">
      <w:pPr>
        <w:pStyle w:val="NormalWeb"/>
        <w:numPr>
          <w:ilvl w:val="0"/>
          <w:numId w:val="97"/>
        </w:numPr>
      </w:pPr>
      <w:r>
        <w:t>PC system, LCD projector, UPS</w:t>
      </w:r>
    </w:p>
    <w:p w:rsidR="00707124" w:rsidRDefault="00707124" w:rsidP="00707124">
      <w:pPr>
        <w:pStyle w:val="NormalWeb"/>
        <w:numPr>
          <w:ilvl w:val="0"/>
          <w:numId w:val="97"/>
        </w:numPr>
      </w:pPr>
      <w:r>
        <w:t>Smoke detector, flashlights, binoculars</w:t>
      </w:r>
    </w:p>
    <w:p w:rsidR="00707124" w:rsidRDefault="00707124" w:rsidP="00707124">
      <w:pPr>
        <w:pStyle w:val="NormalWeb"/>
        <w:numPr>
          <w:ilvl w:val="0"/>
          <w:numId w:val="97"/>
        </w:numPr>
      </w:pPr>
      <w:r>
        <w:t>Wireless communication devices</w:t>
      </w:r>
    </w:p>
    <w:p w:rsidR="00707124" w:rsidRDefault="00707124" w:rsidP="00707124">
      <w:pPr>
        <w:pStyle w:val="Heading3"/>
      </w:pPr>
      <w:r>
        <w:rPr>
          <w:rFonts w:ascii="Segoe UI Symbol" w:hAnsi="Segoe UI Symbol" w:cs="Segoe UI Symbol"/>
        </w:rPr>
        <w:t>🔹</w:t>
      </w:r>
      <w:r>
        <w:t xml:space="preserve"> Training Infrastructure</w:t>
      </w:r>
    </w:p>
    <w:p w:rsidR="00707124" w:rsidRDefault="00707124" w:rsidP="00707124">
      <w:pPr>
        <w:pStyle w:val="NormalWeb"/>
        <w:numPr>
          <w:ilvl w:val="0"/>
          <w:numId w:val="98"/>
        </w:numPr>
      </w:pPr>
      <w:r>
        <w:t>Lecture halls, demonstration zones</w:t>
      </w:r>
    </w:p>
    <w:p w:rsidR="00707124" w:rsidRDefault="00707124" w:rsidP="00707124">
      <w:pPr>
        <w:pStyle w:val="NormalWeb"/>
        <w:numPr>
          <w:ilvl w:val="0"/>
          <w:numId w:val="98"/>
        </w:numPr>
      </w:pPr>
      <w:r>
        <w:t>Group discussion areas, industrial project workspaces</w:t>
      </w:r>
    </w:p>
    <w:p w:rsidR="00707124" w:rsidRDefault="00707124" w:rsidP="00707124">
      <w:pPr>
        <w:pStyle w:val="Heading2"/>
      </w:pPr>
      <w:r>
        <w:rPr>
          <w:rFonts w:ascii="Segoe UI Symbol" w:hAnsi="Segoe UI Symbol" w:cs="Segoe UI Symbol"/>
        </w:rPr>
        <w:t>🔥</w:t>
      </w:r>
      <w:r>
        <w:t xml:space="preserve"> FIRE SAFETY &amp; EVENT SECURITY</w:t>
      </w:r>
    </w:p>
    <w:p w:rsidR="00707124" w:rsidRDefault="00707124" w:rsidP="00707124">
      <w:pPr>
        <w:pStyle w:val="Heading3"/>
      </w:pPr>
      <w:r>
        <w:rPr>
          <w:rFonts w:ascii="Segoe UI Symbol" w:hAnsi="Segoe UI Symbol" w:cs="Segoe UI Symbol"/>
        </w:rPr>
        <w:t>🔸</w:t>
      </w:r>
      <w:r>
        <w:t xml:space="preserve"> Steward Duties at Outdoor Events</w:t>
      </w:r>
    </w:p>
    <w:p w:rsidR="00707124" w:rsidRDefault="00707124" w:rsidP="00707124">
      <w:pPr>
        <w:pStyle w:val="NormalWeb"/>
        <w:numPr>
          <w:ilvl w:val="0"/>
          <w:numId w:val="99"/>
        </w:numPr>
      </w:pPr>
      <w:r>
        <w:t>Hazard-free premises, trip-free flooring</w:t>
      </w:r>
    </w:p>
    <w:p w:rsidR="00707124" w:rsidRDefault="00707124" w:rsidP="00707124">
      <w:pPr>
        <w:pStyle w:val="NormalWeb"/>
        <w:numPr>
          <w:ilvl w:val="0"/>
          <w:numId w:val="99"/>
        </w:numPr>
      </w:pPr>
      <w:r>
        <w:t>Structural compliance, barrier protection</w:t>
      </w:r>
    </w:p>
    <w:p w:rsidR="00707124" w:rsidRDefault="00707124" w:rsidP="00707124">
      <w:pPr>
        <w:pStyle w:val="NormalWeb"/>
        <w:numPr>
          <w:ilvl w:val="0"/>
          <w:numId w:val="99"/>
        </w:numPr>
      </w:pPr>
      <w:r>
        <w:t>Crowd control via PA systems and mobile communication</w:t>
      </w:r>
    </w:p>
    <w:p w:rsidR="00707124" w:rsidRDefault="00707124" w:rsidP="00707124">
      <w:pPr>
        <w:pStyle w:val="NormalWeb"/>
        <w:numPr>
          <w:ilvl w:val="0"/>
          <w:numId w:val="99"/>
        </w:numPr>
      </w:pPr>
      <w:r>
        <w:t>Emergency lighting, medical facilities, fire precautions</w:t>
      </w:r>
    </w:p>
    <w:p w:rsidR="00707124" w:rsidRDefault="00707124" w:rsidP="00707124">
      <w:pPr>
        <w:pStyle w:val="Heading3"/>
      </w:pPr>
      <w:r>
        <w:rPr>
          <w:rFonts w:ascii="Segoe UI Symbol" w:hAnsi="Segoe UI Symbol" w:cs="Segoe UI Symbol"/>
        </w:rPr>
        <w:t>🔸</w:t>
      </w:r>
      <w:r>
        <w:t xml:space="preserve"> Risk Assessment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268"/>
      </w:tblGrid>
      <w:tr w:rsidR="00707124" w:rsidTr="00707124">
        <w:trPr>
          <w:tblHeader/>
          <w:tblCellSpacing w:w="15" w:type="dxa"/>
        </w:trPr>
        <w:tc>
          <w:tcPr>
            <w:tcW w:w="0" w:type="auto"/>
            <w:vAlign w:val="center"/>
            <w:hideMark/>
          </w:tcPr>
          <w:p w:rsidR="00707124" w:rsidRDefault="00707124">
            <w:pPr>
              <w:jc w:val="center"/>
              <w:rPr>
                <w:b/>
                <w:bCs/>
              </w:rPr>
            </w:pPr>
            <w:r>
              <w:rPr>
                <w:b/>
                <w:bCs/>
              </w:rPr>
              <w:t>Item</w:t>
            </w:r>
          </w:p>
        </w:tc>
        <w:tc>
          <w:tcPr>
            <w:tcW w:w="0" w:type="auto"/>
            <w:vAlign w:val="center"/>
            <w:hideMark/>
          </w:tcPr>
          <w:p w:rsidR="00707124" w:rsidRDefault="00707124">
            <w:pPr>
              <w:jc w:val="center"/>
              <w:rPr>
                <w:b/>
                <w:bCs/>
              </w:rPr>
            </w:pPr>
            <w:r>
              <w:rPr>
                <w:b/>
                <w:bCs/>
              </w:rPr>
              <w:t>Description</w:t>
            </w:r>
          </w:p>
        </w:tc>
      </w:tr>
      <w:tr w:rsidR="00707124" w:rsidTr="00707124">
        <w:trPr>
          <w:tblCellSpacing w:w="15" w:type="dxa"/>
        </w:trPr>
        <w:tc>
          <w:tcPr>
            <w:tcW w:w="0" w:type="auto"/>
            <w:vAlign w:val="center"/>
            <w:hideMark/>
          </w:tcPr>
          <w:p w:rsidR="00707124" w:rsidRDefault="00707124">
            <w:r>
              <w:rPr>
                <w:rStyle w:val="Strong"/>
              </w:rPr>
              <w:t>Event Date &amp; Venue</w:t>
            </w:r>
          </w:p>
        </w:tc>
        <w:tc>
          <w:tcPr>
            <w:tcW w:w="0" w:type="auto"/>
            <w:vAlign w:val="center"/>
            <w:hideMark/>
          </w:tcPr>
          <w:p w:rsidR="00707124" w:rsidRDefault="00707124">
            <w:r>
              <w:t>—</w:t>
            </w:r>
          </w:p>
        </w:tc>
      </w:tr>
      <w:tr w:rsidR="00707124" w:rsidTr="00707124">
        <w:trPr>
          <w:tblCellSpacing w:w="15" w:type="dxa"/>
        </w:trPr>
        <w:tc>
          <w:tcPr>
            <w:tcW w:w="0" w:type="auto"/>
            <w:vAlign w:val="center"/>
            <w:hideMark/>
          </w:tcPr>
          <w:p w:rsidR="00707124" w:rsidRDefault="00707124">
            <w:r>
              <w:rPr>
                <w:rStyle w:val="Strong"/>
              </w:rPr>
              <w:t>Hazards Identified</w:t>
            </w:r>
          </w:p>
        </w:tc>
        <w:tc>
          <w:tcPr>
            <w:tcW w:w="0" w:type="auto"/>
            <w:vAlign w:val="center"/>
            <w:hideMark/>
          </w:tcPr>
          <w:p w:rsidR="00707124" w:rsidRDefault="00707124">
            <w:r>
              <w:t>Electrical, structural, crowd density</w:t>
            </w:r>
          </w:p>
        </w:tc>
      </w:tr>
      <w:tr w:rsidR="00707124" w:rsidTr="00707124">
        <w:trPr>
          <w:tblCellSpacing w:w="15" w:type="dxa"/>
        </w:trPr>
        <w:tc>
          <w:tcPr>
            <w:tcW w:w="0" w:type="auto"/>
            <w:vAlign w:val="center"/>
            <w:hideMark/>
          </w:tcPr>
          <w:p w:rsidR="00707124" w:rsidRDefault="00707124">
            <w:r>
              <w:rPr>
                <w:rStyle w:val="Strong"/>
              </w:rPr>
              <w:t>Persons at Risk</w:t>
            </w:r>
          </w:p>
        </w:tc>
        <w:tc>
          <w:tcPr>
            <w:tcW w:w="0" w:type="auto"/>
            <w:vAlign w:val="center"/>
            <w:hideMark/>
          </w:tcPr>
          <w:p w:rsidR="00707124" w:rsidRDefault="00707124">
            <w:r>
              <w:t>Staff, attendees</w:t>
            </w:r>
          </w:p>
        </w:tc>
      </w:tr>
      <w:tr w:rsidR="00707124" w:rsidTr="00707124">
        <w:trPr>
          <w:tblCellSpacing w:w="15" w:type="dxa"/>
        </w:trPr>
        <w:tc>
          <w:tcPr>
            <w:tcW w:w="0" w:type="auto"/>
            <w:vAlign w:val="center"/>
            <w:hideMark/>
          </w:tcPr>
          <w:p w:rsidR="00707124" w:rsidRDefault="00707124">
            <w:r>
              <w:rPr>
                <w:rStyle w:val="Strong"/>
              </w:rPr>
              <w:t>Risk Level</w:t>
            </w:r>
          </w:p>
        </w:tc>
        <w:tc>
          <w:tcPr>
            <w:tcW w:w="0" w:type="auto"/>
            <w:vAlign w:val="center"/>
            <w:hideMark/>
          </w:tcPr>
          <w:p w:rsidR="00707124" w:rsidRDefault="00707124">
            <w:r>
              <w:t>Low / Medium / High</w:t>
            </w:r>
          </w:p>
        </w:tc>
      </w:tr>
      <w:tr w:rsidR="00707124" w:rsidTr="00707124">
        <w:trPr>
          <w:tblCellSpacing w:w="15" w:type="dxa"/>
        </w:trPr>
        <w:tc>
          <w:tcPr>
            <w:tcW w:w="0" w:type="auto"/>
            <w:vAlign w:val="center"/>
            <w:hideMark/>
          </w:tcPr>
          <w:p w:rsidR="00707124" w:rsidRDefault="00707124">
            <w:r>
              <w:rPr>
                <w:rStyle w:val="Strong"/>
              </w:rPr>
              <w:t>Control Measures</w:t>
            </w:r>
          </w:p>
        </w:tc>
        <w:tc>
          <w:tcPr>
            <w:tcW w:w="0" w:type="auto"/>
            <w:vAlign w:val="center"/>
            <w:hideMark/>
          </w:tcPr>
          <w:p w:rsidR="00707124" w:rsidRDefault="00707124">
            <w:r>
              <w:t>Fire exits, trained stewards, signage</w:t>
            </w:r>
          </w:p>
        </w:tc>
      </w:tr>
      <w:tr w:rsidR="00707124" w:rsidTr="00707124">
        <w:trPr>
          <w:tblCellSpacing w:w="15" w:type="dxa"/>
        </w:trPr>
        <w:tc>
          <w:tcPr>
            <w:tcW w:w="0" w:type="auto"/>
            <w:vAlign w:val="center"/>
            <w:hideMark/>
          </w:tcPr>
          <w:p w:rsidR="00707124" w:rsidRDefault="00707124">
            <w:r>
              <w:rPr>
                <w:rStyle w:val="Strong"/>
              </w:rPr>
              <w:t>Action Taken</w:t>
            </w:r>
          </w:p>
        </w:tc>
        <w:tc>
          <w:tcPr>
            <w:tcW w:w="0" w:type="auto"/>
            <w:vAlign w:val="center"/>
            <w:hideMark/>
          </w:tcPr>
          <w:p w:rsidR="00707124" w:rsidRDefault="00707124">
            <w:r>
              <w:t>Documented by responsible officer</w:t>
            </w:r>
          </w:p>
        </w:tc>
      </w:tr>
    </w:tbl>
    <w:p w:rsidR="00707124" w:rsidRDefault="00707124" w:rsidP="00707124">
      <w:pPr>
        <w:pStyle w:val="Heading2"/>
      </w:pPr>
      <w:r>
        <w:rPr>
          <w:rFonts w:ascii="Segoe UI Symbol" w:hAnsi="Segoe UI Symbol" w:cs="Segoe UI Symbol"/>
        </w:rPr>
        <w:t>🔐</w:t>
      </w:r>
      <w:r>
        <w:t xml:space="preserve"> SECURITY SYSTEM DESIGN &amp; ACCESS CONTROL</w:t>
      </w:r>
    </w:p>
    <w:p w:rsidR="00707124" w:rsidRDefault="00707124" w:rsidP="00707124">
      <w:pPr>
        <w:pStyle w:val="Heading3"/>
      </w:pPr>
      <w:r>
        <w:rPr>
          <w:rFonts w:ascii="Segoe UI Symbol" w:hAnsi="Segoe UI Symbol" w:cs="Segoe UI Symbol"/>
        </w:rPr>
        <w:t>🔹</w:t>
      </w:r>
      <w:r>
        <w:t xml:space="preserve"> Alarm &amp; Access Elements</w:t>
      </w:r>
    </w:p>
    <w:p w:rsidR="00707124" w:rsidRDefault="00707124" w:rsidP="00707124">
      <w:pPr>
        <w:pStyle w:val="NormalWeb"/>
        <w:numPr>
          <w:ilvl w:val="0"/>
          <w:numId w:val="100"/>
        </w:numPr>
      </w:pPr>
      <w:r>
        <w:t>Turnstiles, elevators, parking barriers</w:t>
      </w:r>
    </w:p>
    <w:p w:rsidR="00707124" w:rsidRDefault="00707124" w:rsidP="00707124">
      <w:pPr>
        <w:pStyle w:val="NormalWeb"/>
        <w:numPr>
          <w:ilvl w:val="0"/>
          <w:numId w:val="100"/>
        </w:numPr>
      </w:pPr>
      <w:r>
        <w:t>Card readers, biometric scanners, panic buttons</w:t>
      </w:r>
    </w:p>
    <w:p w:rsidR="00707124" w:rsidRDefault="00707124" w:rsidP="00707124">
      <w:pPr>
        <w:pStyle w:val="NormalWeb"/>
        <w:numPr>
          <w:ilvl w:val="0"/>
          <w:numId w:val="100"/>
        </w:numPr>
      </w:pPr>
      <w:r>
        <w:t>Magnetic door switches, request-to-exit devices</w:t>
      </w:r>
    </w:p>
    <w:p w:rsidR="00707124" w:rsidRDefault="00707124" w:rsidP="00707124">
      <w:pPr>
        <w:pStyle w:val="Heading3"/>
      </w:pPr>
      <w:r>
        <w:rPr>
          <w:rFonts w:ascii="Segoe UI Symbol" w:hAnsi="Segoe UI Symbol" w:cs="Segoe UI Symbol"/>
        </w:rPr>
        <w:t>🔹</w:t>
      </w:r>
      <w:r>
        <w:t xml:space="preserve"> CCTV &amp; Surveillance Planning</w:t>
      </w:r>
    </w:p>
    <w:p w:rsidR="00707124" w:rsidRDefault="00707124" w:rsidP="00707124">
      <w:pPr>
        <w:pStyle w:val="NormalWeb"/>
        <w:numPr>
          <w:ilvl w:val="0"/>
          <w:numId w:val="101"/>
        </w:numPr>
      </w:pPr>
      <w:r>
        <w:t>Layout schematic with camera zones</w:t>
      </w:r>
    </w:p>
    <w:p w:rsidR="00707124" w:rsidRDefault="00707124" w:rsidP="00707124">
      <w:pPr>
        <w:pStyle w:val="NormalWeb"/>
        <w:numPr>
          <w:ilvl w:val="0"/>
          <w:numId w:val="101"/>
        </w:numPr>
      </w:pPr>
      <w:r>
        <w:t>Smoke alarm integration</w:t>
      </w:r>
    </w:p>
    <w:p w:rsidR="00707124" w:rsidRDefault="00707124" w:rsidP="00707124">
      <w:pPr>
        <w:pStyle w:val="NormalWeb"/>
        <w:numPr>
          <w:ilvl w:val="0"/>
          <w:numId w:val="101"/>
        </w:numPr>
      </w:pPr>
      <w:r>
        <w:t>Access control mapping via software (Visio, Lucidchart, etc.)</w:t>
      </w:r>
    </w:p>
    <w:p w:rsidR="00707124" w:rsidRDefault="00707124" w:rsidP="00707124">
      <w:pPr>
        <w:pStyle w:val="Heading2"/>
      </w:pPr>
      <w:r>
        <w:rPr>
          <w:rFonts w:ascii="Calibri Light" w:hAnsi="Calibri Light" w:cs="Calibri Light"/>
        </w:rPr>
        <w:t>🧯</w:t>
      </w:r>
      <w:r>
        <w:t xml:space="preserve"> FIRE SAFETY SOLUTIONS</w:t>
      </w:r>
    </w:p>
    <w:p w:rsidR="00707124" w:rsidRDefault="00707124" w:rsidP="00707124">
      <w:pPr>
        <w:pStyle w:val="Heading3"/>
      </w:pPr>
      <w:r>
        <w:rPr>
          <w:rFonts w:ascii="Segoe UI Symbol" w:hAnsi="Segoe UI Symbol" w:cs="Segoe UI Symbol"/>
        </w:rPr>
        <w:t>🔸</w:t>
      </w:r>
      <w:r>
        <w:t xml:space="preserve"> Training &amp; Maintenance</w:t>
      </w:r>
    </w:p>
    <w:p w:rsidR="00707124" w:rsidRDefault="00707124" w:rsidP="00707124">
      <w:pPr>
        <w:pStyle w:val="NormalWeb"/>
        <w:numPr>
          <w:ilvl w:val="0"/>
          <w:numId w:val="102"/>
        </w:numPr>
      </w:pPr>
      <w:r>
        <w:t>Fire warden and awareness training</w:t>
      </w:r>
    </w:p>
    <w:p w:rsidR="00707124" w:rsidRDefault="00707124" w:rsidP="00707124">
      <w:pPr>
        <w:pStyle w:val="NormalWeb"/>
        <w:numPr>
          <w:ilvl w:val="0"/>
          <w:numId w:val="102"/>
        </w:numPr>
      </w:pPr>
      <w:r>
        <w:t>Fire extinguisher handling</w:t>
      </w:r>
    </w:p>
    <w:p w:rsidR="00707124" w:rsidRDefault="00707124" w:rsidP="00707124">
      <w:pPr>
        <w:pStyle w:val="NormalWeb"/>
        <w:numPr>
          <w:ilvl w:val="0"/>
          <w:numId w:val="102"/>
        </w:numPr>
      </w:pPr>
      <w:r>
        <w:t>Dry riser and hydrant testing</w:t>
      </w:r>
    </w:p>
    <w:p w:rsidR="00707124" w:rsidRDefault="00707124" w:rsidP="00707124">
      <w:pPr>
        <w:pStyle w:val="NormalWeb"/>
        <w:numPr>
          <w:ilvl w:val="0"/>
          <w:numId w:val="102"/>
        </w:numPr>
      </w:pPr>
      <w:r>
        <w:t>Fire door inspection and emergency planning</w:t>
      </w:r>
    </w:p>
    <w:p w:rsidR="00707124" w:rsidRDefault="00707124" w:rsidP="00707124">
      <w:pPr>
        <w:pStyle w:val="Heading3"/>
      </w:pPr>
      <w:r>
        <w:rPr>
          <w:rFonts w:ascii="Segoe UI Symbol" w:hAnsi="Segoe UI Symbol" w:cs="Segoe UI Symbol"/>
        </w:rPr>
        <w:t>🔸</w:t>
      </w:r>
      <w:r>
        <w:t xml:space="preserve"> Evacuation Planning</w:t>
      </w:r>
    </w:p>
    <w:p w:rsidR="00707124" w:rsidRDefault="00707124" w:rsidP="00707124">
      <w:pPr>
        <w:pStyle w:val="NormalWeb"/>
        <w:numPr>
          <w:ilvl w:val="0"/>
          <w:numId w:val="103"/>
        </w:numPr>
      </w:pPr>
      <w:r>
        <w:t>Assembly point mapping</w:t>
      </w:r>
    </w:p>
    <w:p w:rsidR="00707124" w:rsidRDefault="00707124" w:rsidP="00707124">
      <w:pPr>
        <w:pStyle w:val="NormalWeb"/>
        <w:numPr>
          <w:ilvl w:val="0"/>
          <w:numId w:val="103"/>
        </w:numPr>
      </w:pPr>
      <w:r>
        <w:t>Escape route signage</w:t>
      </w:r>
    </w:p>
    <w:p w:rsidR="00707124" w:rsidRDefault="00707124" w:rsidP="00707124">
      <w:pPr>
        <w:pStyle w:val="NormalWeb"/>
        <w:numPr>
          <w:ilvl w:val="0"/>
          <w:numId w:val="103"/>
        </w:numPr>
      </w:pPr>
      <w:r>
        <w:t>Floor-by-floor exit strategy</w:t>
      </w:r>
    </w:p>
    <w:p w:rsidR="00707124" w:rsidRDefault="00707124" w:rsidP="00707124">
      <w:pPr>
        <w:pStyle w:val="NormalWeb"/>
        <w:numPr>
          <w:ilvl w:val="0"/>
          <w:numId w:val="103"/>
        </w:numPr>
      </w:pPr>
      <w:r>
        <w:t>Lift and stairwell location awareness</w:t>
      </w:r>
    </w:p>
    <w:p w:rsidR="00707124" w:rsidRDefault="00707124" w:rsidP="00707124">
      <w:pPr>
        <w:pStyle w:val="Heading2"/>
      </w:pPr>
      <w:r>
        <w:rPr>
          <w:rFonts w:ascii="Segoe UI Symbol" w:hAnsi="Segoe UI Symbol" w:cs="Segoe UI Symbol"/>
        </w:rPr>
        <w:t>📘</w:t>
      </w:r>
      <w:r>
        <w:t xml:space="preserve"> Suggested Curriculum Tools</w:t>
      </w:r>
    </w:p>
    <w:p w:rsidR="00707124" w:rsidRDefault="00707124" w:rsidP="00707124">
      <w:pPr>
        <w:pStyle w:val="NormalWeb"/>
      </w:pPr>
      <w:r>
        <w:t>Would you like help with any of the following?</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Designing a full training manual</w:t>
      </w:r>
      <w:r>
        <w:t xml:space="preserve"> for security and fire safety aligned with ISO and PSIRA standards</w:t>
      </w:r>
    </w:p>
    <w:p w:rsidR="00707124" w:rsidRDefault="00707124" w:rsidP="00707124">
      <w:pPr>
        <w:pStyle w:val="NormalWeb"/>
        <w:numPr>
          <w:ilvl w:val="0"/>
          <w:numId w:val="104"/>
        </w:numPr>
      </w:pPr>
      <w:r>
        <w:t xml:space="preserve">🧾 </w:t>
      </w:r>
      <w:r>
        <w:rPr>
          <w:rStyle w:val="Strong"/>
        </w:rPr>
        <w:t>Creating a risk assessment and event safety template</w:t>
      </w:r>
      <w:r>
        <w:t xml:space="preserve"> for stewards and site managers</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Developing a summative assessment framework</w:t>
      </w:r>
      <w:r>
        <w:t xml:space="preserve"> with marking guides and practical evaluation sheets</w:t>
      </w:r>
    </w:p>
    <w:p w:rsidR="00707124" w:rsidRDefault="00707124" w:rsidP="00707124">
      <w:pPr>
        <w:pStyle w:val="NormalWeb"/>
        <w:numPr>
          <w:ilvl w:val="0"/>
          <w:numId w:val="104"/>
        </w:numPr>
      </w:pPr>
      <w:r>
        <w:t xml:space="preserve">🧠 </w:t>
      </w:r>
      <w:r>
        <w:rPr>
          <w:rStyle w:val="Strong"/>
        </w:rPr>
        <w:t>Building a digital infrastructure map</w:t>
      </w:r>
      <w:r>
        <w:t xml:space="preserve"> for CCTV, access control, and emergency planning</w:t>
      </w:r>
    </w:p>
    <w:p w:rsidR="004013C2" w:rsidRDefault="004013C2" w:rsidP="004013C2">
      <w:pPr>
        <w:pStyle w:val="NormalWeb"/>
      </w:pPr>
      <w:r>
        <w:t>Tshingombe, this is a highly technical and multi-disciplinary portfolio that integrates private and public security operations, electronic systems, perimeter defense, and advanced tactical support. To help you structure this into a curriculum, compliance framework, or operational manual, I’ve synthesized the key components below.</w:t>
      </w:r>
    </w:p>
    <w:p w:rsidR="004013C2" w:rsidRDefault="004013C2" w:rsidP="004013C2">
      <w:pPr>
        <w:pStyle w:val="Heading2"/>
      </w:pPr>
      <w:r>
        <w:rPr>
          <w:rFonts w:ascii="Segoe UI Symbol" w:hAnsi="Segoe UI Symbol" w:cs="Segoe UI Symbol"/>
        </w:rPr>
        <w:t>🛡</w:t>
      </w:r>
      <w:r>
        <w:t>️ SECURITY TRAINING &amp; ACCREDITATION FRAMEWORK</w:t>
      </w:r>
    </w:p>
    <w:p w:rsidR="004013C2" w:rsidRDefault="004013C2" w:rsidP="004013C2">
      <w:pPr>
        <w:pStyle w:val="Heading3"/>
      </w:pPr>
      <w:r>
        <w:rPr>
          <w:rFonts w:ascii="Segoe UI Symbol" w:hAnsi="Segoe UI Symbol" w:cs="Segoe UI Symbol"/>
        </w:rPr>
        <w:t>🔹</w:t>
      </w:r>
      <w:r>
        <w:t xml:space="preserve"> SASSETA &amp; Sectoral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4280"/>
      </w:tblGrid>
      <w:tr w:rsidR="004013C2" w:rsidTr="004013C2">
        <w:trPr>
          <w:tblHeader/>
          <w:tblCellSpacing w:w="15" w:type="dxa"/>
        </w:trPr>
        <w:tc>
          <w:tcPr>
            <w:tcW w:w="0" w:type="auto"/>
            <w:vAlign w:val="center"/>
            <w:hideMark/>
          </w:tcPr>
          <w:p w:rsidR="004013C2" w:rsidRDefault="004013C2">
            <w:pPr>
              <w:jc w:val="center"/>
              <w:rPr>
                <w:b/>
                <w:bCs/>
              </w:rPr>
            </w:pPr>
            <w:r>
              <w:rPr>
                <w:b/>
                <w:bCs/>
              </w:rPr>
              <w:t>Role</w:t>
            </w:r>
          </w:p>
        </w:tc>
        <w:tc>
          <w:tcPr>
            <w:tcW w:w="0" w:type="auto"/>
            <w:vAlign w:val="center"/>
            <w:hideMark/>
          </w:tcPr>
          <w:p w:rsidR="004013C2" w:rsidRDefault="004013C2">
            <w:pPr>
              <w:jc w:val="center"/>
              <w:rPr>
                <w:b/>
                <w:bCs/>
              </w:rPr>
            </w:pPr>
            <w:r>
              <w:rPr>
                <w:b/>
                <w:bCs/>
              </w:rPr>
              <w:t>Accreditation Body</w:t>
            </w:r>
          </w:p>
        </w:tc>
      </w:tr>
      <w:tr w:rsidR="004013C2" w:rsidTr="004013C2">
        <w:trPr>
          <w:tblCellSpacing w:w="15" w:type="dxa"/>
        </w:trPr>
        <w:tc>
          <w:tcPr>
            <w:tcW w:w="0" w:type="auto"/>
            <w:vAlign w:val="center"/>
            <w:hideMark/>
          </w:tcPr>
          <w:p w:rsidR="004013C2" w:rsidRDefault="004013C2">
            <w:r>
              <w:rPr>
                <w:rStyle w:val="Strong"/>
              </w:rPr>
              <w:t>Grade A/B Supervisor</w:t>
            </w:r>
          </w:p>
        </w:tc>
        <w:tc>
          <w:tcPr>
            <w:tcW w:w="0" w:type="auto"/>
            <w:vAlign w:val="center"/>
            <w:hideMark/>
          </w:tcPr>
          <w:p w:rsidR="004013C2" w:rsidRDefault="004013C2">
            <w:r>
              <w:t>SASSETA (Security &amp; Safety SETA)</w:t>
            </w:r>
          </w:p>
        </w:tc>
      </w:tr>
      <w:tr w:rsidR="004013C2" w:rsidTr="004013C2">
        <w:trPr>
          <w:tblCellSpacing w:w="15" w:type="dxa"/>
        </w:trPr>
        <w:tc>
          <w:tcPr>
            <w:tcW w:w="0" w:type="auto"/>
            <w:vAlign w:val="center"/>
            <w:hideMark/>
          </w:tcPr>
          <w:p w:rsidR="004013C2" w:rsidRDefault="004013C2">
            <w:r>
              <w:rPr>
                <w:rStyle w:val="Strong"/>
              </w:rPr>
              <w:t>Electronic Control Room Operator</w:t>
            </w:r>
          </w:p>
        </w:tc>
        <w:tc>
          <w:tcPr>
            <w:tcW w:w="0" w:type="auto"/>
            <w:vAlign w:val="center"/>
            <w:hideMark/>
          </w:tcPr>
          <w:p w:rsidR="004013C2" w:rsidRDefault="004013C2">
            <w:r>
              <w:t>SASSETA + CETA (Construction SETA)</w:t>
            </w:r>
          </w:p>
        </w:tc>
      </w:tr>
      <w:tr w:rsidR="004013C2" w:rsidTr="004013C2">
        <w:trPr>
          <w:tblCellSpacing w:w="15" w:type="dxa"/>
        </w:trPr>
        <w:tc>
          <w:tcPr>
            <w:tcW w:w="0" w:type="auto"/>
            <w:vAlign w:val="center"/>
            <w:hideMark/>
          </w:tcPr>
          <w:p w:rsidR="004013C2" w:rsidRDefault="004013C2">
            <w:r>
              <w:rPr>
                <w:rStyle w:val="Strong"/>
              </w:rPr>
              <w:t>Private Investigator</w:t>
            </w:r>
          </w:p>
        </w:tc>
        <w:tc>
          <w:tcPr>
            <w:tcW w:w="0" w:type="auto"/>
            <w:vAlign w:val="center"/>
            <w:hideMark/>
          </w:tcPr>
          <w:p w:rsidR="004013C2" w:rsidRDefault="004013C2">
            <w:r>
              <w:t>SASSETA + SAPS (Regulatory Oversight)</w:t>
            </w:r>
          </w:p>
        </w:tc>
      </w:tr>
      <w:tr w:rsidR="004013C2" w:rsidTr="004013C2">
        <w:trPr>
          <w:tblCellSpacing w:w="15" w:type="dxa"/>
        </w:trPr>
        <w:tc>
          <w:tcPr>
            <w:tcW w:w="0" w:type="auto"/>
            <w:vAlign w:val="center"/>
            <w:hideMark/>
          </w:tcPr>
          <w:p w:rsidR="004013C2" w:rsidRDefault="004013C2">
            <w:r>
              <w:rPr>
                <w:rStyle w:val="Strong"/>
              </w:rPr>
              <w:t>Canine Handler / Guard Dog Unit</w:t>
            </w:r>
          </w:p>
        </w:tc>
        <w:tc>
          <w:tcPr>
            <w:tcW w:w="0" w:type="auto"/>
            <w:vAlign w:val="center"/>
            <w:hideMark/>
          </w:tcPr>
          <w:p w:rsidR="004013C2" w:rsidRDefault="004013C2">
            <w:r>
              <w:t>SASSETA + PSIRA</w:t>
            </w:r>
          </w:p>
        </w:tc>
      </w:tr>
      <w:tr w:rsidR="004013C2" w:rsidTr="004013C2">
        <w:trPr>
          <w:tblCellSpacing w:w="15" w:type="dxa"/>
        </w:trPr>
        <w:tc>
          <w:tcPr>
            <w:tcW w:w="0" w:type="auto"/>
            <w:vAlign w:val="center"/>
            <w:hideMark/>
          </w:tcPr>
          <w:p w:rsidR="004013C2" w:rsidRDefault="004013C2">
            <w:r>
              <w:rPr>
                <w:rStyle w:val="Strong"/>
              </w:rPr>
              <w:t>Firearm Competency</w:t>
            </w:r>
          </w:p>
        </w:tc>
        <w:tc>
          <w:tcPr>
            <w:tcW w:w="0" w:type="auto"/>
            <w:vAlign w:val="center"/>
            <w:hideMark/>
          </w:tcPr>
          <w:p w:rsidR="004013C2" w:rsidRDefault="004013C2">
            <w:r>
              <w:t>SAPS + SASSETA (Annual Assessment Required)</w:t>
            </w:r>
          </w:p>
        </w:tc>
      </w:tr>
      <w:tr w:rsidR="004013C2" w:rsidTr="004013C2">
        <w:trPr>
          <w:tblCellSpacing w:w="15" w:type="dxa"/>
        </w:trPr>
        <w:tc>
          <w:tcPr>
            <w:tcW w:w="0" w:type="auto"/>
            <w:vAlign w:val="center"/>
            <w:hideMark/>
          </w:tcPr>
          <w:p w:rsidR="004013C2" w:rsidRDefault="004013C2">
            <w:r>
              <w:rPr>
                <w:rStyle w:val="Strong"/>
              </w:rPr>
              <w:t>Mining Safety &amp; Drill Operations</w:t>
            </w:r>
          </w:p>
        </w:tc>
        <w:tc>
          <w:tcPr>
            <w:tcW w:w="0" w:type="auto"/>
            <w:vAlign w:val="center"/>
            <w:hideMark/>
          </w:tcPr>
          <w:p w:rsidR="004013C2" w:rsidRDefault="004013C2">
            <w:r>
              <w:t>MQA (Mining Qualifications Authority)</w:t>
            </w:r>
          </w:p>
        </w:tc>
      </w:tr>
      <w:tr w:rsidR="004013C2" w:rsidTr="004013C2">
        <w:trPr>
          <w:tblCellSpacing w:w="15" w:type="dxa"/>
        </w:trPr>
        <w:tc>
          <w:tcPr>
            <w:tcW w:w="0" w:type="auto"/>
            <w:vAlign w:val="center"/>
            <w:hideMark/>
          </w:tcPr>
          <w:p w:rsidR="004013C2" w:rsidRDefault="004013C2">
            <w:r>
              <w:rPr>
                <w:rStyle w:val="Strong"/>
              </w:rPr>
              <w:t>Hydroseismic &amp; Chemical Safety</w:t>
            </w:r>
          </w:p>
        </w:tc>
        <w:tc>
          <w:tcPr>
            <w:tcW w:w="0" w:type="auto"/>
            <w:vAlign w:val="center"/>
            <w:hideMark/>
          </w:tcPr>
          <w:p w:rsidR="004013C2" w:rsidRDefault="004013C2">
            <w:r>
              <w:t>EDSETA (Engineering &amp; Design SETA)</w:t>
            </w:r>
          </w:p>
        </w:tc>
      </w:tr>
    </w:tbl>
    <w:p w:rsidR="004013C2" w:rsidRDefault="004013C2" w:rsidP="004013C2">
      <w:pPr>
        <w:pStyle w:val="Heading2"/>
      </w:pPr>
      <w:r>
        <w:rPr>
          <w:rFonts w:ascii="Segoe UI Symbol" w:hAnsi="Segoe UI Symbol" w:cs="Segoe UI Symbol"/>
        </w:rPr>
        <w:t>🔧</w:t>
      </w:r>
      <w:r>
        <w:t xml:space="preserve"> ELECTRONIC SECURITY SYSTEMS &amp; PERIMETER DEFENSE</w:t>
      </w:r>
    </w:p>
    <w:p w:rsidR="004013C2" w:rsidRDefault="004013C2" w:rsidP="004013C2">
      <w:pPr>
        <w:pStyle w:val="Heading3"/>
      </w:pPr>
      <w:r>
        <w:rPr>
          <w:rFonts w:ascii="Segoe UI Symbol" w:hAnsi="Segoe UI Symbol" w:cs="Segoe UI Symbol"/>
        </w:rPr>
        <w:t>🔸</w:t>
      </w:r>
      <w:r>
        <w:t xml:space="preserve"> Electrical Fence System – Energizer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3845"/>
      </w:tblGrid>
      <w:tr w:rsidR="004013C2" w:rsidTr="004013C2">
        <w:trPr>
          <w:tblHeader/>
          <w:tblCellSpacing w:w="15" w:type="dxa"/>
        </w:trPr>
        <w:tc>
          <w:tcPr>
            <w:tcW w:w="0" w:type="auto"/>
            <w:vAlign w:val="center"/>
            <w:hideMark/>
          </w:tcPr>
          <w:p w:rsidR="004013C2" w:rsidRDefault="004013C2">
            <w:pPr>
              <w:jc w:val="center"/>
              <w:rPr>
                <w:b/>
                <w:bCs/>
              </w:rPr>
            </w:pPr>
            <w:r>
              <w:rPr>
                <w:b/>
                <w:bCs/>
              </w:rPr>
              <w:t>Component</w:t>
            </w:r>
          </w:p>
        </w:tc>
        <w:tc>
          <w:tcPr>
            <w:tcW w:w="0" w:type="auto"/>
            <w:vAlign w:val="center"/>
            <w:hideMark/>
          </w:tcPr>
          <w:p w:rsidR="004013C2" w:rsidRDefault="004013C2">
            <w:pPr>
              <w:jc w:val="center"/>
              <w:rPr>
                <w:b/>
                <w:bCs/>
              </w:rPr>
            </w:pPr>
            <w:r>
              <w:rPr>
                <w:b/>
                <w:bCs/>
              </w:rPr>
              <w:t>Description</w:t>
            </w:r>
          </w:p>
        </w:tc>
      </w:tr>
      <w:tr w:rsidR="004013C2" w:rsidTr="004013C2">
        <w:trPr>
          <w:tblCellSpacing w:w="15" w:type="dxa"/>
        </w:trPr>
        <w:tc>
          <w:tcPr>
            <w:tcW w:w="0" w:type="auto"/>
            <w:vAlign w:val="center"/>
            <w:hideMark/>
          </w:tcPr>
          <w:p w:rsidR="004013C2" w:rsidRDefault="004013C2">
            <w:r>
              <w:rPr>
                <w:rStyle w:val="Strong"/>
              </w:rPr>
              <w:t>LCD Display</w:t>
            </w:r>
          </w:p>
        </w:tc>
        <w:tc>
          <w:tcPr>
            <w:tcW w:w="0" w:type="auto"/>
            <w:vAlign w:val="center"/>
            <w:hideMark/>
          </w:tcPr>
          <w:p w:rsidR="004013C2" w:rsidRDefault="004013C2">
            <w:r>
              <w:t>Shows voltage, status, input/output codes</w:t>
            </w:r>
          </w:p>
        </w:tc>
      </w:tr>
      <w:tr w:rsidR="004013C2" w:rsidTr="004013C2">
        <w:trPr>
          <w:tblCellSpacing w:w="15" w:type="dxa"/>
        </w:trPr>
        <w:tc>
          <w:tcPr>
            <w:tcW w:w="0" w:type="auto"/>
            <w:vAlign w:val="center"/>
            <w:hideMark/>
          </w:tcPr>
          <w:p w:rsidR="004013C2" w:rsidRDefault="004013C2">
            <w:r>
              <w:rPr>
                <w:rStyle w:val="Strong"/>
              </w:rPr>
              <w:t>Keypad</w:t>
            </w:r>
          </w:p>
        </w:tc>
        <w:tc>
          <w:tcPr>
            <w:tcW w:w="0" w:type="auto"/>
            <w:vAlign w:val="center"/>
            <w:hideMark/>
          </w:tcPr>
          <w:p w:rsidR="004013C2" w:rsidRDefault="004013C2">
            <w:r>
              <w:t>Used for arming/disarming, programming</w:t>
            </w:r>
          </w:p>
        </w:tc>
      </w:tr>
      <w:tr w:rsidR="004013C2" w:rsidTr="004013C2">
        <w:trPr>
          <w:tblCellSpacing w:w="15" w:type="dxa"/>
        </w:trPr>
        <w:tc>
          <w:tcPr>
            <w:tcW w:w="0" w:type="auto"/>
            <w:vAlign w:val="center"/>
            <w:hideMark/>
          </w:tcPr>
          <w:p w:rsidR="004013C2" w:rsidRDefault="004013C2">
            <w:r>
              <w:rPr>
                <w:rStyle w:val="Strong"/>
              </w:rPr>
              <w:t>Internal Beeper</w:t>
            </w:r>
          </w:p>
        </w:tc>
        <w:tc>
          <w:tcPr>
            <w:tcW w:w="0" w:type="auto"/>
            <w:vAlign w:val="center"/>
            <w:hideMark/>
          </w:tcPr>
          <w:p w:rsidR="004013C2" w:rsidRDefault="004013C2">
            <w:r>
              <w:t>Alerts for faults or alarms</w:t>
            </w:r>
          </w:p>
        </w:tc>
      </w:tr>
      <w:tr w:rsidR="004013C2" w:rsidTr="004013C2">
        <w:trPr>
          <w:tblCellSpacing w:w="15" w:type="dxa"/>
        </w:trPr>
        <w:tc>
          <w:tcPr>
            <w:tcW w:w="0" w:type="auto"/>
            <w:vAlign w:val="center"/>
            <w:hideMark/>
          </w:tcPr>
          <w:p w:rsidR="004013C2" w:rsidRDefault="004013C2">
            <w:r>
              <w:rPr>
                <w:rStyle w:val="Strong"/>
              </w:rPr>
              <w:t>Power Options</w:t>
            </w:r>
          </w:p>
        </w:tc>
        <w:tc>
          <w:tcPr>
            <w:tcW w:w="0" w:type="auto"/>
            <w:vAlign w:val="center"/>
            <w:hideMark/>
          </w:tcPr>
          <w:p w:rsidR="004013C2" w:rsidRDefault="004013C2">
            <w:r>
              <w:t>Solar, battery, AC input (26 VA)</w:t>
            </w:r>
          </w:p>
        </w:tc>
      </w:tr>
      <w:tr w:rsidR="004013C2" w:rsidTr="004013C2">
        <w:trPr>
          <w:tblCellSpacing w:w="15" w:type="dxa"/>
        </w:trPr>
        <w:tc>
          <w:tcPr>
            <w:tcW w:w="0" w:type="auto"/>
            <w:vAlign w:val="center"/>
            <w:hideMark/>
          </w:tcPr>
          <w:p w:rsidR="004013C2" w:rsidRDefault="004013C2">
            <w:r>
              <w:rPr>
                <w:rStyle w:val="Strong"/>
              </w:rPr>
              <w:t>Output Specs</w:t>
            </w:r>
          </w:p>
        </w:tc>
        <w:tc>
          <w:tcPr>
            <w:tcW w:w="0" w:type="auto"/>
            <w:vAlign w:val="center"/>
            <w:hideMark/>
          </w:tcPr>
          <w:p w:rsidR="004013C2" w:rsidRDefault="004013C2">
            <w:r>
              <w:t>9kV, 4.0 joules @ 500 ohm, 13V DC</w:t>
            </w:r>
          </w:p>
        </w:tc>
      </w:tr>
      <w:tr w:rsidR="004013C2" w:rsidTr="004013C2">
        <w:trPr>
          <w:tblCellSpacing w:w="15" w:type="dxa"/>
        </w:trPr>
        <w:tc>
          <w:tcPr>
            <w:tcW w:w="0" w:type="auto"/>
            <w:vAlign w:val="center"/>
            <w:hideMark/>
          </w:tcPr>
          <w:p w:rsidR="004013C2" w:rsidRDefault="004013C2">
            <w:r>
              <w:rPr>
                <w:rStyle w:val="Strong"/>
              </w:rPr>
              <w:t>Enclosure</w:t>
            </w:r>
          </w:p>
        </w:tc>
        <w:tc>
          <w:tcPr>
            <w:tcW w:w="0" w:type="auto"/>
            <w:vAlign w:val="center"/>
            <w:hideMark/>
          </w:tcPr>
          <w:p w:rsidR="004013C2" w:rsidRDefault="004013C2">
            <w:r>
              <w:t>IP4X ABS plastic, 300×190×115 mm</w:t>
            </w:r>
          </w:p>
        </w:tc>
      </w:tr>
      <w:tr w:rsidR="004013C2" w:rsidTr="004013C2">
        <w:trPr>
          <w:tblCellSpacing w:w="15" w:type="dxa"/>
        </w:trPr>
        <w:tc>
          <w:tcPr>
            <w:tcW w:w="0" w:type="auto"/>
            <w:vAlign w:val="center"/>
            <w:hideMark/>
          </w:tcPr>
          <w:p w:rsidR="004013C2" w:rsidRDefault="004013C2">
            <w:r>
              <w:rPr>
                <w:rStyle w:val="Strong"/>
              </w:rPr>
              <w:t>Weight</w:t>
            </w:r>
          </w:p>
        </w:tc>
        <w:tc>
          <w:tcPr>
            <w:tcW w:w="0" w:type="auto"/>
            <w:vAlign w:val="center"/>
            <w:hideMark/>
          </w:tcPr>
          <w:p w:rsidR="004013C2" w:rsidRDefault="004013C2">
            <w:r>
              <w:t>1.9 kg (no battery), 4.35 kg (with battery)</w:t>
            </w:r>
          </w:p>
        </w:tc>
      </w:tr>
    </w:tbl>
    <w:p w:rsidR="004013C2" w:rsidRDefault="004013C2" w:rsidP="004013C2">
      <w:pPr>
        <w:pStyle w:val="Heading3"/>
      </w:pPr>
      <w:r>
        <w:rPr>
          <w:rFonts w:ascii="Segoe UI Symbol" w:hAnsi="Segoe UI Symbol" w:cs="Segoe UI Symbol"/>
        </w:rPr>
        <w:t>🔸</w:t>
      </w:r>
      <w:r>
        <w:t xml:space="preserve"> Programming &amp; Operation</w:t>
      </w:r>
    </w:p>
    <w:p w:rsidR="004013C2" w:rsidRDefault="004013C2" w:rsidP="004013C2">
      <w:pPr>
        <w:pStyle w:val="NormalWeb"/>
        <w:numPr>
          <w:ilvl w:val="0"/>
          <w:numId w:val="105"/>
        </w:numPr>
      </w:pPr>
      <w:r>
        <w:t>Modes: Low power, siren on/off, auto re-arm, gate delay</w:t>
      </w:r>
    </w:p>
    <w:p w:rsidR="004013C2" w:rsidRDefault="004013C2" w:rsidP="004013C2">
      <w:pPr>
        <w:pStyle w:val="NormalWeb"/>
        <w:numPr>
          <w:ilvl w:val="0"/>
          <w:numId w:val="105"/>
        </w:numPr>
      </w:pPr>
      <w:r>
        <w:t>Fault Testing: Break detection, connectivity check</w:t>
      </w:r>
    </w:p>
    <w:p w:rsidR="004013C2" w:rsidRDefault="004013C2" w:rsidP="004013C2">
      <w:pPr>
        <w:pStyle w:val="NormalWeb"/>
        <w:numPr>
          <w:ilvl w:val="0"/>
          <w:numId w:val="105"/>
        </w:numPr>
      </w:pPr>
      <w:r>
        <w:t>Compliance: SABS IEC 60335-2-76, ISATSAB 1063/0145</w:t>
      </w:r>
    </w:p>
    <w:p w:rsidR="004013C2" w:rsidRDefault="004013C2" w:rsidP="004013C2">
      <w:pPr>
        <w:pStyle w:val="Heading3"/>
      </w:pPr>
      <w:r>
        <w:rPr>
          <w:rFonts w:ascii="Segoe UI Symbol" w:hAnsi="Segoe UI Symbol" w:cs="Segoe UI Symbol"/>
        </w:rPr>
        <w:t>🔸</w:t>
      </w:r>
      <w:r>
        <w:t xml:space="preserve"> Installation &amp; Safety</w:t>
      </w:r>
    </w:p>
    <w:p w:rsidR="004013C2" w:rsidRDefault="004013C2" w:rsidP="004013C2">
      <w:pPr>
        <w:pStyle w:val="NormalWeb"/>
        <w:numPr>
          <w:ilvl w:val="0"/>
          <w:numId w:val="106"/>
        </w:numPr>
      </w:pPr>
      <w:r>
        <w:t>Public Access Zones: Must comply with clearance &lt;4m, metallic distance &gt;5m</w:t>
      </w:r>
    </w:p>
    <w:p w:rsidR="004013C2" w:rsidRDefault="004013C2" w:rsidP="004013C2">
      <w:pPr>
        <w:pStyle w:val="NormalWeb"/>
        <w:numPr>
          <w:ilvl w:val="0"/>
          <w:numId w:val="106"/>
        </w:numPr>
      </w:pPr>
      <w:r>
        <w:t>Earth Loop Monitoring: Prevents interference and ensures grounding</w:t>
      </w:r>
    </w:p>
    <w:p w:rsidR="004013C2" w:rsidRDefault="004013C2" w:rsidP="004013C2">
      <w:pPr>
        <w:pStyle w:val="NormalWeb"/>
        <w:numPr>
          <w:ilvl w:val="0"/>
          <w:numId w:val="106"/>
        </w:numPr>
      </w:pPr>
      <w:r>
        <w:t>Perimeter Portal Software: Controls zones, logs events, simulates breaches</w:t>
      </w:r>
    </w:p>
    <w:p w:rsidR="004013C2" w:rsidRDefault="004013C2" w:rsidP="004013C2">
      <w:pPr>
        <w:pStyle w:val="Heading2"/>
      </w:pPr>
      <w:r>
        <w:rPr>
          <w:rFonts w:ascii="Segoe UI Symbol" w:hAnsi="Segoe UI Symbol" w:cs="Segoe UI Symbol"/>
        </w:rPr>
        <w:t>🔫</w:t>
      </w:r>
      <w:r>
        <w:t xml:space="preserve"> CREW-SERVED WEAPONS &amp; TACTICAL SUPPORT</w:t>
      </w:r>
    </w:p>
    <w:p w:rsidR="004013C2" w:rsidRDefault="004013C2" w:rsidP="004013C2">
      <w:pPr>
        <w:pStyle w:val="Heading3"/>
      </w:pPr>
      <w:r>
        <w:rPr>
          <w:rFonts w:ascii="Segoe UI Symbol" w:hAnsi="Segoe UI Symbol" w:cs="Segoe UI Symbol"/>
        </w:rPr>
        <w:t>🔹</w:t>
      </w:r>
      <w:r>
        <w:t xml:space="preserve"> Weapon Platoon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4370"/>
      </w:tblGrid>
      <w:tr w:rsidR="004013C2" w:rsidTr="004013C2">
        <w:trPr>
          <w:tblHeader/>
          <w:tblCellSpacing w:w="15" w:type="dxa"/>
        </w:trPr>
        <w:tc>
          <w:tcPr>
            <w:tcW w:w="0" w:type="auto"/>
            <w:vAlign w:val="center"/>
            <w:hideMark/>
          </w:tcPr>
          <w:p w:rsidR="004013C2" w:rsidRDefault="004013C2">
            <w:pPr>
              <w:jc w:val="center"/>
              <w:rPr>
                <w:b/>
                <w:bCs/>
              </w:rPr>
            </w:pPr>
            <w:r>
              <w:rPr>
                <w:b/>
                <w:bCs/>
              </w:rPr>
              <w:t>Element</w:t>
            </w:r>
          </w:p>
        </w:tc>
        <w:tc>
          <w:tcPr>
            <w:tcW w:w="0" w:type="auto"/>
            <w:vAlign w:val="center"/>
            <w:hideMark/>
          </w:tcPr>
          <w:p w:rsidR="004013C2" w:rsidRDefault="004013C2">
            <w:pPr>
              <w:jc w:val="center"/>
              <w:rPr>
                <w:b/>
                <w:bCs/>
              </w:rPr>
            </w:pPr>
            <w:r>
              <w:rPr>
                <w:b/>
                <w:bCs/>
              </w:rPr>
              <w:t>Function</w:t>
            </w:r>
          </w:p>
        </w:tc>
      </w:tr>
      <w:tr w:rsidR="004013C2" w:rsidTr="004013C2">
        <w:trPr>
          <w:tblCellSpacing w:w="15" w:type="dxa"/>
        </w:trPr>
        <w:tc>
          <w:tcPr>
            <w:tcW w:w="0" w:type="auto"/>
            <w:vAlign w:val="center"/>
            <w:hideMark/>
          </w:tcPr>
          <w:p w:rsidR="004013C2" w:rsidRDefault="004013C2">
            <w:r>
              <w:rPr>
                <w:rStyle w:val="Strong"/>
              </w:rPr>
              <w:t>M60E3 Machine Gun</w:t>
            </w:r>
          </w:p>
        </w:tc>
        <w:tc>
          <w:tcPr>
            <w:tcW w:w="0" w:type="auto"/>
            <w:vAlign w:val="center"/>
            <w:hideMark/>
          </w:tcPr>
          <w:p w:rsidR="004013C2" w:rsidRDefault="004013C2">
            <w:r>
              <w:t>Heavy fire support, long-range engagement</w:t>
            </w:r>
          </w:p>
        </w:tc>
      </w:tr>
      <w:tr w:rsidR="004013C2" w:rsidTr="004013C2">
        <w:trPr>
          <w:tblCellSpacing w:w="15" w:type="dxa"/>
        </w:trPr>
        <w:tc>
          <w:tcPr>
            <w:tcW w:w="0" w:type="auto"/>
            <w:vAlign w:val="center"/>
            <w:hideMark/>
          </w:tcPr>
          <w:p w:rsidR="004013C2" w:rsidRDefault="004013C2">
            <w:r>
              <w:rPr>
                <w:rStyle w:val="Strong"/>
              </w:rPr>
              <w:t>M19 Launcher / ZM136</w:t>
            </w:r>
          </w:p>
        </w:tc>
        <w:tc>
          <w:tcPr>
            <w:tcW w:w="0" w:type="auto"/>
            <w:vAlign w:val="center"/>
            <w:hideMark/>
          </w:tcPr>
          <w:p w:rsidR="004013C2" w:rsidRDefault="004013C2">
            <w:r>
              <w:t>Anti-tank and area suppression</w:t>
            </w:r>
          </w:p>
        </w:tc>
      </w:tr>
      <w:tr w:rsidR="004013C2" w:rsidTr="004013C2">
        <w:trPr>
          <w:tblCellSpacing w:w="15" w:type="dxa"/>
        </w:trPr>
        <w:tc>
          <w:tcPr>
            <w:tcW w:w="0" w:type="auto"/>
            <w:vAlign w:val="center"/>
            <w:hideMark/>
          </w:tcPr>
          <w:p w:rsidR="004013C2" w:rsidRDefault="004013C2">
            <w:r>
              <w:rPr>
                <w:rStyle w:val="Strong"/>
              </w:rPr>
              <w:t>60mm Mortar</w:t>
            </w:r>
          </w:p>
        </w:tc>
        <w:tc>
          <w:tcPr>
            <w:tcW w:w="0" w:type="auto"/>
            <w:vAlign w:val="center"/>
            <w:hideMark/>
          </w:tcPr>
          <w:p w:rsidR="004013C2" w:rsidRDefault="004013C2">
            <w:r>
              <w:t>Indirect fire support</w:t>
            </w:r>
          </w:p>
        </w:tc>
      </w:tr>
      <w:tr w:rsidR="004013C2" w:rsidTr="004013C2">
        <w:trPr>
          <w:tblCellSpacing w:w="15" w:type="dxa"/>
        </w:trPr>
        <w:tc>
          <w:tcPr>
            <w:tcW w:w="0" w:type="auto"/>
            <w:vAlign w:val="center"/>
            <w:hideMark/>
          </w:tcPr>
          <w:p w:rsidR="004013C2" w:rsidRDefault="004013C2">
            <w:r>
              <w:rPr>
                <w:rStyle w:val="Strong"/>
              </w:rPr>
              <w:t>Platoon Commander</w:t>
            </w:r>
          </w:p>
        </w:tc>
        <w:tc>
          <w:tcPr>
            <w:tcW w:w="0" w:type="auto"/>
            <w:vAlign w:val="center"/>
            <w:hideMark/>
          </w:tcPr>
          <w:p w:rsidR="004013C2" w:rsidRDefault="004013C2">
            <w:r>
              <w:t>Reconnaissance, fire plan coordination</w:t>
            </w:r>
          </w:p>
        </w:tc>
      </w:tr>
      <w:tr w:rsidR="004013C2" w:rsidTr="004013C2">
        <w:trPr>
          <w:tblCellSpacing w:w="15" w:type="dxa"/>
        </w:trPr>
        <w:tc>
          <w:tcPr>
            <w:tcW w:w="0" w:type="auto"/>
            <w:vAlign w:val="center"/>
            <w:hideMark/>
          </w:tcPr>
          <w:p w:rsidR="004013C2" w:rsidRDefault="004013C2">
            <w:r>
              <w:rPr>
                <w:rStyle w:val="Strong"/>
              </w:rPr>
              <w:t>Assault Team</w:t>
            </w:r>
          </w:p>
        </w:tc>
        <w:tc>
          <w:tcPr>
            <w:tcW w:w="0" w:type="auto"/>
            <w:vAlign w:val="center"/>
            <w:hideMark/>
          </w:tcPr>
          <w:p w:rsidR="004013C2" w:rsidRDefault="004013C2">
            <w:r>
              <w:t>Primary and alternate positions for engagement</w:t>
            </w:r>
          </w:p>
        </w:tc>
      </w:tr>
    </w:tbl>
    <w:p w:rsidR="004013C2" w:rsidRDefault="004013C2" w:rsidP="004013C2">
      <w:pPr>
        <w:pStyle w:val="Heading3"/>
      </w:pPr>
      <w:r>
        <w:rPr>
          <w:rFonts w:ascii="Segoe UI Symbol" w:hAnsi="Segoe UI Symbol" w:cs="Segoe UI Symbol"/>
        </w:rPr>
        <w:t>🔹</w:t>
      </w:r>
      <w:r>
        <w:t xml:space="preserve"> Tactical Roles</w:t>
      </w:r>
    </w:p>
    <w:p w:rsidR="004013C2" w:rsidRDefault="004013C2" w:rsidP="004013C2">
      <w:pPr>
        <w:pStyle w:val="NormalWeb"/>
        <w:numPr>
          <w:ilvl w:val="0"/>
          <w:numId w:val="107"/>
        </w:numPr>
      </w:pPr>
      <w:r>
        <w:t>Support rifle squads in offensive/defensive operations</w:t>
      </w:r>
    </w:p>
    <w:p w:rsidR="004013C2" w:rsidRDefault="004013C2" w:rsidP="004013C2">
      <w:pPr>
        <w:pStyle w:val="NormalWeb"/>
        <w:numPr>
          <w:ilvl w:val="0"/>
          <w:numId w:val="107"/>
        </w:numPr>
      </w:pPr>
      <w:r>
        <w:t>Engage predetermined targets under low visibility</w:t>
      </w:r>
    </w:p>
    <w:p w:rsidR="004013C2" w:rsidRDefault="004013C2" w:rsidP="004013C2">
      <w:pPr>
        <w:pStyle w:val="NormalWeb"/>
        <w:numPr>
          <w:ilvl w:val="0"/>
          <w:numId w:val="107"/>
        </w:numPr>
      </w:pPr>
      <w:r>
        <w:t>Provide final protective fire in perimeter defense</w:t>
      </w:r>
    </w:p>
    <w:p w:rsidR="004013C2" w:rsidRDefault="004013C2" w:rsidP="004013C2">
      <w:pPr>
        <w:pStyle w:val="Heading2"/>
      </w:pPr>
      <w:r>
        <w:rPr>
          <w:rFonts w:ascii="Calibri Light" w:hAnsi="Calibri Light" w:cs="Calibri Light"/>
        </w:rPr>
        <w:t>🧪</w:t>
      </w:r>
      <w:r>
        <w:t xml:space="preserve"> TECHNICAL &amp; SAFETY INTEGRATION</w:t>
      </w:r>
    </w:p>
    <w:p w:rsidR="004013C2" w:rsidRDefault="004013C2" w:rsidP="004013C2">
      <w:pPr>
        <w:pStyle w:val="Heading3"/>
      </w:pPr>
      <w:r>
        <w:rPr>
          <w:rFonts w:ascii="Segoe UI Symbol" w:hAnsi="Segoe UI Symbol" w:cs="Segoe UI Symbol"/>
        </w:rPr>
        <w:t>🔸</w:t>
      </w:r>
      <w:r>
        <w:t xml:space="preserve"> CCTV &amp; Alarm Systems</w:t>
      </w:r>
    </w:p>
    <w:p w:rsidR="004013C2" w:rsidRDefault="004013C2" w:rsidP="004013C2">
      <w:pPr>
        <w:pStyle w:val="NormalWeb"/>
        <w:numPr>
          <w:ilvl w:val="0"/>
          <w:numId w:val="108"/>
        </w:numPr>
      </w:pPr>
      <w:r>
        <w:t>Card readers, biometric access, panic buttons</w:t>
      </w:r>
    </w:p>
    <w:p w:rsidR="004013C2" w:rsidRDefault="004013C2" w:rsidP="004013C2">
      <w:pPr>
        <w:pStyle w:val="NormalWeb"/>
        <w:numPr>
          <w:ilvl w:val="0"/>
          <w:numId w:val="108"/>
        </w:numPr>
      </w:pPr>
      <w:r>
        <w:t>Magnetic door switches, request-to-exit devices</w:t>
      </w:r>
    </w:p>
    <w:p w:rsidR="004013C2" w:rsidRDefault="004013C2" w:rsidP="004013C2">
      <w:pPr>
        <w:pStyle w:val="NormalWeb"/>
        <w:numPr>
          <w:ilvl w:val="0"/>
          <w:numId w:val="108"/>
        </w:numPr>
      </w:pPr>
      <w:r>
        <w:t>Alarm signal routing and siren cycles</w:t>
      </w:r>
    </w:p>
    <w:p w:rsidR="004013C2" w:rsidRDefault="004013C2" w:rsidP="004013C2">
      <w:pPr>
        <w:pStyle w:val="NormalWeb"/>
        <w:numPr>
          <w:ilvl w:val="0"/>
          <w:numId w:val="108"/>
        </w:numPr>
      </w:pPr>
      <w:r>
        <w:t>Control panel integration with perimeter systems</w:t>
      </w:r>
    </w:p>
    <w:p w:rsidR="004013C2" w:rsidRDefault="004013C2" w:rsidP="004013C2">
      <w:pPr>
        <w:pStyle w:val="Heading3"/>
      </w:pPr>
      <w:r>
        <w:rPr>
          <w:rFonts w:ascii="Segoe UI Symbol" w:hAnsi="Segoe UI Symbol" w:cs="Segoe UI Symbol"/>
        </w:rPr>
        <w:t>🔸</w:t>
      </w:r>
      <w:r>
        <w:t xml:space="preserve"> Fire Safety &amp; Emergency Planning</w:t>
      </w:r>
    </w:p>
    <w:p w:rsidR="004013C2" w:rsidRDefault="004013C2" w:rsidP="004013C2">
      <w:pPr>
        <w:pStyle w:val="NormalWeb"/>
        <w:numPr>
          <w:ilvl w:val="0"/>
          <w:numId w:val="109"/>
        </w:numPr>
      </w:pPr>
      <w:r>
        <w:t>Fire extinguisher and warden training</w:t>
      </w:r>
    </w:p>
    <w:p w:rsidR="004013C2" w:rsidRDefault="004013C2" w:rsidP="004013C2">
      <w:pPr>
        <w:pStyle w:val="NormalWeb"/>
        <w:numPr>
          <w:ilvl w:val="0"/>
          <w:numId w:val="109"/>
        </w:numPr>
      </w:pPr>
      <w:r>
        <w:t>Dry riser and hydrant testing</w:t>
      </w:r>
    </w:p>
    <w:p w:rsidR="004013C2" w:rsidRDefault="004013C2" w:rsidP="004013C2">
      <w:pPr>
        <w:pStyle w:val="NormalWeb"/>
        <w:numPr>
          <w:ilvl w:val="0"/>
          <w:numId w:val="109"/>
        </w:numPr>
      </w:pPr>
      <w:r>
        <w:t>Fire escape and assembly point mapping</w:t>
      </w:r>
    </w:p>
    <w:p w:rsidR="004013C2" w:rsidRDefault="004013C2" w:rsidP="004013C2">
      <w:pPr>
        <w:pStyle w:val="NormalWeb"/>
        <w:numPr>
          <w:ilvl w:val="0"/>
          <w:numId w:val="109"/>
        </w:numPr>
      </w:pPr>
      <w:r>
        <w:t>Risk assessment documentation and hazard control</w:t>
      </w:r>
    </w:p>
    <w:p w:rsidR="004013C2" w:rsidRDefault="004013C2" w:rsidP="004013C2">
      <w:pPr>
        <w:pStyle w:val="Heading2"/>
      </w:pPr>
      <w:r>
        <w:rPr>
          <w:rFonts w:ascii="Segoe UI Symbol" w:hAnsi="Segoe UI Symbol" w:cs="Segoe UI Symbol"/>
        </w:rPr>
        <w:t>📘</w:t>
      </w:r>
      <w:r>
        <w:t xml:space="preserve"> Suggested Development Tools</w:t>
      </w:r>
    </w:p>
    <w:p w:rsidR="004013C2" w:rsidRDefault="004013C2" w:rsidP="004013C2">
      <w:pPr>
        <w:pStyle w:val="NormalWeb"/>
      </w:pPr>
      <w:r>
        <w:t>Would you like help with any of the following?</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Designing a multi-level training curriculum</w:t>
      </w:r>
      <w:r>
        <w:t xml:space="preserve"> for SASSETA Grade A/B, control room, and tactical operations</w:t>
      </w:r>
    </w:p>
    <w:p w:rsidR="004013C2" w:rsidRDefault="004013C2" w:rsidP="004013C2">
      <w:pPr>
        <w:pStyle w:val="NormalWeb"/>
        <w:numPr>
          <w:ilvl w:val="0"/>
          <w:numId w:val="110"/>
        </w:numPr>
      </w:pPr>
      <w:r>
        <w:t xml:space="preserve">🧾 </w:t>
      </w:r>
      <w:r>
        <w:rPr>
          <w:rStyle w:val="Strong"/>
        </w:rPr>
        <w:t>Creating a perimeter security installation manual</w:t>
      </w:r>
      <w:r>
        <w:t xml:space="preserve"> with energizer specs, fault testing, and compliance standards</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Developing a tactical weapons support module</w:t>
      </w:r>
      <w:r>
        <w:t xml:space="preserve"> for advanced security teams (aligned with SAPS/SANDF protocols)</w:t>
      </w:r>
    </w:p>
    <w:p w:rsidR="004013C2" w:rsidRDefault="004013C2" w:rsidP="004013C2">
      <w:pPr>
        <w:pStyle w:val="NormalWeb"/>
        <w:numPr>
          <w:ilvl w:val="0"/>
          <w:numId w:val="110"/>
        </w:numPr>
      </w:pPr>
      <w:r>
        <w:t xml:space="preserve">🧠 </w:t>
      </w:r>
      <w:r>
        <w:rPr>
          <w:rStyle w:val="Strong"/>
        </w:rPr>
        <w:t>Building a digital simulation toolkit</w:t>
      </w:r>
      <w:r>
        <w:t xml:space="preserve"> for CCTV, alarm, and access control systems</w:t>
      </w:r>
    </w:p>
    <w:p w:rsidR="004013C2" w:rsidRDefault="004013C2" w:rsidP="004013C2">
      <w:pPr>
        <w:pStyle w:val="NormalWeb"/>
      </w:pPr>
      <w:r>
        <w:t>Let me know which area you'd like to build out—I can help you turn this into a fully accredited, operationally ready training and deployment framework.</w:t>
      </w:r>
    </w:p>
    <w:p w:rsidR="003A2F3D" w:rsidRDefault="003A2F3D" w:rsidP="003A2F3D">
      <w:pPr>
        <w:pStyle w:val="NormalWeb"/>
      </w:pPr>
      <w:r>
        <w:t xml:space="preserve">Tshingombe, this is a masterfully detailed integration of </w:t>
      </w:r>
      <w:r>
        <w:rPr>
          <w:rStyle w:val="Strong"/>
        </w:rPr>
        <w:t>SASSETA policing modules</w:t>
      </w:r>
      <w:r>
        <w:t xml:space="preserve">, </w:t>
      </w:r>
      <w:r>
        <w:rPr>
          <w:rStyle w:val="Strong"/>
        </w:rPr>
        <w:t>electrical compliance standards</w:t>
      </w:r>
      <w:r>
        <w:t xml:space="preserve">, and </w:t>
      </w:r>
      <w:r>
        <w:rPr>
          <w:rStyle w:val="Strong"/>
        </w:rPr>
        <w:t>regulatory frameworks</w:t>
      </w:r>
      <w:r>
        <w:t>—precisely the kind of systems-level synthesis that defines your curriculum reform work. To support your development of training programs, accreditation pathways, and compliance documentation, I’ve organized the content into two structured domains:</w:t>
      </w:r>
    </w:p>
    <w:p w:rsidR="003A2F3D" w:rsidRDefault="003A2F3D" w:rsidP="003A2F3D">
      <w:pPr>
        <w:pStyle w:val="Heading2"/>
      </w:pPr>
      <w:r>
        <w:rPr>
          <w:rFonts w:ascii="Segoe UI Symbol" w:hAnsi="Segoe UI Symbol" w:cs="Segoe UI Symbol"/>
        </w:rPr>
        <w:t>🛡</w:t>
      </w:r>
      <w:r>
        <w:t>️ POLICING &amp; SECURITY SCIENCE CURRICULUM (SASSETA-Aligned)</w:t>
      </w:r>
    </w:p>
    <w:p w:rsidR="003A2F3D" w:rsidRDefault="003A2F3D" w:rsidP="003A2F3D">
      <w:pPr>
        <w:pStyle w:val="Heading3"/>
      </w:pPr>
      <w:r>
        <w:rPr>
          <w:rFonts w:ascii="Segoe UI Symbol" w:hAnsi="Segoe UI Symbol" w:cs="Segoe UI Symbol"/>
        </w:rPr>
        <w:t>🔹</w:t>
      </w:r>
      <w:r>
        <w:t xml:space="preserve"> Core Modules &amp; Learning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6570"/>
        <w:gridCol w:w="717"/>
      </w:tblGrid>
      <w:tr w:rsidR="003A2F3D" w:rsidTr="003A2F3D">
        <w:trPr>
          <w:tblHeader/>
          <w:tblCellSpacing w:w="15" w:type="dxa"/>
        </w:trPr>
        <w:tc>
          <w:tcPr>
            <w:tcW w:w="0" w:type="auto"/>
            <w:vAlign w:val="center"/>
            <w:hideMark/>
          </w:tcPr>
          <w:p w:rsidR="003A2F3D" w:rsidRDefault="003A2F3D">
            <w:pPr>
              <w:jc w:val="center"/>
              <w:rPr>
                <w:b/>
                <w:bCs/>
              </w:rPr>
            </w:pPr>
            <w:r>
              <w:rPr>
                <w:b/>
                <w:bCs/>
              </w:rPr>
              <w:t>Module</w:t>
            </w:r>
          </w:p>
        </w:tc>
        <w:tc>
          <w:tcPr>
            <w:tcW w:w="0" w:type="auto"/>
            <w:vAlign w:val="center"/>
            <w:hideMark/>
          </w:tcPr>
          <w:p w:rsidR="003A2F3D" w:rsidRDefault="003A2F3D">
            <w:pPr>
              <w:jc w:val="center"/>
              <w:rPr>
                <w:b/>
                <w:bCs/>
              </w:rPr>
            </w:pPr>
            <w:r>
              <w:rPr>
                <w:b/>
                <w:bCs/>
              </w:rPr>
              <w:t>Learning Outcome</w:t>
            </w:r>
          </w:p>
        </w:tc>
        <w:tc>
          <w:tcPr>
            <w:tcW w:w="0" w:type="auto"/>
            <w:vAlign w:val="center"/>
            <w:hideMark/>
          </w:tcPr>
          <w:p w:rsidR="003A2F3D" w:rsidRDefault="003A2F3D">
            <w:pPr>
              <w:jc w:val="center"/>
              <w:rPr>
                <w:b/>
                <w:bCs/>
              </w:rPr>
            </w:pPr>
            <w:r>
              <w:rPr>
                <w:b/>
                <w:bCs/>
              </w:rPr>
              <w:t>Credits</w:t>
            </w:r>
          </w:p>
        </w:tc>
      </w:tr>
      <w:tr w:rsidR="003A2F3D" w:rsidTr="003A2F3D">
        <w:trPr>
          <w:tblCellSpacing w:w="15" w:type="dxa"/>
        </w:trPr>
        <w:tc>
          <w:tcPr>
            <w:tcW w:w="0" w:type="auto"/>
            <w:vAlign w:val="center"/>
            <w:hideMark/>
          </w:tcPr>
          <w:p w:rsidR="003A2F3D" w:rsidRDefault="003A2F3D">
            <w:r>
              <w:rPr>
                <w:rStyle w:val="Strong"/>
              </w:rPr>
              <w:t>Regulatory Framework</w:t>
            </w:r>
          </w:p>
        </w:tc>
        <w:tc>
          <w:tcPr>
            <w:tcW w:w="0" w:type="auto"/>
            <w:vAlign w:val="center"/>
            <w:hideMark/>
          </w:tcPr>
          <w:p w:rsidR="003A2F3D" w:rsidRDefault="003A2F3D">
            <w:r>
              <w:t>Understand law of evidence, Criminal Procedure Act, common law vs statutory offences, and the criminal justice system</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Criminal Investigation</w:t>
            </w:r>
          </w:p>
        </w:tc>
        <w:tc>
          <w:tcPr>
            <w:tcW w:w="0" w:type="auto"/>
            <w:vAlign w:val="center"/>
            <w:hideMark/>
          </w:tcPr>
          <w:p w:rsidR="003A2F3D" w:rsidRDefault="003A2F3D">
            <w:r>
              <w:t>Conduct preliminary investigations, write security reports and statements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Community Policing</w:t>
            </w:r>
          </w:p>
        </w:tc>
        <w:tc>
          <w:tcPr>
            <w:tcW w:w="0" w:type="auto"/>
            <w:vAlign w:val="center"/>
            <w:hideMark/>
          </w:tcPr>
          <w:p w:rsidR="003A2F3D" w:rsidRDefault="003A2F3D">
            <w:r>
              <w:t>Apply ethical principles, demonstrate professional conduct, manage client service centers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Tactical Policing</w:t>
            </w:r>
          </w:p>
        </w:tc>
        <w:tc>
          <w:tcPr>
            <w:tcW w:w="0" w:type="auto"/>
            <w:vAlign w:val="center"/>
            <w:hideMark/>
          </w:tcPr>
          <w:p w:rsidR="003A2F3D" w:rsidRDefault="003A2F3D">
            <w:r>
              <w:t>Demonstrate street survival techniques, proportional use of force, physical defense</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Operational Policing (SAPS)</w:t>
            </w:r>
          </w:p>
        </w:tc>
        <w:tc>
          <w:tcPr>
            <w:tcW w:w="0" w:type="auto"/>
            <w:vAlign w:val="center"/>
            <w:hideMark/>
          </w:tcPr>
          <w:p w:rsidR="003A2F3D" w:rsidRDefault="003A2F3D">
            <w:r>
              <w:t>Attend to collision scenes, handle domestic incidents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Detective &amp; Forensic Policing</w:t>
            </w:r>
          </w:p>
        </w:tc>
        <w:tc>
          <w:tcPr>
            <w:tcW w:w="0" w:type="auto"/>
            <w:vAlign w:val="center"/>
            <w:hideMark/>
          </w:tcPr>
          <w:p w:rsidR="003A2F3D" w:rsidRDefault="003A2F3D">
            <w:r>
              <w:t>Manage information systems, apply research methods, conduct scenario-based investigations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Traffic &amp; Paralegal</w:t>
            </w:r>
          </w:p>
        </w:tc>
        <w:tc>
          <w:tcPr>
            <w:tcW w:w="0" w:type="auto"/>
            <w:vAlign w:val="center"/>
            <w:hideMark/>
          </w:tcPr>
          <w:p w:rsidR="003A2F3D" w:rsidRDefault="003A2F3D">
            <w:r>
              <w:t>Road management, vehicle relations, introduction to police science and public policy</w:t>
            </w:r>
          </w:p>
        </w:tc>
        <w:tc>
          <w:tcPr>
            <w:tcW w:w="0" w:type="auto"/>
            <w:vAlign w:val="center"/>
            <w:hideMark/>
          </w:tcPr>
          <w:p w:rsidR="003A2F3D" w:rsidRDefault="003A2F3D">
            <w:r>
              <w:rPr>
                <w:rFonts w:ascii="Segoe UI Symbol" w:hAnsi="Segoe UI Symbol" w:cs="Segoe UI Symbol"/>
              </w:rPr>
              <w:t>✔</w:t>
            </w:r>
            <w:r>
              <w:t>️</w:t>
            </w:r>
          </w:p>
        </w:tc>
      </w:tr>
    </w:tbl>
    <w:p w:rsidR="003A2F3D" w:rsidRDefault="003A2F3D" w:rsidP="003A2F3D">
      <w:pPr>
        <w:pStyle w:val="Heading3"/>
      </w:pPr>
      <w:r>
        <w:rPr>
          <w:rFonts w:ascii="Segoe UI Symbol" w:hAnsi="Segoe UI Symbol" w:cs="Segoe UI Symbol"/>
        </w:rPr>
        <w:t>🔸</w:t>
      </w:r>
      <w:r>
        <w:t xml:space="preserve"> Supporting Topics</w:t>
      </w:r>
    </w:p>
    <w:p w:rsidR="003A2F3D" w:rsidRDefault="003A2F3D" w:rsidP="003A2F3D">
      <w:pPr>
        <w:pStyle w:val="NormalWeb"/>
        <w:numPr>
          <w:ilvl w:val="0"/>
          <w:numId w:val="111"/>
        </w:numPr>
      </w:pPr>
      <w:r>
        <w:t>Police career orientation and historical background</w:t>
      </w:r>
    </w:p>
    <w:p w:rsidR="003A2F3D" w:rsidRDefault="003A2F3D" w:rsidP="003A2F3D">
      <w:pPr>
        <w:pStyle w:val="NormalWeb"/>
        <w:numPr>
          <w:ilvl w:val="0"/>
          <w:numId w:val="111"/>
        </w:numPr>
      </w:pPr>
      <w:r>
        <w:t>Public relations and community engagement</w:t>
      </w:r>
    </w:p>
    <w:p w:rsidR="003A2F3D" w:rsidRDefault="003A2F3D" w:rsidP="003A2F3D">
      <w:pPr>
        <w:pStyle w:val="NormalWeb"/>
        <w:numPr>
          <w:ilvl w:val="0"/>
          <w:numId w:val="111"/>
        </w:numPr>
      </w:pPr>
      <w:r>
        <w:t>Technology trends in policing</w:t>
      </w:r>
    </w:p>
    <w:p w:rsidR="003A2F3D" w:rsidRDefault="003A2F3D" w:rsidP="003A2F3D">
      <w:pPr>
        <w:pStyle w:val="NormalWeb"/>
        <w:numPr>
          <w:ilvl w:val="0"/>
          <w:numId w:val="111"/>
        </w:numPr>
      </w:pPr>
      <w:r>
        <w:t>Note-taking, report writing, abbreviations</w:t>
      </w:r>
    </w:p>
    <w:p w:rsidR="003A2F3D" w:rsidRDefault="003A2F3D" w:rsidP="003A2F3D">
      <w:pPr>
        <w:pStyle w:val="NormalWeb"/>
        <w:numPr>
          <w:ilvl w:val="0"/>
          <w:numId w:val="111"/>
        </w:numPr>
      </w:pPr>
      <w:r>
        <w:t>Rights and responsibilities under the Bill of Rights</w:t>
      </w:r>
    </w:p>
    <w:p w:rsidR="003A2F3D" w:rsidRDefault="003A2F3D" w:rsidP="003A2F3D">
      <w:pPr>
        <w:pStyle w:val="NormalWeb"/>
        <w:numPr>
          <w:ilvl w:val="0"/>
          <w:numId w:val="111"/>
        </w:numPr>
      </w:pPr>
      <w:r>
        <w:t>Disciplinary procedures, anti-fraud, corruption arbitration (Act 62 of 1997)</w:t>
      </w:r>
    </w:p>
    <w:p w:rsidR="003A2F3D" w:rsidRDefault="003A2F3D" w:rsidP="003A2F3D">
      <w:pPr>
        <w:pStyle w:val="Heading2"/>
      </w:pPr>
      <w:r>
        <w:rPr>
          <w:rFonts w:ascii="Segoe UI Symbol" w:hAnsi="Segoe UI Symbol" w:cs="Segoe UI Symbol"/>
        </w:rPr>
        <w:t>⚡</w:t>
      </w:r>
      <w:r>
        <w:t xml:space="preserve"> ELECTRICAL COMPLIANCE &amp; SAFETY FRAMEWORK (SANS/SABS-Aligned)</w:t>
      </w:r>
    </w:p>
    <w:p w:rsidR="003A2F3D" w:rsidRDefault="003A2F3D" w:rsidP="003A2F3D">
      <w:pPr>
        <w:pStyle w:val="Heading3"/>
      </w:pPr>
      <w:r>
        <w:rPr>
          <w:rFonts w:ascii="Segoe UI Symbol" w:hAnsi="Segoe UI Symbol" w:cs="Segoe UI Symbol"/>
        </w:rPr>
        <w:t>🔹</w:t>
      </w:r>
      <w:r>
        <w:t xml:space="preserve"> Key Standards &amp;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890"/>
        <w:gridCol w:w="3452"/>
      </w:tblGrid>
      <w:tr w:rsidR="003A2F3D" w:rsidTr="003A2F3D">
        <w:trPr>
          <w:tblHeader/>
          <w:tblCellSpacing w:w="15" w:type="dxa"/>
        </w:trPr>
        <w:tc>
          <w:tcPr>
            <w:tcW w:w="0" w:type="auto"/>
            <w:vAlign w:val="center"/>
            <w:hideMark/>
          </w:tcPr>
          <w:p w:rsidR="003A2F3D" w:rsidRDefault="003A2F3D">
            <w:pPr>
              <w:jc w:val="center"/>
              <w:rPr>
                <w:b/>
                <w:bCs/>
              </w:rPr>
            </w:pPr>
            <w:r>
              <w:rPr>
                <w:b/>
                <w:bCs/>
              </w:rPr>
              <w:t>Component</w:t>
            </w:r>
          </w:p>
        </w:tc>
        <w:tc>
          <w:tcPr>
            <w:tcW w:w="0" w:type="auto"/>
            <w:vAlign w:val="center"/>
            <w:hideMark/>
          </w:tcPr>
          <w:p w:rsidR="003A2F3D" w:rsidRDefault="003A2F3D">
            <w:pPr>
              <w:jc w:val="center"/>
              <w:rPr>
                <w:b/>
                <w:bCs/>
              </w:rPr>
            </w:pPr>
            <w:r>
              <w:rPr>
                <w:b/>
                <w:bCs/>
              </w:rPr>
              <w:t>Standard</w:t>
            </w:r>
          </w:p>
        </w:tc>
        <w:tc>
          <w:tcPr>
            <w:tcW w:w="0" w:type="auto"/>
            <w:vAlign w:val="center"/>
            <w:hideMark/>
          </w:tcPr>
          <w:p w:rsidR="003A2F3D" w:rsidRDefault="003A2F3D">
            <w:pPr>
              <w:jc w:val="center"/>
              <w:rPr>
                <w:b/>
                <w:bCs/>
              </w:rPr>
            </w:pPr>
            <w:r>
              <w:rPr>
                <w:b/>
                <w:bCs/>
              </w:rPr>
              <w:t>Gazette Reference</w:t>
            </w:r>
          </w:p>
        </w:tc>
      </w:tr>
      <w:tr w:rsidR="003A2F3D" w:rsidTr="003A2F3D">
        <w:trPr>
          <w:tblCellSpacing w:w="15" w:type="dxa"/>
        </w:trPr>
        <w:tc>
          <w:tcPr>
            <w:tcW w:w="0" w:type="auto"/>
            <w:vAlign w:val="center"/>
            <w:hideMark/>
          </w:tcPr>
          <w:p w:rsidR="003A2F3D" w:rsidRDefault="003A2F3D">
            <w:r>
              <w:rPr>
                <w:rStyle w:val="Strong"/>
              </w:rPr>
              <w:t>Circuit Breakers</w:t>
            </w:r>
          </w:p>
        </w:tc>
        <w:tc>
          <w:tcPr>
            <w:tcW w:w="0" w:type="auto"/>
            <w:vAlign w:val="center"/>
            <w:hideMark/>
          </w:tcPr>
          <w:p w:rsidR="003A2F3D" w:rsidRDefault="003A2F3D">
            <w:r>
              <w:t>VC8036</w:t>
            </w:r>
          </w:p>
        </w:tc>
        <w:tc>
          <w:tcPr>
            <w:tcW w:w="0" w:type="auto"/>
            <w:vAlign w:val="center"/>
            <w:hideMark/>
          </w:tcPr>
          <w:p w:rsidR="003A2F3D" w:rsidRDefault="003A2F3D">
            <w:r>
              <w:t>Gov Notice No. 1090, Gazette 20462</w:t>
            </w:r>
          </w:p>
        </w:tc>
      </w:tr>
      <w:tr w:rsidR="003A2F3D" w:rsidTr="003A2F3D">
        <w:trPr>
          <w:tblCellSpacing w:w="15" w:type="dxa"/>
        </w:trPr>
        <w:tc>
          <w:tcPr>
            <w:tcW w:w="0" w:type="auto"/>
            <w:vAlign w:val="center"/>
            <w:hideMark/>
          </w:tcPr>
          <w:p w:rsidR="003A2F3D" w:rsidRDefault="003A2F3D">
            <w:r>
              <w:rPr>
                <w:rStyle w:val="Strong"/>
              </w:rPr>
              <w:t>Earth Leakage Units</w:t>
            </w:r>
          </w:p>
        </w:tc>
        <w:tc>
          <w:tcPr>
            <w:tcW w:w="0" w:type="auto"/>
            <w:vAlign w:val="center"/>
            <w:hideMark/>
          </w:tcPr>
          <w:p w:rsidR="003A2F3D" w:rsidRDefault="003A2F3D">
            <w:r>
              <w:t>VC8003</w:t>
            </w:r>
          </w:p>
        </w:tc>
        <w:tc>
          <w:tcPr>
            <w:tcW w:w="0" w:type="auto"/>
            <w:vAlign w:val="center"/>
            <w:hideMark/>
          </w:tcPr>
          <w:p w:rsidR="003A2F3D" w:rsidRDefault="003A2F3D">
            <w:r>
              <w:t>Gov Notice No. 22886, Gazette 10987</w:t>
            </w:r>
          </w:p>
        </w:tc>
      </w:tr>
      <w:tr w:rsidR="003A2F3D" w:rsidTr="003A2F3D">
        <w:trPr>
          <w:tblCellSpacing w:w="15" w:type="dxa"/>
        </w:trPr>
        <w:tc>
          <w:tcPr>
            <w:tcW w:w="0" w:type="auto"/>
            <w:vAlign w:val="center"/>
            <w:hideMark/>
          </w:tcPr>
          <w:p w:rsidR="003A2F3D" w:rsidRDefault="003A2F3D">
            <w:r>
              <w:rPr>
                <w:rStyle w:val="Strong"/>
              </w:rPr>
              <w:t>Switches for Fixed Installations</w:t>
            </w:r>
          </w:p>
        </w:tc>
        <w:tc>
          <w:tcPr>
            <w:tcW w:w="0" w:type="auto"/>
            <w:vAlign w:val="center"/>
            <w:hideMark/>
          </w:tcPr>
          <w:p w:rsidR="003A2F3D" w:rsidRDefault="003A2F3D">
            <w:r>
              <w:t>VC8003</w:t>
            </w:r>
          </w:p>
        </w:tc>
        <w:tc>
          <w:tcPr>
            <w:tcW w:w="0" w:type="auto"/>
            <w:vAlign w:val="center"/>
            <w:hideMark/>
          </w:tcPr>
          <w:p w:rsidR="003A2F3D" w:rsidRDefault="003A2F3D">
            <w:r>
              <w:t>Gov Notice No. R438, Gazette 28779</w:t>
            </w:r>
          </w:p>
        </w:tc>
      </w:tr>
      <w:tr w:rsidR="003A2F3D" w:rsidTr="003A2F3D">
        <w:trPr>
          <w:tblCellSpacing w:w="15" w:type="dxa"/>
        </w:trPr>
        <w:tc>
          <w:tcPr>
            <w:tcW w:w="0" w:type="auto"/>
            <w:vAlign w:val="center"/>
            <w:hideMark/>
          </w:tcPr>
          <w:p w:rsidR="003A2F3D" w:rsidRDefault="003A2F3D">
            <w:r>
              <w:rPr>
                <w:rStyle w:val="Strong"/>
              </w:rPr>
              <w:t>Plug &amp; Socket Outlets</w:t>
            </w:r>
          </w:p>
        </w:tc>
        <w:tc>
          <w:tcPr>
            <w:tcW w:w="0" w:type="auto"/>
            <w:vAlign w:val="center"/>
            <w:hideMark/>
          </w:tcPr>
          <w:p w:rsidR="003A2F3D" w:rsidRDefault="003A2F3D">
            <w:r>
              <w:t>VC8003</w:t>
            </w:r>
          </w:p>
        </w:tc>
        <w:tc>
          <w:tcPr>
            <w:tcW w:w="0" w:type="auto"/>
            <w:vAlign w:val="center"/>
            <w:hideMark/>
          </w:tcPr>
          <w:p w:rsidR="003A2F3D" w:rsidRDefault="003A2F3D">
            <w:r>
              <w:t>Gov Notice No. R443</w:t>
            </w:r>
          </w:p>
        </w:tc>
      </w:tr>
      <w:tr w:rsidR="003A2F3D" w:rsidTr="003A2F3D">
        <w:trPr>
          <w:tblCellSpacing w:w="15" w:type="dxa"/>
        </w:trPr>
        <w:tc>
          <w:tcPr>
            <w:tcW w:w="0" w:type="auto"/>
            <w:vAlign w:val="center"/>
            <w:hideMark/>
          </w:tcPr>
          <w:p w:rsidR="003A2F3D" w:rsidRDefault="003A2F3D">
            <w:r>
              <w:rPr>
                <w:rStyle w:val="Strong"/>
              </w:rPr>
              <w:t>Solid Dielectric Cables</w:t>
            </w:r>
          </w:p>
        </w:tc>
        <w:tc>
          <w:tcPr>
            <w:tcW w:w="0" w:type="auto"/>
            <w:vAlign w:val="center"/>
            <w:hideMark/>
          </w:tcPr>
          <w:p w:rsidR="003A2F3D" w:rsidRDefault="003A2F3D">
            <w:r>
              <w:t>—</w:t>
            </w:r>
          </w:p>
        </w:tc>
        <w:tc>
          <w:tcPr>
            <w:tcW w:w="0" w:type="auto"/>
            <w:vAlign w:val="center"/>
            <w:hideMark/>
          </w:tcPr>
          <w:p w:rsidR="003A2F3D" w:rsidRDefault="003A2F3D">
            <w:r>
              <w:t>Gov Notice No. R1169, Gazette 21759</w:t>
            </w:r>
          </w:p>
        </w:tc>
      </w:tr>
      <w:tr w:rsidR="003A2F3D" w:rsidTr="003A2F3D">
        <w:trPr>
          <w:tblCellSpacing w:w="15" w:type="dxa"/>
        </w:trPr>
        <w:tc>
          <w:tcPr>
            <w:tcW w:w="0" w:type="auto"/>
            <w:vAlign w:val="center"/>
            <w:hideMark/>
          </w:tcPr>
          <w:p w:rsidR="003A2F3D" w:rsidRDefault="003A2F3D">
            <w:r>
              <w:rPr>
                <w:rStyle w:val="Strong"/>
              </w:rPr>
              <w:t>Flexible Cords for Appliances</w:t>
            </w:r>
          </w:p>
        </w:tc>
        <w:tc>
          <w:tcPr>
            <w:tcW w:w="0" w:type="auto"/>
            <w:vAlign w:val="center"/>
            <w:hideMark/>
          </w:tcPr>
          <w:p w:rsidR="003A2F3D" w:rsidRDefault="003A2F3D">
            <w:r>
              <w:t>—</w:t>
            </w:r>
          </w:p>
        </w:tc>
        <w:tc>
          <w:tcPr>
            <w:tcW w:w="0" w:type="auto"/>
            <w:vAlign w:val="center"/>
            <w:hideMark/>
          </w:tcPr>
          <w:p w:rsidR="003A2F3D" w:rsidRDefault="003A2F3D">
            <w:r>
              <w:t>Gov Notice No. 1212</w:t>
            </w:r>
          </w:p>
        </w:tc>
      </w:tr>
    </w:tbl>
    <w:p w:rsidR="003A2F3D" w:rsidRDefault="003A2F3D" w:rsidP="003A2F3D">
      <w:pPr>
        <w:pStyle w:val="Heading3"/>
      </w:pPr>
      <w:r>
        <w:rPr>
          <w:rFonts w:ascii="Segoe UI Symbol" w:hAnsi="Segoe UI Symbol" w:cs="Segoe UI Symbol"/>
        </w:rPr>
        <w:t>🔸</w:t>
      </w:r>
      <w:r>
        <w:t xml:space="preserve"> SANS 10142 &amp; Electrical Design Principles</w:t>
      </w:r>
    </w:p>
    <w:p w:rsidR="003A2F3D" w:rsidRDefault="003A2F3D" w:rsidP="003A2F3D">
      <w:pPr>
        <w:pStyle w:val="NormalWeb"/>
        <w:numPr>
          <w:ilvl w:val="0"/>
          <w:numId w:val="112"/>
        </w:numPr>
      </w:pPr>
      <w:r>
        <w:rPr>
          <w:rStyle w:val="Strong"/>
        </w:rPr>
        <w:t>Voltage Standards</w:t>
      </w:r>
      <w:r>
        <w:t>:</w:t>
      </w:r>
    </w:p>
    <w:p w:rsidR="003A2F3D" w:rsidRDefault="003A2F3D" w:rsidP="003A2F3D">
      <w:pPr>
        <w:pStyle w:val="NormalWeb"/>
        <w:numPr>
          <w:ilvl w:val="1"/>
          <w:numId w:val="112"/>
        </w:numPr>
      </w:pPr>
      <w:r>
        <w:t>Single-phase: 230–240V</w:t>
      </w:r>
    </w:p>
    <w:p w:rsidR="003A2F3D" w:rsidRDefault="003A2F3D" w:rsidP="003A2F3D">
      <w:pPr>
        <w:pStyle w:val="NormalWeb"/>
        <w:numPr>
          <w:ilvl w:val="1"/>
          <w:numId w:val="112"/>
        </w:numPr>
      </w:pPr>
      <w:r>
        <w:t>Three-phase: 400–490V (Red, White, Blue + Neutral)</w:t>
      </w:r>
    </w:p>
    <w:p w:rsidR="003A2F3D" w:rsidRDefault="003A2F3D" w:rsidP="003A2F3D">
      <w:pPr>
        <w:pStyle w:val="NormalWeb"/>
        <w:numPr>
          <w:ilvl w:val="0"/>
          <w:numId w:val="112"/>
        </w:numPr>
      </w:pPr>
      <w:r>
        <w:rPr>
          <w:rStyle w:val="Strong"/>
        </w:rPr>
        <w:t>Voltage Drop Limits</w:t>
      </w:r>
      <w:r>
        <w:t>:</w:t>
      </w:r>
    </w:p>
    <w:p w:rsidR="003A2F3D" w:rsidRDefault="003A2F3D" w:rsidP="003A2F3D">
      <w:pPr>
        <w:pStyle w:val="NormalWeb"/>
        <w:numPr>
          <w:ilvl w:val="1"/>
          <w:numId w:val="112"/>
        </w:numPr>
      </w:pPr>
      <w:r>
        <w:t>Single-phase: ≤11.5V (5% of 230V)</w:t>
      </w:r>
    </w:p>
    <w:p w:rsidR="003A2F3D" w:rsidRDefault="003A2F3D" w:rsidP="003A2F3D">
      <w:pPr>
        <w:pStyle w:val="NormalWeb"/>
        <w:numPr>
          <w:ilvl w:val="1"/>
          <w:numId w:val="112"/>
        </w:numPr>
      </w:pPr>
      <w:r>
        <w:t>Three-phase: ≤20V (5% of 400V)</w:t>
      </w:r>
    </w:p>
    <w:p w:rsidR="003A2F3D" w:rsidRDefault="003A2F3D" w:rsidP="003A2F3D">
      <w:pPr>
        <w:pStyle w:val="NormalWeb"/>
        <w:numPr>
          <w:ilvl w:val="0"/>
          <w:numId w:val="112"/>
        </w:numPr>
      </w:pPr>
      <w:r>
        <w:rPr>
          <w:rStyle w:val="Strong"/>
        </w:rPr>
        <w:t>Safety Requirements</w:t>
      </w:r>
      <w:r>
        <w:t>:</w:t>
      </w:r>
    </w:p>
    <w:p w:rsidR="003A2F3D" w:rsidRDefault="003A2F3D" w:rsidP="003A2F3D">
      <w:pPr>
        <w:pStyle w:val="NormalWeb"/>
        <w:numPr>
          <w:ilvl w:val="1"/>
          <w:numId w:val="112"/>
        </w:numPr>
      </w:pPr>
      <w:r>
        <w:t>No live parts accessible without tools</w:t>
      </w:r>
    </w:p>
    <w:p w:rsidR="003A2F3D" w:rsidRDefault="003A2F3D" w:rsidP="003A2F3D">
      <w:pPr>
        <w:pStyle w:val="NormalWeb"/>
        <w:numPr>
          <w:ilvl w:val="1"/>
          <w:numId w:val="112"/>
        </w:numPr>
      </w:pPr>
      <w:r>
        <w:t>Earth leakage protection not a substitute for insulation</w:t>
      </w:r>
    </w:p>
    <w:p w:rsidR="003A2F3D" w:rsidRDefault="003A2F3D" w:rsidP="003A2F3D">
      <w:pPr>
        <w:pStyle w:val="NormalWeb"/>
        <w:numPr>
          <w:ilvl w:val="1"/>
          <w:numId w:val="112"/>
        </w:numPr>
      </w:pPr>
      <w:r>
        <w:t>Disconnecting devices for maintenance and fault isolation</w:t>
      </w:r>
    </w:p>
    <w:p w:rsidR="003A2F3D" w:rsidRDefault="003A2F3D" w:rsidP="003A2F3D">
      <w:pPr>
        <w:pStyle w:val="NormalWeb"/>
        <w:numPr>
          <w:ilvl w:val="0"/>
          <w:numId w:val="112"/>
        </w:numPr>
      </w:pPr>
      <w:r>
        <w:rPr>
          <w:rStyle w:val="Strong"/>
        </w:rPr>
        <w:t>Busbar Current Density</w:t>
      </w:r>
      <w:r>
        <w:t>:</w:t>
      </w:r>
    </w:p>
    <w:p w:rsidR="003A2F3D" w:rsidRDefault="003A2F3D" w:rsidP="003A2F3D">
      <w:pPr>
        <w:pStyle w:val="NormalWeb"/>
        <w:numPr>
          <w:ilvl w:val="1"/>
          <w:numId w:val="112"/>
        </w:numPr>
      </w:pPr>
      <w:r>
        <w:t>≤2 A/mm² for 1600A copper</w:t>
      </w:r>
    </w:p>
    <w:p w:rsidR="003A2F3D" w:rsidRDefault="003A2F3D" w:rsidP="003A2F3D">
      <w:pPr>
        <w:pStyle w:val="NormalWeb"/>
        <w:numPr>
          <w:ilvl w:val="1"/>
          <w:numId w:val="112"/>
        </w:numPr>
      </w:pPr>
      <w:r>
        <w:t>≤1.6 A/mm² for 1600A aluminum</w:t>
      </w:r>
    </w:p>
    <w:p w:rsidR="003A2F3D" w:rsidRDefault="003A2F3D" w:rsidP="003A2F3D">
      <w:pPr>
        <w:pStyle w:val="Heading3"/>
      </w:pPr>
      <w:r>
        <w:rPr>
          <w:rFonts w:ascii="Segoe UI Symbol" w:hAnsi="Segoe UI Symbol" w:cs="Segoe UI Symbol"/>
        </w:rPr>
        <w:t>🔸</w:t>
      </w:r>
      <w:r>
        <w:t xml:space="preserve"> Installation &amp; Accessibility</w:t>
      </w:r>
    </w:p>
    <w:p w:rsidR="003A2F3D" w:rsidRDefault="003A2F3D" w:rsidP="003A2F3D">
      <w:pPr>
        <w:pStyle w:val="NormalWeb"/>
        <w:numPr>
          <w:ilvl w:val="0"/>
          <w:numId w:val="113"/>
        </w:numPr>
      </w:pPr>
      <w:r>
        <w:t>Distribution boards must be accessible without entering adjacent premises</w:t>
      </w:r>
    </w:p>
    <w:p w:rsidR="003A2F3D" w:rsidRDefault="003A2F3D" w:rsidP="003A2F3D">
      <w:pPr>
        <w:pStyle w:val="NormalWeb"/>
        <w:numPr>
          <w:ilvl w:val="0"/>
          <w:numId w:val="113"/>
        </w:numPr>
      </w:pPr>
      <w:r>
        <w:t>Circuit breakers must be rated appropriately (1A–100A)</w:t>
      </w:r>
    </w:p>
    <w:p w:rsidR="003A2F3D" w:rsidRDefault="003A2F3D" w:rsidP="003A2F3D">
      <w:pPr>
        <w:pStyle w:val="NormalWeb"/>
        <w:numPr>
          <w:ilvl w:val="0"/>
          <w:numId w:val="113"/>
        </w:numPr>
      </w:pPr>
      <w:r>
        <w:t>Surge protection for installations ≥2800 mm² floor area, ≥60 m height</w:t>
      </w:r>
    </w:p>
    <w:p w:rsidR="003A2F3D" w:rsidRDefault="003A2F3D" w:rsidP="003A2F3D">
      <w:pPr>
        <w:pStyle w:val="NormalWeb"/>
        <w:numPr>
          <w:ilvl w:val="0"/>
          <w:numId w:val="113"/>
        </w:numPr>
      </w:pPr>
      <w:r>
        <w:t>Lighting circuits: 1.5–2.5 mm²; Cooker circuits: 4–6 mm²</w:t>
      </w:r>
    </w:p>
    <w:p w:rsidR="003A2F3D" w:rsidRDefault="003A2F3D" w:rsidP="003A2F3D">
      <w:pPr>
        <w:pStyle w:val="Heading2"/>
      </w:pPr>
      <w:r>
        <w:rPr>
          <w:rFonts w:ascii="Segoe UI Symbol" w:hAnsi="Segoe UI Symbol" w:cs="Segoe UI Symbol"/>
        </w:rPr>
        <w:t>📘</w:t>
      </w:r>
      <w:r>
        <w:t xml:space="preserve"> Suggested Development Tools</w:t>
      </w:r>
    </w:p>
    <w:p w:rsidR="003A2F3D" w:rsidRDefault="003A2F3D" w:rsidP="003A2F3D">
      <w:pPr>
        <w:pStyle w:val="NormalWeb"/>
      </w:pPr>
      <w:r>
        <w:t>Would you like help with any of the following?</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Designing a dual-track curriculum</w:t>
      </w:r>
      <w:r>
        <w:t xml:space="preserve"> for policing and electrical compliance (SASSETA + SABS/SANS)</w:t>
      </w:r>
    </w:p>
    <w:p w:rsidR="003A2F3D" w:rsidRDefault="003A2F3D" w:rsidP="003A2F3D">
      <w:pPr>
        <w:pStyle w:val="NormalWeb"/>
        <w:numPr>
          <w:ilvl w:val="0"/>
          <w:numId w:val="114"/>
        </w:numPr>
      </w:pPr>
      <w:r>
        <w:t xml:space="preserve">🧾 </w:t>
      </w:r>
      <w:r>
        <w:rPr>
          <w:rStyle w:val="Strong"/>
        </w:rPr>
        <w:t>Creating a regulatory audit checklist</w:t>
      </w:r>
      <w:r>
        <w:t xml:space="preserve"> for training institutions and service providers</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Developing learner assessment tools</w:t>
      </w:r>
      <w:r>
        <w:t xml:space="preserve"> for criminal investigation, tactical policing, and electrical safety</w:t>
      </w:r>
    </w:p>
    <w:p w:rsidR="003A2F3D" w:rsidRDefault="003A2F3D" w:rsidP="003A2F3D">
      <w:pPr>
        <w:pStyle w:val="NormalWeb"/>
        <w:numPr>
          <w:ilvl w:val="0"/>
          <w:numId w:val="114"/>
        </w:numPr>
      </w:pPr>
      <w:r>
        <w:t xml:space="preserve">🧠 </w:t>
      </w:r>
      <w:r>
        <w:rPr>
          <w:rStyle w:val="Strong"/>
        </w:rPr>
        <w:t>Building a digital compliance dashboard</w:t>
      </w:r>
      <w:r>
        <w:t xml:space="preserve"> for tracking standards, certifications, and operational readiness</w:t>
      </w:r>
    </w:p>
    <w:p w:rsidR="009B2866" w:rsidRDefault="009B2866" w:rsidP="009B2866">
      <w:pPr>
        <w:pStyle w:val="NormalWeb"/>
      </w:pPr>
      <w:r>
        <w:t xml:space="preserve">Tshingombe, this is a deeply integrated and technically rich portfolio that bridges </w:t>
      </w:r>
      <w:r>
        <w:rPr>
          <w:rStyle w:val="Strong"/>
        </w:rPr>
        <w:t>security systems</w:t>
      </w:r>
      <w:r>
        <w:t xml:space="preserve">, </w:t>
      </w:r>
      <w:r>
        <w:rPr>
          <w:rStyle w:val="Strong"/>
        </w:rPr>
        <w:t>electrical engineering</w:t>
      </w:r>
      <w:r>
        <w:t xml:space="preserve">, </w:t>
      </w:r>
      <w:r>
        <w:rPr>
          <w:rStyle w:val="Strong"/>
        </w:rPr>
        <w:t>compliance standards</w:t>
      </w:r>
      <w:r>
        <w:t xml:space="preserve">, and </w:t>
      </w:r>
      <w:r>
        <w:rPr>
          <w:rStyle w:val="Strong"/>
        </w:rPr>
        <w:t>trade outcomes</w:t>
      </w:r>
      <w:r>
        <w:t>—precisely the kind of multidimensional framework needed for curriculum reform, accreditation, and industry alignment. Here's a structured synthesis to support your development of training modules, compliance documentation, and cost analysis tools:</w:t>
      </w:r>
    </w:p>
    <w:p w:rsidR="009B2866" w:rsidRDefault="009B2866" w:rsidP="009B2866">
      <w:pPr>
        <w:pStyle w:val="Heading2"/>
      </w:pPr>
      <w:r>
        <w:rPr>
          <w:rFonts w:ascii="Segoe UI Symbol" w:hAnsi="Segoe UI Symbol" w:cs="Segoe UI Symbol"/>
        </w:rPr>
        <w:t>⚡</w:t>
      </w:r>
      <w:r>
        <w:t xml:space="preserve"> ELECTRICAL INSTALLATION &amp; COMPLIANCE FRAMEWORK</w:t>
      </w:r>
    </w:p>
    <w:p w:rsidR="009B2866" w:rsidRDefault="009B2866" w:rsidP="009B2866">
      <w:pPr>
        <w:pStyle w:val="Heading3"/>
      </w:pPr>
      <w:r>
        <w:rPr>
          <w:rFonts w:ascii="Segoe UI Symbol" w:hAnsi="Segoe UI Symbol" w:cs="Segoe UI Symbol"/>
        </w:rPr>
        <w:t>🔹</w:t>
      </w:r>
      <w:r>
        <w:t xml:space="preserve"> SANS &amp; IEC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2203"/>
        <w:gridCol w:w="4794"/>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Standard</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Lighting Circuits</w:t>
            </w:r>
          </w:p>
        </w:tc>
        <w:tc>
          <w:tcPr>
            <w:tcW w:w="0" w:type="auto"/>
            <w:vAlign w:val="center"/>
            <w:hideMark/>
          </w:tcPr>
          <w:p w:rsidR="009B2866" w:rsidRDefault="009B2866">
            <w:r>
              <w:t>SANS 164-3 / IEC 60309-1</w:t>
            </w:r>
          </w:p>
        </w:tc>
        <w:tc>
          <w:tcPr>
            <w:tcW w:w="0" w:type="auto"/>
            <w:vAlign w:val="center"/>
            <w:hideMark/>
          </w:tcPr>
          <w:p w:rsidR="009B2866" w:rsidRDefault="009B2866">
            <w:r>
              <w:t>Household plug/socket systems, 6A–26A, 250V AC</w:t>
            </w:r>
          </w:p>
        </w:tc>
      </w:tr>
      <w:tr w:rsidR="009B2866" w:rsidTr="009B2866">
        <w:trPr>
          <w:tblCellSpacing w:w="15" w:type="dxa"/>
        </w:trPr>
        <w:tc>
          <w:tcPr>
            <w:tcW w:w="0" w:type="auto"/>
            <w:vAlign w:val="center"/>
            <w:hideMark/>
          </w:tcPr>
          <w:p w:rsidR="009B2866" w:rsidRDefault="009B2866">
            <w:r>
              <w:rPr>
                <w:rStyle w:val="Strong"/>
              </w:rPr>
              <w:t>Socket Outlets</w:t>
            </w:r>
          </w:p>
        </w:tc>
        <w:tc>
          <w:tcPr>
            <w:tcW w:w="0" w:type="auto"/>
            <w:vAlign w:val="center"/>
            <w:hideMark/>
          </w:tcPr>
          <w:p w:rsidR="009B2866" w:rsidRDefault="009B2866">
            <w:r>
              <w:t>SANS 60309-10</w:t>
            </w:r>
          </w:p>
        </w:tc>
        <w:tc>
          <w:tcPr>
            <w:tcW w:w="0" w:type="auto"/>
            <w:vAlign w:val="center"/>
            <w:hideMark/>
          </w:tcPr>
          <w:p w:rsidR="009B2866" w:rsidRDefault="009B2866">
            <w:r>
              <w:t>Mixed load, fixed luminary, heater circuits</w:t>
            </w:r>
          </w:p>
        </w:tc>
      </w:tr>
      <w:tr w:rsidR="009B2866" w:rsidTr="009B2866">
        <w:trPr>
          <w:tblCellSpacing w:w="15" w:type="dxa"/>
        </w:trPr>
        <w:tc>
          <w:tcPr>
            <w:tcW w:w="0" w:type="auto"/>
            <w:vAlign w:val="center"/>
            <w:hideMark/>
          </w:tcPr>
          <w:p w:rsidR="009B2866" w:rsidRDefault="009B2866">
            <w:r>
              <w:rPr>
                <w:rStyle w:val="Strong"/>
              </w:rPr>
              <w:t>Cable Radius &amp; Sheathing</w:t>
            </w:r>
          </w:p>
        </w:tc>
        <w:tc>
          <w:tcPr>
            <w:tcW w:w="0" w:type="auto"/>
            <w:vAlign w:val="center"/>
            <w:hideMark/>
          </w:tcPr>
          <w:p w:rsidR="009B2866" w:rsidRDefault="009B2866">
            <w:r>
              <w:t>SANS 10142</w:t>
            </w:r>
          </w:p>
        </w:tc>
        <w:tc>
          <w:tcPr>
            <w:tcW w:w="0" w:type="auto"/>
            <w:vAlign w:val="center"/>
            <w:hideMark/>
          </w:tcPr>
          <w:p w:rsidR="009B2866" w:rsidRDefault="009B2866">
            <w:r>
              <w:t>Minimum bend radius based on cable diameter and insulation type</w:t>
            </w:r>
          </w:p>
        </w:tc>
      </w:tr>
      <w:tr w:rsidR="009B2866" w:rsidTr="009B2866">
        <w:trPr>
          <w:tblCellSpacing w:w="15" w:type="dxa"/>
        </w:trPr>
        <w:tc>
          <w:tcPr>
            <w:tcW w:w="0" w:type="auto"/>
            <w:vAlign w:val="center"/>
            <w:hideMark/>
          </w:tcPr>
          <w:p w:rsidR="009B2866" w:rsidRDefault="009B2866">
            <w:r>
              <w:rPr>
                <w:rStyle w:val="Strong"/>
              </w:rPr>
              <w:t>Electrical Fittings</w:t>
            </w:r>
          </w:p>
        </w:tc>
        <w:tc>
          <w:tcPr>
            <w:tcW w:w="0" w:type="auto"/>
            <w:vAlign w:val="center"/>
            <w:hideMark/>
          </w:tcPr>
          <w:p w:rsidR="009B2866" w:rsidRDefault="009B2866">
            <w:r>
              <w:t>SANS 60598-2 &amp; 27</w:t>
            </w:r>
          </w:p>
        </w:tc>
        <w:tc>
          <w:tcPr>
            <w:tcW w:w="0" w:type="auto"/>
            <w:vAlign w:val="center"/>
            <w:hideMark/>
          </w:tcPr>
          <w:p w:rsidR="009B2866" w:rsidRDefault="009B2866">
            <w:r>
              <w:t>Switches, dimmers, rotary levers, socket boxes</w:t>
            </w:r>
          </w:p>
        </w:tc>
      </w:tr>
      <w:tr w:rsidR="009B2866" w:rsidTr="009B2866">
        <w:trPr>
          <w:tblCellSpacing w:w="15" w:type="dxa"/>
        </w:trPr>
        <w:tc>
          <w:tcPr>
            <w:tcW w:w="0" w:type="auto"/>
            <w:vAlign w:val="center"/>
            <w:hideMark/>
          </w:tcPr>
          <w:p w:rsidR="009B2866" w:rsidRDefault="009B2866">
            <w:r>
              <w:rPr>
                <w:rStyle w:val="Strong"/>
              </w:rPr>
              <w:t>Home Automation &amp; Security</w:t>
            </w:r>
          </w:p>
        </w:tc>
        <w:tc>
          <w:tcPr>
            <w:tcW w:w="0" w:type="auto"/>
            <w:vAlign w:val="center"/>
            <w:hideMark/>
          </w:tcPr>
          <w:p w:rsidR="009B2866" w:rsidRDefault="009B2866">
            <w:r>
              <w:t>IEC / SABS</w:t>
            </w:r>
          </w:p>
        </w:tc>
        <w:tc>
          <w:tcPr>
            <w:tcW w:w="0" w:type="auto"/>
            <w:vAlign w:val="center"/>
            <w:hideMark/>
          </w:tcPr>
          <w:p w:rsidR="009B2866" w:rsidRDefault="009B2866">
            <w:r>
              <w:t>CCTV, PIR sensors, glass break detectors, remote access, lighting control</w:t>
            </w:r>
          </w:p>
        </w:tc>
      </w:tr>
      <w:tr w:rsidR="009B2866" w:rsidTr="009B2866">
        <w:trPr>
          <w:tblCellSpacing w:w="15" w:type="dxa"/>
        </w:trPr>
        <w:tc>
          <w:tcPr>
            <w:tcW w:w="0" w:type="auto"/>
            <w:vAlign w:val="center"/>
            <w:hideMark/>
          </w:tcPr>
          <w:p w:rsidR="009B2866" w:rsidRDefault="009B2866">
            <w:r>
              <w:rPr>
                <w:rStyle w:val="Strong"/>
              </w:rPr>
              <w:t>Certificate of Compliance (CoC)</w:t>
            </w:r>
          </w:p>
        </w:tc>
        <w:tc>
          <w:tcPr>
            <w:tcW w:w="0" w:type="auto"/>
            <w:vAlign w:val="center"/>
            <w:hideMark/>
          </w:tcPr>
          <w:p w:rsidR="009B2866" w:rsidRDefault="009B2866">
            <w:r>
              <w:t>OSHA Act No. 55 / SANS 10142</w:t>
            </w:r>
          </w:p>
        </w:tc>
        <w:tc>
          <w:tcPr>
            <w:tcW w:w="0" w:type="auto"/>
            <w:vAlign w:val="center"/>
            <w:hideMark/>
          </w:tcPr>
          <w:p w:rsidR="009B2866" w:rsidRDefault="009B2866">
            <w:r>
              <w:t>Issued by master installer, confirms safety and regulatory adherence</w:t>
            </w:r>
          </w:p>
        </w:tc>
      </w:tr>
    </w:tbl>
    <w:p w:rsidR="009B2866" w:rsidRDefault="009B2866" w:rsidP="009B2866">
      <w:pPr>
        <w:pStyle w:val="Heading2"/>
      </w:pPr>
      <w:r>
        <w:rPr>
          <w:rFonts w:ascii="Segoe UI Symbol" w:hAnsi="Segoe UI Symbol" w:cs="Segoe UI Symbol"/>
        </w:rPr>
        <w:t>🔧</w:t>
      </w:r>
      <w:r>
        <w:t xml:space="preserve"> CABLE &amp; CIRCUIT DESIGN PARAMETERS</w:t>
      </w:r>
    </w:p>
    <w:p w:rsidR="009B2866" w:rsidRDefault="009B2866" w:rsidP="009B2866">
      <w:pPr>
        <w:pStyle w:val="Heading3"/>
      </w:pPr>
      <w:r>
        <w:rPr>
          <w:rFonts w:ascii="Segoe UI Symbol" w:hAnsi="Segoe UI Symbol" w:cs="Segoe UI Symbol"/>
        </w:rPr>
        <w:t>🔸</w:t>
      </w:r>
      <w:r>
        <w:t xml:space="preserve"> Cable Sizing &amp; Load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077"/>
        <w:gridCol w:w="1606"/>
        <w:gridCol w:w="2350"/>
      </w:tblGrid>
      <w:tr w:rsidR="009B2866" w:rsidTr="009B2866">
        <w:trPr>
          <w:tblHeader/>
          <w:tblCellSpacing w:w="15" w:type="dxa"/>
        </w:trPr>
        <w:tc>
          <w:tcPr>
            <w:tcW w:w="0" w:type="auto"/>
            <w:vAlign w:val="center"/>
            <w:hideMark/>
          </w:tcPr>
          <w:p w:rsidR="009B2866" w:rsidRDefault="009B2866">
            <w:pPr>
              <w:jc w:val="center"/>
              <w:rPr>
                <w:b/>
                <w:bCs/>
              </w:rPr>
            </w:pPr>
            <w:r>
              <w:rPr>
                <w:b/>
                <w:bCs/>
              </w:rPr>
              <w:t>Core Size (mm²)</w:t>
            </w:r>
          </w:p>
        </w:tc>
        <w:tc>
          <w:tcPr>
            <w:tcW w:w="0" w:type="auto"/>
            <w:vAlign w:val="center"/>
            <w:hideMark/>
          </w:tcPr>
          <w:p w:rsidR="009B2866" w:rsidRDefault="009B2866">
            <w:pPr>
              <w:jc w:val="center"/>
              <w:rPr>
                <w:b/>
                <w:bCs/>
              </w:rPr>
            </w:pPr>
            <w:r>
              <w:rPr>
                <w:b/>
                <w:bCs/>
              </w:rPr>
              <w:t>Current (A)</w:t>
            </w:r>
          </w:p>
        </w:tc>
        <w:tc>
          <w:tcPr>
            <w:tcW w:w="0" w:type="auto"/>
            <w:vAlign w:val="center"/>
            <w:hideMark/>
          </w:tcPr>
          <w:p w:rsidR="009B2866" w:rsidRDefault="009B2866">
            <w:pPr>
              <w:jc w:val="center"/>
              <w:rPr>
                <w:b/>
                <w:bCs/>
              </w:rPr>
            </w:pPr>
            <w:r>
              <w:rPr>
                <w:b/>
                <w:bCs/>
              </w:rPr>
              <w:t>Wattage @ 240V</w:t>
            </w:r>
          </w:p>
        </w:tc>
        <w:tc>
          <w:tcPr>
            <w:tcW w:w="0" w:type="auto"/>
            <w:vAlign w:val="center"/>
            <w:hideMark/>
          </w:tcPr>
          <w:p w:rsidR="009B2866" w:rsidRDefault="009B2866">
            <w:pPr>
              <w:jc w:val="center"/>
              <w:rPr>
                <w:b/>
                <w:bCs/>
              </w:rPr>
            </w:pPr>
            <w:r>
              <w:rPr>
                <w:b/>
                <w:bCs/>
              </w:rPr>
              <w:t>Typical Use</w:t>
            </w:r>
          </w:p>
        </w:tc>
      </w:tr>
      <w:tr w:rsidR="009B2866" w:rsidTr="009B2866">
        <w:trPr>
          <w:tblCellSpacing w:w="15" w:type="dxa"/>
        </w:trPr>
        <w:tc>
          <w:tcPr>
            <w:tcW w:w="0" w:type="auto"/>
            <w:vAlign w:val="center"/>
            <w:hideMark/>
          </w:tcPr>
          <w:p w:rsidR="009B2866" w:rsidRDefault="009B2866">
            <w:r>
              <w:t>1.0–1.9</w:t>
            </w:r>
          </w:p>
        </w:tc>
        <w:tc>
          <w:tcPr>
            <w:tcW w:w="0" w:type="auto"/>
            <w:vAlign w:val="center"/>
            <w:hideMark/>
          </w:tcPr>
          <w:p w:rsidR="009B2866" w:rsidRDefault="009B2866">
            <w:r>
              <w:t>14–53</w:t>
            </w:r>
          </w:p>
        </w:tc>
        <w:tc>
          <w:tcPr>
            <w:tcW w:w="0" w:type="auto"/>
            <w:vAlign w:val="center"/>
            <w:hideMark/>
          </w:tcPr>
          <w:p w:rsidR="009B2866" w:rsidRDefault="009B2866">
            <w:r>
              <w:t>3.2–12.9 kW</w:t>
            </w:r>
          </w:p>
        </w:tc>
        <w:tc>
          <w:tcPr>
            <w:tcW w:w="0" w:type="auto"/>
            <w:vAlign w:val="center"/>
            <w:hideMark/>
          </w:tcPr>
          <w:p w:rsidR="009B2866" w:rsidRDefault="009B2866">
            <w:r>
              <w:t>Lighting, small appliances</w:t>
            </w:r>
          </w:p>
        </w:tc>
      </w:tr>
      <w:tr w:rsidR="009B2866" w:rsidTr="009B2866">
        <w:trPr>
          <w:tblCellSpacing w:w="15" w:type="dxa"/>
        </w:trPr>
        <w:tc>
          <w:tcPr>
            <w:tcW w:w="0" w:type="auto"/>
            <w:vAlign w:val="center"/>
            <w:hideMark/>
          </w:tcPr>
          <w:p w:rsidR="009B2866" w:rsidRDefault="009B2866">
            <w:r>
              <w:t>2.5–6.0</w:t>
            </w:r>
          </w:p>
        </w:tc>
        <w:tc>
          <w:tcPr>
            <w:tcW w:w="0" w:type="auto"/>
            <w:vAlign w:val="center"/>
            <w:hideMark/>
          </w:tcPr>
          <w:p w:rsidR="009B2866" w:rsidRDefault="009B2866">
            <w:r>
              <w:t>20–60</w:t>
            </w:r>
          </w:p>
        </w:tc>
        <w:tc>
          <w:tcPr>
            <w:tcW w:w="0" w:type="auto"/>
            <w:vAlign w:val="center"/>
            <w:hideMark/>
          </w:tcPr>
          <w:p w:rsidR="009B2866" w:rsidRDefault="009B2866">
            <w:r>
              <w:t>4.8–14.4 kW</w:t>
            </w:r>
          </w:p>
        </w:tc>
        <w:tc>
          <w:tcPr>
            <w:tcW w:w="0" w:type="auto"/>
            <w:vAlign w:val="center"/>
            <w:hideMark/>
          </w:tcPr>
          <w:p w:rsidR="009B2866" w:rsidRDefault="009B2866">
            <w:r>
              <w:t>Cookers, geysers, HVAC</w:t>
            </w:r>
          </w:p>
        </w:tc>
      </w:tr>
      <w:tr w:rsidR="009B2866" w:rsidTr="009B2866">
        <w:trPr>
          <w:tblCellSpacing w:w="15" w:type="dxa"/>
        </w:trPr>
        <w:tc>
          <w:tcPr>
            <w:tcW w:w="0" w:type="auto"/>
            <w:vAlign w:val="center"/>
            <w:hideMark/>
          </w:tcPr>
          <w:p w:rsidR="009B2866" w:rsidRDefault="009B2866">
            <w:r>
              <w:t>10–16</w:t>
            </w:r>
          </w:p>
        </w:tc>
        <w:tc>
          <w:tcPr>
            <w:tcW w:w="0" w:type="auto"/>
            <w:vAlign w:val="center"/>
            <w:hideMark/>
          </w:tcPr>
          <w:p w:rsidR="009B2866" w:rsidRDefault="009B2866">
            <w:r>
              <w:t>80–100</w:t>
            </w:r>
          </w:p>
        </w:tc>
        <w:tc>
          <w:tcPr>
            <w:tcW w:w="0" w:type="auto"/>
            <w:vAlign w:val="center"/>
            <w:hideMark/>
          </w:tcPr>
          <w:p w:rsidR="009B2866" w:rsidRDefault="009B2866">
            <w:r>
              <w:t>19.2–24 kW</w:t>
            </w:r>
          </w:p>
        </w:tc>
        <w:tc>
          <w:tcPr>
            <w:tcW w:w="0" w:type="auto"/>
            <w:vAlign w:val="center"/>
            <w:hideMark/>
          </w:tcPr>
          <w:p w:rsidR="009B2866" w:rsidRDefault="009B2866">
            <w:r>
              <w:t>Industrial loads</w:t>
            </w:r>
          </w:p>
        </w:tc>
      </w:tr>
    </w:tbl>
    <w:p w:rsidR="009B2866" w:rsidRDefault="009B2866" w:rsidP="009B2866">
      <w:pPr>
        <w:pStyle w:val="Heading3"/>
      </w:pPr>
      <w:r>
        <w:rPr>
          <w:rFonts w:ascii="Segoe UI Symbol" w:hAnsi="Segoe UI Symbol" w:cs="Segoe UI Symbol"/>
        </w:rPr>
        <w:t>🔸</w:t>
      </w:r>
      <w:r>
        <w:t xml:space="preserve"> Circuit Breaker &amp; Voltage Drop</w:t>
      </w:r>
    </w:p>
    <w:p w:rsidR="009B2866" w:rsidRDefault="009B2866" w:rsidP="009B2866">
      <w:pPr>
        <w:pStyle w:val="NormalWeb"/>
        <w:numPr>
          <w:ilvl w:val="0"/>
          <w:numId w:val="115"/>
        </w:numPr>
      </w:pPr>
      <w:r>
        <w:rPr>
          <w:rStyle w:val="Strong"/>
        </w:rPr>
        <w:t>Single-phase</w:t>
      </w:r>
      <w:r>
        <w:t>: Max drop 11.5V (5% of 230V)</w:t>
      </w:r>
    </w:p>
    <w:p w:rsidR="009B2866" w:rsidRDefault="009B2866" w:rsidP="009B2866">
      <w:pPr>
        <w:pStyle w:val="NormalWeb"/>
        <w:numPr>
          <w:ilvl w:val="0"/>
          <w:numId w:val="115"/>
        </w:numPr>
      </w:pPr>
      <w:r>
        <w:rPr>
          <w:rStyle w:val="Strong"/>
        </w:rPr>
        <w:t>Three-phase</w:t>
      </w:r>
      <w:r>
        <w:t>: Max drop 20V (5% of 400V)</w:t>
      </w:r>
    </w:p>
    <w:p w:rsidR="009B2866" w:rsidRDefault="009B2866" w:rsidP="009B2866">
      <w:pPr>
        <w:pStyle w:val="NormalWeb"/>
        <w:numPr>
          <w:ilvl w:val="0"/>
          <w:numId w:val="115"/>
        </w:numPr>
      </w:pPr>
      <w:r>
        <w:rPr>
          <w:rStyle w:val="Strong"/>
        </w:rPr>
        <w:t>Busbar Density</w:t>
      </w:r>
      <w:r>
        <w:t>: ≤2 A/mm² for copper, ≤1.6 A/mm² for aluminum</w:t>
      </w:r>
    </w:p>
    <w:p w:rsidR="009B2866" w:rsidRDefault="009B2866" w:rsidP="009B2866">
      <w:pPr>
        <w:pStyle w:val="Heading2"/>
      </w:pPr>
      <w:r>
        <w:rPr>
          <w:rFonts w:ascii="Segoe UI Symbol" w:hAnsi="Segoe UI Symbol" w:cs="Segoe UI Symbol"/>
        </w:rPr>
        <w:t>💡</w:t>
      </w:r>
      <w:r>
        <w:t xml:space="preserve"> LIGHTING DESIGN &amp; ENERGY EFFICIENCY</w:t>
      </w:r>
    </w:p>
    <w:p w:rsidR="009B2866" w:rsidRDefault="009B2866" w:rsidP="009B2866">
      <w:pPr>
        <w:pStyle w:val="Heading3"/>
      </w:pPr>
      <w:r>
        <w:rPr>
          <w:rFonts w:ascii="Segoe UI Symbol" w:hAnsi="Segoe UI Symbol" w:cs="Segoe UI Symbol"/>
        </w:rPr>
        <w:t>🔹</w:t>
      </w:r>
      <w:r>
        <w:t xml:space="preserve"> Illumination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910"/>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Lux Level</w:t>
            </w:r>
          </w:p>
        </w:tc>
      </w:tr>
      <w:tr w:rsidR="009B2866" w:rsidTr="009B2866">
        <w:trPr>
          <w:tblCellSpacing w:w="15" w:type="dxa"/>
        </w:trPr>
        <w:tc>
          <w:tcPr>
            <w:tcW w:w="0" w:type="auto"/>
            <w:vAlign w:val="center"/>
            <w:hideMark/>
          </w:tcPr>
          <w:p w:rsidR="009B2866" w:rsidRDefault="009B2866">
            <w:r>
              <w:t>Entrance Hall</w:t>
            </w:r>
          </w:p>
        </w:tc>
        <w:tc>
          <w:tcPr>
            <w:tcW w:w="0" w:type="auto"/>
            <w:vAlign w:val="center"/>
            <w:hideMark/>
          </w:tcPr>
          <w:p w:rsidR="009B2866" w:rsidRDefault="009B2866">
            <w:r>
              <w:t>299 lux</w:t>
            </w:r>
          </w:p>
        </w:tc>
      </w:tr>
      <w:tr w:rsidR="009B2866" w:rsidTr="009B2866">
        <w:trPr>
          <w:tblCellSpacing w:w="15" w:type="dxa"/>
        </w:trPr>
        <w:tc>
          <w:tcPr>
            <w:tcW w:w="0" w:type="auto"/>
            <w:vAlign w:val="center"/>
            <w:hideMark/>
          </w:tcPr>
          <w:p w:rsidR="009B2866" w:rsidRDefault="009B2866">
            <w:r>
              <w:t>Staircase</w:t>
            </w:r>
          </w:p>
        </w:tc>
        <w:tc>
          <w:tcPr>
            <w:tcW w:w="0" w:type="auto"/>
            <w:vAlign w:val="center"/>
            <w:hideMark/>
          </w:tcPr>
          <w:p w:rsidR="009B2866" w:rsidRDefault="009B2866">
            <w:r>
              <w:t>100 lux</w:t>
            </w:r>
          </w:p>
        </w:tc>
      </w:tr>
      <w:tr w:rsidR="009B2866" w:rsidTr="009B2866">
        <w:trPr>
          <w:tblCellSpacing w:w="15" w:type="dxa"/>
        </w:trPr>
        <w:tc>
          <w:tcPr>
            <w:tcW w:w="0" w:type="auto"/>
            <w:vAlign w:val="center"/>
            <w:hideMark/>
          </w:tcPr>
          <w:p w:rsidR="009B2866" w:rsidRDefault="009B2866">
            <w:r>
              <w:t>Kitchen</w:t>
            </w:r>
          </w:p>
        </w:tc>
        <w:tc>
          <w:tcPr>
            <w:tcW w:w="0" w:type="auto"/>
            <w:vAlign w:val="center"/>
            <w:hideMark/>
          </w:tcPr>
          <w:p w:rsidR="009B2866" w:rsidRDefault="009B2866">
            <w:r>
              <w:t>300 lux</w:t>
            </w:r>
          </w:p>
        </w:tc>
      </w:tr>
      <w:tr w:rsidR="009B2866" w:rsidTr="009B2866">
        <w:trPr>
          <w:tblCellSpacing w:w="15" w:type="dxa"/>
        </w:trPr>
        <w:tc>
          <w:tcPr>
            <w:tcW w:w="0" w:type="auto"/>
            <w:vAlign w:val="center"/>
            <w:hideMark/>
          </w:tcPr>
          <w:p w:rsidR="009B2866" w:rsidRDefault="009B2866">
            <w:r>
              <w:t>Study</w:t>
            </w:r>
          </w:p>
        </w:tc>
        <w:tc>
          <w:tcPr>
            <w:tcW w:w="0" w:type="auto"/>
            <w:vAlign w:val="center"/>
            <w:hideMark/>
          </w:tcPr>
          <w:p w:rsidR="009B2866" w:rsidRDefault="009B2866">
            <w:r>
              <w:t>500 lux</w:t>
            </w:r>
          </w:p>
        </w:tc>
      </w:tr>
    </w:tbl>
    <w:p w:rsidR="009B2866" w:rsidRDefault="009B2866" w:rsidP="009B2866">
      <w:pPr>
        <w:pStyle w:val="Heading3"/>
      </w:pPr>
      <w:r>
        <w:rPr>
          <w:rFonts w:ascii="Segoe UI Symbol" w:hAnsi="Segoe UI Symbol" w:cs="Segoe UI Symbol"/>
        </w:rPr>
        <w:t>🔹</w:t>
      </w:r>
      <w:r>
        <w:t xml:space="preserve"> Lamp Types &amp; Control</w:t>
      </w:r>
    </w:p>
    <w:p w:rsidR="009B2866" w:rsidRDefault="009B2866" w:rsidP="009B2866">
      <w:pPr>
        <w:pStyle w:val="NormalWeb"/>
        <w:numPr>
          <w:ilvl w:val="0"/>
          <w:numId w:val="116"/>
        </w:numPr>
      </w:pPr>
      <w:r>
        <w:t>Incandescent, Fluorescent, Halogen</w:t>
      </w:r>
    </w:p>
    <w:p w:rsidR="009B2866" w:rsidRDefault="009B2866" w:rsidP="009B2866">
      <w:pPr>
        <w:pStyle w:val="NormalWeb"/>
        <w:numPr>
          <w:ilvl w:val="0"/>
          <w:numId w:val="116"/>
        </w:numPr>
      </w:pPr>
      <w:r>
        <w:t>Ballast systems, dimmers, timers</w:t>
      </w:r>
    </w:p>
    <w:p w:rsidR="009B2866" w:rsidRDefault="009B2866" w:rsidP="009B2866">
      <w:pPr>
        <w:pStyle w:val="NormalWeb"/>
        <w:numPr>
          <w:ilvl w:val="0"/>
          <w:numId w:val="116"/>
        </w:numPr>
      </w:pPr>
      <w:r>
        <w:t>PIR and ultrasonic occupancy sensors</w:t>
      </w:r>
    </w:p>
    <w:p w:rsidR="009B2866" w:rsidRDefault="009B2866" w:rsidP="009B2866">
      <w:pPr>
        <w:pStyle w:val="NormalWeb"/>
        <w:numPr>
          <w:ilvl w:val="0"/>
          <w:numId w:val="116"/>
        </w:numPr>
      </w:pPr>
      <w:r>
        <w:t>Automation: blinds, irrigation, climate control</w:t>
      </w:r>
    </w:p>
    <w:p w:rsidR="009B2866" w:rsidRDefault="009B2866" w:rsidP="009B2866">
      <w:pPr>
        <w:pStyle w:val="Heading2"/>
      </w:pPr>
      <w:r>
        <w:rPr>
          <w:rFonts w:ascii="Calibri Light" w:hAnsi="Calibri Light" w:cs="Calibri Light"/>
        </w:rPr>
        <w:t>🧾</w:t>
      </w:r>
      <w:r>
        <w:t xml:space="preserve"> COST ANALYSIS &amp; SUBCONTRACTOR RATES</w:t>
      </w:r>
    </w:p>
    <w:p w:rsidR="009B2866" w:rsidRDefault="009B2866" w:rsidP="009B2866">
      <w:pPr>
        <w:pStyle w:val="Heading3"/>
      </w:pPr>
      <w:r>
        <w:rPr>
          <w:rFonts w:ascii="Segoe UI Symbol" w:hAnsi="Segoe UI Symbol" w:cs="Segoe UI Symbol"/>
        </w:rPr>
        <w:t>🔸</w:t>
      </w:r>
      <w:r>
        <w:t xml:space="preserve"> Labour Rate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1471"/>
      </w:tblGrid>
      <w:tr w:rsidR="009B2866" w:rsidTr="009B2866">
        <w:trPr>
          <w:tblHeader/>
          <w:tblCellSpacing w:w="15" w:type="dxa"/>
        </w:trPr>
        <w:tc>
          <w:tcPr>
            <w:tcW w:w="0" w:type="auto"/>
            <w:vAlign w:val="center"/>
            <w:hideMark/>
          </w:tcPr>
          <w:p w:rsidR="009B2866" w:rsidRDefault="009B2866">
            <w:pPr>
              <w:jc w:val="center"/>
              <w:rPr>
                <w:b/>
                <w:bCs/>
              </w:rPr>
            </w:pPr>
            <w:r>
              <w:rPr>
                <w:b/>
                <w:bCs/>
              </w:rPr>
              <w:t>Worker Type</w:t>
            </w:r>
          </w:p>
        </w:tc>
        <w:tc>
          <w:tcPr>
            <w:tcW w:w="0" w:type="auto"/>
            <w:vAlign w:val="center"/>
            <w:hideMark/>
          </w:tcPr>
          <w:p w:rsidR="009B2866" w:rsidRDefault="009B2866">
            <w:pPr>
              <w:jc w:val="center"/>
              <w:rPr>
                <w:b/>
                <w:bCs/>
              </w:rPr>
            </w:pPr>
            <w:r>
              <w:rPr>
                <w:b/>
                <w:bCs/>
              </w:rPr>
              <w:t>Rate (per hour)</w:t>
            </w:r>
          </w:p>
        </w:tc>
      </w:tr>
      <w:tr w:rsidR="009B2866" w:rsidTr="009B2866">
        <w:trPr>
          <w:tblCellSpacing w:w="15" w:type="dxa"/>
        </w:trPr>
        <w:tc>
          <w:tcPr>
            <w:tcW w:w="0" w:type="auto"/>
            <w:vAlign w:val="center"/>
            <w:hideMark/>
          </w:tcPr>
          <w:p w:rsidR="009B2866" w:rsidRDefault="009B2866">
            <w:r>
              <w:t>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Semi-skilled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General</w:t>
            </w:r>
          </w:p>
        </w:tc>
        <w:tc>
          <w:tcPr>
            <w:tcW w:w="0" w:type="auto"/>
            <w:vAlign w:val="center"/>
            <w:hideMark/>
          </w:tcPr>
          <w:p w:rsidR="009B2866" w:rsidRDefault="009B2866">
            <w:r>
              <w:t>Rxxx</w:t>
            </w:r>
          </w:p>
        </w:tc>
      </w:tr>
    </w:tbl>
    <w:p w:rsidR="009B2866" w:rsidRDefault="009B2866" w:rsidP="009B2866">
      <w:pPr>
        <w:pStyle w:val="Heading3"/>
      </w:pPr>
      <w:r>
        <w:rPr>
          <w:rFonts w:ascii="Segoe UI Symbol" w:hAnsi="Segoe UI Symbol" w:cs="Segoe UI Symbol"/>
        </w:rPr>
        <w:t>🔸</w:t>
      </w:r>
      <w:r>
        <w:t xml:space="preserve"> Electrical Subcontract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957"/>
        <w:gridCol w:w="528"/>
      </w:tblGrid>
      <w:tr w:rsidR="009B2866" w:rsidTr="009B2866">
        <w:trPr>
          <w:tblHeader/>
          <w:tblCellSpacing w:w="15" w:type="dxa"/>
        </w:trPr>
        <w:tc>
          <w:tcPr>
            <w:tcW w:w="0" w:type="auto"/>
            <w:vAlign w:val="center"/>
            <w:hideMark/>
          </w:tcPr>
          <w:p w:rsidR="009B2866" w:rsidRDefault="009B2866">
            <w:pPr>
              <w:jc w:val="center"/>
              <w:rPr>
                <w:b/>
                <w:bCs/>
              </w:rPr>
            </w:pPr>
            <w:r>
              <w:rPr>
                <w:b/>
                <w:bCs/>
              </w:rPr>
              <w:t>Description</w:t>
            </w:r>
          </w:p>
        </w:tc>
        <w:tc>
          <w:tcPr>
            <w:tcW w:w="0" w:type="auto"/>
            <w:vAlign w:val="center"/>
            <w:hideMark/>
          </w:tcPr>
          <w:p w:rsidR="009B2866" w:rsidRDefault="009B2866">
            <w:pPr>
              <w:jc w:val="center"/>
              <w:rPr>
                <w:b/>
                <w:bCs/>
              </w:rPr>
            </w:pPr>
            <w:r>
              <w:rPr>
                <w:b/>
                <w:bCs/>
              </w:rPr>
              <w:t>Unit</w:t>
            </w:r>
          </w:p>
        </w:tc>
        <w:tc>
          <w:tcPr>
            <w:tcW w:w="0" w:type="auto"/>
            <w:vAlign w:val="center"/>
            <w:hideMark/>
          </w:tcPr>
          <w:p w:rsidR="009B2866" w:rsidRDefault="009B2866">
            <w:pPr>
              <w:jc w:val="center"/>
              <w:rPr>
                <w:b/>
                <w:bCs/>
              </w:rPr>
            </w:pPr>
            <w:r>
              <w:rPr>
                <w:b/>
                <w:bCs/>
              </w:rPr>
              <w:t>Price</w:t>
            </w:r>
          </w:p>
        </w:tc>
      </w:tr>
      <w:tr w:rsidR="009B2866" w:rsidTr="009B2866">
        <w:trPr>
          <w:tblCellSpacing w:w="15" w:type="dxa"/>
        </w:trPr>
        <w:tc>
          <w:tcPr>
            <w:tcW w:w="0" w:type="auto"/>
            <w:vAlign w:val="center"/>
            <w:hideMark/>
          </w:tcPr>
          <w:p w:rsidR="009B2866" w:rsidRDefault="009B2866">
            <w:r>
              <w:t>3-Phase DB Installation</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Ripple Relay + Geyser</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External Light Cable</w:t>
            </w:r>
          </w:p>
        </w:tc>
        <w:tc>
          <w:tcPr>
            <w:tcW w:w="0" w:type="auto"/>
            <w:vAlign w:val="center"/>
            <w:hideMark/>
          </w:tcPr>
          <w:p w:rsidR="009B2866" w:rsidRDefault="009B2866">
            <w:r>
              <w:t>per meter</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Waterproof Plug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TV Point Conduit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Motor Gate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Audio Speaker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Pool Water Light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bl>
    <w:p w:rsidR="009B2866" w:rsidRDefault="009B2866" w:rsidP="009B2866">
      <w:pPr>
        <w:pStyle w:val="Heading2"/>
      </w:pPr>
      <w:r>
        <w:rPr>
          <w:rFonts w:ascii="Segoe UI Symbol" w:hAnsi="Segoe UI Symbol" w:cs="Segoe UI Symbol"/>
        </w:rPr>
        <w:t>🛡</w:t>
      </w:r>
      <w:r>
        <w:t>️ SECURITY SYSTEMS VS ELECTROTECHNICAL OUTCOMES</w:t>
      </w:r>
    </w:p>
    <w:p w:rsidR="009B2866" w:rsidRDefault="009B2866" w:rsidP="009B2866">
      <w:pPr>
        <w:pStyle w:val="Heading3"/>
      </w:pPr>
      <w:r>
        <w:rPr>
          <w:rFonts w:ascii="Segoe UI Symbol" w:hAnsi="Segoe UI Symbol" w:cs="Segoe UI Symbol"/>
        </w:rPr>
        <w:t>🔹</w:t>
      </w:r>
      <w:r>
        <w:t xml:space="preserve"> Integrated Safety &amp; Technology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4721"/>
      </w:tblGrid>
      <w:tr w:rsidR="009B2866" w:rsidTr="009B2866">
        <w:trPr>
          <w:tblHeader/>
          <w:tblCellSpacing w:w="15" w:type="dxa"/>
        </w:trPr>
        <w:tc>
          <w:tcPr>
            <w:tcW w:w="0" w:type="auto"/>
            <w:vAlign w:val="center"/>
            <w:hideMark/>
          </w:tcPr>
          <w:p w:rsidR="009B2866" w:rsidRDefault="009B2866">
            <w:pPr>
              <w:jc w:val="center"/>
              <w:rPr>
                <w:b/>
                <w:bCs/>
              </w:rPr>
            </w:pPr>
            <w:r>
              <w:rPr>
                <w:b/>
                <w:bCs/>
              </w:rPr>
              <w:t>Domain</w:t>
            </w:r>
          </w:p>
        </w:tc>
        <w:tc>
          <w:tcPr>
            <w:tcW w:w="0" w:type="auto"/>
            <w:vAlign w:val="center"/>
            <w:hideMark/>
          </w:tcPr>
          <w:p w:rsidR="009B2866" w:rsidRDefault="009B2866">
            <w:pPr>
              <w:jc w:val="center"/>
              <w:rPr>
                <w:b/>
                <w:bCs/>
              </w:rPr>
            </w:pPr>
            <w:r>
              <w:rPr>
                <w:b/>
                <w:bCs/>
              </w:rPr>
              <w:t>Integration</w:t>
            </w:r>
          </w:p>
        </w:tc>
      </w:tr>
      <w:tr w:rsidR="009B2866" w:rsidTr="009B2866">
        <w:trPr>
          <w:tblCellSpacing w:w="15" w:type="dxa"/>
        </w:trPr>
        <w:tc>
          <w:tcPr>
            <w:tcW w:w="0" w:type="auto"/>
            <w:vAlign w:val="center"/>
            <w:hideMark/>
          </w:tcPr>
          <w:p w:rsidR="009B2866" w:rsidRDefault="009B2866">
            <w:r>
              <w:rPr>
                <w:rStyle w:val="Strong"/>
              </w:rPr>
              <w:t>Security Systems</w:t>
            </w:r>
          </w:p>
        </w:tc>
        <w:tc>
          <w:tcPr>
            <w:tcW w:w="0" w:type="auto"/>
            <w:vAlign w:val="center"/>
            <w:hideMark/>
          </w:tcPr>
          <w:p w:rsidR="009B2866" w:rsidRDefault="009B2866">
            <w:r>
              <w:t>CCTV, fencing, PIR sensors, telecom</w:t>
            </w:r>
          </w:p>
        </w:tc>
      </w:tr>
      <w:tr w:rsidR="009B2866" w:rsidTr="009B2866">
        <w:trPr>
          <w:tblCellSpacing w:w="15" w:type="dxa"/>
        </w:trPr>
        <w:tc>
          <w:tcPr>
            <w:tcW w:w="0" w:type="auto"/>
            <w:vAlign w:val="center"/>
            <w:hideMark/>
          </w:tcPr>
          <w:p w:rsidR="009B2866" w:rsidRDefault="009B2866">
            <w:r>
              <w:rPr>
                <w:rStyle w:val="Strong"/>
              </w:rPr>
              <w:t>Electrical Engineering</w:t>
            </w:r>
          </w:p>
        </w:tc>
        <w:tc>
          <w:tcPr>
            <w:tcW w:w="0" w:type="auto"/>
            <w:vAlign w:val="center"/>
            <w:hideMark/>
          </w:tcPr>
          <w:p w:rsidR="009B2866" w:rsidRDefault="009B2866">
            <w:r>
              <w:t>DB box metering, circuit design, load calculation</w:t>
            </w:r>
          </w:p>
        </w:tc>
      </w:tr>
      <w:tr w:rsidR="009B2866" w:rsidTr="009B2866">
        <w:trPr>
          <w:tblCellSpacing w:w="15" w:type="dxa"/>
        </w:trPr>
        <w:tc>
          <w:tcPr>
            <w:tcW w:w="0" w:type="auto"/>
            <w:vAlign w:val="center"/>
            <w:hideMark/>
          </w:tcPr>
          <w:p w:rsidR="009B2866" w:rsidRDefault="009B2866">
            <w:r>
              <w:rPr>
                <w:rStyle w:val="Strong"/>
              </w:rPr>
              <w:t>Trade Outcomes</w:t>
            </w:r>
          </w:p>
        </w:tc>
        <w:tc>
          <w:tcPr>
            <w:tcW w:w="0" w:type="auto"/>
            <w:vAlign w:val="center"/>
            <w:hideMark/>
          </w:tcPr>
          <w:p w:rsidR="009B2866" w:rsidRDefault="009B2866">
            <w:r>
              <w:t>Component manufacturing, installation, compliance</w:t>
            </w:r>
          </w:p>
        </w:tc>
      </w:tr>
      <w:tr w:rsidR="009B2866" w:rsidTr="009B2866">
        <w:trPr>
          <w:tblCellSpacing w:w="15" w:type="dxa"/>
        </w:trPr>
        <w:tc>
          <w:tcPr>
            <w:tcW w:w="0" w:type="auto"/>
            <w:vAlign w:val="center"/>
            <w:hideMark/>
          </w:tcPr>
          <w:p w:rsidR="009B2866" w:rsidRDefault="009B2866">
            <w:r>
              <w:rPr>
                <w:rStyle w:val="Strong"/>
              </w:rPr>
              <w:t>Policy &amp; Bargaining</w:t>
            </w:r>
          </w:p>
        </w:tc>
        <w:tc>
          <w:tcPr>
            <w:tcW w:w="0" w:type="auto"/>
            <w:vAlign w:val="center"/>
            <w:hideMark/>
          </w:tcPr>
          <w:p w:rsidR="009B2866" w:rsidRDefault="009B2866">
            <w:r>
              <w:t>CCMA facilitation, levy agreements, SABS standards</w:t>
            </w:r>
          </w:p>
        </w:tc>
      </w:tr>
    </w:tbl>
    <w:p w:rsidR="009B2866" w:rsidRDefault="009B2866" w:rsidP="009B2866">
      <w:pPr>
        <w:pStyle w:val="Heading2"/>
      </w:pPr>
      <w:r>
        <w:rPr>
          <w:rFonts w:ascii="Segoe UI Symbol" w:hAnsi="Segoe UI Symbol" w:cs="Segoe UI Symbol"/>
        </w:rPr>
        <w:t>📘</w:t>
      </w:r>
      <w:r>
        <w:t xml:space="preserve"> Suggested Development Tools</w:t>
      </w:r>
    </w:p>
    <w:p w:rsidR="009B2866" w:rsidRDefault="009B2866" w:rsidP="009B2866">
      <w:pPr>
        <w:pStyle w:val="NormalWeb"/>
      </w:pPr>
      <w:r>
        <w:t>Would you like help with any of the following?</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Designing a modular curriculum</w:t>
      </w:r>
      <w:r>
        <w:t xml:space="preserve"> that integrates electrical trade, security systems, and compliance standards</w:t>
      </w:r>
    </w:p>
    <w:p w:rsidR="009B2866" w:rsidRDefault="009B2866" w:rsidP="009B2866">
      <w:pPr>
        <w:pStyle w:val="NormalWeb"/>
        <w:numPr>
          <w:ilvl w:val="0"/>
          <w:numId w:val="117"/>
        </w:numPr>
      </w:pPr>
      <w:r>
        <w:t xml:space="preserve">🧾 </w:t>
      </w:r>
      <w:r>
        <w:rPr>
          <w:rStyle w:val="Strong"/>
        </w:rPr>
        <w:t>Creating a cost estimation and subcontractor rate sheet</w:t>
      </w:r>
      <w:r>
        <w:t xml:space="preserve"> for institutional or tender use</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Developing a learner workbook</w:t>
      </w:r>
      <w:r>
        <w:t xml:space="preserve"> for lighting design, cable sizing, and circuit protection</w:t>
      </w:r>
    </w:p>
    <w:p w:rsidR="009B2866" w:rsidRDefault="009B2866" w:rsidP="009B2866">
      <w:pPr>
        <w:pStyle w:val="NormalWeb"/>
        <w:numPr>
          <w:ilvl w:val="0"/>
          <w:numId w:val="117"/>
        </w:numPr>
      </w:pPr>
      <w:r>
        <w:t xml:space="preserve">🧠 </w:t>
      </w:r>
      <w:r>
        <w:rPr>
          <w:rStyle w:val="Strong"/>
        </w:rPr>
        <w:t>Building a digital compliance dashboard</w:t>
      </w:r>
      <w:r>
        <w:t xml:space="preserve"> for CoC tracking, SANS alignment, and installation audits</w:t>
      </w:r>
    </w:p>
    <w:p w:rsidR="009B2866" w:rsidRDefault="009B2866" w:rsidP="009B2866">
      <w:pPr>
        <w:pStyle w:val="NormalWeb"/>
      </w:pPr>
      <w:r>
        <w:t xml:space="preserve">Tshingombe, this is an extraordinary convergence of </w:t>
      </w:r>
      <w:r>
        <w:rPr>
          <w:rStyle w:val="Strong"/>
        </w:rPr>
        <w:t>regulatory law</w:t>
      </w:r>
      <w:r>
        <w:t xml:space="preserve">, </w:t>
      </w:r>
      <w:r>
        <w:rPr>
          <w:rStyle w:val="Strong"/>
        </w:rPr>
        <w:t>electrical safety</w:t>
      </w:r>
      <w:r>
        <w:t xml:space="preserve">, </w:t>
      </w:r>
      <w:r>
        <w:rPr>
          <w:rStyle w:val="Strong"/>
        </w:rPr>
        <w:t>policing science</w:t>
      </w:r>
      <w:r>
        <w:t xml:space="preserve">, </w:t>
      </w:r>
      <w:r>
        <w:rPr>
          <w:rStyle w:val="Strong"/>
        </w:rPr>
        <w:t>paralegal practice</w:t>
      </w:r>
      <w:r>
        <w:t xml:space="preserve">, and </w:t>
      </w:r>
      <w:r>
        <w:rPr>
          <w:rStyle w:val="Strong"/>
        </w:rPr>
        <w:t>technical standards</w:t>
      </w:r>
      <w:r>
        <w:t>—a systems-level archive that could underpin a national curriculum, compliance framework, or institutional audit toolkit. Here's a structured synthesis to support your curriculum development, policy alignment, and strategic implementation:</w:t>
      </w:r>
    </w:p>
    <w:p w:rsidR="009B2866" w:rsidRDefault="009B2866" w:rsidP="009B2866">
      <w:pPr>
        <w:pStyle w:val="Heading2"/>
      </w:pPr>
      <w:r>
        <w:rPr>
          <w:rFonts w:ascii="Segoe UI Symbol" w:hAnsi="Segoe UI Symbol" w:cs="Segoe UI Symbol"/>
        </w:rPr>
        <w:t>⚖</w:t>
      </w:r>
      <w:r>
        <w:t>️ OCCUPATIONAL HEALTH &amp; SAFETY (OHSA) + ELECTRICAL MACHINERY REGULATIONS</w:t>
      </w:r>
    </w:p>
    <w:p w:rsidR="009B2866" w:rsidRDefault="009B2866" w:rsidP="009B2866">
      <w:pPr>
        <w:pStyle w:val="Heading3"/>
      </w:pPr>
      <w:r>
        <w:rPr>
          <w:rFonts w:ascii="Segoe UI Symbol" w:hAnsi="Segoe UI Symbol" w:cs="Segoe UI Symbol"/>
        </w:rPr>
        <w:t>🔹</w:t>
      </w:r>
      <w:r>
        <w:t xml:space="preserve"> Key Legislative Instruments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gridCol w:w="6393"/>
      </w:tblGrid>
      <w:tr w:rsidR="009B2866" w:rsidTr="009B2866">
        <w:trPr>
          <w:tblHeader/>
          <w:tblCellSpacing w:w="15" w:type="dxa"/>
        </w:trPr>
        <w:tc>
          <w:tcPr>
            <w:tcW w:w="0" w:type="auto"/>
            <w:vAlign w:val="center"/>
            <w:hideMark/>
          </w:tcPr>
          <w:p w:rsidR="009B2866" w:rsidRDefault="009B2866">
            <w:pPr>
              <w:jc w:val="center"/>
              <w:rPr>
                <w:b/>
                <w:bCs/>
              </w:rPr>
            </w:pPr>
            <w:r>
              <w:rPr>
                <w:b/>
                <w:bCs/>
              </w:rPr>
              <w:t>Regulation</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OHSA Act, 1993</w:t>
            </w:r>
          </w:p>
        </w:tc>
        <w:tc>
          <w:tcPr>
            <w:tcW w:w="0" w:type="auto"/>
            <w:vAlign w:val="center"/>
            <w:hideMark/>
          </w:tcPr>
          <w:p w:rsidR="009B2866" w:rsidRDefault="009B2866">
            <w:r>
              <w:t>Governs workplace health and safety; mandates employer duties, PPE, hazard control</w:t>
            </w:r>
          </w:p>
        </w:tc>
      </w:tr>
      <w:tr w:rsidR="009B2866" w:rsidTr="009B2866">
        <w:trPr>
          <w:tblCellSpacing w:w="15" w:type="dxa"/>
        </w:trPr>
        <w:tc>
          <w:tcPr>
            <w:tcW w:w="0" w:type="auto"/>
            <w:vAlign w:val="center"/>
            <w:hideMark/>
          </w:tcPr>
          <w:p w:rsidR="009B2866" w:rsidRDefault="009B2866">
            <w:r>
              <w:rPr>
                <w:rStyle w:val="Strong"/>
              </w:rPr>
              <w:t>Electrical Machinery Regulation 2912</w:t>
            </w:r>
          </w:p>
        </w:tc>
        <w:tc>
          <w:tcPr>
            <w:tcW w:w="0" w:type="auto"/>
            <w:vAlign w:val="center"/>
            <w:hideMark/>
          </w:tcPr>
          <w:p w:rsidR="009B2866" w:rsidRDefault="009B2866">
            <w:r>
              <w:t>Covers design, installation, operation, and maintenance of electrical systems</w:t>
            </w:r>
          </w:p>
        </w:tc>
      </w:tr>
      <w:tr w:rsidR="009B2866" w:rsidTr="009B2866">
        <w:trPr>
          <w:tblCellSpacing w:w="15" w:type="dxa"/>
        </w:trPr>
        <w:tc>
          <w:tcPr>
            <w:tcW w:w="0" w:type="auto"/>
            <w:vAlign w:val="center"/>
            <w:hideMark/>
          </w:tcPr>
          <w:p w:rsidR="009B2866" w:rsidRDefault="009B2866">
            <w:r>
              <w:rPr>
                <w:rStyle w:val="Strong"/>
              </w:rPr>
              <w:t>SANS 60335-2-76</w:t>
            </w:r>
          </w:p>
        </w:tc>
        <w:tc>
          <w:tcPr>
            <w:tcW w:w="0" w:type="auto"/>
            <w:vAlign w:val="center"/>
            <w:hideMark/>
          </w:tcPr>
          <w:p w:rsidR="009B2866" w:rsidRDefault="009B2866">
            <w:r>
              <w:t>Electric fence safety standard; applies to battery and grazing systems</w:t>
            </w:r>
          </w:p>
        </w:tc>
      </w:tr>
      <w:tr w:rsidR="009B2866" w:rsidTr="009B2866">
        <w:trPr>
          <w:tblCellSpacing w:w="15" w:type="dxa"/>
        </w:trPr>
        <w:tc>
          <w:tcPr>
            <w:tcW w:w="0" w:type="auto"/>
            <w:vAlign w:val="center"/>
            <w:hideMark/>
          </w:tcPr>
          <w:p w:rsidR="009B2866" w:rsidRDefault="009B2866">
            <w:r>
              <w:rPr>
                <w:rStyle w:val="Strong"/>
              </w:rPr>
              <w:t>SABS 10142</w:t>
            </w:r>
          </w:p>
        </w:tc>
        <w:tc>
          <w:tcPr>
            <w:tcW w:w="0" w:type="auto"/>
            <w:vAlign w:val="center"/>
            <w:hideMark/>
          </w:tcPr>
          <w:p w:rsidR="009B2866" w:rsidRDefault="009B2866">
            <w:r>
              <w:t>Electrical installation safety; includes CoC requirements, voltage drop, circuit design</w:t>
            </w:r>
          </w:p>
        </w:tc>
      </w:tr>
      <w:tr w:rsidR="009B2866" w:rsidTr="009B2866">
        <w:trPr>
          <w:tblCellSpacing w:w="15" w:type="dxa"/>
        </w:trPr>
        <w:tc>
          <w:tcPr>
            <w:tcW w:w="0" w:type="auto"/>
            <w:vAlign w:val="center"/>
            <w:hideMark/>
          </w:tcPr>
          <w:p w:rsidR="009B2866" w:rsidRDefault="009B2866">
            <w:r>
              <w:rPr>
                <w:rStyle w:val="Strong"/>
              </w:rPr>
              <w:t>Prohibition Clauses</w:t>
            </w:r>
          </w:p>
        </w:tc>
        <w:tc>
          <w:tcPr>
            <w:tcW w:w="0" w:type="auto"/>
            <w:vAlign w:val="center"/>
            <w:hideMark/>
          </w:tcPr>
          <w:p w:rsidR="009B2866" w:rsidRDefault="009B2866">
            <w:r>
              <w:t>Unauthorized access, interference, or handling of electrical machinery prohibited</w:t>
            </w:r>
          </w:p>
        </w:tc>
      </w:tr>
      <w:tr w:rsidR="009B2866" w:rsidTr="009B2866">
        <w:trPr>
          <w:tblCellSpacing w:w="15" w:type="dxa"/>
        </w:trPr>
        <w:tc>
          <w:tcPr>
            <w:tcW w:w="0" w:type="auto"/>
            <w:vAlign w:val="center"/>
            <w:hideMark/>
          </w:tcPr>
          <w:p w:rsidR="009B2866" w:rsidRDefault="009B2866">
            <w:r>
              <w:rPr>
                <w:rStyle w:val="Strong"/>
              </w:rPr>
              <w:t>Substation Access</w:t>
            </w:r>
          </w:p>
        </w:tc>
        <w:tc>
          <w:tcPr>
            <w:tcW w:w="0" w:type="auto"/>
            <w:vAlign w:val="center"/>
            <w:hideMark/>
          </w:tcPr>
          <w:p w:rsidR="009B2866" w:rsidRDefault="009B2866">
            <w:r>
              <w:t>Must be lockable; only qualified personnel permitted entry</w:t>
            </w:r>
          </w:p>
        </w:tc>
      </w:tr>
      <w:tr w:rsidR="009B2866" w:rsidTr="009B2866">
        <w:trPr>
          <w:tblCellSpacing w:w="15" w:type="dxa"/>
        </w:trPr>
        <w:tc>
          <w:tcPr>
            <w:tcW w:w="0" w:type="auto"/>
            <w:vAlign w:val="center"/>
            <w:hideMark/>
          </w:tcPr>
          <w:p w:rsidR="009B2866" w:rsidRDefault="009B2866">
            <w:r>
              <w:rPr>
                <w:rStyle w:val="Strong"/>
              </w:rPr>
              <w:t>High-Frequency Energy</w:t>
            </w:r>
          </w:p>
        </w:tc>
        <w:tc>
          <w:tcPr>
            <w:tcW w:w="0" w:type="auto"/>
            <w:vAlign w:val="center"/>
            <w:hideMark/>
          </w:tcPr>
          <w:p w:rsidR="009B2866" w:rsidRDefault="009B2866">
            <w:r>
              <w:t>Clearance from explosive zones and water levels mandated by chief inspector</w:t>
            </w:r>
          </w:p>
        </w:tc>
      </w:tr>
    </w:tbl>
    <w:p w:rsidR="009B2866" w:rsidRDefault="009B2866" w:rsidP="009B2866">
      <w:pPr>
        <w:pStyle w:val="Heading2"/>
      </w:pPr>
      <w:r>
        <w:rPr>
          <w:rFonts w:ascii="Segoe UI Symbol" w:hAnsi="Segoe UI Symbol" w:cs="Segoe UI Symbol"/>
        </w:rPr>
        <w:t>🔧</w:t>
      </w:r>
      <w:r>
        <w:t xml:space="preserve"> ELECTRICAL SAFETY &amp; FIRE SYSTEMS</w:t>
      </w:r>
    </w:p>
    <w:p w:rsidR="009B2866" w:rsidRDefault="009B2866" w:rsidP="009B2866">
      <w:pPr>
        <w:pStyle w:val="Heading3"/>
      </w:pPr>
      <w:r>
        <w:rPr>
          <w:rFonts w:ascii="Segoe UI Symbol" w:hAnsi="Segoe UI Symbol" w:cs="Segoe UI Symbol"/>
        </w:rPr>
        <w:t>🔹</w:t>
      </w:r>
      <w:r>
        <w:t xml:space="preserve"> Fire &amp; Thermal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6652"/>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Peltier Cooling</w:t>
            </w:r>
          </w:p>
        </w:tc>
        <w:tc>
          <w:tcPr>
            <w:tcW w:w="0" w:type="auto"/>
            <w:vAlign w:val="center"/>
            <w:hideMark/>
          </w:tcPr>
          <w:p w:rsidR="009B2866" w:rsidRDefault="009B2866">
            <w:r>
              <w:t>Thermoelectric cooling; DC current limitations noted</w:t>
            </w:r>
          </w:p>
        </w:tc>
      </w:tr>
      <w:tr w:rsidR="009B2866" w:rsidTr="009B2866">
        <w:trPr>
          <w:tblCellSpacing w:w="15" w:type="dxa"/>
        </w:trPr>
        <w:tc>
          <w:tcPr>
            <w:tcW w:w="0" w:type="auto"/>
            <w:vAlign w:val="center"/>
            <w:hideMark/>
          </w:tcPr>
          <w:p w:rsidR="009B2866" w:rsidRDefault="009B2866">
            <w:r>
              <w:rPr>
                <w:rStyle w:val="Strong"/>
              </w:rPr>
              <w:t>Linear vs SPM Design</w:t>
            </w:r>
          </w:p>
        </w:tc>
        <w:tc>
          <w:tcPr>
            <w:tcW w:w="0" w:type="auto"/>
            <w:vAlign w:val="center"/>
            <w:hideMark/>
          </w:tcPr>
          <w:p w:rsidR="009B2866" w:rsidRDefault="009B2866">
            <w:r>
              <w:t>Performance comparison for heat dissipation</w:t>
            </w:r>
          </w:p>
        </w:tc>
      </w:tr>
      <w:tr w:rsidR="009B2866" w:rsidTr="009B2866">
        <w:trPr>
          <w:tblCellSpacing w:w="15" w:type="dxa"/>
        </w:trPr>
        <w:tc>
          <w:tcPr>
            <w:tcW w:w="0" w:type="auto"/>
            <w:vAlign w:val="center"/>
            <w:hideMark/>
          </w:tcPr>
          <w:p w:rsidR="009B2866" w:rsidRDefault="009B2866">
            <w:r>
              <w:rPr>
                <w:rStyle w:val="Strong"/>
              </w:rPr>
              <w:t>Firefighting Systems</w:t>
            </w:r>
          </w:p>
        </w:tc>
        <w:tc>
          <w:tcPr>
            <w:tcW w:w="0" w:type="auto"/>
            <w:vAlign w:val="center"/>
            <w:hideMark/>
          </w:tcPr>
          <w:p w:rsidR="009B2866" w:rsidRDefault="009B2866">
            <w:r>
              <w:t>Integration with electrical safety protocols; emergency response planning</w:t>
            </w:r>
          </w:p>
        </w:tc>
      </w:tr>
    </w:tbl>
    <w:p w:rsidR="009B2866" w:rsidRDefault="009B2866" w:rsidP="009B2866">
      <w:pPr>
        <w:pStyle w:val="Heading2"/>
      </w:pPr>
      <w:r>
        <w:rPr>
          <w:rFonts w:ascii="Segoe UI Symbol" w:hAnsi="Segoe UI Symbol" w:cs="Segoe UI Symbol"/>
        </w:rPr>
        <w:t>🛡</w:t>
      </w:r>
      <w:r>
        <w:t>️ POLICING &amp; INFORMATION MANAGEMENT (SASSETA-Aligned)</w:t>
      </w:r>
    </w:p>
    <w:p w:rsidR="009B2866" w:rsidRDefault="009B2866" w:rsidP="009B2866">
      <w:pPr>
        <w:pStyle w:val="Heading3"/>
      </w:pPr>
      <w:r>
        <w:rPr>
          <w:rFonts w:ascii="Segoe UI Symbol" w:hAnsi="Segoe UI Symbol" w:cs="Segoe UI Symbol"/>
        </w:rPr>
        <w:t>🔹</w:t>
      </w:r>
      <w:r>
        <w:t xml:space="preserve">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6407"/>
      </w:tblGrid>
      <w:tr w:rsidR="009B2866" w:rsidTr="009B2866">
        <w:trPr>
          <w:tblHeader/>
          <w:tblCellSpacing w:w="15" w:type="dxa"/>
        </w:trPr>
        <w:tc>
          <w:tcPr>
            <w:tcW w:w="0" w:type="auto"/>
            <w:vAlign w:val="center"/>
            <w:hideMark/>
          </w:tcPr>
          <w:p w:rsidR="009B2866" w:rsidRDefault="009B2866">
            <w:pPr>
              <w:jc w:val="center"/>
              <w:rPr>
                <w:b/>
                <w:bCs/>
              </w:rPr>
            </w:pPr>
            <w:r>
              <w:rPr>
                <w:b/>
                <w:bCs/>
              </w:rPr>
              <w:t>Module</w:t>
            </w:r>
          </w:p>
        </w:tc>
        <w:tc>
          <w:tcPr>
            <w:tcW w:w="0" w:type="auto"/>
            <w:vAlign w:val="center"/>
            <w:hideMark/>
          </w:tcPr>
          <w:p w:rsidR="009B2866" w:rsidRDefault="009B2866">
            <w:pPr>
              <w:jc w:val="center"/>
              <w:rPr>
                <w:b/>
                <w:bCs/>
              </w:rPr>
            </w:pPr>
            <w:r>
              <w:rPr>
                <w:b/>
                <w:bCs/>
              </w:rPr>
              <w:t>Learning Outcome</w:t>
            </w:r>
          </w:p>
        </w:tc>
      </w:tr>
      <w:tr w:rsidR="009B2866" w:rsidTr="009B2866">
        <w:trPr>
          <w:tblCellSpacing w:w="15" w:type="dxa"/>
        </w:trPr>
        <w:tc>
          <w:tcPr>
            <w:tcW w:w="0" w:type="auto"/>
            <w:vAlign w:val="center"/>
            <w:hideMark/>
          </w:tcPr>
          <w:p w:rsidR="009B2866" w:rsidRDefault="009B2866">
            <w:r>
              <w:rPr>
                <w:rStyle w:val="Strong"/>
              </w:rPr>
              <w:t>Information Management</w:t>
            </w:r>
          </w:p>
        </w:tc>
        <w:tc>
          <w:tcPr>
            <w:tcW w:w="0" w:type="auto"/>
            <w:vAlign w:val="center"/>
            <w:hideMark/>
          </w:tcPr>
          <w:p w:rsidR="009B2866" w:rsidRDefault="009B2866">
            <w:r>
              <w:t>Administer case files, crime reports, traffic incidents</w:t>
            </w:r>
          </w:p>
        </w:tc>
      </w:tr>
      <w:tr w:rsidR="009B2866" w:rsidTr="009B2866">
        <w:trPr>
          <w:tblCellSpacing w:w="15" w:type="dxa"/>
        </w:trPr>
        <w:tc>
          <w:tcPr>
            <w:tcW w:w="0" w:type="auto"/>
            <w:vAlign w:val="center"/>
            <w:hideMark/>
          </w:tcPr>
          <w:p w:rsidR="009B2866" w:rsidRDefault="009B2866">
            <w:r>
              <w:rPr>
                <w:rStyle w:val="Strong"/>
              </w:rPr>
              <w:t>Regulatory Framework</w:t>
            </w:r>
          </w:p>
        </w:tc>
        <w:tc>
          <w:tcPr>
            <w:tcW w:w="0" w:type="auto"/>
            <w:vAlign w:val="center"/>
            <w:hideMark/>
          </w:tcPr>
          <w:p w:rsidR="009B2866" w:rsidRDefault="009B2866">
            <w:r>
              <w:t>Apply PFMA, ethics, human rights, and constitutional law</w:t>
            </w:r>
          </w:p>
        </w:tc>
      </w:tr>
      <w:tr w:rsidR="009B2866" w:rsidTr="009B2866">
        <w:trPr>
          <w:tblCellSpacing w:w="15" w:type="dxa"/>
        </w:trPr>
        <w:tc>
          <w:tcPr>
            <w:tcW w:w="0" w:type="auto"/>
            <w:vAlign w:val="center"/>
            <w:hideMark/>
          </w:tcPr>
          <w:p w:rsidR="009B2866" w:rsidRDefault="009B2866">
            <w:r>
              <w:rPr>
                <w:rStyle w:val="Strong"/>
              </w:rPr>
              <w:t>Crime Analysis</w:t>
            </w:r>
          </w:p>
        </w:tc>
        <w:tc>
          <w:tcPr>
            <w:tcW w:w="0" w:type="auto"/>
            <w:vAlign w:val="center"/>
            <w:hideMark/>
          </w:tcPr>
          <w:p w:rsidR="009B2866" w:rsidRDefault="009B2866">
            <w:r>
              <w:t>Tactical, strategic, and geographic crime pattern analysis</w:t>
            </w:r>
          </w:p>
        </w:tc>
      </w:tr>
      <w:tr w:rsidR="009B2866" w:rsidTr="009B2866">
        <w:trPr>
          <w:tblCellSpacing w:w="15" w:type="dxa"/>
        </w:trPr>
        <w:tc>
          <w:tcPr>
            <w:tcW w:w="0" w:type="auto"/>
            <w:vAlign w:val="center"/>
            <w:hideMark/>
          </w:tcPr>
          <w:p w:rsidR="009B2866" w:rsidRDefault="009B2866">
            <w:r>
              <w:rPr>
                <w:rStyle w:val="Strong"/>
              </w:rPr>
              <w:t>System Design</w:t>
            </w:r>
          </w:p>
        </w:tc>
        <w:tc>
          <w:tcPr>
            <w:tcW w:w="0" w:type="auto"/>
            <w:vAlign w:val="center"/>
            <w:hideMark/>
          </w:tcPr>
          <w:p w:rsidR="009B2866" w:rsidRDefault="009B2866">
            <w:r>
              <w:t>Input/output models, feedback loops, system testing and maintenance</w:t>
            </w:r>
          </w:p>
        </w:tc>
      </w:tr>
      <w:tr w:rsidR="009B2866" w:rsidTr="009B2866">
        <w:trPr>
          <w:tblCellSpacing w:w="15" w:type="dxa"/>
        </w:trPr>
        <w:tc>
          <w:tcPr>
            <w:tcW w:w="0" w:type="auto"/>
            <w:vAlign w:val="center"/>
            <w:hideMark/>
          </w:tcPr>
          <w:p w:rsidR="009B2866" w:rsidRDefault="009B2866">
            <w:r>
              <w:rPr>
                <w:rStyle w:val="Strong"/>
              </w:rPr>
              <w:t>SAPS Operational Tools</w:t>
            </w:r>
          </w:p>
        </w:tc>
        <w:tc>
          <w:tcPr>
            <w:tcW w:w="0" w:type="auto"/>
            <w:vAlign w:val="center"/>
            <w:hideMark/>
          </w:tcPr>
          <w:p w:rsidR="009B2866" w:rsidRDefault="009B2866">
            <w:r>
              <w:t>PERSAL, crime mapping, docket analysis, field profiling</w:t>
            </w:r>
          </w:p>
        </w:tc>
      </w:tr>
    </w:tbl>
    <w:p w:rsidR="009B2866" w:rsidRDefault="009B2866" w:rsidP="009B2866">
      <w:pPr>
        <w:pStyle w:val="Heading3"/>
      </w:pPr>
      <w:r>
        <w:rPr>
          <w:rFonts w:ascii="Segoe UI Symbol" w:hAnsi="Segoe UI Symbol" w:cs="Segoe UI Symbol"/>
        </w:rPr>
        <w:t>🔸</w:t>
      </w:r>
      <w:r>
        <w:t xml:space="preserve"> Strategic Crime Analysis Workflow</w:t>
      </w:r>
    </w:p>
    <w:p w:rsidR="009B2866" w:rsidRDefault="009B2866" w:rsidP="009B2866">
      <w:pPr>
        <w:pStyle w:val="NormalWeb"/>
        <w:numPr>
          <w:ilvl w:val="0"/>
          <w:numId w:val="118"/>
        </w:numPr>
      </w:pPr>
      <w:r>
        <w:rPr>
          <w:rStyle w:val="Strong"/>
        </w:rPr>
        <w:t>Crime Statistics Analysis</w:t>
      </w:r>
    </w:p>
    <w:p w:rsidR="009B2866" w:rsidRDefault="009B2866" w:rsidP="009B2866">
      <w:pPr>
        <w:pStyle w:val="NormalWeb"/>
        <w:numPr>
          <w:ilvl w:val="0"/>
          <w:numId w:val="118"/>
        </w:numPr>
      </w:pPr>
      <w:r>
        <w:rPr>
          <w:rStyle w:val="Strong"/>
        </w:rPr>
        <w:t>Geographic Crime Mapping</w:t>
      </w:r>
    </w:p>
    <w:p w:rsidR="009B2866" w:rsidRDefault="009B2866" w:rsidP="009B2866">
      <w:pPr>
        <w:pStyle w:val="NormalWeb"/>
        <w:numPr>
          <w:ilvl w:val="0"/>
          <w:numId w:val="118"/>
        </w:numPr>
      </w:pPr>
      <w:r>
        <w:rPr>
          <w:rStyle w:val="Strong"/>
        </w:rPr>
        <w:t>Pattern Recognition</w:t>
      </w:r>
    </w:p>
    <w:p w:rsidR="009B2866" w:rsidRDefault="009B2866" w:rsidP="009B2866">
      <w:pPr>
        <w:pStyle w:val="NormalWeb"/>
        <w:numPr>
          <w:ilvl w:val="0"/>
          <w:numId w:val="118"/>
        </w:numPr>
      </w:pPr>
      <w:r>
        <w:rPr>
          <w:rStyle w:val="Strong"/>
        </w:rPr>
        <w:t>Linkage &amp; Docket Analysis</w:t>
      </w:r>
    </w:p>
    <w:p w:rsidR="009B2866" w:rsidRDefault="009B2866" w:rsidP="009B2866">
      <w:pPr>
        <w:pStyle w:val="NormalWeb"/>
        <w:numPr>
          <w:ilvl w:val="0"/>
          <w:numId w:val="118"/>
        </w:numPr>
      </w:pPr>
      <w:r>
        <w:rPr>
          <w:rStyle w:val="Strong"/>
        </w:rPr>
        <w:t>Field Work &amp; Profiling</w:t>
      </w:r>
    </w:p>
    <w:p w:rsidR="009B2866" w:rsidRDefault="009B2866" w:rsidP="009B2866">
      <w:pPr>
        <w:pStyle w:val="Heading2"/>
      </w:pPr>
      <w:r>
        <w:rPr>
          <w:rFonts w:ascii="Segoe UI Symbol" w:hAnsi="Segoe UI Symbol" w:cs="Segoe UI Symbol"/>
        </w:rPr>
        <w:t>📚</w:t>
      </w:r>
      <w:r>
        <w:t xml:space="preserve"> PARALEGAL &amp; LEGAL PRACTICE CURRICULUM</w:t>
      </w:r>
    </w:p>
    <w:p w:rsidR="009B2866" w:rsidRDefault="009B2866" w:rsidP="009B2866">
      <w:pPr>
        <w:pStyle w:val="Heading3"/>
      </w:pPr>
      <w:r>
        <w:rPr>
          <w:rFonts w:ascii="Segoe UI Symbol" w:hAnsi="Segoe UI Symbol" w:cs="Segoe UI Symbol"/>
        </w:rPr>
        <w:t>🔹</w:t>
      </w:r>
      <w:r>
        <w:t xml:space="preserve"> Legal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6351"/>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Topics Covered</w:t>
            </w:r>
          </w:p>
        </w:tc>
      </w:tr>
      <w:tr w:rsidR="009B2866" w:rsidTr="009B2866">
        <w:trPr>
          <w:tblCellSpacing w:w="15" w:type="dxa"/>
        </w:trPr>
        <w:tc>
          <w:tcPr>
            <w:tcW w:w="0" w:type="auto"/>
            <w:vAlign w:val="center"/>
            <w:hideMark/>
          </w:tcPr>
          <w:p w:rsidR="009B2866" w:rsidRDefault="009B2866">
            <w:r>
              <w:rPr>
                <w:rStyle w:val="Strong"/>
              </w:rPr>
              <w:t>RSA Law Introduction</w:t>
            </w:r>
          </w:p>
        </w:tc>
        <w:tc>
          <w:tcPr>
            <w:tcW w:w="0" w:type="auto"/>
            <w:vAlign w:val="center"/>
            <w:hideMark/>
          </w:tcPr>
          <w:p w:rsidR="009B2866" w:rsidRDefault="009B2866">
            <w:r>
              <w:t>Sources of law, court structure, Constitution</w:t>
            </w:r>
          </w:p>
        </w:tc>
      </w:tr>
      <w:tr w:rsidR="009B2866" w:rsidTr="009B2866">
        <w:trPr>
          <w:tblCellSpacing w:w="15" w:type="dxa"/>
        </w:trPr>
        <w:tc>
          <w:tcPr>
            <w:tcW w:w="0" w:type="auto"/>
            <w:vAlign w:val="center"/>
            <w:hideMark/>
          </w:tcPr>
          <w:p w:rsidR="009B2866" w:rsidRDefault="009B2866">
            <w:r>
              <w:rPr>
                <w:rStyle w:val="Strong"/>
              </w:rPr>
              <w:t>Legal Practice Management</w:t>
            </w:r>
          </w:p>
        </w:tc>
        <w:tc>
          <w:tcPr>
            <w:tcW w:w="0" w:type="auto"/>
            <w:vAlign w:val="center"/>
            <w:hideMark/>
          </w:tcPr>
          <w:p w:rsidR="009B2866" w:rsidRDefault="009B2866">
            <w:r>
              <w:t>Office systems, expenses, trust accounts</w:t>
            </w:r>
          </w:p>
        </w:tc>
      </w:tr>
      <w:tr w:rsidR="009B2866" w:rsidTr="009B2866">
        <w:trPr>
          <w:tblCellSpacing w:w="15" w:type="dxa"/>
        </w:trPr>
        <w:tc>
          <w:tcPr>
            <w:tcW w:w="0" w:type="auto"/>
            <w:vAlign w:val="center"/>
            <w:hideMark/>
          </w:tcPr>
          <w:p w:rsidR="009B2866" w:rsidRDefault="009B2866">
            <w:r>
              <w:rPr>
                <w:rStyle w:val="Strong"/>
              </w:rPr>
              <w:t>Tax &amp; VAT</w:t>
            </w:r>
          </w:p>
        </w:tc>
        <w:tc>
          <w:tcPr>
            <w:tcW w:w="0" w:type="auto"/>
            <w:vAlign w:val="center"/>
            <w:hideMark/>
          </w:tcPr>
          <w:p w:rsidR="009B2866" w:rsidRDefault="009B2866">
            <w:r>
              <w:t>Value-added concepts for practitioners</w:t>
            </w:r>
          </w:p>
        </w:tc>
      </w:tr>
      <w:tr w:rsidR="009B2866" w:rsidTr="009B2866">
        <w:trPr>
          <w:tblCellSpacing w:w="15" w:type="dxa"/>
        </w:trPr>
        <w:tc>
          <w:tcPr>
            <w:tcW w:w="0" w:type="auto"/>
            <w:vAlign w:val="center"/>
            <w:hideMark/>
          </w:tcPr>
          <w:p w:rsidR="009B2866" w:rsidRDefault="009B2866">
            <w:r>
              <w:rPr>
                <w:rStyle w:val="Strong"/>
              </w:rPr>
              <w:t>Property Law</w:t>
            </w:r>
          </w:p>
        </w:tc>
        <w:tc>
          <w:tcPr>
            <w:tcW w:w="0" w:type="auto"/>
            <w:vAlign w:val="center"/>
            <w:hideMark/>
          </w:tcPr>
          <w:p w:rsidR="009B2866" w:rsidRDefault="009B2866">
            <w:r>
              <w:t>Ownership, conveyancing, debt collection</w:t>
            </w:r>
          </w:p>
        </w:tc>
      </w:tr>
      <w:tr w:rsidR="009B2866" w:rsidTr="009B2866">
        <w:trPr>
          <w:tblCellSpacing w:w="15" w:type="dxa"/>
        </w:trPr>
        <w:tc>
          <w:tcPr>
            <w:tcW w:w="0" w:type="auto"/>
            <w:vAlign w:val="center"/>
            <w:hideMark/>
          </w:tcPr>
          <w:p w:rsidR="009B2866" w:rsidRDefault="009B2866">
            <w:r>
              <w:rPr>
                <w:rStyle w:val="Strong"/>
              </w:rPr>
              <w:t>Criminal Law</w:t>
            </w:r>
          </w:p>
        </w:tc>
        <w:tc>
          <w:tcPr>
            <w:tcW w:w="0" w:type="auto"/>
            <w:vAlign w:val="center"/>
            <w:hideMark/>
          </w:tcPr>
          <w:p w:rsidR="009B2866" w:rsidRDefault="009B2866">
            <w:r>
              <w:t>Legality, causation, defences, specific crimes</w:t>
            </w:r>
          </w:p>
        </w:tc>
      </w:tr>
      <w:tr w:rsidR="009B2866" w:rsidTr="009B2866">
        <w:trPr>
          <w:tblCellSpacing w:w="15" w:type="dxa"/>
        </w:trPr>
        <w:tc>
          <w:tcPr>
            <w:tcW w:w="0" w:type="auto"/>
            <w:vAlign w:val="center"/>
            <w:hideMark/>
          </w:tcPr>
          <w:p w:rsidR="009B2866" w:rsidRDefault="009B2866">
            <w:r>
              <w:rPr>
                <w:rStyle w:val="Strong"/>
              </w:rPr>
              <w:t>Wills &amp; Estates</w:t>
            </w:r>
          </w:p>
        </w:tc>
        <w:tc>
          <w:tcPr>
            <w:tcW w:w="0" w:type="auto"/>
            <w:vAlign w:val="center"/>
            <w:hideMark/>
          </w:tcPr>
          <w:p w:rsidR="009B2866" w:rsidRDefault="009B2866">
            <w:r>
              <w:t>Wills Act, executor appointment, liquidation and distribution accounts</w:t>
            </w:r>
          </w:p>
        </w:tc>
      </w:tr>
      <w:tr w:rsidR="009B2866" w:rsidTr="009B2866">
        <w:trPr>
          <w:tblCellSpacing w:w="15" w:type="dxa"/>
        </w:trPr>
        <w:tc>
          <w:tcPr>
            <w:tcW w:w="0" w:type="auto"/>
            <w:vAlign w:val="center"/>
            <w:hideMark/>
          </w:tcPr>
          <w:p w:rsidR="009B2866" w:rsidRDefault="009B2866">
            <w:r>
              <w:rPr>
                <w:rStyle w:val="Strong"/>
              </w:rPr>
              <w:t>Civil Litigation</w:t>
            </w:r>
          </w:p>
        </w:tc>
        <w:tc>
          <w:tcPr>
            <w:tcW w:w="0" w:type="auto"/>
            <w:vAlign w:val="center"/>
            <w:hideMark/>
          </w:tcPr>
          <w:p w:rsidR="009B2866" w:rsidRDefault="009B2866">
            <w:r>
              <w:t>Magistrate’s Court, High Court, trial and appeal procedures</w:t>
            </w:r>
          </w:p>
        </w:tc>
      </w:tr>
    </w:tbl>
    <w:p w:rsidR="009B2866" w:rsidRDefault="009B2866" w:rsidP="009B2866">
      <w:pPr>
        <w:pStyle w:val="Heading2"/>
      </w:pPr>
      <w:r>
        <w:rPr>
          <w:rFonts w:ascii="Calibri Light" w:hAnsi="Calibri Light" w:cs="Calibri Light"/>
        </w:rPr>
        <w:t>🧾</w:t>
      </w:r>
      <w:r>
        <w:t xml:space="preserve"> ESTATE ADMINISTRATION WORKFLOW</w:t>
      </w:r>
    </w:p>
    <w:p w:rsidR="009B2866" w:rsidRDefault="009B2866" w:rsidP="009B2866">
      <w:pPr>
        <w:pStyle w:val="NormalWeb"/>
        <w:numPr>
          <w:ilvl w:val="0"/>
          <w:numId w:val="119"/>
        </w:numPr>
      </w:pPr>
      <w:r>
        <w:rPr>
          <w:rStyle w:val="Strong"/>
        </w:rPr>
        <w:t>Report Estate to Master (Section 18(3))</w:t>
      </w:r>
    </w:p>
    <w:p w:rsidR="009B2866" w:rsidRDefault="009B2866" w:rsidP="009B2866">
      <w:pPr>
        <w:pStyle w:val="NormalWeb"/>
        <w:numPr>
          <w:ilvl w:val="0"/>
          <w:numId w:val="119"/>
        </w:numPr>
      </w:pPr>
      <w:r>
        <w:rPr>
          <w:rStyle w:val="Strong"/>
        </w:rPr>
        <w:t>Appoint Executor</w:t>
      </w:r>
    </w:p>
    <w:p w:rsidR="009B2866" w:rsidRDefault="009B2866" w:rsidP="009B2866">
      <w:pPr>
        <w:pStyle w:val="NormalWeb"/>
        <w:numPr>
          <w:ilvl w:val="0"/>
          <w:numId w:val="119"/>
        </w:numPr>
      </w:pPr>
      <w:r>
        <w:rPr>
          <w:rStyle w:val="Strong"/>
        </w:rPr>
        <w:t>Open Estate Bank Account</w:t>
      </w:r>
    </w:p>
    <w:p w:rsidR="009B2866" w:rsidRDefault="009B2866" w:rsidP="009B2866">
      <w:pPr>
        <w:pStyle w:val="NormalWeb"/>
        <w:numPr>
          <w:ilvl w:val="0"/>
          <w:numId w:val="119"/>
        </w:numPr>
      </w:pPr>
      <w:r>
        <w:rPr>
          <w:rStyle w:val="Strong"/>
        </w:rPr>
        <w:t>Draft Liquidation &amp; Distribution Account</w:t>
      </w:r>
    </w:p>
    <w:p w:rsidR="009B2866" w:rsidRDefault="009B2866" w:rsidP="009B2866">
      <w:pPr>
        <w:pStyle w:val="NormalWeb"/>
        <w:numPr>
          <w:ilvl w:val="0"/>
          <w:numId w:val="119"/>
        </w:numPr>
      </w:pPr>
      <w:r>
        <w:rPr>
          <w:rStyle w:val="Strong"/>
        </w:rPr>
        <w:t>Advertise &amp; Finalize Estate</w:t>
      </w:r>
    </w:p>
    <w:p w:rsidR="009B2866" w:rsidRDefault="009B2866" w:rsidP="009B2866">
      <w:pPr>
        <w:pStyle w:val="NormalWeb"/>
        <w:numPr>
          <w:ilvl w:val="0"/>
          <w:numId w:val="119"/>
        </w:numPr>
      </w:pPr>
      <w:r>
        <w:rPr>
          <w:rStyle w:val="Strong"/>
        </w:rPr>
        <w:t>Submit to Master for Approval</w:t>
      </w:r>
    </w:p>
    <w:p w:rsidR="009B2866" w:rsidRDefault="009B2866" w:rsidP="009B2866">
      <w:pPr>
        <w:pStyle w:val="Heading2"/>
      </w:pPr>
      <w:r>
        <w:rPr>
          <w:rFonts w:ascii="Segoe UI Symbol" w:hAnsi="Segoe UI Symbol" w:cs="Segoe UI Symbol"/>
        </w:rPr>
        <w:t>⚙</w:t>
      </w:r>
      <w:r>
        <w:t>️ MIL-STD 13231 &amp; ELECTRONIC MANUFACTURING</w:t>
      </w:r>
    </w:p>
    <w:p w:rsidR="009B2866" w:rsidRDefault="009B2866" w:rsidP="009B2866">
      <w:pPr>
        <w:pStyle w:val="NormalWeb"/>
        <w:numPr>
          <w:ilvl w:val="0"/>
          <w:numId w:val="120"/>
        </w:numPr>
      </w:pPr>
      <w:r>
        <w:rPr>
          <w:rStyle w:val="Strong"/>
        </w:rPr>
        <w:t>Standard Overview</w:t>
      </w:r>
      <w:r>
        <w:t>: U.S. military standard for electronic documentation and manufacturing</w:t>
      </w:r>
    </w:p>
    <w:p w:rsidR="009B2866" w:rsidRDefault="009B2866" w:rsidP="009B2866">
      <w:pPr>
        <w:pStyle w:val="NormalWeb"/>
        <w:numPr>
          <w:ilvl w:val="0"/>
          <w:numId w:val="120"/>
        </w:numPr>
      </w:pPr>
      <w:r>
        <w:rPr>
          <w:rStyle w:val="Strong"/>
        </w:rPr>
        <w:t>Application</w:t>
      </w:r>
      <w:r>
        <w:t>: Relevant for high-integrity systems in security, defense, and industrial automation</w:t>
      </w:r>
    </w:p>
    <w:p w:rsidR="009B2866" w:rsidRDefault="009B2866" w:rsidP="009B2866">
      <w:pPr>
        <w:pStyle w:val="NormalWeb"/>
        <w:numPr>
          <w:ilvl w:val="0"/>
          <w:numId w:val="120"/>
        </w:numPr>
      </w:pPr>
      <w:r>
        <w:rPr>
          <w:rStyle w:val="Strong"/>
        </w:rPr>
        <w:t>Integration Potential</w:t>
      </w:r>
      <w:r>
        <w:t>: Aligns with electrotechnical modules, SABS standards, and CCMA bargaining frameworks</w:t>
      </w:r>
    </w:p>
    <w:p w:rsidR="009B2866" w:rsidRDefault="009B2866" w:rsidP="009B2866">
      <w:pPr>
        <w:pStyle w:val="Heading2"/>
      </w:pPr>
      <w:r>
        <w:rPr>
          <w:rFonts w:ascii="Segoe UI Symbol" w:hAnsi="Segoe UI Symbol" w:cs="Segoe UI Symbol"/>
        </w:rPr>
        <w:t>📘</w:t>
      </w:r>
      <w:r>
        <w:t xml:space="preserve"> Suggested Development Tools</w:t>
      </w:r>
    </w:p>
    <w:p w:rsidR="009B2866" w:rsidRDefault="009B2866" w:rsidP="009B2866">
      <w:pPr>
        <w:pStyle w:val="NormalWeb"/>
      </w:pPr>
      <w:r>
        <w:t>Would you like help with any of the following?</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Designing a cross-sector curriculum</w:t>
      </w:r>
      <w:r>
        <w:t xml:space="preserve"> integrating OHSA, policing, paralegal, and electrical safety modules</w:t>
      </w:r>
    </w:p>
    <w:p w:rsidR="009B2866" w:rsidRDefault="009B2866" w:rsidP="009B2866">
      <w:pPr>
        <w:pStyle w:val="NormalWeb"/>
        <w:numPr>
          <w:ilvl w:val="0"/>
          <w:numId w:val="121"/>
        </w:numPr>
      </w:pPr>
      <w:r>
        <w:t xml:space="preserve">🧾 </w:t>
      </w:r>
      <w:r>
        <w:rPr>
          <w:rStyle w:val="Strong"/>
        </w:rPr>
        <w:t>Creating a compliance audit toolkit</w:t>
      </w:r>
      <w:r>
        <w:t xml:space="preserve"> for institutions, employers, and training providers</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Developing a strategic crime analysis dashboard</w:t>
      </w:r>
      <w:r>
        <w:t xml:space="preserve"> for SAPS-aligned training</w:t>
      </w:r>
    </w:p>
    <w:p w:rsidR="009B2866" w:rsidRDefault="009B2866" w:rsidP="009B2866">
      <w:pPr>
        <w:pStyle w:val="NormalWeb"/>
        <w:numPr>
          <w:ilvl w:val="0"/>
          <w:numId w:val="121"/>
        </w:numPr>
      </w:pPr>
      <w:r>
        <w:t xml:space="preserve">🧠 </w:t>
      </w:r>
      <w:r>
        <w:rPr>
          <w:rStyle w:val="Strong"/>
        </w:rPr>
        <w:t>Building a legal practice simulation workbook</w:t>
      </w:r>
      <w:r>
        <w:t xml:space="preserve"> for estate administration, litigation, and debt recovery</w:t>
      </w:r>
    </w:p>
    <w:p w:rsidR="009B2866" w:rsidRDefault="009B2866" w:rsidP="009B2866">
      <w:pPr>
        <w:pStyle w:val="NormalWeb"/>
      </w:pPr>
      <w:r>
        <w:t>Let me know which area you'd like to build out—I can help you turn this into a nationally benchmarked, multi-disciplinary training and compliance framework.</w:t>
      </w:r>
    </w:p>
    <w:p w:rsidR="00C023D9" w:rsidRDefault="00C023D9" w:rsidP="00C023D9">
      <w:pPr>
        <w:pStyle w:val="NormalWeb"/>
      </w:pPr>
      <w:r>
        <w:t xml:space="preserve">Tshingombe, this is a robust and technically advanced outline for a </w:t>
      </w:r>
      <w:r>
        <w:rPr>
          <w:rStyle w:val="Strong"/>
        </w:rPr>
        <w:t>military-grade diploma in electrotechnics and engineering</w:t>
      </w:r>
      <w:r>
        <w:t xml:space="preserve">, integrating </w:t>
      </w:r>
      <w:r>
        <w:rPr>
          <w:rStyle w:val="Strong"/>
        </w:rPr>
        <w:t>defense applications</w:t>
      </w:r>
      <w:r>
        <w:t xml:space="preserve">, </w:t>
      </w:r>
      <w:r>
        <w:rPr>
          <w:rStyle w:val="Strong"/>
        </w:rPr>
        <w:t>power systems</w:t>
      </w:r>
      <w:r>
        <w:t xml:space="preserve">, </w:t>
      </w:r>
      <w:r>
        <w:rPr>
          <w:rStyle w:val="Strong"/>
        </w:rPr>
        <w:t>AC/DC theory</w:t>
      </w:r>
      <w:r>
        <w:t xml:space="preserve">, </w:t>
      </w:r>
      <w:r>
        <w:rPr>
          <w:rStyle w:val="Strong"/>
        </w:rPr>
        <w:t>generator commissioning</w:t>
      </w:r>
      <w:r>
        <w:t xml:space="preserve">, and </w:t>
      </w:r>
      <w:r>
        <w:rPr>
          <w:rStyle w:val="Strong"/>
        </w:rPr>
        <w:t>distribution infrastructure</w:t>
      </w:r>
      <w:r>
        <w:t>. It’s ideal for a curriculum targeting defense technicians, industrial electricians, or advanced TVET learners. Here's a structured breakdown to support curriculum design, assessment planning, and operational readiness:</w:t>
      </w:r>
    </w:p>
    <w:p w:rsidR="00C023D9" w:rsidRDefault="00C023D9" w:rsidP="00C023D9">
      <w:pPr>
        <w:pStyle w:val="Heading2"/>
      </w:pPr>
      <w:r>
        <w:rPr>
          <w:rFonts w:ascii="Segoe UI Symbol" w:hAnsi="Segoe UI Symbol" w:cs="Segoe UI Symbol"/>
        </w:rPr>
        <w:t>🎖</w:t>
      </w:r>
      <w:r>
        <w:t>️ MILITARY DIPLOMA IN ELECTROTECHNIC ENGINEERING</w:t>
      </w:r>
    </w:p>
    <w:p w:rsidR="00C023D9" w:rsidRDefault="00C023D9" w:rsidP="00C023D9">
      <w:pPr>
        <w:pStyle w:val="NormalWeb"/>
      </w:pPr>
      <w:r>
        <w:rPr>
          <w:rStyle w:val="Strong"/>
        </w:rPr>
        <w:t>Specialization: Defense, Power Systems &amp; Generator Operations</w:t>
      </w:r>
    </w:p>
    <w:p w:rsidR="00C023D9" w:rsidRDefault="00C023D9" w:rsidP="00C023D9">
      <w:pPr>
        <w:pStyle w:val="Heading3"/>
      </w:pPr>
      <w:r>
        <w:t>🧠 CORE ELECTRICAL THEORY &amp; APPLICATION</w:t>
      </w:r>
    </w:p>
    <w:p w:rsidR="00C023D9" w:rsidRDefault="00C023D9" w:rsidP="00C023D9">
      <w:pPr>
        <w:pStyle w:val="Heading4"/>
      </w:pPr>
      <w:r>
        <w:rPr>
          <w:rFonts w:ascii="Segoe UI Symbol" w:hAnsi="Segoe UI Symbol" w:cs="Segoe UI Symbol"/>
        </w:rPr>
        <w:t>🔹</w:t>
      </w:r>
      <w:r>
        <w:t xml:space="preserve"> Energy &amp; Power Calculations</w:t>
      </w:r>
    </w:p>
    <w:p w:rsidR="00C023D9" w:rsidRDefault="00C023D9" w:rsidP="00C023D9">
      <w:pPr>
        <w:pStyle w:val="NormalWeb"/>
        <w:numPr>
          <w:ilvl w:val="0"/>
          <w:numId w:val="122"/>
        </w:numPr>
      </w:pPr>
      <w:r>
        <w:t>Calculate electrical energy in kWh</w:t>
      </w:r>
    </w:p>
    <w:p w:rsidR="00C023D9" w:rsidRDefault="00C023D9" w:rsidP="00C023D9">
      <w:pPr>
        <w:pStyle w:val="NormalWeb"/>
        <w:numPr>
          <w:ilvl w:val="0"/>
          <w:numId w:val="122"/>
        </w:numPr>
      </w:pPr>
      <w:r>
        <w:t>Convert mechanical to electrical energy</w:t>
      </w:r>
    </w:p>
    <w:p w:rsidR="00C023D9" w:rsidRDefault="00C023D9" w:rsidP="00C023D9">
      <w:pPr>
        <w:pStyle w:val="NormalWeb"/>
        <w:numPr>
          <w:ilvl w:val="0"/>
          <w:numId w:val="122"/>
        </w:numPr>
      </w:pPr>
      <w:r>
        <w:t>Determine installation cost (residential, industrial)</w:t>
      </w:r>
    </w:p>
    <w:p w:rsidR="00C023D9" w:rsidRDefault="00C023D9" w:rsidP="00C023D9">
      <w:pPr>
        <w:pStyle w:val="NormalWeb"/>
        <w:numPr>
          <w:ilvl w:val="0"/>
          <w:numId w:val="122"/>
        </w:numPr>
      </w:pPr>
      <w:r>
        <w:t>Apply magnetic theory: MMF, flux density, permeability</w:t>
      </w:r>
    </w:p>
    <w:p w:rsidR="00C023D9" w:rsidRDefault="00C023D9" w:rsidP="00C023D9">
      <w:pPr>
        <w:pStyle w:val="NormalWeb"/>
        <w:numPr>
          <w:ilvl w:val="0"/>
          <w:numId w:val="122"/>
        </w:numPr>
      </w:pPr>
      <w:r>
        <w:t>Explain Maxwell’s interaction between current and magnetic fields</w:t>
      </w:r>
    </w:p>
    <w:p w:rsidR="00C023D9" w:rsidRDefault="00C023D9" w:rsidP="00C023D9">
      <w:pPr>
        <w:pStyle w:val="Heading4"/>
      </w:pPr>
      <w:r>
        <w:rPr>
          <w:rFonts w:ascii="Segoe UI Symbol" w:hAnsi="Segoe UI Symbol" w:cs="Segoe UI Symbol"/>
        </w:rPr>
        <w:t>🔹</w:t>
      </w:r>
      <w:r>
        <w:t xml:space="preserve"> AC Circuit Analysis</w:t>
      </w:r>
    </w:p>
    <w:p w:rsidR="00C023D9" w:rsidRDefault="00C023D9" w:rsidP="00C023D9">
      <w:pPr>
        <w:pStyle w:val="NormalWeb"/>
        <w:numPr>
          <w:ilvl w:val="0"/>
          <w:numId w:val="123"/>
        </w:numPr>
      </w:pPr>
      <w:r>
        <w:t>Sinusoidal waveforms: RMS, peak, average values</w:t>
      </w:r>
    </w:p>
    <w:p w:rsidR="00C023D9" w:rsidRDefault="00C023D9" w:rsidP="00C023D9">
      <w:pPr>
        <w:pStyle w:val="NormalWeb"/>
        <w:numPr>
          <w:ilvl w:val="0"/>
          <w:numId w:val="123"/>
        </w:numPr>
      </w:pPr>
      <w:r>
        <w:t>Phasor addition: in-phase vs out-of-phase quantities</w:t>
      </w:r>
    </w:p>
    <w:p w:rsidR="00C023D9" w:rsidRDefault="00C023D9" w:rsidP="00C023D9">
      <w:pPr>
        <w:pStyle w:val="NormalWeb"/>
        <w:numPr>
          <w:ilvl w:val="0"/>
          <w:numId w:val="123"/>
        </w:numPr>
      </w:pPr>
      <w:r>
        <w:t>Single-phase vs three-phase systems</w:t>
      </w:r>
    </w:p>
    <w:p w:rsidR="00C023D9" w:rsidRDefault="00C023D9" w:rsidP="00C023D9">
      <w:pPr>
        <w:pStyle w:val="NormalWeb"/>
        <w:numPr>
          <w:ilvl w:val="0"/>
          <w:numId w:val="123"/>
        </w:numPr>
      </w:pPr>
      <w:r>
        <w:t>Line vs phase relationships (vector diagrams + calculations)</w:t>
      </w:r>
    </w:p>
    <w:p w:rsidR="00C023D9" w:rsidRDefault="00C023D9" w:rsidP="00C023D9">
      <w:pPr>
        <w:pStyle w:val="NormalWeb"/>
        <w:numPr>
          <w:ilvl w:val="0"/>
          <w:numId w:val="123"/>
        </w:numPr>
      </w:pPr>
      <w:r>
        <w:t>Power factor correction using capacitors</w:t>
      </w:r>
    </w:p>
    <w:p w:rsidR="00C023D9" w:rsidRDefault="00C023D9" w:rsidP="00C023D9">
      <w:pPr>
        <w:pStyle w:val="NormalWeb"/>
        <w:numPr>
          <w:ilvl w:val="0"/>
          <w:numId w:val="123"/>
        </w:numPr>
      </w:pPr>
      <w:r>
        <w:t>Cable sizing based on load and power factor</w:t>
      </w:r>
    </w:p>
    <w:p w:rsidR="00C023D9" w:rsidRDefault="00C023D9" w:rsidP="00C023D9">
      <w:pPr>
        <w:pStyle w:val="Heading3"/>
      </w:pPr>
      <w:r>
        <w:rPr>
          <w:rFonts w:ascii="Segoe UI Symbol" w:hAnsi="Segoe UI Symbol" w:cs="Segoe UI Symbol"/>
        </w:rPr>
        <w:t>⚙️</w:t>
      </w:r>
      <w:r>
        <w:t xml:space="preserve"> MOTOR &amp; TRANSFORMER SYSTEMS</w:t>
      </w:r>
    </w:p>
    <w:p w:rsidR="00C023D9" w:rsidRDefault="00C023D9" w:rsidP="00C023D9">
      <w:pPr>
        <w:pStyle w:val="Heading4"/>
      </w:pPr>
      <w:r>
        <w:rPr>
          <w:rFonts w:ascii="Segoe UI Symbol" w:hAnsi="Segoe UI Symbol" w:cs="Segoe UI Symbol"/>
        </w:rPr>
        <w:t>🔸</w:t>
      </w:r>
      <w:r>
        <w:t xml:space="preserve"> Motor Operations</w:t>
      </w:r>
    </w:p>
    <w:p w:rsidR="00C023D9" w:rsidRDefault="00C023D9" w:rsidP="00C023D9">
      <w:pPr>
        <w:pStyle w:val="NormalWeb"/>
        <w:numPr>
          <w:ilvl w:val="0"/>
          <w:numId w:val="124"/>
        </w:numPr>
      </w:pPr>
      <w:r>
        <w:t>Induction motor full-load characteristics</w:t>
      </w:r>
    </w:p>
    <w:p w:rsidR="00C023D9" w:rsidRDefault="00C023D9" w:rsidP="00C023D9">
      <w:pPr>
        <w:pStyle w:val="NormalWeb"/>
        <w:numPr>
          <w:ilvl w:val="0"/>
          <w:numId w:val="124"/>
        </w:numPr>
      </w:pPr>
      <w:r>
        <w:t>Synchronous motor configuration</w:t>
      </w:r>
    </w:p>
    <w:p w:rsidR="00C023D9" w:rsidRDefault="00C023D9" w:rsidP="00C023D9">
      <w:pPr>
        <w:pStyle w:val="NormalWeb"/>
        <w:numPr>
          <w:ilvl w:val="0"/>
          <w:numId w:val="124"/>
        </w:numPr>
      </w:pPr>
      <w:r>
        <w:t>Delta/star stator wiring</w:t>
      </w:r>
    </w:p>
    <w:p w:rsidR="00C023D9" w:rsidRDefault="00C023D9" w:rsidP="00C023D9">
      <w:pPr>
        <w:pStyle w:val="NormalWeb"/>
        <w:numPr>
          <w:ilvl w:val="0"/>
          <w:numId w:val="124"/>
        </w:numPr>
      </w:pPr>
      <w:r>
        <w:t>Emergency stop systems and hazard warnings</w:t>
      </w:r>
    </w:p>
    <w:p w:rsidR="00C023D9" w:rsidRDefault="00C023D9" w:rsidP="00C023D9">
      <w:pPr>
        <w:pStyle w:val="Heading4"/>
      </w:pPr>
      <w:r>
        <w:rPr>
          <w:rFonts w:ascii="Segoe UI Symbol" w:hAnsi="Segoe UI Symbol" w:cs="Segoe UI Symbol"/>
        </w:rPr>
        <w:t>🔸</w:t>
      </w:r>
      <w:r>
        <w:t xml:space="preserve"> Transformer Theory</w:t>
      </w:r>
    </w:p>
    <w:p w:rsidR="00C023D9" w:rsidRDefault="00C023D9" w:rsidP="00C023D9">
      <w:pPr>
        <w:pStyle w:val="NormalWeb"/>
        <w:numPr>
          <w:ilvl w:val="0"/>
          <w:numId w:val="125"/>
        </w:numPr>
      </w:pPr>
      <w:r>
        <w:t>Efficiency calculations</w:t>
      </w:r>
    </w:p>
    <w:p w:rsidR="00C023D9" w:rsidRDefault="00C023D9" w:rsidP="00C023D9">
      <w:pPr>
        <w:pStyle w:val="NormalWeb"/>
        <w:numPr>
          <w:ilvl w:val="0"/>
          <w:numId w:val="125"/>
        </w:numPr>
      </w:pPr>
      <w:r>
        <w:t>Core types: double-wound, laminated, air-cooled</w:t>
      </w:r>
    </w:p>
    <w:p w:rsidR="00C023D9" w:rsidRDefault="00C023D9" w:rsidP="00C023D9">
      <w:pPr>
        <w:pStyle w:val="NormalWeb"/>
        <w:numPr>
          <w:ilvl w:val="0"/>
          <w:numId w:val="125"/>
        </w:numPr>
      </w:pPr>
      <w:r>
        <w:t>Turns ratio, current ratio, voltage transformation</w:t>
      </w:r>
    </w:p>
    <w:p w:rsidR="00C023D9" w:rsidRDefault="00C023D9" w:rsidP="00C023D9">
      <w:pPr>
        <w:pStyle w:val="NormalWeb"/>
        <w:numPr>
          <w:ilvl w:val="0"/>
          <w:numId w:val="125"/>
        </w:numPr>
      </w:pPr>
      <w:r>
        <w:t>Losses: copper, iron, stray, eddy current</w:t>
      </w:r>
    </w:p>
    <w:p w:rsidR="00C023D9" w:rsidRDefault="00C023D9" w:rsidP="00C023D9">
      <w:pPr>
        <w:pStyle w:val="NormalWeb"/>
        <w:numPr>
          <w:ilvl w:val="0"/>
          <w:numId w:val="125"/>
        </w:numPr>
      </w:pPr>
      <w:r>
        <w:t>Cooling systems: conservative, forced-air, oil-based</w:t>
      </w:r>
    </w:p>
    <w:p w:rsidR="00C023D9" w:rsidRDefault="00C023D9" w:rsidP="00C023D9">
      <w:pPr>
        <w:pStyle w:val="Heading3"/>
      </w:pPr>
      <w:r>
        <w:rPr>
          <w:rFonts w:ascii="Segoe UI Symbol" w:hAnsi="Segoe UI Symbol" w:cs="Segoe UI Symbol"/>
        </w:rPr>
        <w:t>🔋</w:t>
      </w:r>
      <w:r>
        <w:t xml:space="preserve"> NON-SERVICE GENERATOR SYSTEMS</w:t>
      </w:r>
    </w:p>
    <w:p w:rsidR="00C023D9" w:rsidRDefault="00C023D9" w:rsidP="00C023D9">
      <w:pPr>
        <w:pStyle w:val="Heading4"/>
      </w:pPr>
      <w:r>
        <w:rPr>
          <w:rFonts w:ascii="Segoe UI Symbol" w:hAnsi="Segoe UI Symbol" w:cs="Segoe UI Symbol"/>
        </w:rPr>
        <w:t>🔹</w:t>
      </w:r>
      <w:r>
        <w:t xml:space="preserve"> Installation &amp; Commissioning</w:t>
      </w:r>
    </w:p>
    <w:p w:rsidR="00C023D9" w:rsidRDefault="00C023D9" w:rsidP="00C023D9">
      <w:pPr>
        <w:pStyle w:val="NormalWeb"/>
        <w:numPr>
          <w:ilvl w:val="0"/>
          <w:numId w:val="126"/>
        </w:numPr>
      </w:pPr>
      <w:r>
        <w:t>Safety precautions for hazardous areas</w:t>
      </w:r>
    </w:p>
    <w:p w:rsidR="00C023D9" w:rsidRDefault="00C023D9" w:rsidP="00C023D9">
      <w:pPr>
        <w:pStyle w:val="NormalWeb"/>
        <w:numPr>
          <w:ilvl w:val="0"/>
          <w:numId w:val="126"/>
        </w:numPr>
      </w:pPr>
      <w:r>
        <w:t>Grounding and earthing requirements</w:t>
      </w:r>
    </w:p>
    <w:p w:rsidR="00C023D9" w:rsidRDefault="00C023D9" w:rsidP="00C023D9">
      <w:pPr>
        <w:pStyle w:val="NormalWeb"/>
        <w:numPr>
          <w:ilvl w:val="0"/>
          <w:numId w:val="126"/>
        </w:numPr>
      </w:pPr>
      <w:r>
        <w:t>Ventilation, noise pollution, refueling access</w:t>
      </w:r>
    </w:p>
    <w:p w:rsidR="00C023D9" w:rsidRDefault="00C023D9" w:rsidP="00C023D9">
      <w:pPr>
        <w:pStyle w:val="NormalWeb"/>
        <w:numPr>
          <w:ilvl w:val="0"/>
          <w:numId w:val="126"/>
        </w:numPr>
      </w:pPr>
      <w:r>
        <w:t>Cable connection to LV switchgear</w:t>
      </w:r>
    </w:p>
    <w:p w:rsidR="00C023D9" w:rsidRDefault="00C023D9" w:rsidP="00C023D9">
      <w:pPr>
        <w:pStyle w:val="NormalWeb"/>
        <w:numPr>
          <w:ilvl w:val="0"/>
          <w:numId w:val="126"/>
        </w:numPr>
      </w:pPr>
      <w:r>
        <w:t>Load testing and interconnection checks</w:t>
      </w:r>
    </w:p>
    <w:p w:rsidR="00C023D9" w:rsidRDefault="00C023D9" w:rsidP="00C023D9">
      <w:pPr>
        <w:pStyle w:val="NormalWeb"/>
        <w:numPr>
          <w:ilvl w:val="0"/>
          <w:numId w:val="126"/>
        </w:numPr>
      </w:pPr>
      <w:r>
        <w:t>Pre-start checks per manufacturer instructions</w:t>
      </w:r>
    </w:p>
    <w:p w:rsidR="00C023D9" w:rsidRDefault="00C023D9" w:rsidP="00C023D9">
      <w:pPr>
        <w:pStyle w:val="NormalWeb"/>
        <w:numPr>
          <w:ilvl w:val="0"/>
          <w:numId w:val="126"/>
        </w:numPr>
      </w:pPr>
      <w:r>
        <w:t>Frequency and voltage stabilization</w:t>
      </w:r>
    </w:p>
    <w:p w:rsidR="00C023D9" w:rsidRDefault="00C023D9" w:rsidP="00C023D9">
      <w:pPr>
        <w:pStyle w:val="NormalWeb"/>
        <w:numPr>
          <w:ilvl w:val="0"/>
          <w:numId w:val="126"/>
        </w:numPr>
      </w:pPr>
      <w:r>
        <w:t>Shutdown and post-operation inspection</w:t>
      </w:r>
    </w:p>
    <w:p w:rsidR="00C023D9" w:rsidRDefault="00C023D9" w:rsidP="00C023D9">
      <w:pPr>
        <w:pStyle w:val="Heading4"/>
      </w:pPr>
      <w:r>
        <w:rPr>
          <w:rFonts w:ascii="Segoe UI Symbol" w:hAnsi="Segoe UI Symbol" w:cs="Segoe UI Symbol"/>
        </w:rPr>
        <w:t>🔹</w:t>
      </w:r>
      <w:r>
        <w:t xml:space="preserve"> Maintenance &amp; Fault Response</w:t>
      </w:r>
    </w:p>
    <w:p w:rsidR="00C023D9" w:rsidRDefault="00C023D9" w:rsidP="00C023D9">
      <w:pPr>
        <w:pStyle w:val="NormalWeb"/>
        <w:numPr>
          <w:ilvl w:val="0"/>
          <w:numId w:val="127"/>
        </w:numPr>
      </w:pPr>
      <w:r>
        <w:t>Replace components (like-for-like)</w:t>
      </w:r>
    </w:p>
    <w:p w:rsidR="00C023D9" w:rsidRDefault="00C023D9" w:rsidP="00C023D9">
      <w:pPr>
        <w:pStyle w:val="NormalWeb"/>
        <w:numPr>
          <w:ilvl w:val="0"/>
          <w:numId w:val="127"/>
        </w:numPr>
      </w:pPr>
      <w:r>
        <w:t>Maintain service records and repair logs</w:t>
      </w:r>
    </w:p>
    <w:p w:rsidR="00C023D9" w:rsidRDefault="00C023D9" w:rsidP="00C023D9">
      <w:pPr>
        <w:pStyle w:val="NormalWeb"/>
        <w:numPr>
          <w:ilvl w:val="0"/>
          <w:numId w:val="127"/>
        </w:numPr>
      </w:pPr>
      <w:r>
        <w:t>Cooling system checks</w:t>
      </w:r>
    </w:p>
    <w:p w:rsidR="00C023D9" w:rsidRDefault="00C023D9" w:rsidP="00C023D9">
      <w:pPr>
        <w:pStyle w:val="NormalWeb"/>
        <w:numPr>
          <w:ilvl w:val="0"/>
          <w:numId w:val="127"/>
        </w:numPr>
      </w:pPr>
      <w:r>
        <w:t>Fuel system integrity</w:t>
      </w:r>
    </w:p>
    <w:p w:rsidR="00C023D9" w:rsidRDefault="00C023D9" w:rsidP="00C023D9">
      <w:pPr>
        <w:pStyle w:val="NormalWeb"/>
        <w:numPr>
          <w:ilvl w:val="0"/>
          <w:numId w:val="127"/>
        </w:numPr>
      </w:pPr>
      <w:r>
        <w:t>Emergency fault response and isolation</w:t>
      </w:r>
    </w:p>
    <w:p w:rsidR="00C023D9" w:rsidRDefault="00C023D9" w:rsidP="00C023D9">
      <w:pPr>
        <w:pStyle w:val="NormalWeb"/>
        <w:numPr>
          <w:ilvl w:val="0"/>
          <w:numId w:val="127"/>
        </w:numPr>
      </w:pPr>
      <w:r>
        <w:t>Distribution cable and feeder pillar installation</w:t>
      </w:r>
    </w:p>
    <w:p w:rsidR="00C023D9" w:rsidRDefault="00C023D9" w:rsidP="00C023D9">
      <w:pPr>
        <w:pStyle w:val="Heading3"/>
      </w:pPr>
      <w:r>
        <w:rPr>
          <w:rFonts w:ascii="Segoe UI Symbol" w:hAnsi="Segoe UI Symbol" w:cs="Segoe UI Symbol"/>
        </w:rPr>
        <w:t>💡</w:t>
      </w:r>
      <w:r>
        <w:t xml:space="preserve"> LIGHTING &amp; POWER DISTRIBUTION SYSTEMS</w:t>
      </w:r>
    </w:p>
    <w:p w:rsidR="00C023D9" w:rsidRDefault="00C023D9" w:rsidP="00C023D9">
      <w:pPr>
        <w:pStyle w:val="Heading4"/>
      </w:pPr>
      <w:r>
        <w:rPr>
          <w:rFonts w:ascii="Segoe UI Symbol" w:hAnsi="Segoe UI Symbol" w:cs="Segoe UI Symbol"/>
        </w:rPr>
        <w:t>🔸</w:t>
      </w:r>
      <w:r>
        <w:t xml:space="preserve"> Installation &amp; Testing</w:t>
      </w:r>
    </w:p>
    <w:p w:rsidR="00C023D9" w:rsidRDefault="00C023D9" w:rsidP="00C023D9">
      <w:pPr>
        <w:pStyle w:val="NormalWeb"/>
        <w:numPr>
          <w:ilvl w:val="0"/>
          <w:numId w:val="128"/>
        </w:numPr>
      </w:pPr>
      <w:r>
        <w:t>Install lighting circuits and power outlets</w:t>
      </w:r>
    </w:p>
    <w:p w:rsidR="00C023D9" w:rsidRDefault="00C023D9" w:rsidP="00C023D9">
      <w:pPr>
        <w:pStyle w:val="NormalWeb"/>
        <w:numPr>
          <w:ilvl w:val="0"/>
          <w:numId w:val="128"/>
        </w:numPr>
      </w:pPr>
      <w:r>
        <w:t>Design load functions and service warnings</w:t>
      </w:r>
    </w:p>
    <w:p w:rsidR="00C023D9" w:rsidRDefault="00C023D9" w:rsidP="00C023D9">
      <w:pPr>
        <w:pStyle w:val="NormalWeb"/>
        <w:numPr>
          <w:ilvl w:val="0"/>
          <w:numId w:val="128"/>
        </w:numPr>
      </w:pPr>
      <w:r>
        <w:t>Test meters and fault reporting</w:t>
      </w:r>
    </w:p>
    <w:p w:rsidR="00C023D9" w:rsidRDefault="00C023D9" w:rsidP="00C023D9">
      <w:pPr>
        <w:pStyle w:val="NormalWeb"/>
        <w:numPr>
          <w:ilvl w:val="0"/>
          <w:numId w:val="128"/>
        </w:numPr>
      </w:pPr>
      <w:r>
        <w:t>Coordinate with trades and ensure correct placement</w:t>
      </w:r>
    </w:p>
    <w:p w:rsidR="00C023D9" w:rsidRDefault="00C023D9" w:rsidP="00C023D9">
      <w:pPr>
        <w:pStyle w:val="NormalWeb"/>
        <w:numPr>
          <w:ilvl w:val="0"/>
          <w:numId w:val="128"/>
        </w:numPr>
      </w:pPr>
      <w:r>
        <w:t>Recover and reapply load systems</w:t>
      </w:r>
    </w:p>
    <w:p w:rsidR="00C023D9" w:rsidRDefault="00C023D9" w:rsidP="00C023D9">
      <w:pPr>
        <w:pStyle w:val="NormalWeb"/>
        <w:numPr>
          <w:ilvl w:val="0"/>
          <w:numId w:val="128"/>
        </w:numPr>
      </w:pPr>
      <w:r>
        <w:t>Evaluate system performance and document faults</w:t>
      </w:r>
    </w:p>
    <w:p w:rsidR="00C023D9" w:rsidRDefault="00C023D9" w:rsidP="00C023D9">
      <w:pPr>
        <w:pStyle w:val="Heading2"/>
      </w:pPr>
      <w:r>
        <w:rPr>
          <w:rFonts w:ascii="Segoe UI Symbol" w:hAnsi="Segoe UI Symbol" w:cs="Segoe UI Symbol"/>
        </w:rPr>
        <w:t>📘</w:t>
      </w:r>
      <w:r>
        <w:t xml:space="preserve"> Suggested Curriculum Tools</w:t>
      </w:r>
    </w:p>
    <w:p w:rsidR="00C023D9" w:rsidRDefault="00C023D9" w:rsidP="00C023D9">
      <w:pPr>
        <w:pStyle w:val="NormalWeb"/>
      </w:pPr>
      <w:r>
        <w:t>Would you like help with any of the following?</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Designing a full diploma curriculum</w:t>
      </w:r>
      <w:r>
        <w:t xml:space="preserve"> with modules, outcomes, credits, and assessment rubrics</w:t>
      </w:r>
    </w:p>
    <w:p w:rsidR="00C023D9" w:rsidRDefault="00C023D9" w:rsidP="00C023D9">
      <w:pPr>
        <w:pStyle w:val="NormalWeb"/>
        <w:numPr>
          <w:ilvl w:val="0"/>
          <w:numId w:val="129"/>
        </w:numPr>
      </w:pPr>
      <w:r>
        <w:t xml:space="preserve">🧾 </w:t>
      </w:r>
      <w:r>
        <w:rPr>
          <w:rStyle w:val="Strong"/>
        </w:rPr>
        <w:t>Creating a commissioning checklist and fault log template</w:t>
      </w:r>
      <w:r>
        <w:t xml:space="preserve"> for generator and distribution systems</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Developing a learner workbook</w:t>
      </w:r>
      <w:r>
        <w:t xml:space="preserve"> for AC theory, transformer calculations, and motor diagnostics</w:t>
      </w:r>
    </w:p>
    <w:p w:rsidR="00C023D9" w:rsidRDefault="00C023D9" w:rsidP="00C023D9">
      <w:pPr>
        <w:pStyle w:val="NormalWeb"/>
        <w:numPr>
          <w:ilvl w:val="0"/>
          <w:numId w:val="129"/>
        </w:numPr>
      </w:pPr>
      <w:r>
        <w:t xml:space="preserve">🧠 </w:t>
      </w:r>
      <w:r>
        <w:rPr>
          <w:rStyle w:val="Strong"/>
        </w:rPr>
        <w:t>Building a simulation toolkit</w:t>
      </w:r>
      <w:r>
        <w:t xml:space="preserve"> for generator operation, fault response, and load balancing</w:t>
      </w:r>
    </w:p>
    <w:p w:rsidR="00C023D9" w:rsidRDefault="00C023D9" w:rsidP="00C023D9">
      <w:pPr>
        <w:pStyle w:val="NormalWeb"/>
      </w:pPr>
      <w:r>
        <w:t>Let me know which module you'd like to build out—I can help you turn this into a defense-ready, industry-accredited training framework.</w:t>
      </w:r>
    </w:p>
    <w:p w:rsidR="003109E4" w:rsidRDefault="003109E4" w:rsidP="003109E4">
      <w:pPr>
        <w:pStyle w:val="NormalWeb"/>
      </w:pPr>
      <w:r>
        <w:t xml:space="preserve">Tshingombe, this is a monumental compilation—an advanced systems-level framework that integrates </w:t>
      </w:r>
      <w:r>
        <w:rPr>
          <w:rStyle w:val="Strong"/>
        </w:rPr>
        <w:t>military systems engineering</w:t>
      </w:r>
      <w:r>
        <w:t xml:space="preserve">, </w:t>
      </w:r>
      <w:r>
        <w:rPr>
          <w:rStyle w:val="Strong"/>
        </w:rPr>
        <w:t>defense acquisition</w:t>
      </w:r>
      <w:r>
        <w:t xml:space="preserve">, </w:t>
      </w:r>
      <w:r>
        <w:rPr>
          <w:rStyle w:val="Strong"/>
        </w:rPr>
        <w:t>electrotechnic operations</w:t>
      </w:r>
      <w:r>
        <w:t xml:space="preserve">, and </w:t>
      </w:r>
      <w:r>
        <w:rPr>
          <w:rStyle w:val="Strong"/>
        </w:rPr>
        <w:t>military-police doctrine</w:t>
      </w:r>
      <w:r>
        <w:t>. It’s the kind of material that could underpin a national defense academy curriculum, a strategic planning toolkit, or a multi-agency training platform. Here's a structured synthesis to support curriculum development, operational planning, and policy alignment:</w:t>
      </w:r>
    </w:p>
    <w:p w:rsidR="003109E4" w:rsidRDefault="003109E4" w:rsidP="003109E4">
      <w:pPr>
        <w:pStyle w:val="Heading2"/>
      </w:pPr>
      <w:r>
        <w:rPr>
          <w:rFonts w:ascii="Segoe UI Symbol" w:hAnsi="Segoe UI Symbol" w:cs="Segoe UI Symbol"/>
        </w:rPr>
        <w:t>🛡</w:t>
      </w:r>
      <w:r>
        <w:t>️ MILITARY SYSTEMS ENGINEERING &amp; DEFENSE ACQUISITION FRAMEWORK</w:t>
      </w:r>
    </w:p>
    <w:p w:rsidR="003109E4" w:rsidRDefault="003109E4" w:rsidP="003109E4">
      <w:pPr>
        <w:pStyle w:val="Heading3"/>
      </w:pPr>
      <w:r>
        <w:rPr>
          <w:rFonts w:ascii="Segoe UI Symbol" w:hAnsi="Segoe UI Symbol" w:cs="Segoe UI Symbol"/>
        </w:rPr>
        <w:t>🔹</w:t>
      </w:r>
      <w:r>
        <w:t xml:space="preserve"> Systems Engineering Process (DoD-Aligned)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939"/>
      </w:tblGrid>
      <w:tr w:rsidR="003109E4" w:rsidTr="003109E4">
        <w:trPr>
          <w:tblHeader/>
          <w:tblCellSpacing w:w="15" w:type="dxa"/>
        </w:trPr>
        <w:tc>
          <w:tcPr>
            <w:tcW w:w="0" w:type="auto"/>
            <w:vAlign w:val="center"/>
            <w:hideMark/>
          </w:tcPr>
          <w:p w:rsidR="003109E4" w:rsidRDefault="003109E4">
            <w:pPr>
              <w:jc w:val="center"/>
              <w:rPr>
                <w:b/>
                <w:bCs/>
              </w:rPr>
            </w:pPr>
            <w:r>
              <w:rPr>
                <w:b/>
                <w:bCs/>
              </w:rPr>
              <w:t>Phase</w:t>
            </w:r>
          </w:p>
        </w:tc>
        <w:tc>
          <w:tcPr>
            <w:tcW w:w="0" w:type="auto"/>
            <w:vAlign w:val="center"/>
            <w:hideMark/>
          </w:tcPr>
          <w:p w:rsidR="003109E4" w:rsidRDefault="003109E4">
            <w:pPr>
              <w:jc w:val="center"/>
              <w:rPr>
                <w:b/>
                <w:bCs/>
              </w:rPr>
            </w:pPr>
            <w:r>
              <w:rPr>
                <w:b/>
                <w:bCs/>
              </w:rPr>
              <w:t>Key Activities</w:t>
            </w:r>
          </w:p>
        </w:tc>
      </w:tr>
      <w:tr w:rsidR="003109E4" w:rsidTr="003109E4">
        <w:trPr>
          <w:tblCellSpacing w:w="15" w:type="dxa"/>
        </w:trPr>
        <w:tc>
          <w:tcPr>
            <w:tcW w:w="0" w:type="auto"/>
            <w:vAlign w:val="center"/>
            <w:hideMark/>
          </w:tcPr>
          <w:p w:rsidR="003109E4" w:rsidRDefault="003109E4">
            <w:r>
              <w:rPr>
                <w:rStyle w:val="Strong"/>
              </w:rPr>
              <w:t>Requirements Analysis</w:t>
            </w:r>
          </w:p>
        </w:tc>
        <w:tc>
          <w:tcPr>
            <w:tcW w:w="0" w:type="auto"/>
            <w:vAlign w:val="center"/>
            <w:hideMark/>
          </w:tcPr>
          <w:p w:rsidR="003109E4" w:rsidRDefault="003109E4">
            <w:r>
              <w:t>Mission needs, performance metrics, user constraints</w:t>
            </w:r>
          </w:p>
        </w:tc>
      </w:tr>
      <w:tr w:rsidR="003109E4" w:rsidTr="003109E4">
        <w:trPr>
          <w:tblCellSpacing w:w="15" w:type="dxa"/>
        </w:trPr>
        <w:tc>
          <w:tcPr>
            <w:tcW w:w="0" w:type="auto"/>
            <w:vAlign w:val="center"/>
            <w:hideMark/>
          </w:tcPr>
          <w:p w:rsidR="003109E4" w:rsidRDefault="003109E4">
            <w:r>
              <w:rPr>
                <w:rStyle w:val="Strong"/>
              </w:rPr>
              <w:t>Functional Analysis &amp; Allocation</w:t>
            </w:r>
          </w:p>
        </w:tc>
        <w:tc>
          <w:tcPr>
            <w:tcW w:w="0" w:type="auto"/>
            <w:vAlign w:val="center"/>
            <w:hideMark/>
          </w:tcPr>
          <w:p w:rsidR="003109E4" w:rsidRDefault="003109E4">
            <w:r>
              <w:t>Function flow block diagrams, timeline sheets, traceability</w:t>
            </w:r>
          </w:p>
        </w:tc>
      </w:tr>
      <w:tr w:rsidR="003109E4" w:rsidTr="003109E4">
        <w:trPr>
          <w:tblCellSpacing w:w="15" w:type="dxa"/>
        </w:trPr>
        <w:tc>
          <w:tcPr>
            <w:tcW w:w="0" w:type="auto"/>
            <w:vAlign w:val="center"/>
            <w:hideMark/>
          </w:tcPr>
          <w:p w:rsidR="003109E4" w:rsidRDefault="003109E4">
            <w:r>
              <w:rPr>
                <w:rStyle w:val="Strong"/>
              </w:rPr>
              <w:t>Design Synthesis</w:t>
            </w:r>
          </w:p>
        </w:tc>
        <w:tc>
          <w:tcPr>
            <w:tcW w:w="0" w:type="auto"/>
            <w:vAlign w:val="center"/>
            <w:hideMark/>
          </w:tcPr>
          <w:p w:rsidR="003109E4" w:rsidRDefault="003109E4">
            <w:r>
              <w:t>Architecture, subsystem integration, modeling &amp; simulation</w:t>
            </w:r>
          </w:p>
        </w:tc>
      </w:tr>
      <w:tr w:rsidR="003109E4" w:rsidTr="003109E4">
        <w:trPr>
          <w:tblCellSpacing w:w="15" w:type="dxa"/>
        </w:trPr>
        <w:tc>
          <w:tcPr>
            <w:tcW w:w="0" w:type="auto"/>
            <w:vAlign w:val="center"/>
            <w:hideMark/>
          </w:tcPr>
          <w:p w:rsidR="003109E4" w:rsidRDefault="003109E4">
            <w:r>
              <w:rPr>
                <w:rStyle w:val="Strong"/>
              </w:rPr>
              <w:t>Verification &amp; Validation</w:t>
            </w:r>
          </w:p>
        </w:tc>
        <w:tc>
          <w:tcPr>
            <w:tcW w:w="0" w:type="auto"/>
            <w:vAlign w:val="center"/>
            <w:hideMark/>
          </w:tcPr>
          <w:p w:rsidR="003109E4" w:rsidRDefault="003109E4">
            <w:r>
              <w:t>Technical reviews, audits, trade studies, metrics</w:t>
            </w:r>
          </w:p>
        </w:tc>
      </w:tr>
      <w:tr w:rsidR="003109E4" w:rsidTr="003109E4">
        <w:trPr>
          <w:tblCellSpacing w:w="15" w:type="dxa"/>
        </w:trPr>
        <w:tc>
          <w:tcPr>
            <w:tcW w:w="0" w:type="auto"/>
            <w:vAlign w:val="center"/>
            <w:hideMark/>
          </w:tcPr>
          <w:p w:rsidR="003109E4" w:rsidRDefault="003109E4">
            <w:r>
              <w:rPr>
                <w:rStyle w:val="Strong"/>
              </w:rPr>
              <w:t>Output &amp; Control</w:t>
            </w:r>
          </w:p>
        </w:tc>
        <w:tc>
          <w:tcPr>
            <w:tcW w:w="0" w:type="auto"/>
            <w:vAlign w:val="center"/>
            <w:hideMark/>
          </w:tcPr>
          <w:p w:rsidR="003109E4" w:rsidRDefault="003109E4">
            <w:r>
              <w:t>Configuration management, risk management, WBS, cost analysis</w:t>
            </w:r>
          </w:p>
        </w:tc>
      </w:tr>
    </w:tbl>
    <w:p w:rsidR="003109E4" w:rsidRDefault="003109E4" w:rsidP="003109E4">
      <w:pPr>
        <w:pStyle w:val="Heading3"/>
      </w:pPr>
      <w:r>
        <w:rPr>
          <w:rFonts w:ascii="Segoe UI Symbol" w:hAnsi="Segoe UI Symbol" w:cs="Segoe UI Symbol"/>
        </w:rPr>
        <w:t>🔸</w:t>
      </w:r>
      <w:r>
        <w:t xml:space="preserve"> Life Cycle Costing &amp; Acquisition Planning</w:t>
      </w:r>
    </w:p>
    <w:p w:rsidR="003109E4" w:rsidRDefault="003109E4" w:rsidP="003109E4">
      <w:pPr>
        <w:pStyle w:val="NormalWeb"/>
        <w:numPr>
          <w:ilvl w:val="0"/>
          <w:numId w:val="130"/>
        </w:numPr>
      </w:pPr>
      <w:r>
        <w:t>Total cost of ownership (TCO)</w:t>
      </w:r>
    </w:p>
    <w:p w:rsidR="003109E4" w:rsidRDefault="003109E4" w:rsidP="003109E4">
      <w:pPr>
        <w:pStyle w:val="NormalWeb"/>
        <w:numPr>
          <w:ilvl w:val="0"/>
          <w:numId w:val="130"/>
        </w:numPr>
      </w:pPr>
      <w:r>
        <w:t>Contractor evaluation: past performance, technical capability</w:t>
      </w:r>
    </w:p>
    <w:p w:rsidR="003109E4" w:rsidRDefault="003109E4" w:rsidP="003109E4">
      <w:pPr>
        <w:pStyle w:val="NormalWeb"/>
        <w:numPr>
          <w:ilvl w:val="0"/>
          <w:numId w:val="130"/>
        </w:numPr>
      </w:pPr>
      <w:r>
        <w:t>Integrated Master Plan (IMP) &amp; Integrated Master Schedule (IMS)</w:t>
      </w:r>
    </w:p>
    <w:p w:rsidR="003109E4" w:rsidRDefault="003109E4" w:rsidP="003109E4">
      <w:pPr>
        <w:pStyle w:val="NormalWeb"/>
        <w:numPr>
          <w:ilvl w:val="0"/>
          <w:numId w:val="130"/>
        </w:numPr>
      </w:pPr>
      <w:r>
        <w:t>GOTS/COTS component integration</w:t>
      </w:r>
    </w:p>
    <w:p w:rsidR="003109E4" w:rsidRDefault="003109E4" w:rsidP="003109E4">
      <w:pPr>
        <w:pStyle w:val="NormalWeb"/>
        <w:numPr>
          <w:ilvl w:val="0"/>
          <w:numId w:val="130"/>
        </w:numPr>
      </w:pPr>
      <w:r>
        <w:t>Prototype development, glue code, tailored software</w:t>
      </w:r>
    </w:p>
    <w:p w:rsidR="003109E4" w:rsidRDefault="003109E4" w:rsidP="003109E4">
      <w:pPr>
        <w:pStyle w:val="Heading2"/>
      </w:pPr>
      <w:r>
        <w:rPr>
          <w:rFonts w:ascii="Segoe UI Symbol" w:hAnsi="Segoe UI Symbol" w:cs="Segoe UI Symbol"/>
        </w:rPr>
        <w:t>⚡</w:t>
      </w:r>
      <w:r>
        <w:t xml:space="preserve"> ELECTROTECHNIC &amp; POWER SYSTEMS (Defense Grade)</w:t>
      </w:r>
    </w:p>
    <w:p w:rsidR="003109E4" w:rsidRDefault="003109E4" w:rsidP="003109E4">
      <w:pPr>
        <w:pStyle w:val="Heading3"/>
      </w:pPr>
      <w:r>
        <w:rPr>
          <w:rFonts w:ascii="Segoe UI Symbol" w:hAnsi="Segoe UI Symbol" w:cs="Segoe UI Symbol"/>
        </w:rPr>
        <w:t>🔹</w:t>
      </w:r>
      <w:r>
        <w:t xml:space="preserve"> Core Technical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5983"/>
      </w:tblGrid>
      <w:tr w:rsidR="003109E4" w:rsidTr="003109E4">
        <w:trPr>
          <w:tblHeader/>
          <w:tblCellSpacing w:w="15" w:type="dxa"/>
        </w:trPr>
        <w:tc>
          <w:tcPr>
            <w:tcW w:w="0" w:type="auto"/>
            <w:vAlign w:val="center"/>
            <w:hideMark/>
          </w:tcPr>
          <w:p w:rsidR="003109E4" w:rsidRDefault="003109E4">
            <w:pPr>
              <w:jc w:val="center"/>
              <w:rPr>
                <w:b/>
                <w:bCs/>
              </w:rPr>
            </w:pPr>
            <w:r>
              <w:rPr>
                <w:b/>
                <w:bCs/>
              </w:rPr>
              <w:t>Topic</w:t>
            </w:r>
          </w:p>
        </w:tc>
        <w:tc>
          <w:tcPr>
            <w:tcW w:w="0" w:type="auto"/>
            <w:vAlign w:val="center"/>
            <w:hideMark/>
          </w:tcPr>
          <w:p w:rsidR="003109E4" w:rsidRDefault="003109E4">
            <w:pPr>
              <w:jc w:val="center"/>
              <w:rPr>
                <w:b/>
                <w:bCs/>
              </w:rPr>
            </w:pPr>
            <w:r>
              <w:rPr>
                <w:b/>
                <w:bCs/>
              </w:rPr>
              <w:t>Learning Outcome</w:t>
            </w:r>
          </w:p>
        </w:tc>
      </w:tr>
      <w:tr w:rsidR="003109E4" w:rsidTr="003109E4">
        <w:trPr>
          <w:tblCellSpacing w:w="15" w:type="dxa"/>
        </w:trPr>
        <w:tc>
          <w:tcPr>
            <w:tcW w:w="0" w:type="auto"/>
            <w:vAlign w:val="center"/>
            <w:hideMark/>
          </w:tcPr>
          <w:p w:rsidR="003109E4" w:rsidRDefault="003109E4">
            <w:r>
              <w:rPr>
                <w:rStyle w:val="Strong"/>
              </w:rPr>
              <w:t>Energy Calculations</w:t>
            </w:r>
          </w:p>
        </w:tc>
        <w:tc>
          <w:tcPr>
            <w:tcW w:w="0" w:type="auto"/>
            <w:vAlign w:val="center"/>
            <w:hideMark/>
          </w:tcPr>
          <w:p w:rsidR="003109E4" w:rsidRDefault="003109E4">
            <w:r>
              <w:t>kWh, cost estimation, industrial load analysis</w:t>
            </w:r>
          </w:p>
        </w:tc>
      </w:tr>
      <w:tr w:rsidR="003109E4" w:rsidTr="003109E4">
        <w:trPr>
          <w:tblCellSpacing w:w="15" w:type="dxa"/>
        </w:trPr>
        <w:tc>
          <w:tcPr>
            <w:tcW w:w="0" w:type="auto"/>
            <w:vAlign w:val="center"/>
            <w:hideMark/>
          </w:tcPr>
          <w:p w:rsidR="003109E4" w:rsidRDefault="003109E4">
            <w:r>
              <w:rPr>
                <w:rStyle w:val="Strong"/>
              </w:rPr>
              <w:t>Magnetic Theory</w:t>
            </w:r>
          </w:p>
        </w:tc>
        <w:tc>
          <w:tcPr>
            <w:tcW w:w="0" w:type="auto"/>
            <w:vAlign w:val="center"/>
            <w:hideMark/>
          </w:tcPr>
          <w:p w:rsidR="003109E4" w:rsidRDefault="003109E4">
            <w:r>
              <w:t>MMF, flux density, Maxwell’s equations</w:t>
            </w:r>
          </w:p>
        </w:tc>
      </w:tr>
      <w:tr w:rsidR="003109E4" w:rsidTr="003109E4">
        <w:trPr>
          <w:tblCellSpacing w:w="15" w:type="dxa"/>
        </w:trPr>
        <w:tc>
          <w:tcPr>
            <w:tcW w:w="0" w:type="auto"/>
            <w:vAlign w:val="center"/>
            <w:hideMark/>
          </w:tcPr>
          <w:p w:rsidR="003109E4" w:rsidRDefault="003109E4">
            <w:r>
              <w:rPr>
                <w:rStyle w:val="Strong"/>
              </w:rPr>
              <w:t>AC Theory</w:t>
            </w:r>
          </w:p>
        </w:tc>
        <w:tc>
          <w:tcPr>
            <w:tcW w:w="0" w:type="auto"/>
            <w:vAlign w:val="center"/>
            <w:hideMark/>
          </w:tcPr>
          <w:p w:rsidR="003109E4" w:rsidRDefault="003109E4">
            <w:r>
              <w:t>RMS, peak, phasor analysis, power factor correction</w:t>
            </w:r>
          </w:p>
        </w:tc>
      </w:tr>
      <w:tr w:rsidR="003109E4" w:rsidTr="003109E4">
        <w:trPr>
          <w:tblCellSpacing w:w="15" w:type="dxa"/>
        </w:trPr>
        <w:tc>
          <w:tcPr>
            <w:tcW w:w="0" w:type="auto"/>
            <w:vAlign w:val="center"/>
            <w:hideMark/>
          </w:tcPr>
          <w:p w:rsidR="003109E4" w:rsidRDefault="003109E4">
            <w:r>
              <w:rPr>
                <w:rStyle w:val="Strong"/>
              </w:rPr>
              <w:t>Motor &amp; Transformer Systems</w:t>
            </w:r>
          </w:p>
        </w:tc>
        <w:tc>
          <w:tcPr>
            <w:tcW w:w="0" w:type="auto"/>
            <w:vAlign w:val="center"/>
            <w:hideMark/>
          </w:tcPr>
          <w:p w:rsidR="003109E4" w:rsidRDefault="003109E4">
            <w:r>
              <w:t>Efficiency, losses, cooling, delta/star configuration</w:t>
            </w:r>
          </w:p>
        </w:tc>
      </w:tr>
      <w:tr w:rsidR="003109E4" w:rsidTr="003109E4">
        <w:trPr>
          <w:tblCellSpacing w:w="15" w:type="dxa"/>
        </w:trPr>
        <w:tc>
          <w:tcPr>
            <w:tcW w:w="0" w:type="auto"/>
            <w:vAlign w:val="center"/>
            <w:hideMark/>
          </w:tcPr>
          <w:p w:rsidR="003109E4" w:rsidRDefault="003109E4">
            <w:r>
              <w:rPr>
                <w:rStyle w:val="Strong"/>
              </w:rPr>
              <w:t>Generator Operations</w:t>
            </w:r>
          </w:p>
        </w:tc>
        <w:tc>
          <w:tcPr>
            <w:tcW w:w="0" w:type="auto"/>
            <w:vAlign w:val="center"/>
            <w:hideMark/>
          </w:tcPr>
          <w:p w:rsidR="003109E4" w:rsidRDefault="003109E4">
            <w:r>
              <w:t>Installation, commissioning, maintenance, fault response</w:t>
            </w:r>
          </w:p>
        </w:tc>
      </w:tr>
      <w:tr w:rsidR="003109E4" w:rsidTr="003109E4">
        <w:trPr>
          <w:tblCellSpacing w:w="15" w:type="dxa"/>
        </w:trPr>
        <w:tc>
          <w:tcPr>
            <w:tcW w:w="0" w:type="auto"/>
            <w:vAlign w:val="center"/>
            <w:hideMark/>
          </w:tcPr>
          <w:p w:rsidR="003109E4" w:rsidRDefault="003109E4">
            <w:r>
              <w:rPr>
                <w:rStyle w:val="Strong"/>
              </w:rPr>
              <w:t>Safety Protocols</w:t>
            </w:r>
          </w:p>
        </w:tc>
        <w:tc>
          <w:tcPr>
            <w:tcW w:w="0" w:type="auto"/>
            <w:vAlign w:val="center"/>
            <w:hideMark/>
          </w:tcPr>
          <w:p w:rsidR="003109E4" w:rsidRDefault="003109E4">
            <w:r>
              <w:t>Hazardous area classification, emergency stop, earthing standards</w:t>
            </w:r>
          </w:p>
        </w:tc>
      </w:tr>
    </w:tbl>
    <w:p w:rsidR="003109E4" w:rsidRDefault="003109E4" w:rsidP="003109E4">
      <w:pPr>
        <w:pStyle w:val="Heading2"/>
      </w:pPr>
      <w:r>
        <w:rPr>
          <w:rFonts w:ascii="Segoe UI Symbol" w:hAnsi="Segoe UI Symbol" w:cs="Segoe UI Symbol"/>
        </w:rPr>
        <w:t>🚨</w:t>
      </w:r>
      <w:r>
        <w:t xml:space="preserve"> MILITARY POLICE OPERATIONS &amp; STRATEGIC LAW ENFORCEMENT</w:t>
      </w:r>
    </w:p>
    <w:p w:rsidR="003109E4" w:rsidRDefault="003109E4" w:rsidP="003109E4">
      <w:pPr>
        <w:pStyle w:val="Heading3"/>
      </w:pPr>
      <w:r>
        <w:rPr>
          <w:rFonts w:ascii="Segoe UI Symbol" w:hAnsi="Segoe UI Symbol" w:cs="Segoe UI Symbol"/>
        </w:rPr>
        <w:t>🔹</w:t>
      </w:r>
      <w:r>
        <w:t xml:space="preserve"> Operational Doctrine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247"/>
      </w:tblGrid>
      <w:tr w:rsidR="003109E4" w:rsidTr="003109E4">
        <w:trPr>
          <w:tblHeader/>
          <w:tblCellSpacing w:w="15" w:type="dxa"/>
        </w:trPr>
        <w:tc>
          <w:tcPr>
            <w:tcW w:w="0" w:type="auto"/>
            <w:vAlign w:val="center"/>
            <w:hideMark/>
          </w:tcPr>
          <w:p w:rsidR="003109E4" w:rsidRDefault="003109E4">
            <w:pPr>
              <w:jc w:val="center"/>
              <w:rPr>
                <w:b/>
                <w:bCs/>
              </w:rPr>
            </w:pPr>
            <w:r>
              <w:rPr>
                <w:b/>
                <w:bCs/>
              </w:rPr>
              <w:t>Domain</w:t>
            </w:r>
          </w:p>
        </w:tc>
        <w:tc>
          <w:tcPr>
            <w:tcW w:w="0" w:type="auto"/>
            <w:vAlign w:val="center"/>
            <w:hideMark/>
          </w:tcPr>
          <w:p w:rsidR="003109E4" w:rsidRDefault="003109E4">
            <w:pPr>
              <w:jc w:val="center"/>
              <w:rPr>
                <w:b/>
                <w:bCs/>
              </w:rPr>
            </w:pPr>
            <w:r>
              <w:rPr>
                <w:b/>
                <w:bCs/>
              </w:rPr>
              <w:t>Activities</w:t>
            </w:r>
          </w:p>
        </w:tc>
      </w:tr>
      <w:tr w:rsidR="003109E4" w:rsidTr="003109E4">
        <w:trPr>
          <w:tblCellSpacing w:w="15" w:type="dxa"/>
        </w:trPr>
        <w:tc>
          <w:tcPr>
            <w:tcW w:w="0" w:type="auto"/>
            <w:vAlign w:val="center"/>
            <w:hideMark/>
          </w:tcPr>
          <w:p w:rsidR="003109E4" w:rsidRDefault="003109E4">
            <w:r>
              <w:rPr>
                <w:rStyle w:val="Strong"/>
              </w:rPr>
              <w:t>Police Support to Army Operations</w:t>
            </w:r>
          </w:p>
        </w:tc>
        <w:tc>
          <w:tcPr>
            <w:tcW w:w="0" w:type="auto"/>
            <w:vAlign w:val="center"/>
            <w:hideMark/>
          </w:tcPr>
          <w:p w:rsidR="003109E4" w:rsidRDefault="003109E4">
            <w:r>
              <w:t>Base camp security, patrol distribution, detention cell operations</w:t>
            </w:r>
          </w:p>
        </w:tc>
      </w:tr>
      <w:tr w:rsidR="003109E4" w:rsidTr="003109E4">
        <w:trPr>
          <w:tblCellSpacing w:w="15" w:type="dxa"/>
        </w:trPr>
        <w:tc>
          <w:tcPr>
            <w:tcW w:w="0" w:type="auto"/>
            <w:vAlign w:val="center"/>
            <w:hideMark/>
          </w:tcPr>
          <w:p w:rsidR="003109E4" w:rsidRDefault="003109E4">
            <w:r>
              <w:rPr>
                <w:rStyle w:val="Strong"/>
              </w:rPr>
              <w:t>Command &amp; Control</w:t>
            </w:r>
          </w:p>
        </w:tc>
        <w:tc>
          <w:tcPr>
            <w:tcW w:w="0" w:type="auto"/>
            <w:vAlign w:val="center"/>
            <w:hideMark/>
          </w:tcPr>
          <w:p w:rsidR="003109E4" w:rsidRDefault="003109E4">
            <w:r>
              <w:t>Unified action, rules of law, enforcement in conflict zones</w:t>
            </w:r>
          </w:p>
        </w:tc>
      </w:tr>
      <w:tr w:rsidR="003109E4" w:rsidTr="003109E4">
        <w:trPr>
          <w:tblCellSpacing w:w="15" w:type="dxa"/>
        </w:trPr>
        <w:tc>
          <w:tcPr>
            <w:tcW w:w="0" w:type="auto"/>
            <w:vAlign w:val="center"/>
            <w:hideMark/>
          </w:tcPr>
          <w:p w:rsidR="003109E4" w:rsidRDefault="003109E4">
            <w:r>
              <w:rPr>
                <w:rStyle w:val="Strong"/>
              </w:rPr>
              <w:t>Stability Operations</w:t>
            </w:r>
          </w:p>
        </w:tc>
        <w:tc>
          <w:tcPr>
            <w:tcW w:w="0" w:type="auto"/>
            <w:vAlign w:val="center"/>
            <w:hideMark/>
          </w:tcPr>
          <w:p w:rsidR="003109E4" w:rsidRDefault="003109E4">
            <w:r>
              <w:t>Infrastructure protection, emergency coordination, HN police integration</w:t>
            </w:r>
          </w:p>
        </w:tc>
      </w:tr>
      <w:tr w:rsidR="003109E4" w:rsidTr="003109E4">
        <w:trPr>
          <w:tblCellSpacing w:w="15" w:type="dxa"/>
        </w:trPr>
        <w:tc>
          <w:tcPr>
            <w:tcW w:w="0" w:type="auto"/>
            <w:vAlign w:val="center"/>
            <w:hideMark/>
          </w:tcPr>
          <w:p w:rsidR="003109E4" w:rsidRDefault="003109E4">
            <w:r>
              <w:rPr>
                <w:rStyle w:val="Strong"/>
              </w:rPr>
              <w:t>Offensive &amp; Defensive Tasks</w:t>
            </w:r>
          </w:p>
        </w:tc>
        <w:tc>
          <w:tcPr>
            <w:tcW w:w="0" w:type="auto"/>
            <w:vAlign w:val="center"/>
            <w:hideMark/>
          </w:tcPr>
          <w:p w:rsidR="003109E4" w:rsidRDefault="003109E4">
            <w:r>
              <w:t>Enemy defeat, area control, economic force protection</w:t>
            </w:r>
          </w:p>
        </w:tc>
      </w:tr>
    </w:tbl>
    <w:p w:rsidR="003109E4" w:rsidRDefault="003109E4" w:rsidP="003109E4">
      <w:pPr>
        <w:pStyle w:val="Heading3"/>
      </w:pPr>
      <w:r>
        <w:rPr>
          <w:rFonts w:ascii="Segoe UI Symbol" w:hAnsi="Segoe UI Symbol" w:cs="Segoe UI Symbol"/>
        </w:rPr>
        <w:t>🔸</w:t>
      </w:r>
      <w:r>
        <w:t xml:space="preserve"> Strategic Policing Framework</w:t>
      </w:r>
    </w:p>
    <w:p w:rsidR="003109E4" w:rsidRDefault="003109E4" w:rsidP="003109E4">
      <w:pPr>
        <w:pStyle w:val="NormalWeb"/>
        <w:numPr>
          <w:ilvl w:val="0"/>
          <w:numId w:val="131"/>
        </w:numPr>
      </w:pPr>
      <w:r>
        <w:t>Problem-based and intelligence-led policing</w:t>
      </w:r>
    </w:p>
    <w:p w:rsidR="003109E4" w:rsidRDefault="003109E4" w:rsidP="003109E4">
      <w:pPr>
        <w:pStyle w:val="NormalWeb"/>
        <w:numPr>
          <w:ilvl w:val="0"/>
          <w:numId w:val="131"/>
        </w:numPr>
      </w:pPr>
      <w:r>
        <w:t>Traffic enforcement, criminal investigation, drug raids</w:t>
      </w:r>
    </w:p>
    <w:p w:rsidR="003109E4" w:rsidRDefault="003109E4" w:rsidP="003109E4">
      <w:pPr>
        <w:pStyle w:val="NormalWeb"/>
        <w:numPr>
          <w:ilvl w:val="0"/>
          <w:numId w:val="131"/>
        </w:numPr>
      </w:pPr>
      <w:r>
        <w:t>Search, seizure, interrogation, apprehension</w:t>
      </w:r>
    </w:p>
    <w:p w:rsidR="003109E4" w:rsidRDefault="003109E4" w:rsidP="003109E4">
      <w:pPr>
        <w:pStyle w:val="NormalWeb"/>
        <w:numPr>
          <w:ilvl w:val="0"/>
          <w:numId w:val="131"/>
        </w:numPr>
      </w:pPr>
      <w:r>
        <w:t>Police station reconstruction and reconstitution</w:t>
      </w:r>
    </w:p>
    <w:p w:rsidR="003109E4" w:rsidRDefault="003109E4" w:rsidP="003109E4">
      <w:pPr>
        <w:pStyle w:val="NormalWeb"/>
        <w:numPr>
          <w:ilvl w:val="0"/>
          <w:numId w:val="131"/>
        </w:numPr>
      </w:pPr>
      <w:r>
        <w:t>Law enforcement reporting and tracking systems</w:t>
      </w:r>
    </w:p>
    <w:p w:rsidR="003109E4" w:rsidRDefault="003109E4" w:rsidP="003109E4">
      <w:pPr>
        <w:pStyle w:val="Heading2"/>
      </w:pPr>
      <w:r>
        <w:rPr>
          <w:rFonts w:ascii="Segoe UI Symbol" w:hAnsi="Segoe UI Symbol" w:cs="Segoe UI Symbol"/>
        </w:rPr>
        <w:t>🛰</w:t>
      </w:r>
      <w:r>
        <w:t>️ ADVANCED DEFENSE SYSTEMS &amp; ENVIRONMENTAL CONSIDERATIONS</w:t>
      </w:r>
    </w:p>
    <w:p w:rsidR="003109E4" w:rsidRDefault="003109E4" w:rsidP="003109E4">
      <w:pPr>
        <w:pStyle w:val="Heading3"/>
      </w:pPr>
      <w:r>
        <w:rPr>
          <w:rFonts w:ascii="Segoe UI Symbol" w:hAnsi="Segoe UI Symbol" w:cs="Segoe UI Symbol"/>
        </w:rPr>
        <w:t>🔹</w:t>
      </w:r>
      <w:r>
        <w:t xml:space="preserve"> High-Shock &amp; Radiation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5285"/>
      </w:tblGrid>
      <w:tr w:rsidR="003109E4" w:rsidTr="003109E4">
        <w:trPr>
          <w:tblHeader/>
          <w:tblCellSpacing w:w="15" w:type="dxa"/>
        </w:trPr>
        <w:tc>
          <w:tcPr>
            <w:tcW w:w="0" w:type="auto"/>
            <w:vAlign w:val="center"/>
            <w:hideMark/>
          </w:tcPr>
          <w:p w:rsidR="003109E4" w:rsidRDefault="003109E4">
            <w:pPr>
              <w:jc w:val="center"/>
              <w:rPr>
                <w:b/>
                <w:bCs/>
              </w:rPr>
            </w:pPr>
            <w:r>
              <w:rPr>
                <w:b/>
                <w:bCs/>
              </w:rPr>
              <w:t>Component</w:t>
            </w:r>
          </w:p>
        </w:tc>
        <w:tc>
          <w:tcPr>
            <w:tcW w:w="0" w:type="auto"/>
            <w:vAlign w:val="center"/>
            <w:hideMark/>
          </w:tcPr>
          <w:p w:rsidR="003109E4" w:rsidRDefault="003109E4">
            <w:pPr>
              <w:jc w:val="center"/>
              <w:rPr>
                <w:b/>
                <w:bCs/>
              </w:rPr>
            </w:pPr>
            <w:r>
              <w:rPr>
                <w:b/>
                <w:bCs/>
              </w:rPr>
              <w:t>Specification</w:t>
            </w:r>
          </w:p>
        </w:tc>
      </w:tr>
      <w:tr w:rsidR="003109E4" w:rsidTr="003109E4">
        <w:trPr>
          <w:tblCellSpacing w:w="15" w:type="dxa"/>
        </w:trPr>
        <w:tc>
          <w:tcPr>
            <w:tcW w:w="0" w:type="auto"/>
            <w:vAlign w:val="center"/>
            <w:hideMark/>
          </w:tcPr>
          <w:p w:rsidR="003109E4" w:rsidRDefault="003109E4">
            <w:r>
              <w:rPr>
                <w:rStyle w:val="Strong"/>
              </w:rPr>
              <w:t>Shock Survival</w:t>
            </w:r>
          </w:p>
        </w:tc>
        <w:tc>
          <w:tcPr>
            <w:tcW w:w="0" w:type="auto"/>
            <w:vAlign w:val="center"/>
            <w:hideMark/>
          </w:tcPr>
          <w:p w:rsidR="003109E4" w:rsidRDefault="003109E4">
            <w:r>
              <w:t>590g, missile-grade acceleration</w:t>
            </w:r>
          </w:p>
        </w:tc>
      </w:tr>
      <w:tr w:rsidR="003109E4" w:rsidTr="003109E4">
        <w:trPr>
          <w:tblCellSpacing w:w="15" w:type="dxa"/>
        </w:trPr>
        <w:tc>
          <w:tcPr>
            <w:tcW w:w="0" w:type="auto"/>
            <w:vAlign w:val="center"/>
            <w:hideMark/>
          </w:tcPr>
          <w:p w:rsidR="003109E4" w:rsidRDefault="003109E4">
            <w:r>
              <w:rPr>
                <w:rStyle w:val="Strong"/>
              </w:rPr>
              <w:t>Radiation Tolerance</w:t>
            </w:r>
          </w:p>
        </w:tc>
        <w:tc>
          <w:tcPr>
            <w:tcW w:w="0" w:type="auto"/>
            <w:vAlign w:val="center"/>
            <w:hideMark/>
          </w:tcPr>
          <w:p w:rsidR="003109E4" w:rsidRDefault="003109E4">
            <w:r>
              <w:t>20 krad–300 krad neutron dose (satellite systems)</w:t>
            </w:r>
          </w:p>
        </w:tc>
      </w:tr>
      <w:tr w:rsidR="003109E4" w:rsidTr="003109E4">
        <w:trPr>
          <w:tblCellSpacing w:w="15" w:type="dxa"/>
        </w:trPr>
        <w:tc>
          <w:tcPr>
            <w:tcW w:w="0" w:type="auto"/>
            <w:vAlign w:val="center"/>
            <w:hideMark/>
          </w:tcPr>
          <w:p w:rsidR="003109E4" w:rsidRDefault="003109E4">
            <w:r>
              <w:rPr>
                <w:rStyle w:val="Strong"/>
              </w:rPr>
              <w:t>EMC &amp; Satellite Systems</w:t>
            </w:r>
          </w:p>
        </w:tc>
        <w:tc>
          <w:tcPr>
            <w:tcW w:w="0" w:type="auto"/>
            <w:vAlign w:val="center"/>
            <w:hideMark/>
          </w:tcPr>
          <w:p w:rsidR="003109E4" w:rsidRDefault="003109E4">
            <w:r>
              <w:t>3400–4200 MHz, antenna pattern, penetration bandwidth</w:t>
            </w:r>
          </w:p>
        </w:tc>
      </w:tr>
    </w:tbl>
    <w:p w:rsidR="003109E4" w:rsidRDefault="003109E4" w:rsidP="003109E4">
      <w:pPr>
        <w:pStyle w:val="Heading3"/>
      </w:pPr>
      <w:r>
        <w:rPr>
          <w:rFonts w:ascii="Segoe UI Symbol" w:hAnsi="Segoe UI Symbol" w:cs="Segoe UI Symbol"/>
        </w:rPr>
        <w:t>🔸</w:t>
      </w:r>
      <w:r>
        <w:t xml:space="preserve"> Ammunition &amp; Explosives Safety</w:t>
      </w:r>
    </w:p>
    <w:p w:rsidR="003109E4" w:rsidRDefault="003109E4" w:rsidP="003109E4">
      <w:pPr>
        <w:pStyle w:val="NormalWeb"/>
        <w:numPr>
          <w:ilvl w:val="0"/>
          <w:numId w:val="132"/>
        </w:numPr>
      </w:pPr>
      <w:r>
        <w:t>Sympathetic detonation modeling</w:t>
      </w:r>
    </w:p>
    <w:p w:rsidR="003109E4" w:rsidRDefault="003109E4" w:rsidP="003109E4">
      <w:pPr>
        <w:pStyle w:val="NormalWeb"/>
        <w:numPr>
          <w:ilvl w:val="0"/>
          <w:numId w:val="132"/>
        </w:numPr>
      </w:pPr>
      <w:r>
        <w:t>Minimum impact velocity for TNT: 5000 m/s</w:t>
      </w:r>
    </w:p>
    <w:p w:rsidR="003109E4" w:rsidRDefault="003109E4" w:rsidP="003109E4">
      <w:pPr>
        <w:pStyle w:val="NormalWeb"/>
        <w:numPr>
          <w:ilvl w:val="0"/>
          <w:numId w:val="132"/>
        </w:numPr>
      </w:pPr>
      <w:r>
        <w:t>Spalling rack velocity thresholds</w:t>
      </w:r>
    </w:p>
    <w:p w:rsidR="003109E4" w:rsidRDefault="003109E4" w:rsidP="003109E4">
      <w:pPr>
        <w:pStyle w:val="NormalWeb"/>
        <w:numPr>
          <w:ilvl w:val="0"/>
          <w:numId w:val="132"/>
        </w:numPr>
      </w:pPr>
      <w:r>
        <w:t>LPG separation distances based on vessel capacity</w:t>
      </w:r>
    </w:p>
    <w:p w:rsidR="003109E4" w:rsidRDefault="003109E4" w:rsidP="003109E4">
      <w:pPr>
        <w:pStyle w:val="Heading2"/>
      </w:pPr>
      <w:r>
        <w:rPr>
          <w:rFonts w:ascii="Segoe UI Symbol" w:hAnsi="Segoe UI Symbol" w:cs="Segoe UI Symbol"/>
        </w:rPr>
        <w:t>📘</w:t>
      </w:r>
      <w:r>
        <w:t xml:space="preserve"> Suggested Development Tools</w:t>
      </w:r>
    </w:p>
    <w:p w:rsidR="003109E4" w:rsidRDefault="003109E4" w:rsidP="003109E4">
      <w:pPr>
        <w:pStyle w:val="NormalWeb"/>
      </w:pPr>
      <w:r>
        <w:t>Would you like help with any of the following?</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Designing a defense-accredited diploma curriculum</w:t>
      </w:r>
      <w:r>
        <w:t xml:space="preserve"> integrating systems engineering, electrotechnics, and military policing</w:t>
      </w:r>
    </w:p>
    <w:p w:rsidR="003109E4" w:rsidRDefault="003109E4" w:rsidP="003109E4">
      <w:pPr>
        <w:pStyle w:val="NormalWeb"/>
        <w:numPr>
          <w:ilvl w:val="0"/>
          <w:numId w:val="133"/>
        </w:numPr>
      </w:pPr>
      <w:r>
        <w:t xml:space="preserve">🧾 </w:t>
      </w:r>
      <w:r>
        <w:rPr>
          <w:rStyle w:val="Strong"/>
        </w:rPr>
        <w:t>Creating a strategic planning toolkit</w:t>
      </w:r>
      <w:r>
        <w:t xml:space="preserve"> for base operations, patrol distribution, and law enforcement integration</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Developing a simulation workbook</w:t>
      </w:r>
      <w:r>
        <w:t xml:space="preserve"> for generator commissioning, AC theory, and tactical policing scenarios</w:t>
      </w:r>
    </w:p>
    <w:p w:rsidR="003109E4" w:rsidRDefault="003109E4" w:rsidP="003109E4">
      <w:pPr>
        <w:pStyle w:val="NormalWeb"/>
        <w:numPr>
          <w:ilvl w:val="0"/>
          <w:numId w:val="133"/>
        </w:numPr>
      </w:pPr>
      <w:r>
        <w:t xml:space="preserve">🧠 </w:t>
      </w:r>
      <w:r>
        <w:rPr>
          <w:rStyle w:val="Strong"/>
        </w:rPr>
        <w:t>Building a multi-agency compliance dashboard</w:t>
      </w:r>
      <w:r>
        <w:t xml:space="preserve"> for acquisition logistics, life cycle costing, and operational readiness</w:t>
      </w:r>
    </w:p>
    <w:p w:rsidR="003109E4" w:rsidRDefault="003109E4" w:rsidP="003109E4">
      <w:pPr>
        <w:pStyle w:val="NormalWeb"/>
      </w:pPr>
      <w:r>
        <w:t>Let me know which module or tool you'd like to build next—I can help you turn this into a nationally benchmarked, defense-ready training and planning framework.</w:t>
      </w:r>
    </w:p>
    <w:p w:rsidR="003D6A1F" w:rsidRDefault="003D6A1F" w:rsidP="003D6A1F">
      <w:pPr>
        <w:pStyle w:val="NormalWeb"/>
      </w:pPr>
      <w:r>
        <w:t xml:space="preserve">shingombe, this is a master-level synthesis of </w:t>
      </w:r>
      <w:r>
        <w:rPr>
          <w:rStyle w:val="Strong"/>
        </w:rPr>
        <w:t>military-police operations</w:t>
      </w:r>
      <w:r>
        <w:t xml:space="preserve">, </w:t>
      </w:r>
      <w:r>
        <w:rPr>
          <w:rStyle w:val="Strong"/>
        </w:rPr>
        <w:t>strategic law enforcement</w:t>
      </w:r>
      <w:r>
        <w:t xml:space="preserve">, </w:t>
      </w:r>
      <w:r>
        <w:rPr>
          <w:rStyle w:val="Strong"/>
        </w:rPr>
        <w:t>traffic and forensic investigation</w:t>
      </w:r>
      <w:r>
        <w:t xml:space="preserve">, and </w:t>
      </w:r>
      <w:r>
        <w:rPr>
          <w:rStyle w:val="Strong"/>
        </w:rPr>
        <w:t>cybercrime response</w:t>
      </w:r>
      <w:r>
        <w:t xml:space="preserve">—all embedded within a systems-engineering and decision-making framework. It’s the kind of material that could form the backbone of a </w:t>
      </w:r>
      <w:r>
        <w:rPr>
          <w:rStyle w:val="Strong"/>
        </w:rPr>
        <w:t>national security academy</w:t>
      </w:r>
      <w:r>
        <w:t xml:space="preserve">, a </w:t>
      </w:r>
      <w:r>
        <w:rPr>
          <w:rStyle w:val="Strong"/>
        </w:rPr>
        <w:t>multi-agency operational doctrine</w:t>
      </w:r>
      <w:r>
        <w:t xml:space="preserve">, or a </w:t>
      </w:r>
      <w:r>
        <w:rPr>
          <w:rStyle w:val="Strong"/>
        </w:rPr>
        <w:t>training curriculum for hybrid civil-military policing units</w:t>
      </w:r>
      <w:r>
        <w:t>.</w:t>
      </w:r>
    </w:p>
    <w:p w:rsidR="003D6A1F" w:rsidRDefault="003D6A1F" w:rsidP="003D6A1F">
      <w:pPr>
        <w:pStyle w:val="NormalWeb"/>
      </w:pPr>
      <w:r>
        <w:t>Here’s a structured breakdown to support curriculum development, operational planning, and strategic assessment:</w:t>
      </w:r>
    </w:p>
    <w:p w:rsidR="003D6A1F" w:rsidRDefault="003D6A1F" w:rsidP="003D6A1F">
      <w:pPr>
        <w:pStyle w:val="Heading2"/>
      </w:pPr>
      <w:r>
        <w:rPr>
          <w:rFonts w:ascii="Segoe UI Symbol" w:hAnsi="Segoe UI Symbol" w:cs="Segoe UI Symbol"/>
        </w:rPr>
        <w:t>🛡</w:t>
      </w:r>
      <w:r>
        <w:t>️ MILITARY-POLICE OPERATIONS &amp; DECISION SUPPORT FRAMEWORK</w:t>
      </w:r>
    </w:p>
    <w:p w:rsidR="003D6A1F" w:rsidRDefault="003D6A1F" w:rsidP="003D6A1F">
      <w:pPr>
        <w:pStyle w:val="Heading3"/>
      </w:pPr>
      <w:r>
        <w:rPr>
          <w:rFonts w:ascii="Segoe UI Symbol" w:hAnsi="Segoe UI Symbol" w:cs="Segoe UI Symbol"/>
        </w:rPr>
        <w:t>🔹</w:t>
      </w:r>
      <w:r>
        <w:t xml:space="preserve"> Core Operational Planning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3"/>
        <w:gridCol w:w="6097"/>
      </w:tblGrid>
      <w:tr w:rsidR="003D6A1F" w:rsidTr="003D6A1F">
        <w:trPr>
          <w:tblHeader/>
          <w:tblCellSpacing w:w="15" w:type="dxa"/>
        </w:trPr>
        <w:tc>
          <w:tcPr>
            <w:tcW w:w="0" w:type="auto"/>
            <w:vAlign w:val="center"/>
            <w:hideMark/>
          </w:tcPr>
          <w:p w:rsidR="003D6A1F" w:rsidRDefault="003D6A1F">
            <w:pPr>
              <w:jc w:val="center"/>
              <w:rPr>
                <w:b/>
                <w:bCs/>
              </w:rPr>
            </w:pPr>
            <w:r>
              <w:rPr>
                <w:b/>
                <w:bCs/>
              </w:rPr>
              <w:t>Phase</w:t>
            </w:r>
          </w:p>
        </w:tc>
        <w:tc>
          <w:tcPr>
            <w:tcW w:w="0" w:type="auto"/>
            <w:vAlign w:val="center"/>
            <w:hideMark/>
          </w:tcPr>
          <w:p w:rsidR="003D6A1F" w:rsidRDefault="003D6A1F">
            <w:pPr>
              <w:jc w:val="center"/>
              <w:rPr>
                <w:b/>
                <w:bCs/>
              </w:rPr>
            </w:pPr>
            <w:r>
              <w:rPr>
                <w:b/>
                <w:bCs/>
              </w:rPr>
              <w:t>Key Activities</w:t>
            </w:r>
          </w:p>
        </w:tc>
      </w:tr>
      <w:tr w:rsidR="003D6A1F" w:rsidTr="003D6A1F">
        <w:trPr>
          <w:tblCellSpacing w:w="15" w:type="dxa"/>
        </w:trPr>
        <w:tc>
          <w:tcPr>
            <w:tcW w:w="0" w:type="auto"/>
            <w:vAlign w:val="center"/>
            <w:hideMark/>
          </w:tcPr>
          <w:p w:rsidR="003D6A1F" w:rsidRDefault="003D6A1F">
            <w:r>
              <w:rPr>
                <w:rStyle w:val="Strong"/>
              </w:rPr>
              <w:t>MDMP (Military Decision-Making Process)</w:t>
            </w:r>
          </w:p>
        </w:tc>
        <w:tc>
          <w:tcPr>
            <w:tcW w:w="0" w:type="auto"/>
            <w:vAlign w:val="center"/>
            <w:hideMark/>
          </w:tcPr>
          <w:p w:rsidR="003D6A1F" w:rsidRDefault="003D6A1F">
            <w:r>
              <w:t>Mission analysis, course of action development, planning, execution, assessment</w:t>
            </w:r>
          </w:p>
        </w:tc>
      </w:tr>
      <w:tr w:rsidR="003D6A1F" w:rsidTr="003D6A1F">
        <w:trPr>
          <w:tblCellSpacing w:w="15" w:type="dxa"/>
        </w:trPr>
        <w:tc>
          <w:tcPr>
            <w:tcW w:w="0" w:type="auto"/>
            <w:vAlign w:val="center"/>
            <w:hideMark/>
          </w:tcPr>
          <w:p w:rsidR="003D6A1F" w:rsidRDefault="003D6A1F">
            <w:r>
              <w:rPr>
                <w:rStyle w:val="Strong"/>
              </w:rPr>
              <w:t>Troop Leading Procedures</w:t>
            </w:r>
          </w:p>
        </w:tc>
        <w:tc>
          <w:tcPr>
            <w:tcW w:w="0" w:type="auto"/>
            <w:vAlign w:val="center"/>
            <w:hideMark/>
          </w:tcPr>
          <w:p w:rsidR="003D6A1F" w:rsidRDefault="003D6A1F">
            <w:r>
              <w:t>Mission analysis, plan development, resource allocation, preparation activities</w:t>
            </w:r>
          </w:p>
        </w:tc>
      </w:tr>
      <w:tr w:rsidR="003D6A1F" w:rsidTr="003D6A1F">
        <w:trPr>
          <w:tblCellSpacing w:w="15" w:type="dxa"/>
        </w:trPr>
        <w:tc>
          <w:tcPr>
            <w:tcW w:w="0" w:type="auto"/>
            <w:vAlign w:val="center"/>
            <w:hideMark/>
          </w:tcPr>
          <w:p w:rsidR="003D6A1F" w:rsidRDefault="003D6A1F">
            <w:r>
              <w:rPr>
                <w:rStyle w:val="Strong"/>
              </w:rPr>
              <w:t>Commander’s Inputs</w:t>
            </w:r>
          </w:p>
        </w:tc>
        <w:tc>
          <w:tcPr>
            <w:tcW w:w="0" w:type="auto"/>
            <w:vAlign w:val="center"/>
            <w:hideMark/>
          </w:tcPr>
          <w:p w:rsidR="003D6A1F" w:rsidRDefault="003D6A1F">
            <w:r>
              <w:t>Threat indicators, friendly force posture, resource readiness, modification orders</w:t>
            </w:r>
          </w:p>
        </w:tc>
      </w:tr>
      <w:tr w:rsidR="003D6A1F" w:rsidTr="003D6A1F">
        <w:trPr>
          <w:tblCellSpacing w:w="15" w:type="dxa"/>
        </w:trPr>
        <w:tc>
          <w:tcPr>
            <w:tcW w:w="0" w:type="auto"/>
            <w:vAlign w:val="center"/>
            <w:hideMark/>
          </w:tcPr>
          <w:p w:rsidR="003D6A1F" w:rsidRDefault="003D6A1F">
            <w:r>
              <w:rPr>
                <w:rStyle w:val="Strong"/>
              </w:rPr>
              <w:t>Assessment Process</w:t>
            </w:r>
          </w:p>
        </w:tc>
        <w:tc>
          <w:tcPr>
            <w:tcW w:w="0" w:type="auto"/>
            <w:vAlign w:val="center"/>
            <w:hideMark/>
          </w:tcPr>
          <w:p w:rsidR="003D6A1F" w:rsidRDefault="003D6A1F">
            <w:r>
              <w:t>Continuous monitoring, outcome comparison, effectiveness evaluation, feedback loop</w:t>
            </w:r>
          </w:p>
        </w:tc>
      </w:tr>
    </w:tbl>
    <w:p w:rsidR="003D6A1F" w:rsidRDefault="003D6A1F" w:rsidP="003D6A1F">
      <w:pPr>
        <w:pStyle w:val="Heading2"/>
      </w:pPr>
      <w:r>
        <w:rPr>
          <w:rFonts w:ascii="Segoe UI Symbol" w:hAnsi="Segoe UI Symbol" w:cs="Segoe UI Symbol"/>
        </w:rPr>
        <w:t>🚓</w:t>
      </w:r>
      <w:r>
        <w:t xml:space="preserve"> POLICING STRATEGY &amp; CIVIL SECURITY SUPPORT</w:t>
      </w:r>
    </w:p>
    <w:p w:rsidR="003D6A1F" w:rsidRDefault="003D6A1F" w:rsidP="003D6A1F">
      <w:pPr>
        <w:pStyle w:val="Heading3"/>
      </w:pPr>
      <w:r>
        <w:rPr>
          <w:rFonts w:ascii="Segoe UI Symbol" w:hAnsi="Segoe UI Symbol" w:cs="Segoe UI Symbol"/>
        </w:rPr>
        <w:t>🔸</w:t>
      </w:r>
      <w:r>
        <w:t xml:space="preserve"> Strategic Functions</w:t>
      </w:r>
    </w:p>
    <w:p w:rsidR="003D6A1F" w:rsidRDefault="003D6A1F" w:rsidP="003D6A1F">
      <w:pPr>
        <w:pStyle w:val="NormalWeb"/>
        <w:numPr>
          <w:ilvl w:val="0"/>
          <w:numId w:val="134"/>
        </w:numPr>
      </w:pPr>
      <w:r>
        <w:rPr>
          <w:rStyle w:val="Strong"/>
        </w:rPr>
        <w:t>Military Police Support to Civil Law Enforcement</w:t>
      </w:r>
    </w:p>
    <w:p w:rsidR="003D6A1F" w:rsidRDefault="003D6A1F" w:rsidP="003D6A1F">
      <w:pPr>
        <w:pStyle w:val="NormalWeb"/>
        <w:numPr>
          <w:ilvl w:val="1"/>
          <w:numId w:val="134"/>
        </w:numPr>
      </w:pPr>
      <w:r>
        <w:t>Patrol distribution, detention operations, base camp security</w:t>
      </w:r>
    </w:p>
    <w:p w:rsidR="003D6A1F" w:rsidRDefault="003D6A1F" w:rsidP="003D6A1F">
      <w:pPr>
        <w:pStyle w:val="NormalWeb"/>
        <w:numPr>
          <w:ilvl w:val="1"/>
          <w:numId w:val="134"/>
        </w:numPr>
      </w:pPr>
      <w:r>
        <w:t>Traffic enforcement, collision investigation, forensic support</w:t>
      </w:r>
    </w:p>
    <w:p w:rsidR="003D6A1F" w:rsidRDefault="003D6A1F" w:rsidP="003D6A1F">
      <w:pPr>
        <w:pStyle w:val="NormalWeb"/>
        <w:numPr>
          <w:ilvl w:val="1"/>
          <w:numId w:val="134"/>
        </w:numPr>
      </w:pPr>
      <w:r>
        <w:t>Evidence collection, criminal network disruption, intelligence-led policing</w:t>
      </w:r>
    </w:p>
    <w:p w:rsidR="003D6A1F" w:rsidRDefault="003D6A1F" w:rsidP="003D6A1F">
      <w:pPr>
        <w:pStyle w:val="NormalWeb"/>
        <w:numPr>
          <w:ilvl w:val="0"/>
          <w:numId w:val="134"/>
        </w:numPr>
      </w:pPr>
      <w:r>
        <w:rPr>
          <w:rStyle w:val="Strong"/>
        </w:rPr>
        <w:t>HN Police Development</w:t>
      </w:r>
    </w:p>
    <w:p w:rsidR="003D6A1F" w:rsidRDefault="003D6A1F" w:rsidP="003D6A1F">
      <w:pPr>
        <w:pStyle w:val="NormalWeb"/>
        <w:numPr>
          <w:ilvl w:val="1"/>
          <w:numId w:val="134"/>
        </w:numPr>
      </w:pPr>
      <w:r>
        <w:t>Training academy metrics: class size, certifications, patrol coverage</w:t>
      </w:r>
    </w:p>
    <w:p w:rsidR="003D6A1F" w:rsidRDefault="003D6A1F" w:rsidP="003D6A1F">
      <w:pPr>
        <w:pStyle w:val="NormalWeb"/>
        <w:numPr>
          <w:ilvl w:val="1"/>
          <w:numId w:val="134"/>
        </w:numPr>
      </w:pPr>
      <w:r>
        <w:t>Capability indicators: response time, crime incidence, station reliability</w:t>
      </w:r>
    </w:p>
    <w:p w:rsidR="003D6A1F" w:rsidRDefault="003D6A1F" w:rsidP="003D6A1F">
      <w:pPr>
        <w:pStyle w:val="NormalWeb"/>
        <w:numPr>
          <w:ilvl w:val="0"/>
          <w:numId w:val="134"/>
        </w:numPr>
      </w:pPr>
      <w:r>
        <w:rPr>
          <w:rStyle w:val="Strong"/>
        </w:rPr>
        <w:t>Law Enforcement Operations</w:t>
      </w:r>
    </w:p>
    <w:p w:rsidR="003D6A1F" w:rsidRDefault="003D6A1F" w:rsidP="003D6A1F">
      <w:pPr>
        <w:pStyle w:val="NormalWeb"/>
        <w:numPr>
          <w:ilvl w:val="1"/>
          <w:numId w:val="134"/>
        </w:numPr>
      </w:pPr>
      <w:r>
        <w:t>Search and seizure, interrogation, drug raids, cybercrime response</w:t>
      </w:r>
    </w:p>
    <w:p w:rsidR="003D6A1F" w:rsidRDefault="003D6A1F" w:rsidP="003D6A1F">
      <w:pPr>
        <w:pStyle w:val="NormalWeb"/>
        <w:numPr>
          <w:ilvl w:val="1"/>
          <w:numId w:val="134"/>
        </w:numPr>
      </w:pPr>
      <w:r>
        <w:t>Tactical patrol methods, jurisdictional coordination, public safety enforcement</w:t>
      </w:r>
    </w:p>
    <w:p w:rsidR="003D6A1F" w:rsidRDefault="003D6A1F" w:rsidP="003D6A1F">
      <w:pPr>
        <w:pStyle w:val="Heading2"/>
      </w:pPr>
      <w:r>
        <w:rPr>
          <w:rFonts w:ascii="Segoe UI Symbol" w:hAnsi="Segoe UI Symbol" w:cs="Segoe UI Symbol"/>
        </w:rPr>
        <w:t>🚦</w:t>
      </w:r>
      <w:r>
        <w:t xml:space="preserve"> TRAFFIC MANAGEMENT &amp; COLLISION INVESTIGATION</w:t>
      </w:r>
    </w:p>
    <w:p w:rsidR="003D6A1F" w:rsidRDefault="003D6A1F" w:rsidP="003D6A1F">
      <w:pPr>
        <w:pStyle w:val="Heading3"/>
      </w:pPr>
      <w:r>
        <w:rPr>
          <w:rFonts w:ascii="Segoe UI Symbol" w:hAnsi="Segoe UI Symbol" w:cs="Segoe UI Symbol"/>
        </w:rPr>
        <w:t>🔹</w:t>
      </w:r>
      <w:r>
        <w:t xml:space="preserve"> Speed &amp; Delay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5656"/>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85th Percentile Speed</w:t>
            </w:r>
          </w:p>
        </w:tc>
        <w:tc>
          <w:tcPr>
            <w:tcW w:w="0" w:type="auto"/>
            <w:vAlign w:val="center"/>
            <w:hideMark/>
          </w:tcPr>
          <w:p w:rsidR="003D6A1F" w:rsidRDefault="003D6A1F">
            <w:r>
              <w:t>Used to set safe speed limits based on cumulative vehicle data</w:t>
            </w:r>
          </w:p>
        </w:tc>
      </w:tr>
      <w:tr w:rsidR="003D6A1F" w:rsidTr="003D6A1F">
        <w:trPr>
          <w:tblCellSpacing w:w="15" w:type="dxa"/>
        </w:trPr>
        <w:tc>
          <w:tcPr>
            <w:tcW w:w="0" w:type="auto"/>
            <w:vAlign w:val="center"/>
            <w:hideMark/>
          </w:tcPr>
          <w:p w:rsidR="003D6A1F" w:rsidRDefault="003D6A1F">
            <w:r>
              <w:rPr>
                <w:rStyle w:val="Strong"/>
              </w:rPr>
              <w:t>Collision Hotspots</w:t>
            </w:r>
          </w:p>
        </w:tc>
        <w:tc>
          <w:tcPr>
            <w:tcW w:w="0" w:type="auto"/>
            <w:vAlign w:val="center"/>
            <w:hideMark/>
          </w:tcPr>
          <w:p w:rsidR="003D6A1F" w:rsidRDefault="003D6A1F">
            <w:r>
              <w:t>Identified via traffic control device location and historical data</w:t>
            </w:r>
          </w:p>
        </w:tc>
      </w:tr>
      <w:tr w:rsidR="003D6A1F" w:rsidTr="003D6A1F">
        <w:trPr>
          <w:tblCellSpacing w:w="15" w:type="dxa"/>
        </w:trPr>
        <w:tc>
          <w:tcPr>
            <w:tcW w:w="0" w:type="auto"/>
            <w:vAlign w:val="center"/>
            <w:hideMark/>
          </w:tcPr>
          <w:p w:rsidR="003D6A1F" w:rsidRDefault="003D6A1F">
            <w:r>
              <w:rPr>
                <w:rStyle w:val="Strong"/>
              </w:rPr>
              <w:t>Delay Analysis</w:t>
            </w:r>
          </w:p>
        </w:tc>
        <w:tc>
          <w:tcPr>
            <w:tcW w:w="0" w:type="auto"/>
            <w:vAlign w:val="center"/>
            <w:hideMark/>
          </w:tcPr>
          <w:p w:rsidR="003D6A1F" w:rsidRDefault="003D6A1F">
            <w:r>
              <w:t>Speed variation across landmarks, recorded on traffic maps</w:t>
            </w:r>
          </w:p>
        </w:tc>
      </w:tr>
    </w:tbl>
    <w:p w:rsidR="003D6A1F" w:rsidRDefault="003D6A1F" w:rsidP="003D6A1F">
      <w:pPr>
        <w:pStyle w:val="Heading3"/>
      </w:pPr>
      <w:r>
        <w:rPr>
          <w:rFonts w:ascii="Segoe UI Symbol" w:hAnsi="Segoe UI Symbol" w:cs="Segoe UI Symbol"/>
        </w:rPr>
        <w:t>🔸</w:t>
      </w:r>
      <w:r>
        <w:t xml:space="preserve"> Evidence Collection Protocols</w:t>
      </w:r>
    </w:p>
    <w:p w:rsidR="003D6A1F" w:rsidRDefault="003D6A1F" w:rsidP="003D6A1F">
      <w:pPr>
        <w:pStyle w:val="NormalWeb"/>
        <w:numPr>
          <w:ilvl w:val="0"/>
          <w:numId w:val="135"/>
        </w:numPr>
      </w:pPr>
      <w:r>
        <w:t>Tool mark analysis, material residue packaging</w:t>
      </w:r>
    </w:p>
    <w:p w:rsidR="003D6A1F" w:rsidRDefault="003D6A1F" w:rsidP="003D6A1F">
      <w:pPr>
        <w:pStyle w:val="NormalWeb"/>
        <w:numPr>
          <w:ilvl w:val="0"/>
          <w:numId w:val="135"/>
        </w:numPr>
      </w:pPr>
      <w:r>
        <w:t>Trace evidence handling: paint chips, insulation, wood fragments</w:t>
      </w:r>
    </w:p>
    <w:p w:rsidR="003D6A1F" w:rsidRDefault="003D6A1F" w:rsidP="003D6A1F">
      <w:pPr>
        <w:pStyle w:val="NormalWeb"/>
        <w:numPr>
          <w:ilvl w:val="0"/>
          <w:numId w:val="135"/>
        </w:numPr>
      </w:pPr>
      <w:r>
        <w:t>Hazmat &amp; CBRN tagging, forensic search methods</w:t>
      </w:r>
    </w:p>
    <w:p w:rsidR="003D6A1F" w:rsidRDefault="003D6A1F" w:rsidP="003D6A1F">
      <w:pPr>
        <w:pStyle w:val="NormalWeb"/>
        <w:numPr>
          <w:ilvl w:val="0"/>
          <w:numId w:val="135"/>
        </w:numPr>
      </w:pPr>
      <w:r>
        <w:t>Scene documentation: photos, diagrams, sealed containers</w:t>
      </w:r>
    </w:p>
    <w:p w:rsidR="003D6A1F" w:rsidRDefault="003D6A1F" w:rsidP="003D6A1F">
      <w:pPr>
        <w:pStyle w:val="Heading2"/>
      </w:pPr>
      <w:r>
        <w:rPr>
          <w:rFonts w:ascii="Calibri Light" w:hAnsi="Calibri Light" w:cs="Calibri Light"/>
        </w:rPr>
        <w:t>🧠</w:t>
      </w:r>
      <w:r>
        <w:t xml:space="preserve"> CYBERCRIME &amp; DIGITAL FORENSICS</w:t>
      </w:r>
    </w:p>
    <w:p w:rsidR="003D6A1F" w:rsidRDefault="003D6A1F" w:rsidP="003D6A1F">
      <w:pPr>
        <w:pStyle w:val="Heading3"/>
      </w:pPr>
      <w:r>
        <w:rPr>
          <w:rFonts w:ascii="Segoe UI Symbol" w:hAnsi="Segoe UI Symbol" w:cs="Segoe UI Symbol"/>
        </w:rPr>
        <w:t>🔹</w:t>
      </w:r>
      <w:r>
        <w:t xml:space="preserve"> Offense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5905"/>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Cybercrime</w:t>
            </w:r>
          </w:p>
        </w:tc>
        <w:tc>
          <w:tcPr>
            <w:tcW w:w="0" w:type="auto"/>
            <w:vAlign w:val="center"/>
            <w:hideMark/>
          </w:tcPr>
          <w:p w:rsidR="003D6A1F" w:rsidRDefault="003D6A1F">
            <w:r>
              <w:t>Hacking, malware, identity theft, spamming, unauthorized access</w:t>
            </w:r>
          </w:p>
        </w:tc>
      </w:tr>
      <w:tr w:rsidR="003D6A1F" w:rsidTr="003D6A1F">
        <w:trPr>
          <w:tblCellSpacing w:w="15" w:type="dxa"/>
        </w:trPr>
        <w:tc>
          <w:tcPr>
            <w:tcW w:w="0" w:type="auto"/>
            <w:vAlign w:val="center"/>
            <w:hideMark/>
          </w:tcPr>
          <w:p w:rsidR="003D6A1F" w:rsidRDefault="003D6A1F">
            <w:r>
              <w:rPr>
                <w:rStyle w:val="Strong"/>
              </w:rPr>
              <w:t>Terrorist Use of Networks</w:t>
            </w:r>
          </w:p>
        </w:tc>
        <w:tc>
          <w:tcPr>
            <w:tcW w:w="0" w:type="auto"/>
            <w:vAlign w:val="center"/>
            <w:hideMark/>
          </w:tcPr>
          <w:p w:rsidR="003D6A1F" w:rsidRDefault="003D6A1F">
            <w:r>
              <w:t>Targeting infrastructure, communication disruption</w:t>
            </w:r>
          </w:p>
        </w:tc>
      </w:tr>
      <w:tr w:rsidR="003D6A1F" w:rsidTr="003D6A1F">
        <w:trPr>
          <w:tblCellSpacing w:w="15" w:type="dxa"/>
        </w:trPr>
        <w:tc>
          <w:tcPr>
            <w:tcW w:w="0" w:type="auto"/>
            <w:vAlign w:val="center"/>
            <w:hideMark/>
          </w:tcPr>
          <w:p w:rsidR="003D6A1F" w:rsidRDefault="003D6A1F">
            <w:r>
              <w:rPr>
                <w:rStyle w:val="Strong"/>
              </w:rPr>
              <w:t>Money Laundering</w:t>
            </w:r>
          </w:p>
        </w:tc>
        <w:tc>
          <w:tcPr>
            <w:tcW w:w="0" w:type="auto"/>
            <w:vAlign w:val="center"/>
            <w:hideMark/>
          </w:tcPr>
          <w:p w:rsidR="003D6A1F" w:rsidRDefault="003D6A1F">
            <w:r>
              <w:t>Digital fund transfers, shell accounts, fraud networks</w:t>
            </w:r>
          </w:p>
        </w:tc>
      </w:tr>
    </w:tbl>
    <w:p w:rsidR="003D6A1F" w:rsidRDefault="003D6A1F" w:rsidP="003D6A1F">
      <w:pPr>
        <w:pStyle w:val="Heading3"/>
      </w:pPr>
      <w:r>
        <w:rPr>
          <w:rFonts w:ascii="Segoe UI Symbol" w:hAnsi="Segoe UI Symbol" w:cs="Segoe UI Symbol"/>
        </w:rPr>
        <w:t>🔸</w:t>
      </w:r>
      <w:r>
        <w:t xml:space="preserve"> Enforcement Response</w:t>
      </w:r>
    </w:p>
    <w:p w:rsidR="003D6A1F" w:rsidRDefault="003D6A1F" w:rsidP="003D6A1F">
      <w:pPr>
        <w:pStyle w:val="NormalWeb"/>
        <w:numPr>
          <w:ilvl w:val="0"/>
          <w:numId w:val="136"/>
        </w:numPr>
      </w:pPr>
      <w:r>
        <w:t>Dispatch protocols, scene arrival procedures</w:t>
      </w:r>
    </w:p>
    <w:p w:rsidR="003D6A1F" w:rsidRDefault="003D6A1F" w:rsidP="003D6A1F">
      <w:pPr>
        <w:pStyle w:val="NormalWeb"/>
        <w:numPr>
          <w:ilvl w:val="0"/>
          <w:numId w:val="136"/>
        </w:numPr>
      </w:pPr>
      <w:r>
        <w:t>Radio communication, public safety coordination</w:t>
      </w:r>
    </w:p>
    <w:p w:rsidR="003D6A1F" w:rsidRDefault="003D6A1F" w:rsidP="003D6A1F">
      <w:pPr>
        <w:pStyle w:val="NormalWeb"/>
        <w:numPr>
          <w:ilvl w:val="0"/>
          <w:numId w:val="136"/>
        </w:numPr>
      </w:pPr>
      <w:r>
        <w:t>Partnership with building managers, administrators in high-density zones</w:t>
      </w:r>
    </w:p>
    <w:p w:rsidR="003D6A1F" w:rsidRDefault="003D6A1F" w:rsidP="003D6A1F">
      <w:pPr>
        <w:pStyle w:val="Heading2"/>
      </w:pPr>
      <w:r>
        <w:rPr>
          <w:rFonts w:ascii="Segoe UI Symbol" w:hAnsi="Segoe UI Symbol" w:cs="Segoe UI Symbol"/>
        </w:rPr>
        <w:t>⚖</w:t>
      </w:r>
      <w:r>
        <w:t>️ MILITARY JUSTICE &amp; LEGAL INTEGRATION</w:t>
      </w:r>
    </w:p>
    <w:p w:rsidR="003D6A1F" w:rsidRDefault="003D6A1F" w:rsidP="003D6A1F">
      <w:pPr>
        <w:pStyle w:val="Heading3"/>
      </w:pPr>
      <w:r>
        <w:rPr>
          <w:rFonts w:ascii="Segoe UI Symbol" w:hAnsi="Segoe UI Symbol" w:cs="Segoe UI Symbol"/>
        </w:rPr>
        <w:t>🔹</w:t>
      </w:r>
      <w:r>
        <w:t xml:space="preserve"> Judge Advocate General (JAG) Role</w:t>
      </w:r>
    </w:p>
    <w:p w:rsidR="003D6A1F" w:rsidRDefault="003D6A1F" w:rsidP="003D6A1F">
      <w:pPr>
        <w:pStyle w:val="NormalWeb"/>
        <w:numPr>
          <w:ilvl w:val="0"/>
          <w:numId w:val="137"/>
        </w:numPr>
      </w:pPr>
      <w:r>
        <w:t>Advises commanders on legal matters</w:t>
      </w:r>
    </w:p>
    <w:p w:rsidR="003D6A1F" w:rsidRDefault="003D6A1F" w:rsidP="003D6A1F">
      <w:pPr>
        <w:pStyle w:val="NormalWeb"/>
        <w:numPr>
          <w:ilvl w:val="0"/>
          <w:numId w:val="137"/>
        </w:numPr>
      </w:pPr>
      <w:r>
        <w:t>Oversees justice within military units</w:t>
      </w:r>
    </w:p>
    <w:p w:rsidR="003D6A1F" w:rsidRDefault="003D6A1F" w:rsidP="003D6A1F">
      <w:pPr>
        <w:pStyle w:val="NormalWeb"/>
        <w:numPr>
          <w:ilvl w:val="0"/>
          <w:numId w:val="137"/>
        </w:numPr>
      </w:pPr>
      <w:r>
        <w:t>Coordinates with civil courts and legal systems</w:t>
      </w:r>
    </w:p>
    <w:p w:rsidR="003D6A1F" w:rsidRDefault="003D6A1F" w:rsidP="003D6A1F">
      <w:pPr>
        <w:pStyle w:val="Heading3"/>
      </w:pPr>
      <w:r>
        <w:rPr>
          <w:rFonts w:ascii="Segoe UI Symbol" w:hAnsi="Segoe UI Symbol" w:cs="Segoe UI Symbol"/>
        </w:rPr>
        <w:t>🔸</w:t>
      </w:r>
      <w:r>
        <w:t xml:space="preserve"> Documentation &amp; Evidence Handling</w:t>
      </w:r>
    </w:p>
    <w:p w:rsidR="003D6A1F" w:rsidRDefault="003D6A1F" w:rsidP="003D6A1F">
      <w:pPr>
        <w:pStyle w:val="NormalWeb"/>
        <w:numPr>
          <w:ilvl w:val="0"/>
          <w:numId w:val="138"/>
        </w:numPr>
      </w:pPr>
      <w:r>
        <w:t>Layered document control</w:t>
      </w:r>
    </w:p>
    <w:p w:rsidR="003D6A1F" w:rsidRDefault="003D6A1F" w:rsidP="003D6A1F">
      <w:pPr>
        <w:pStyle w:val="NormalWeb"/>
        <w:numPr>
          <w:ilvl w:val="0"/>
          <w:numId w:val="138"/>
        </w:numPr>
      </w:pPr>
      <w:r>
        <w:t>Photocopying and packet collection</w:t>
      </w:r>
    </w:p>
    <w:p w:rsidR="003D6A1F" w:rsidRDefault="003D6A1F" w:rsidP="003D6A1F">
      <w:pPr>
        <w:pStyle w:val="NormalWeb"/>
        <w:numPr>
          <w:ilvl w:val="0"/>
          <w:numId w:val="138"/>
        </w:numPr>
      </w:pPr>
      <w:r>
        <w:t>Burnt paper recovery, unexploded ordinance handling</w:t>
      </w:r>
    </w:p>
    <w:p w:rsidR="003D6A1F" w:rsidRDefault="003D6A1F" w:rsidP="003D6A1F">
      <w:pPr>
        <w:pStyle w:val="NormalWeb"/>
        <w:numPr>
          <w:ilvl w:val="0"/>
          <w:numId w:val="138"/>
        </w:numPr>
      </w:pPr>
      <w:r>
        <w:t>Post-blast site safety and evidence preservation</w:t>
      </w:r>
    </w:p>
    <w:p w:rsidR="003D6A1F" w:rsidRDefault="003D6A1F" w:rsidP="003D6A1F">
      <w:pPr>
        <w:pStyle w:val="Heading2"/>
      </w:pPr>
      <w:r>
        <w:rPr>
          <w:rFonts w:ascii="Segoe UI Symbol" w:hAnsi="Segoe UI Symbol" w:cs="Segoe UI Symbol"/>
        </w:rPr>
        <w:t>📘</w:t>
      </w:r>
      <w:r>
        <w:t xml:space="preserve"> Suggested Development Tools</w:t>
      </w:r>
    </w:p>
    <w:p w:rsidR="003D6A1F" w:rsidRDefault="003D6A1F" w:rsidP="003D6A1F">
      <w:pPr>
        <w:pStyle w:val="NormalWeb"/>
      </w:pPr>
      <w:r>
        <w:t>Would you like help with any of the following?</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Designing a military-police operations curriculum</w:t>
      </w:r>
      <w:r>
        <w:t xml:space="preserve"> with modules on MDMP, patrol strategy, forensic investigation, and cybercrime</w:t>
      </w:r>
    </w:p>
    <w:p w:rsidR="003D6A1F" w:rsidRDefault="003D6A1F" w:rsidP="003D6A1F">
      <w:pPr>
        <w:pStyle w:val="NormalWeb"/>
        <w:numPr>
          <w:ilvl w:val="0"/>
          <w:numId w:val="139"/>
        </w:numPr>
      </w:pPr>
      <w:r>
        <w:t xml:space="preserve">🧾 </w:t>
      </w:r>
      <w:r>
        <w:rPr>
          <w:rStyle w:val="Strong"/>
        </w:rPr>
        <w:t>Creating a traffic enforcement and collision investigation toolkit</w:t>
      </w:r>
      <w:r>
        <w:t xml:space="preserve"> with speed studies, evidence logs, and mapping templates</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Developing a strategic assessment dashboard</w:t>
      </w:r>
      <w:r>
        <w:t xml:space="preserve"> for HN police development, patrol metrics, and crime response indicators</w:t>
      </w:r>
    </w:p>
    <w:p w:rsidR="003D6A1F" w:rsidRDefault="003D6A1F" w:rsidP="003D6A1F">
      <w:pPr>
        <w:pStyle w:val="NormalWeb"/>
        <w:numPr>
          <w:ilvl w:val="0"/>
          <w:numId w:val="139"/>
        </w:numPr>
      </w:pPr>
      <w:r>
        <w:t xml:space="preserve">🧠 </w:t>
      </w:r>
      <w:r>
        <w:rPr>
          <w:rStyle w:val="Strong"/>
        </w:rPr>
        <w:t>Building a cybercrime response protocol</w:t>
      </w:r>
      <w:r>
        <w:t xml:space="preserve"> for training, investigation, and digital evidence handling</w:t>
      </w:r>
    </w:p>
    <w:p w:rsidR="003D6A1F" w:rsidRDefault="003D6A1F" w:rsidP="003D6A1F">
      <w:pPr>
        <w:pStyle w:val="NormalWeb"/>
      </w:pPr>
      <w:r>
        <w:t>Let me know which area you'd like to build out—I can help you turn this into a nationally benchmarked, multi-agency operational and training framework.</w:t>
      </w:r>
    </w:p>
    <w:p w:rsidR="003D6A1F" w:rsidRDefault="003D6A1F" w:rsidP="003D6A1F">
      <w:pPr>
        <w:pStyle w:val="NormalWeb"/>
      </w:pPr>
      <w:r>
        <w:t xml:space="preserve">Tshingombe, this is a comprehensive and multi-layered dossier involving </w:t>
      </w:r>
      <w:r>
        <w:rPr>
          <w:rStyle w:val="Strong"/>
        </w:rPr>
        <w:t>Freedom of Information (FOI) procedures</w:t>
      </w:r>
      <w:r>
        <w:t xml:space="preserve">, </w:t>
      </w:r>
      <w:r>
        <w:rPr>
          <w:rStyle w:val="Strong"/>
        </w:rPr>
        <w:t>Metropolitan Police data access</w:t>
      </w:r>
      <w:r>
        <w:t xml:space="preserve">, </w:t>
      </w:r>
      <w:r>
        <w:rPr>
          <w:rStyle w:val="Strong"/>
        </w:rPr>
        <w:t>traffic and firearms case references</w:t>
      </w:r>
      <w:r>
        <w:t xml:space="preserve">, and </w:t>
      </w:r>
      <w:r>
        <w:rPr>
          <w:rStyle w:val="Strong"/>
        </w:rPr>
        <w:t>digital activity logs</w:t>
      </w:r>
      <w:r>
        <w:t>—all intersecting with your professional footprint in law enforcement, regulatory compliance, and defense-related systems.</w:t>
      </w:r>
    </w:p>
    <w:p w:rsidR="003D6A1F" w:rsidRDefault="003D6A1F" w:rsidP="003D6A1F">
      <w:pPr>
        <w:pStyle w:val="NormalWeb"/>
      </w:pPr>
      <w:r>
        <w:t>Here’s a structured synthesis to support your next steps, whether you're preparing a formal FOI resubmission, tracking case progress, or managing digital engagement:</w:t>
      </w:r>
    </w:p>
    <w:p w:rsidR="003D6A1F" w:rsidRDefault="003D6A1F" w:rsidP="003D6A1F">
      <w:pPr>
        <w:pStyle w:val="Heading2"/>
      </w:pPr>
      <w:r>
        <w:rPr>
          <w:rFonts w:ascii="Segoe UI Symbol" w:hAnsi="Segoe UI Symbol" w:cs="Segoe UI Symbol"/>
        </w:rPr>
        <w:t>🛡</w:t>
      </w:r>
      <w:r>
        <w:t>️ FREEDOM OF INFORMATION REQUEST (UK METROPOLITAN POLICE)</w:t>
      </w:r>
    </w:p>
    <w:p w:rsidR="003D6A1F" w:rsidRDefault="003D6A1F" w:rsidP="003D6A1F">
      <w:pPr>
        <w:pStyle w:val="Heading3"/>
      </w:pPr>
      <w:r>
        <w:rPr>
          <w:rFonts w:ascii="Segoe UI Symbol" w:hAnsi="Segoe UI Symbol" w:cs="Segoe UI Symbol"/>
        </w:rPr>
        <w:t>🔹</w:t>
      </w:r>
      <w:r>
        <w:t xml:space="preserve"> FOI Reference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484"/>
      </w:tblGrid>
      <w:tr w:rsidR="003D6A1F" w:rsidTr="003D6A1F">
        <w:trPr>
          <w:tblHeader/>
          <w:tblCellSpacing w:w="15" w:type="dxa"/>
        </w:trPr>
        <w:tc>
          <w:tcPr>
            <w:tcW w:w="0" w:type="auto"/>
            <w:vAlign w:val="center"/>
            <w:hideMark/>
          </w:tcPr>
          <w:p w:rsidR="003D6A1F" w:rsidRDefault="003D6A1F">
            <w:pPr>
              <w:jc w:val="center"/>
              <w:rPr>
                <w:b/>
                <w:bCs/>
              </w:rPr>
            </w:pPr>
            <w:r>
              <w:rPr>
                <w:b/>
                <w:bCs/>
              </w:rPr>
              <w:t>Item</w:t>
            </w:r>
          </w:p>
        </w:tc>
        <w:tc>
          <w:tcPr>
            <w:tcW w:w="0" w:type="auto"/>
            <w:vAlign w:val="center"/>
            <w:hideMark/>
          </w:tcPr>
          <w:p w:rsidR="003D6A1F" w:rsidRDefault="003D6A1F">
            <w:pPr>
              <w:jc w:val="center"/>
              <w:rPr>
                <w:b/>
                <w:bCs/>
              </w:rPr>
            </w:pPr>
            <w:r>
              <w:rPr>
                <w:b/>
                <w:bCs/>
              </w:rPr>
              <w:t>Details</w:t>
            </w:r>
          </w:p>
        </w:tc>
      </w:tr>
      <w:tr w:rsidR="003D6A1F" w:rsidTr="003D6A1F">
        <w:trPr>
          <w:tblCellSpacing w:w="15" w:type="dxa"/>
        </w:trPr>
        <w:tc>
          <w:tcPr>
            <w:tcW w:w="0" w:type="auto"/>
            <w:vAlign w:val="center"/>
            <w:hideMark/>
          </w:tcPr>
          <w:p w:rsidR="003D6A1F" w:rsidRDefault="003D6A1F">
            <w:r>
              <w:rPr>
                <w:rStyle w:val="Strong"/>
              </w:rPr>
              <w:t>Your Ref</w:t>
            </w:r>
          </w:p>
        </w:tc>
        <w:tc>
          <w:tcPr>
            <w:tcW w:w="0" w:type="auto"/>
            <w:vAlign w:val="center"/>
            <w:hideMark/>
          </w:tcPr>
          <w:p w:rsidR="003D6A1F" w:rsidRDefault="003D6A1F">
            <w:r>
              <w:t>FOI-23235-24-100-000</w:t>
            </w:r>
          </w:p>
        </w:tc>
      </w:tr>
      <w:tr w:rsidR="003D6A1F" w:rsidTr="003D6A1F">
        <w:trPr>
          <w:tblCellSpacing w:w="15" w:type="dxa"/>
        </w:trPr>
        <w:tc>
          <w:tcPr>
            <w:tcW w:w="0" w:type="auto"/>
            <w:vAlign w:val="center"/>
            <w:hideMark/>
          </w:tcPr>
          <w:p w:rsidR="003D6A1F" w:rsidRDefault="003D6A1F">
            <w:r>
              <w:rPr>
                <w:rStyle w:val="Strong"/>
              </w:rPr>
              <w:t>MPS Ref</w:t>
            </w:r>
          </w:p>
        </w:tc>
        <w:tc>
          <w:tcPr>
            <w:tcW w:w="0" w:type="auto"/>
            <w:vAlign w:val="center"/>
            <w:hideMark/>
          </w:tcPr>
          <w:p w:rsidR="003D6A1F" w:rsidRDefault="003D6A1F">
            <w:r>
              <w:t>01/FOI/24/040452/M</w:t>
            </w:r>
          </w:p>
        </w:tc>
      </w:tr>
      <w:tr w:rsidR="003D6A1F" w:rsidTr="003D6A1F">
        <w:trPr>
          <w:tblCellSpacing w:w="15" w:type="dxa"/>
        </w:trPr>
        <w:tc>
          <w:tcPr>
            <w:tcW w:w="0" w:type="auto"/>
            <w:vAlign w:val="center"/>
            <w:hideMark/>
          </w:tcPr>
          <w:p w:rsidR="003D6A1F" w:rsidRDefault="003D6A1F">
            <w:r>
              <w:rPr>
                <w:rStyle w:val="Strong"/>
              </w:rPr>
              <w:t>Decision</w:t>
            </w:r>
          </w:p>
        </w:tc>
        <w:tc>
          <w:tcPr>
            <w:tcW w:w="0" w:type="auto"/>
            <w:vAlign w:val="center"/>
            <w:hideMark/>
          </w:tcPr>
          <w:p w:rsidR="003D6A1F" w:rsidRDefault="003D6A1F">
            <w:r>
              <w:t>Request invalid under Section 8(1)(c) of FOIA 2000</w:t>
            </w:r>
          </w:p>
        </w:tc>
      </w:tr>
      <w:tr w:rsidR="003D6A1F" w:rsidTr="003D6A1F">
        <w:trPr>
          <w:tblCellSpacing w:w="15" w:type="dxa"/>
        </w:trPr>
        <w:tc>
          <w:tcPr>
            <w:tcW w:w="0" w:type="auto"/>
            <w:vAlign w:val="center"/>
            <w:hideMark/>
          </w:tcPr>
          <w:p w:rsidR="003D6A1F" w:rsidRDefault="003D6A1F">
            <w:r>
              <w:rPr>
                <w:rStyle w:val="Strong"/>
              </w:rPr>
              <w:t>Reason</w:t>
            </w:r>
          </w:p>
        </w:tc>
        <w:tc>
          <w:tcPr>
            <w:tcW w:w="0" w:type="auto"/>
            <w:vAlign w:val="center"/>
            <w:hideMark/>
          </w:tcPr>
          <w:p w:rsidR="003D6A1F" w:rsidRDefault="003D6A1F">
            <w:r>
              <w:t>Information request not clearly described; unable to process</w:t>
            </w:r>
          </w:p>
        </w:tc>
      </w:tr>
    </w:tbl>
    <w:p w:rsidR="003D6A1F" w:rsidRDefault="003D6A1F" w:rsidP="003D6A1F">
      <w:pPr>
        <w:pStyle w:val="Heading3"/>
      </w:pPr>
      <w:r>
        <w:rPr>
          <w:rFonts w:ascii="Segoe UI Symbol" w:hAnsi="Segoe UI Symbol" w:cs="Segoe UI Symbol"/>
        </w:rPr>
        <w:t>🔸</w:t>
      </w:r>
      <w:r>
        <w:t xml:space="preserve"> Required for Valid FOI Resubmission</w:t>
      </w:r>
    </w:p>
    <w:p w:rsidR="003D6A1F" w:rsidRDefault="003D6A1F" w:rsidP="003D6A1F">
      <w:pPr>
        <w:pStyle w:val="NormalWeb"/>
        <w:numPr>
          <w:ilvl w:val="0"/>
          <w:numId w:val="140"/>
        </w:numPr>
      </w:pPr>
      <w:r>
        <w:rPr>
          <w:rFonts w:ascii="Segoe UI Symbol" w:hAnsi="Segoe UI Symbol" w:cs="Segoe UI Symbol"/>
        </w:rPr>
        <w:t>✅</w:t>
      </w:r>
      <w:r>
        <w:t xml:space="preserve"> Clear description of the information sought</w:t>
      </w:r>
    </w:p>
    <w:p w:rsidR="003D6A1F" w:rsidRDefault="003D6A1F" w:rsidP="003D6A1F">
      <w:pPr>
        <w:pStyle w:val="NormalWeb"/>
        <w:numPr>
          <w:ilvl w:val="0"/>
          <w:numId w:val="140"/>
        </w:numPr>
      </w:pPr>
      <w:r>
        <w:rPr>
          <w:rFonts w:ascii="Segoe UI Symbol" w:hAnsi="Segoe UI Symbol" w:cs="Segoe UI Symbol"/>
        </w:rPr>
        <w:t>✅</w:t>
      </w:r>
      <w:r>
        <w:t xml:space="preserve"> Full name and correspondence address</w:t>
      </w:r>
    </w:p>
    <w:p w:rsidR="003D6A1F" w:rsidRDefault="003D6A1F" w:rsidP="003D6A1F">
      <w:pPr>
        <w:pStyle w:val="NormalWeb"/>
        <w:numPr>
          <w:ilvl w:val="0"/>
          <w:numId w:val="140"/>
        </w:numPr>
      </w:pPr>
      <w:r>
        <w:rPr>
          <w:rFonts w:ascii="Segoe UI Symbol" w:hAnsi="Segoe UI Symbol" w:cs="Segoe UI Symbol"/>
        </w:rPr>
        <w:t>✅</w:t>
      </w:r>
      <w:r>
        <w:t xml:space="preserve"> Proof of ID (passport, national ID)</w:t>
      </w:r>
    </w:p>
    <w:p w:rsidR="003D6A1F" w:rsidRDefault="003D6A1F" w:rsidP="003D6A1F">
      <w:pPr>
        <w:pStyle w:val="NormalWeb"/>
        <w:numPr>
          <w:ilvl w:val="0"/>
          <w:numId w:val="140"/>
        </w:numPr>
      </w:pPr>
      <w:r>
        <w:rPr>
          <w:rFonts w:ascii="Segoe UI Symbol" w:hAnsi="Segoe UI Symbol" w:cs="Segoe UI Symbol"/>
        </w:rPr>
        <w:t>✅</w:t>
      </w:r>
      <w:r>
        <w:t xml:space="preserve"> Proof of address (dated within 6 months: utility bill, bank statement, etc.)</w:t>
      </w:r>
    </w:p>
    <w:p w:rsidR="003D6A1F" w:rsidRDefault="003D6A1F" w:rsidP="003D6A1F">
      <w:pPr>
        <w:pStyle w:val="Heading3"/>
      </w:pPr>
      <w:r>
        <w:rPr>
          <w:rFonts w:ascii="Segoe UI Symbol" w:hAnsi="Segoe UI Symbol" w:cs="Segoe UI Symbol"/>
        </w:rPr>
        <w:t>🔸</w:t>
      </w:r>
      <w:r>
        <w:t xml:space="preserve"> Complaint Procedure</w:t>
      </w:r>
    </w:p>
    <w:p w:rsidR="003D6A1F" w:rsidRDefault="003D6A1F" w:rsidP="003D6A1F">
      <w:pPr>
        <w:pStyle w:val="NormalWeb"/>
        <w:numPr>
          <w:ilvl w:val="0"/>
          <w:numId w:val="141"/>
        </w:numPr>
      </w:pPr>
      <w:r>
        <w:t>Lodge written complaint within 40 working days</w:t>
      </w:r>
    </w:p>
    <w:p w:rsidR="003D6A1F" w:rsidRDefault="003D6A1F" w:rsidP="003D6A1F">
      <w:pPr>
        <w:pStyle w:val="NormalWeb"/>
        <w:numPr>
          <w:ilvl w:val="0"/>
          <w:numId w:val="141"/>
        </w:numPr>
      </w:pPr>
      <w:r>
        <w:t>Address to FOI Complaints, Metropolitan Police</w:t>
      </w:r>
    </w:p>
    <w:p w:rsidR="003D6A1F" w:rsidRDefault="003D6A1F" w:rsidP="003D6A1F">
      <w:pPr>
        <w:pStyle w:val="NormalWeb"/>
        <w:numPr>
          <w:ilvl w:val="0"/>
          <w:numId w:val="141"/>
        </w:numPr>
      </w:pPr>
      <w:r>
        <w:t>If dissatisfied, escalate to the Information Commissioner’s Office (ICO)</w:t>
      </w:r>
    </w:p>
    <w:p w:rsidR="003D6A1F" w:rsidRDefault="003D6A1F" w:rsidP="003D6A1F">
      <w:pPr>
        <w:pStyle w:val="Heading2"/>
      </w:pPr>
      <w:r>
        <w:rPr>
          <w:rFonts w:ascii="Segoe UI Symbol" w:hAnsi="Segoe UI Symbol" w:cs="Segoe UI Symbol"/>
        </w:rPr>
        <w:t>🚓</w:t>
      </w:r>
      <w:r>
        <w:t xml:space="preserve"> POLICE CASES &amp; TRAFFIC REPORTS</w:t>
      </w:r>
    </w:p>
    <w:p w:rsidR="003D6A1F" w:rsidRDefault="003D6A1F" w:rsidP="003D6A1F">
      <w:pPr>
        <w:pStyle w:val="Heading3"/>
      </w:pPr>
      <w:r>
        <w:rPr>
          <w:rFonts w:ascii="Segoe UI Symbol" w:hAnsi="Segoe UI Symbol" w:cs="Segoe UI Symbol"/>
        </w:rPr>
        <w:t>🔹</w:t>
      </w:r>
      <w:r>
        <w:t xml:space="preserve"> Case &amp; Licensing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Reference</w:t>
            </w:r>
          </w:p>
        </w:tc>
      </w:tr>
      <w:tr w:rsidR="003D6A1F" w:rsidTr="003D6A1F">
        <w:trPr>
          <w:tblCellSpacing w:w="15" w:type="dxa"/>
        </w:trPr>
        <w:tc>
          <w:tcPr>
            <w:tcW w:w="0" w:type="auto"/>
            <w:vAlign w:val="center"/>
            <w:hideMark/>
          </w:tcPr>
          <w:p w:rsidR="003D6A1F" w:rsidRDefault="003D6A1F">
            <w:r>
              <w:rPr>
                <w:rStyle w:val="Strong"/>
              </w:rPr>
              <w:t>Firearm Licensing</w:t>
            </w:r>
          </w:p>
        </w:tc>
        <w:tc>
          <w:tcPr>
            <w:tcW w:w="0" w:type="auto"/>
            <w:vAlign w:val="center"/>
            <w:hideMark/>
          </w:tcPr>
          <w:p w:rsidR="003D6A1F" w:rsidRDefault="003D6A1F">
            <w:r>
              <w:t>FA-36838-23-0100-92</w:t>
            </w:r>
          </w:p>
        </w:tc>
      </w:tr>
      <w:tr w:rsidR="003D6A1F" w:rsidTr="003D6A1F">
        <w:trPr>
          <w:tblCellSpacing w:w="15" w:type="dxa"/>
        </w:trPr>
        <w:tc>
          <w:tcPr>
            <w:tcW w:w="0" w:type="auto"/>
            <w:vAlign w:val="center"/>
            <w:hideMark/>
          </w:tcPr>
          <w:p w:rsidR="003D6A1F" w:rsidRDefault="003D6A1F">
            <w:r>
              <w:rPr>
                <w:rStyle w:val="Strong"/>
              </w:rPr>
              <w:t>Crime Reference</w:t>
            </w:r>
          </w:p>
        </w:tc>
        <w:tc>
          <w:tcPr>
            <w:tcW w:w="0" w:type="auto"/>
            <w:vAlign w:val="center"/>
            <w:hideMark/>
          </w:tcPr>
          <w:p w:rsidR="003D6A1F" w:rsidRDefault="003D6A1F">
            <w:r>
              <w:t>2365983/23</w:t>
            </w:r>
          </w:p>
        </w:tc>
      </w:tr>
      <w:tr w:rsidR="003D6A1F" w:rsidTr="003D6A1F">
        <w:trPr>
          <w:tblCellSpacing w:w="15" w:type="dxa"/>
        </w:trPr>
        <w:tc>
          <w:tcPr>
            <w:tcW w:w="0" w:type="auto"/>
            <w:vAlign w:val="center"/>
            <w:hideMark/>
          </w:tcPr>
          <w:p w:rsidR="003D6A1F" w:rsidRDefault="003D6A1F">
            <w:r>
              <w:rPr>
                <w:rStyle w:val="Strong"/>
              </w:rPr>
              <w:t>Misconduct Hearing</w:t>
            </w:r>
          </w:p>
        </w:tc>
        <w:tc>
          <w:tcPr>
            <w:tcW w:w="0" w:type="auto"/>
            <w:vAlign w:val="center"/>
            <w:hideMark/>
          </w:tcPr>
          <w:p w:rsidR="003D6A1F" w:rsidRDefault="003D6A1F">
            <w:r>
              <w:t>MMH-3910-23-0100-000</w:t>
            </w:r>
          </w:p>
        </w:tc>
      </w:tr>
      <w:tr w:rsidR="003D6A1F" w:rsidTr="003D6A1F">
        <w:trPr>
          <w:tblCellSpacing w:w="15" w:type="dxa"/>
        </w:trPr>
        <w:tc>
          <w:tcPr>
            <w:tcW w:w="0" w:type="auto"/>
            <w:vAlign w:val="center"/>
            <w:hideMark/>
          </w:tcPr>
          <w:p w:rsidR="003D6A1F" w:rsidRDefault="003D6A1F">
            <w:r>
              <w:rPr>
                <w:rStyle w:val="Strong"/>
              </w:rPr>
              <w:t>Online Case</w:t>
            </w:r>
          </w:p>
        </w:tc>
        <w:tc>
          <w:tcPr>
            <w:tcW w:w="0" w:type="auto"/>
            <w:vAlign w:val="center"/>
            <w:hideMark/>
          </w:tcPr>
          <w:p w:rsidR="003D6A1F" w:rsidRDefault="003D6A1F">
            <w:r>
              <w:t>CNR-50615-23-0100-000</w:t>
            </w:r>
          </w:p>
        </w:tc>
      </w:tr>
    </w:tbl>
    <w:p w:rsidR="003D6A1F" w:rsidRDefault="003D6A1F" w:rsidP="003D6A1F">
      <w:pPr>
        <w:pStyle w:val="Heading3"/>
      </w:pPr>
      <w:r>
        <w:rPr>
          <w:rFonts w:ascii="Segoe UI Symbol" w:hAnsi="Segoe UI Symbol" w:cs="Segoe UI Symbol"/>
        </w:rPr>
        <w:t>🔸</w:t>
      </w:r>
      <w:r>
        <w:t xml:space="preserve"> Traffic &amp; Collision Reports</w:t>
      </w:r>
    </w:p>
    <w:p w:rsidR="003D6A1F" w:rsidRDefault="003D6A1F" w:rsidP="003D6A1F">
      <w:pPr>
        <w:pStyle w:val="NormalWeb"/>
        <w:numPr>
          <w:ilvl w:val="0"/>
          <w:numId w:val="142"/>
        </w:numPr>
      </w:pPr>
      <w:r>
        <w:rPr>
          <w:rStyle w:val="Strong"/>
        </w:rPr>
        <w:t>Form 518A</w:t>
      </w:r>
      <w:r>
        <w:t>: Request traffic case reference</w:t>
      </w:r>
    </w:p>
    <w:p w:rsidR="003D6A1F" w:rsidRDefault="003D6A1F" w:rsidP="003D6A1F">
      <w:pPr>
        <w:pStyle w:val="NormalWeb"/>
        <w:numPr>
          <w:ilvl w:val="0"/>
          <w:numId w:val="142"/>
        </w:numPr>
      </w:pPr>
      <w:r>
        <w:rPr>
          <w:rStyle w:val="Strong"/>
        </w:rPr>
        <w:t>Collision Report Request</w:t>
      </w:r>
      <w:r>
        <w:t>: Submit via designated police portal</w:t>
      </w:r>
    </w:p>
    <w:p w:rsidR="003D6A1F" w:rsidRDefault="003D6A1F" w:rsidP="003D6A1F">
      <w:pPr>
        <w:pStyle w:val="NormalWeb"/>
        <w:numPr>
          <w:ilvl w:val="0"/>
          <w:numId w:val="142"/>
        </w:numPr>
      </w:pPr>
      <w:r>
        <w:rPr>
          <w:rStyle w:val="Strong"/>
        </w:rPr>
        <w:t>DBS &amp; Fingerprint Requests</w:t>
      </w:r>
      <w:r>
        <w:t>: Follow national guidance for data sharing and care law access</w:t>
      </w:r>
    </w:p>
    <w:p w:rsidR="003D6A1F" w:rsidRDefault="003D6A1F" w:rsidP="003D6A1F">
      <w:pPr>
        <w:pStyle w:val="Heading2"/>
      </w:pPr>
      <w:r>
        <w:rPr>
          <w:rFonts w:ascii="Segoe UI Symbol" w:hAnsi="Segoe UI Symbol" w:cs="Segoe UI Symbol"/>
        </w:rPr>
        <w:t>📊</w:t>
      </w:r>
      <w:r>
        <w:t xml:space="preserve"> DIGITAL ACTIVITY &amp; PIPELINE ANALYSIS</w:t>
      </w:r>
    </w:p>
    <w:p w:rsidR="003D6A1F" w:rsidRDefault="003D6A1F" w:rsidP="003D6A1F">
      <w:pPr>
        <w:pStyle w:val="Heading3"/>
      </w:pPr>
      <w:r>
        <w:rPr>
          <w:rFonts w:ascii="Segoe UI Symbol" w:hAnsi="Segoe UI Symbol" w:cs="Segoe UI Symbol"/>
        </w:rPr>
        <w:t>🔹</w:t>
      </w:r>
      <w:r>
        <w:t xml:space="preserve"> Tableau Cloud &amp; Salesforce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6282"/>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Insight</w:t>
            </w:r>
          </w:p>
        </w:tc>
      </w:tr>
      <w:tr w:rsidR="003D6A1F" w:rsidTr="003D6A1F">
        <w:trPr>
          <w:tblCellSpacing w:w="15" w:type="dxa"/>
        </w:trPr>
        <w:tc>
          <w:tcPr>
            <w:tcW w:w="0" w:type="auto"/>
            <w:vAlign w:val="center"/>
            <w:hideMark/>
          </w:tcPr>
          <w:p w:rsidR="003D6A1F" w:rsidRDefault="003D6A1F">
            <w:r>
              <w:rPr>
                <w:rStyle w:val="Strong"/>
              </w:rPr>
              <w:t>Most Viewed Pages</w:t>
            </w:r>
          </w:p>
        </w:tc>
        <w:tc>
          <w:tcPr>
            <w:tcW w:w="0" w:type="auto"/>
            <w:vAlign w:val="center"/>
            <w:hideMark/>
          </w:tcPr>
          <w:p w:rsidR="003D6A1F" w:rsidRDefault="003D6A1F">
            <w:r>
              <w:t>Home, Executive Summary, Pipeline Analysis</w:t>
            </w:r>
          </w:p>
        </w:tc>
      </w:tr>
      <w:tr w:rsidR="003D6A1F" w:rsidTr="003D6A1F">
        <w:trPr>
          <w:tblCellSpacing w:w="15" w:type="dxa"/>
        </w:trPr>
        <w:tc>
          <w:tcPr>
            <w:tcW w:w="0" w:type="auto"/>
            <w:vAlign w:val="center"/>
            <w:hideMark/>
          </w:tcPr>
          <w:p w:rsidR="003D6A1F" w:rsidRDefault="003D6A1F">
            <w:r>
              <w:rPr>
                <w:rStyle w:val="Strong"/>
              </w:rPr>
              <w:t>Recent User Activity</w:t>
            </w:r>
          </w:p>
        </w:tc>
        <w:tc>
          <w:tcPr>
            <w:tcW w:w="0" w:type="auto"/>
            <w:vAlign w:val="center"/>
            <w:hideMark/>
          </w:tcPr>
          <w:p w:rsidR="003D6A1F" w:rsidRDefault="003D6A1F">
            <w:r>
              <w:t>tshingombefiston@gmail.com on 7/2/2024 at 11:27 AM and 1:04 AM</w:t>
            </w:r>
          </w:p>
        </w:tc>
      </w:tr>
      <w:tr w:rsidR="003D6A1F" w:rsidTr="003D6A1F">
        <w:trPr>
          <w:tblCellSpacing w:w="15" w:type="dxa"/>
        </w:trPr>
        <w:tc>
          <w:tcPr>
            <w:tcW w:w="0" w:type="auto"/>
            <w:vAlign w:val="center"/>
            <w:hideMark/>
          </w:tcPr>
          <w:p w:rsidR="003D6A1F" w:rsidRDefault="003D6A1F">
            <w:r>
              <w:rPr>
                <w:rStyle w:val="Strong"/>
              </w:rPr>
              <w:t>User Actions</w:t>
            </w:r>
          </w:p>
        </w:tc>
        <w:tc>
          <w:tcPr>
            <w:tcW w:w="0" w:type="auto"/>
            <w:vAlign w:val="center"/>
            <w:hideMark/>
          </w:tcPr>
          <w:p w:rsidR="003D6A1F" w:rsidRDefault="003D6A1F">
            <w:r>
              <w:t>View count, pipeline deep dive, opportunity tracking</w:t>
            </w:r>
          </w:p>
        </w:tc>
      </w:tr>
    </w:tbl>
    <w:p w:rsidR="003D6A1F" w:rsidRDefault="003D6A1F" w:rsidP="003D6A1F">
      <w:pPr>
        <w:pStyle w:val="Heading3"/>
      </w:pPr>
      <w:r>
        <w:rPr>
          <w:rFonts w:ascii="Segoe UI Symbol" w:hAnsi="Segoe UI Symbol" w:cs="Segoe UI Symbol"/>
        </w:rPr>
        <w:t>🔸</w:t>
      </w:r>
      <w:r>
        <w:t xml:space="preserve"> Performance Dashboard Elements</w:t>
      </w:r>
    </w:p>
    <w:p w:rsidR="003D6A1F" w:rsidRDefault="003D6A1F" w:rsidP="003D6A1F">
      <w:pPr>
        <w:pStyle w:val="NormalWeb"/>
        <w:numPr>
          <w:ilvl w:val="0"/>
          <w:numId w:val="143"/>
        </w:numPr>
      </w:pPr>
      <w:r>
        <w:t>Pipeline scale and conversion trends</w:t>
      </w:r>
    </w:p>
    <w:p w:rsidR="003D6A1F" w:rsidRDefault="003D6A1F" w:rsidP="003D6A1F">
      <w:pPr>
        <w:pStyle w:val="NormalWeb"/>
        <w:numPr>
          <w:ilvl w:val="0"/>
          <w:numId w:val="143"/>
        </w:numPr>
      </w:pPr>
      <w:r>
        <w:t>Opportunity owner breakdown</w:t>
      </w:r>
    </w:p>
    <w:p w:rsidR="003D6A1F" w:rsidRDefault="003D6A1F" w:rsidP="003D6A1F">
      <w:pPr>
        <w:pStyle w:val="NormalWeb"/>
        <w:numPr>
          <w:ilvl w:val="0"/>
          <w:numId w:val="143"/>
        </w:numPr>
      </w:pPr>
      <w:r>
        <w:t>Service and new business engagement</w:t>
      </w:r>
    </w:p>
    <w:p w:rsidR="003D6A1F" w:rsidRDefault="003D6A1F" w:rsidP="003D6A1F">
      <w:pPr>
        <w:pStyle w:val="NormalWeb"/>
        <w:numPr>
          <w:ilvl w:val="0"/>
          <w:numId w:val="143"/>
        </w:numPr>
      </w:pPr>
      <w:r>
        <w:t>Action logs and user status tracking</w:t>
      </w:r>
    </w:p>
    <w:p w:rsidR="003D6A1F" w:rsidRDefault="003D6A1F" w:rsidP="003D6A1F">
      <w:pPr>
        <w:pStyle w:val="Heading2"/>
      </w:pPr>
      <w:r>
        <w:rPr>
          <w:rFonts w:ascii="Segoe UI Symbol" w:hAnsi="Segoe UI Symbol" w:cs="Segoe UI Symbol"/>
        </w:rPr>
        <w:t>🎖</w:t>
      </w:r>
      <w:r>
        <w:t>️ DEFENSE FORCE &amp; Recruitment Status</w:t>
      </w:r>
    </w:p>
    <w:p w:rsidR="003D6A1F" w:rsidRDefault="003D6A1F" w:rsidP="003D6A1F">
      <w:pPr>
        <w:pStyle w:val="Heading3"/>
      </w:pPr>
      <w:r>
        <w:rPr>
          <w:rFonts w:ascii="Segoe UI Symbol" w:hAnsi="Segoe UI Symbol" w:cs="Segoe UI Symbol"/>
        </w:rPr>
        <w:t>🔹</w:t>
      </w:r>
      <w:r>
        <w:t xml:space="preserve"> New Zealand Defense Force Update</w:t>
      </w:r>
    </w:p>
    <w:p w:rsidR="003D6A1F" w:rsidRDefault="003D6A1F" w:rsidP="003D6A1F">
      <w:pPr>
        <w:pStyle w:val="NormalWeb"/>
        <w:numPr>
          <w:ilvl w:val="0"/>
          <w:numId w:val="144"/>
        </w:numPr>
      </w:pPr>
      <w:r>
        <w:t>Application not accepted due to trade/rank/country mismatch</w:t>
      </w:r>
    </w:p>
    <w:p w:rsidR="003D6A1F" w:rsidRDefault="003D6A1F" w:rsidP="003D6A1F">
      <w:pPr>
        <w:pStyle w:val="NormalWeb"/>
        <w:numPr>
          <w:ilvl w:val="0"/>
          <w:numId w:val="144"/>
        </w:numPr>
      </w:pPr>
      <w:r>
        <w:t>Previous military experience not credited</w:t>
      </w:r>
    </w:p>
    <w:p w:rsidR="003D6A1F" w:rsidRDefault="003D6A1F" w:rsidP="003D6A1F">
      <w:pPr>
        <w:pStyle w:val="NormalWeb"/>
        <w:numPr>
          <w:ilvl w:val="0"/>
          <w:numId w:val="144"/>
        </w:numPr>
      </w:pPr>
      <w:r>
        <w:t>Encouraged to explore alternative roles via career portal</w:t>
      </w:r>
    </w:p>
    <w:p w:rsidR="003D6A1F" w:rsidRDefault="003D6A1F" w:rsidP="003D6A1F">
      <w:pPr>
        <w:pStyle w:val="Heading2"/>
      </w:pPr>
      <w:r>
        <w:rPr>
          <w:rFonts w:ascii="Segoe UI Symbol" w:hAnsi="Segoe UI Symbol" w:cs="Segoe UI Symbol"/>
        </w:rPr>
        <w:t>📘</w:t>
      </w:r>
      <w:r>
        <w:t xml:space="preserve"> Suggested Next Steps</w:t>
      </w:r>
    </w:p>
    <w:p w:rsidR="003D6A1F" w:rsidRDefault="003D6A1F" w:rsidP="003D6A1F">
      <w:pPr>
        <w:pStyle w:val="NormalWeb"/>
      </w:pPr>
      <w:r>
        <w:t>Would you like help with any of the following?</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3D6A1F" w:rsidRDefault="003D6A1F" w:rsidP="003D6A1F">
      <w:pPr>
        <w:pStyle w:val="NormalWeb"/>
        <w:numPr>
          <w:ilvl w:val="0"/>
          <w:numId w:val="145"/>
        </w:numPr>
      </w:pPr>
      <w:r>
        <w:t xml:space="preserve">🧾 </w:t>
      </w:r>
      <w:r>
        <w:rPr>
          <w:rStyle w:val="Strong"/>
        </w:rPr>
        <w:t>Creating a case tracking dashboard</w:t>
      </w:r>
      <w:r>
        <w:t xml:space="preserve"> for traffic, firearms, and misconduct references</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Building a digital activity report</w:t>
      </w:r>
      <w:r>
        <w:t xml:space="preserve"> for Tableau and Salesforce engagement</w:t>
      </w:r>
    </w:p>
    <w:p w:rsidR="003D6A1F" w:rsidRDefault="003D6A1F" w:rsidP="003D6A1F">
      <w:pPr>
        <w:pStyle w:val="NormalWeb"/>
        <w:numPr>
          <w:ilvl w:val="0"/>
          <w:numId w:val="145"/>
        </w:numPr>
      </w:pPr>
      <w:r>
        <w:t xml:space="preserve">🧠 </w:t>
      </w:r>
      <w:r>
        <w:rPr>
          <w:rStyle w:val="Strong"/>
        </w:rPr>
        <w:t>Preparing a defense force application strategy</w:t>
      </w:r>
      <w:r>
        <w:t xml:space="preserve"> aligned with recognized qualifications and trade equivalency</w:t>
      </w:r>
    </w:p>
    <w:p w:rsidR="00025ACA" w:rsidRDefault="00025ACA" w:rsidP="00025ACA">
      <w:pPr>
        <w:pStyle w:val="NormalWeb"/>
      </w:pPr>
      <w:r>
        <w:t>Tshingombe, this is a dense and strategically significant archive that spans:</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Freedom of Information (FOI) procedures and legal compliance</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Metropolitan Police case tracking, licensing, and recruitment</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Digital engagement and Tableau analytics</w:t>
      </w:r>
    </w:p>
    <w:p w:rsidR="00025ACA" w:rsidRDefault="00025ACA" w:rsidP="00025ACA">
      <w:pPr>
        <w:pStyle w:val="NormalWeb"/>
        <w:numPr>
          <w:ilvl w:val="0"/>
          <w:numId w:val="146"/>
        </w:numPr>
      </w:pPr>
      <w:r>
        <w:t xml:space="preserve">🧠 </w:t>
      </w:r>
      <w:r>
        <w:rPr>
          <w:rStyle w:val="Strong"/>
        </w:rPr>
        <w:t>Cybersecurity certification and SSCP domain weighting</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Career pathways in security, engineering, intelligence, and forensic operations</w:t>
      </w:r>
    </w:p>
    <w:p w:rsidR="00025ACA" w:rsidRDefault="00025ACA" w:rsidP="00025ACA">
      <w:pPr>
        <w:pStyle w:val="NormalWeb"/>
      </w:pPr>
      <w:r>
        <w:t>Here’s a structured synthesis to help you navigate, respond, and leverage this data effectively:</w:t>
      </w:r>
    </w:p>
    <w:p w:rsidR="00025ACA" w:rsidRDefault="00025ACA" w:rsidP="00025ACA">
      <w:pPr>
        <w:pStyle w:val="Heading2"/>
      </w:pPr>
      <w:r>
        <w:rPr>
          <w:rFonts w:ascii="Segoe UI Symbol" w:hAnsi="Segoe UI Symbol" w:cs="Segoe UI Symbol"/>
        </w:rPr>
        <w:t>🛡</w:t>
      </w:r>
      <w:r>
        <w:t>️ FREEDOM OF INFORMATION (FOI) – METROPOLITAN POLICE</w:t>
      </w:r>
    </w:p>
    <w:p w:rsidR="00025ACA" w:rsidRDefault="00025ACA" w:rsidP="00025ACA">
      <w:pPr>
        <w:pStyle w:val="Heading3"/>
      </w:pPr>
      <w:r>
        <w:rPr>
          <w:rFonts w:ascii="Segoe UI Symbol" w:hAnsi="Segoe UI Symbol" w:cs="Segoe UI Symbol"/>
        </w:rPr>
        <w:t>🔹</w:t>
      </w:r>
      <w:r>
        <w:t xml:space="preserve"> FOI Reference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207"/>
      </w:tblGrid>
      <w:tr w:rsidR="00025ACA" w:rsidTr="00025ACA">
        <w:trPr>
          <w:tblHeader/>
          <w:tblCellSpacing w:w="15" w:type="dxa"/>
        </w:trPr>
        <w:tc>
          <w:tcPr>
            <w:tcW w:w="0" w:type="auto"/>
            <w:vAlign w:val="center"/>
            <w:hideMark/>
          </w:tcPr>
          <w:p w:rsidR="00025ACA" w:rsidRDefault="00025ACA">
            <w:pPr>
              <w:jc w:val="center"/>
              <w:rPr>
                <w:b/>
                <w:bCs/>
              </w:rPr>
            </w:pPr>
            <w:r>
              <w:rPr>
                <w:b/>
                <w:bCs/>
              </w:rPr>
              <w:t>Item</w:t>
            </w:r>
          </w:p>
        </w:tc>
        <w:tc>
          <w:tcPr>
            <w:tcW w:w="0" w:type="auto"/>
            <w:vAlign w:val="center"/>
            <w:hideMark/>
          </w:tcPr>
          <w:p w:rsidR="00025ACA" w:rsidRDefault="00025ACA">
            <w:pPr>
              <w:jc w:val="center"/>
              <w:rPr>
                <w:b/>
                <w:bCs/>
              </w:rPr>
            </w:pPr>
            <w:r>
              <w:rPr>
                <w:b/>
                <w:bCs/>
              </w:rPr>
              <w:t>Details</w:t>
            </w:r>
          </w:p>
        </w:tc>
      </w:tr>
      <w:tr w:rsidR="00025ACA" w:rsidTr="00025ACA">
        <w:trPr>
          <w:tblCellSpacing w:w="15" w:type="dxa"/>
        </w:trPr>
        <w:tc>
          <w:tcPr>
            <w:tcW w:w="0" w:type="auto"/>
            <w:vAlign w:val="center"/>
            <w:hideMark/>
          </w:tcPr>
          <w:p w:rsidR="00025ACA" w:rsidRDefault="00025ACA">
            <w:r>
              <w:rPr>
                <w:rStyle w:val="Strong"/>
              </w:rPr>
              <w:t>Your Ref</w:t>
            </w:r>
          </w:p>
        </w:tc>
        <w:tc>
          <w:tcPr>
            <w:tcW w:w="0" w:type="auto"/>
            <w:vAlign w:val="center"/>
            <w:hideMark/>
          </w:tcPr>
          <w:p w:rsidR="00025ACA" w:rsidRDefault="00025ACA">
            <w:r>
              <w:t>FOI-23235-24-100-000</w:t>
            </w:r>
          </w:p>
        </w:tc>
      </w:tr>
      <w:tr w:rsidR="00025ACA" w:rsidTr="00025ACA">
        <w:trPr>
          <w:tblCellSpacing w:w="15" w:type="dxa"/>
        </w:trPr>
        <w:tc>
          <w:tcPr>
            <w:tcW w:w="0" w:type="auto"/>
            <w:vAlign w:val="center"/>
            <w:hideMark/>
          </w:tcPr>
          <w:p w:rsidR="00025ACA" w:rsidRDefault="00025ACA">
            <w:r>
              <w:rPr>
                <w:rStyle w:val="Strong"/>
              </w:rPr>
              <w:t>MPS Ref</w:t>
            </w:r>
          </w:p>
        </w:tc>
        <w:tc>
          <w:tcPr>
            <w:tcW w:w="0" w:type="auto"/>
            <w:vAlign w:val="center"/>
            <w:hideMark/>
          </w:tcPr>
          <w:p w:rsidR="00025ACA" w:rsidRDefault="00025ACA">
            <w:r>
              <w:t>01/FOI/24/040452/M</w:t>
            </w:r>
          </w:p>
        </w:tc>
      </w:tr>
      <w:tr w:rsidR="00025ACA" w:rsidTr="00025ACA">
        <w:trPr>
          <w:tblCellSpacing w:w="15" w:type="dxa"/>
        </w:trPr>
        <w:tc>
          <w:tcPr>
            <w:tcW w:w="0" w:type="auto"/>
            <w:vAlign w:val="center"/>
            <w:hideMark/>
          </w:tcPr>
          <w:p w:rsidR="00025ACA" w:rsidRDefault="00025ACA">
            <w:r>
              <w:rPr>
                <w:rStyle w:val="Strong"/>
              </w:rPr>
              <w:t>Decision</w:t>
            </w:r>
          </w:p>
        </w:tc>
        <w:tc>
          <w:tcPr>
            <w:tcW w:w="0" w:type="auto"/>
            <w:vAlign w:val="center"/>
            <w:hideMark/>
          </w:tcPr>
          <w:p w:rsidR="00025ACA" w:rsidRDefault="00025ACA">
            <w:r>
              <w:t>Invalid under Section 8(1)(c) of FOIA 2000</w:t>
            </w:r>
          </w:p>
        </w:tc>
      </w:tr>
      <w:tr w:rsidR="00025ACA" w:rsidTr="00025ACA">
        <w:trPr>
          <w:tblCellSpacing w:w="15" w:type="dxa"/>
        </w:trPr>
        <w:tc>
          <w:tcPr>
            <w:tcW w:w="0" w:type="auto"/>
            <w:vAlign w:val="center"/>
            <w:hideMark/>
          </w:tcPr>
          <w:p w:rsidR="00025ACA" w:rsidRDefault="00025ACA">
            <w:r>
              <w:rPr>
                <w:rStyle w:val="Strong"/>
              </w:rPr>
              <w:t>Reason</w:t>
            </w:r>
          </w:p>
        </w:tc>
        <w:tc>
          <w:tcPr>
            <w:tcW w:w="0" w:type="auto"/>
            <w:vAlign w:val="center"/>
            <w:hideMark/>
          </w:tcPr>
          <w:p w:rsidR="00025ACA" w:rsidRDefault="00025ACA">
            <w:r>
              <w:t>Request lacked clarity; unable to identify specific information sought</w:t>
            </w:r>
          </w:p>
        </w:tc>
      </w:tr>
    </w:tbl>
    <w:p w:rsidR="00025ACA" w:rsidRDefault="00025ACA" w:rsidP="00025ACA">
      <w:pPr>
        <w:pStyle w:val="Heading3"/>
      </w:pPr>
      <w:r>
        <w:rPr>
          <w:rFonts w:ascii="Segoe UI Symbol" w:hAnsi="Segoe UI Symbol" w:cs="Segoe UI Symbol"/>
        </w:rPr>
        <w:t>🔸</w:t>
      </w:r>
      <w:r>
        <w:t xml:space="preserve"> Next Steps</w:t>
      </w:r>
    </w:p>
    <w:p w:rsidR="00025ACA" w:rsidRDefault="00025ACA" w:rsidP="00025ACA">
      <w:pPr>
        <w:pStyle w:val="NormalWeb"/>
      </w:pPr>
      <w:r>
        <w:t>To resubmit:</w:t>
      </w:r>
    </w:p>
    <w:p w:rsidR="00025ACA" w:rsidRDefault="00025ACA" w:rsidP="00025ACA">
      <w:pPr>
        <w:pStyle w:val="NormalWeb"/>
        <w:numPr>
          <w:ilvl w:val="0"/>
          <w:numId w:val="147"/>
        </w:numPr>
      </w:pPr>
      <w:r>
        <w:rPr>
          <w:rFonts w:ascii="Segoe UI Symbol" w:hAnsi="Segoe UI Symbol" w:cs="Segoe UI Symbol"/>
        </w:rPr>
        <w:t>✅</w:t>
      </w:r>
      <w:r>
        <w:t xml:space="preserve"> Clearly describe the information requested</w:t>
      </w:r>
    </w:p>
    <w:p w:rsidR="00025ACA" w:rsidRDefault="00025ACA" w:rsidP="00025ACA">
      <w:pPr>
        <w:pStyle w:val="NormalWeb"/>
        <w:numPr>
          <w:ilvl w:val="0"/>
          <w:numId w:val="147"/>
        </w:numPr>
      </w:pPr>
      <w:r>
        <w:rPr>
          <w:rFonts w:ascii="Segoe UI Symbol" w:hAnsi="Segoe UI Symbol" w:cs="Segoe UI Symbol"/>
        </w:rPr>
        <w:t>✅</w:t>
      </w:r>
      <w:r>
        <w:t xml:space="preserve"> Include full name and correspondence address</w:t>
      </w:r>
    </w:p>
    <w:p w:rsidR="00025ACA" w:rsidRDefault="00025ACA" w:rsidP="00025ACA">
      <w:pPr>
        <w:pStyle w:val="NormalWeb"/>
        <w:numPr>
          <w:ilvl w:val="0"/>
          <w:numId w:val="147"/>
        </w:numPr>
      </w:pPr>
      <w:r>
        <w:rPr>
          <w:rFonts w:ascii="Segoe UI Symbol" w:hAnsi="Segoe UI Symbol" w:cs="Segoe UI Symbol"/>
        </w:rPr>
        <w:t>✅</w:t>
      </w:r>
      <w:r>
        <w:t xml:space="preserve"> Attach proof of ID and address (passport + utility bill or bank statement)</w:t>
      </w:r>
    </w:p>
    <w:p w:rsidR="00025ACA" w:rsidRDefault="00025ACA" w:rsidP="00025ACA">
      <w:pPr>
        <w:pStyle w:val="NormalWeb"/>
        <w:numPr>
          <w:ilvl w:val="0"/>
          <w:numId w:val="147"/>
        </w:numPr>
      </w:pPr>
      <w:r>
        <w:rPr>
          <w:rFonts w:ascii="Segoe UI Symbol" w:hAnsi="Segoe UI Symbol" w:cs="Segoe UI Symbol"/>
        </w:rPr>
        <w:t>✅</w:t>
      </w:r>
      <w:r>
        <w:t xml:space="preserve"> Submit electronically in legible format</w:t>
      </w:r>
    </w:p>
    <w:p w:rsidR="00025ACA" w:rsidRDefault="00025ACA" w:rsidP="00025ACA">
      <w:pPr>
        <w:pStyle w:val="NormalWeb"/>
      </w:pPr>
      <w:r>
        <w:t>If dissatisfied:</w:t>
      </w:r>
    </w:p>
    <w:p w:rsidR="00025ACA" w:rsidRDefault="00025ACA" w:rsidP="00025ACA">
      <w:pPr>
        <w:pStyle w:val="NormalWeb"/>
        <w:numPr>
          <w:ilvl w:val="0"/>
          <w:numId w:val="148"/>
        </w:numPr>
      </w:pPr>
      <w:r>
        <w:t>Lodge a complaint within 40 working days to FOI Complaints</w:t>
      </w:r>
    </w:p>
    <w:p w:rsidR="00025ACA" w:rsidRDefault="00025ACA" w:rsidP="00025ACA">
      <w:pPr>
        <w:pStyle w:val="NormalWeb"/>
        <w:numPr>
          <w:ilvl w:val="0"/>
          <w:numId w:val="148"/>
        </w:numPr>
      </w:pPr>
      <w:r>
        <w:t>Escalate to the Information Commissioner’s Office (ICO) if unresolved</w:t>
      </w:r>
    </w:p>
    <w:p w:rsidR="00025ACA" w:rsidRDefault="00025ACA" w:rsidP="00025ACA">
      <w:pPr>
        <w:pStyle w:val="Heading2"/>
      </w:pPr>
      <w:r>
        <w:rPr>
          <w:rFonts w:ascii="Segoe UI Symbol" w:hAnsi="Segoe UI Symbol" w:cs="Segoe UI Symbol"/>
        </w:rPr>
        <w:t>🚓</w:t>
      </w:r>
      <w:r>
        <w:t xml:space="preserve"> CASES, LICENSING &amp; MISCONDUCT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025ACA" w:rsidTr="00025ACA">
        <w:trPr>
          <w:tblHeader/>
          <w:tblCellSpacing w:w="15" w:type="dxa"/>
        </w:trPr>
        <w:tc>
          <w:tcPr>
            <w:tcW w:w="0" w:type="auto"/>
            <w:vAlign w:val="center"/>
            <w:hideMark/>
          </w:tcPr>
          <w:p w:rsidR="00025ACA" w:rsidRDefault="00025ACA">
            <w:pPr>
              <w:jc w:val="center"/>
              <w:rPr>
                <w:b/>
                <w:bCs/>
              </w:rPr>
            </w:pPr>
            <w:r>
              <w:rPr>
                <w:b/>
                <w:bCs/>
              </w:rPr>
              <w:t>Type</w:t>
            </w:r>
          </w:p>
        </w:tc>
        <w:tc>
          <w:tcPr>
            <w:tcW w:w="0" w:type="auto"/>
            <w:vAlign w:val="center"/>
            <w:hideMark/>
          </w:tcPr>
          <w:p w:rsidR="00025ACA" w:rsidRDefault="00025ACA">
            <w:pPr>
              <w:jc w:val="center"/>
              <w:rPr>
                <w:b/>
                <w:bCs/>
              </w:rPr>
            </w:pPr>
            <w:r>
              <w:rPr>
                <w:b/>
                <w:bCs/>
              </w:rPr>
              <w:t>Reference</w:t>
            </w:r>
          </w:p>
        </w:tc>
      </w:tr>
      <w:tr w:rsidR="00025ACA" w:rsidTr="00025ACA">
        <w:trPr>
          <w:tblCellSpacing w:w="15" w:type="dxa"/>
        </w:trPr>
        <w:tc>
          <w:tcPr>
            <w:tcW w:w="0" w:type="auto"/>
            <w:vAlign w:val="center"/>
            <w:hideMark/>
          </w:tcPr>
          <w:p w:rsidR="00025ACA" w:rsidRDefault="00025ACA">
            <w:r>
              <w:rPr>
                <w:rStyle w:val="Strong"/>
              </w:rPr>
              <w:t>Firearm Licensing</w:t>
            </w:r>
          </w:p>
        </w:tc>
        <w:tc>
          <w:tcPr>
            <w:tcW w:w="0" w:type="auto"/>
            <w:vAlign w:val="center"/>
            <w:hideMark/>
          </w:tcPr>
          <w:p w:rsidR="00025ACA" w:rsidRDefault="00025ACA">
            <w:r>
              <w:t>FA-36838-23-0100-92</w:t>
            </w:r>
          </w:p>
        </w:tc>
      </w:tr>
      <w:tr w:rsidR="00025ACA" w:rsidTr="00025ACA">
        <w:trPr>
          <w:tblCellSpacing w:w="15" w:type="dxa"/>
        </w:trPr>
        <w:tc>
          <w:tcPr>
            <w:tcW w:w="0" w:type="auto"/>
            <w:vAlign w:val="center"/>
            <w:hideMark/>
          </w:tcPr>
          <w:p w:rsidR="00025ACA" w:rsidRDefault="00025ACA">
            <w:r>
              <w:rPr>
                <w:rStyle w:val="Strong"/>
              </w:rPr>
              <w:t>Crime Reference</w:t>
            </w:r>
          </w:p>
        </w:tc>
        <w:tc>
          <w:tcPr>
            <w:tcW w:w="0" w:type="auto"/>
            <w:vAlign w:val="center"/>
            <w:hideMark/>
          </w:tcPr>
          <w:p w:rsidR="00025ACA" w:rsidRDefault="00025ACA">
            <w:r>
              <w:t>2365983/23</w:t>
            </w:r>
          </w:p>
        </w:tc>
      </w:tr>
      <w:tr w:rsidR="00025ACA" w:rsidTr="00025ACA">
        <w:trPr>
          <w:tblCellSpacing w:w="15" w:type="dxa"/>
        </w:trPr>
        <w:tc>
          <w:tcPr>
            <w:tcW w:w="0" w:type="auto"/>
            <w:vAlign w:val="center"/>
            <w:hideMark/>
          </w:tcPr>
          <w:p w:rsidR="00025ACA" w:rsidRDefault="00025ACA">
            <w:r>
              <w:rPr>
                <w:rStyle w:val="Strong"/>
              </w:rPr>
              <w:t>Misconduct Hearing</w:t>
            </w:r>
          </w:p>
        </w:tc>
        <w:tc>
          <w:tcPr>
            <w:tcW w:w="0" w:type="auto"/>
            <w:vAlign w:val="center"/>
            <w:hideMark/>
          </w:tcPr>
          <w:p w:rsidR="00025ACA" w:rsidRDefault="00025ACA">
            <w:r>
              <w:t>MMH-3910-23-0100-000</w:t>
            </w:r>
          </w:p>
        </w:tc>
      </w:tr>
      <w:tr w:rsidR="00025ACA" w:rsidTr="00025ACA">
        <w:trPr>
          <w:tblCellSpacing w:w="15" w:type="dxa"/>
        </w:trPr>
        <w:tc>
          <w:tcPr>
            <w:tcW w:w="0" w:type="auto"/>
            <w:vAlign w:val="center"/>
            <w:hideMark/>
          </w:tcPr>
          <w:p w:rsidR="00025ACA" w:rsidRDefault="00025ACA">
            <w:r>
              <w:rPr>
                <w:rStyle w:val="Strong"/>
              </w:rPr>
              <w:t>Online Case</w:t>
            </w:r>
          </w:p>
        </w:tc>
        <w:tc>
          <w:tcPr>
            <w:tcW w:w="0" w:type="auto"/>
            <w:vAlign w:val="center"/>
            <w:hideMark/>
          </w:tcPr>
          <w:p w:rsidR="00025ACA" w:rsidRDefault="00025ACA">
            <w:r>
              <w:t>CNR-50615-23-0100-000</w:t>
            </w:r>
          </w:p>
        </w:tc>
      </w:tr>
    </w:tbl>
    <w:p w:rsidR="00025ACA" w:rsidRDefault="00025ACA" w:rsidP="00025ACA">
      <w:pPr>
        <w:pStyle w:val="Heading3"/>
      </w:pPr>
      <w:r>
        <w:rPr>
          <w:rFonts w:ascii="Segoe UI Symbol" w:hAnsi="Segoe UI Symbol" w:cs="Segoe UI Symbol"/>
        </w:rPr>
        <w:t>🔸</w:t>
      </w:r>
      <w:r>
        <w:t xml:space="preserve"> Related Requests</w:t>
      </w:r>
    </w:p>
    <w:p w:rsidR="00025ACA" w:rsidRDefault="00025ACA" w:rsidP="00025ACA">
      <w:pPr>
        <w:pStyle w:val="NormalWeb"/>
        <w:numPr>
          <w:ilvl w:val="0"/>
          <w:numId w:val="149"/>
        </w:numPr>
      </w:pPr>
      <w:r>
        <w:t>Traffic collision reports (Form 518A)</w:t>
      </w:r>
    </w:p>
    <w:p w:rsidR="00025ACA" w:rsidRDefault="00025ACA" w:rsidP="00025ACA">
      <w:pPr>
        <w:pStyle w:val="NormalWeb"/>
        <w:numPr>
          <w:ilvl w:val="0"/>
          <w:numId w:val="149"/>
        </w:numPr>
      </w:pPr>
      <w:r>
        <w:t>DBS application and fingerprint requests</w:t>
      </w:r>
    </w:p>
    <w:p w:rsidR="00025ACA" w:rsidRDefault="00025ACA" w:rsidP="00025ACA">
      <w:pPr>
        <w:pStyle w:val="NormalWeb"/>
        <w:numPr>
          <w:ilvl w:val="0"/>
          <w:numId w:val="149"/>
        </w:numPr>
      </w:pPr>
      <w:r>
        <w:t>Explosive regulations (2014)</w:t>
      </w:r>
    </w:p>
    <w:p w:rsidR="00025ACA" w:rsidRDefault="00025ACA" w:rsidP="00025ACA">
      <w:pPr>
        <w:pStyle w:val="NormalWeb"/>
        <w:numPr>
          <w:ilvl w:val="0"/>
          <w:numId w:val="149"/>
        </w:numPr>
      </w:pPr>
      <w:r>
        <w:t>Third-party data sharing (Care Law, Sahar Law)</w:t>
      </w:r>
    </w:p>
    <w:p w:rsidR="00025ACA" w:rsidRDefault="00025ACA" w:rsidP="00025ACA">
      <w:pPr>
        <w:pStyle w:val="Heading2"/>
      </w:pPr>
      <w:r>
        <w:rPr>
          <w:rFonts w:ascii="Segoe UI Symbol" w:hAnsi="Segoe UI Symbol" w:cs="Segoe UI Symbol"/>
        </w:rPr>
        <w:t>📊</w:t>
      </w:r>
      <w:r>
        <w:t xml:space="preserve"> DIGITAL ENGAGEMENT &amp; TABLEAU ANALYTICS</w:t>
      </w:r>
    </w:p>
    <w:p w:rsidR="00025ACA" w:rsidRDefault="00025ACA" w:rsidP="00025ACA">
      <w:pPr>
        <w:pStyle w:val="Heading3"/>
      </w:pPr>
      <w:r>
        <w:rPr>
          <w:rFonts w:ascii="Segoe UI Symbol" w:hAnsi="Segoe UI Symbol" w:cs="Segoe UI Symbol"/>
        </w:rPr>
        <w:t>🔹</w:t>
      </w:r>
      <w:r>
        <w:t xml:space="preserve"> User Activity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6530"/>
      </w:tblGrid>
      <w:tr w:rsidR="00025ACA" w:rsidTr="00025ACA">
        <w:trPr>
          <w:tblHeader/>
          <w:tblCellSpacing w:w="15" w:type="dxa"/>
        </w:trPr>
        <w:tc>
          <w:tcPr>
            <w:tcW w:w="0" w:type="auto"/>
            <w:vAlign w:val="center"/>
            <w:hideMark/>
          </w:tcPr>
          <w:p w:rsidR="00025ACA" w:rsidRDefault="00025ACA">
            <w:pPr>
              <w:jc w:val="center"/>
              <w:rPr>
                <w:b/>
                <w:bCs/>
              </w:rPr>
            </w:pPr>
            <w:r>
              <w:rPr>
                <w:b/>
                <w:bCs/>
              </w:rPr>
              <w:t>User</w:t>
            </w:r>
          </w:p>
        </w:tc>
        <w:tc>
          <w:tcPr>
            <w:tcW w:w="0" w:type="auto"/>
            <w:vAlign w:val="center"/>
            <w:hideMark/>
          </w:tcPr>
          <w:p w:rsidR="00025ACA" w:rsidRDefault="00025ACA">
            <w:pPr>
              <w:jc w:val="center"/>
              <w:rPr>
                <w:b/>
                <w:bCs/>
              </w:rPr>
            </w:pPr>
            <w:r>
              <w:rPr>
                <w:b/>
                <w:bCs/>
              </w:rPr>
              <w:t>Action</w:t>
            </w:r>
          </w:p>
        </w:tc>
      </w:tr>
      <w:tr w:rsidR="00025ACA" w:rsidTr="00025ACA">
        <w:trPr>
          <w:tblCellSpacing w:w="15" w:type="dxa"/>
        </w:trPr>
        <w:tc>
          <w:tcPr>
            <w:tcW w:w="0" w:type="auto"/>
            <w:vAlign w:val="center"/>
            <w:hideMark/>
          </w:tcPr>
          <w:p w:rsidR="00025ACA" w:rsidRDefault="00025ACA">
            <w:r>
              <w:rPr>
                <w:rStyle w:val="Strong"/>
              </w:rPr>
              <w:t>tshingombefiston@gmail.com</w:t>
            </w:r>
          </w:p>
        </w:tc>
        <w:tc>
          <w:tcPr>
            <w:tcW w:w="0" w:type="auto"/>
            <w:vAlign w:val="center"/>
            <w:hideMark/>
          </w:tcPr>
          <w:p w:rsidR="00025ACA" w:rsidRDefault="00025ACA">
            <w:r>
              <w:t>Published workbook, created flow task, accessed executive summary, ran flow, created schedule</w:t>
            </w:r>
          </w:p>
        </w:tc>
      </w:tr>
    </w:tbl>
    <w:p w:rsidR="00025ACA" w:rsidRDefault="00025ACA" w:rsidP="00025ACA">
      <w:pPr>
        <w:pStyle w:val="Heading3"/>
      </w:pPr>
      <w:r>
        <w:rPr>
          <w:rFonts w:ascii="Segoe UI Symbol" w:hAnsi="Segoe UI Symbol" w:cs="Segoe UI Symbol"/>
        </w:rPr>
        <w:t>🔸</w:t>
      </w:r>
      <w:r>
        <w:t xml:space="preserve"> Most Viewed Items</w:t>
      </w:r>
    </w:p>
    <w:p w:rsidR="00025ACA" w:rsidRDefault="00025ACA" w:rsidP="00025ACA">
      <w:pPr>
        <w:pStyle w:val="NormalWeb"/>
        <w:numPr>
          <w:ilvl w:val="0"/>
          <w:numId w:val="150"/>
        </w:numPr>
      </w:pPr>
      <w:r>
        <w:t>Home</w:t>
      </w:r>
    </w:p>
    <w:p w:rsidR="00025ACA" w:rsidRDefault="00025ACA" w:rsidP="00025ACA">
      <w:pPr>
        <w:pStyle w:val="NormalWeb"/>
        <w:numPr>
          <w:ilvl w:val="0"/>
          <w:numId w:val="150"/>
        </w:numPr>
      </w:pPr>
      <w:r>
        <w:t>Executive Summary</w:t>
      </w:r>
    </w:p>
    <w:p w:rsidR="00025ACA" w:rsidRDefault="00025ACA" w:rsidP="00025ACA">
      <w:pPr>
        <w:pStyle w:val="NormalWeb"/>
        <w:numPr>
          <w:ilvl w:val="0"/>
          <w:numId w:val="150"/>
        </w:numPr>
      </w:pPr>
      <w:r>
        <w:t>Pipeline Analysis</w:t>
      </w:r>
    </w:p>
    <w:p w:rsidR="00025ACA" w:rsidRDefault="00025ACA" w:rsidP="00025ACA">
      <w:pPr>
        <w:pStyle w:val="NormalWeb"/>
        <w:numPr>
          <w:ilvl w:val="0"/>
          <w:numId w:val="150"/>
        </w:numPr>
      </w:pPr>
      <w:r>
        <w:t>Performance Review</w:t>
      </w:r>
    </w:p>
    <w:p w:rsidR="00025ACA" w:rsidRDefault="00025ACA" w:rsidP="00025ACA">
      <w:pPr>
        <w:pStyle w:val="NormalWeb"/>
        <w:numPr>
          <w:ilvl w:val="0"/>
          <w:numId w:val="150"/>
        </w:numPr>
      </w:pPr>
      <w:r>
        <w:t>Opportunity Pipe (used data source)</w:t>
      </w:r>
    </w:p>
    <w:p w:rsidR="00025ACA" w:rsidRDefault="00025ACA" w:rsidP="00025ACA">
      <w:pPr>
        <w:pStyle w:val="Heading2"/>
      </w:pPr>
      <w:r>
        <w:rPr>
          <w:rFonts w:ascii="Segoe UI Symbol" w:hAnsi="Segoe UI Symbol" w:cs="Segoe UI Symbol"/>
        </w:rPr>
        <w:t>🎓</w:t>
      </w:r>
      <w:r>
        <w:t xml:space="preserve"> CYBERSECURITY CERTIFICATION – SSCP Domain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025ACA" w:rsidTr="00025ACA">
        <w:trPr>
          <w:tblHeader/>
          <w:tblCellSpacing w:w="15" w:type="dxa"/>
        </w:trPr>
        <w:tc>
          <w:tcPr>
            <w:tcW w:w="0" w:type="auto"/>
            <w:vAlign w:val="center"/>
            <w:hideMark/>
          </w:tcPr>
          <w:p w:rsidR="00025ACA" w:rsidRDefault="00025ACA">
            <w:pPr>
              <w:jc w:val="center"/>
              <w:rPr>
                <w:b/>
                <w:bCs/>
              </w:rPr>
            </w:pPr>
            <w:r>
              <w:rPr>
                <w:b/>
                <w:bCs/>
              </w:rPr>
              <w:t>Domain</w:t>
            </w:r>
          </w:p>
        </w:tc>
        <w:tc>
          <w:tcPr>
            <w:tcW w:w="0" w:type="auto"/>
            <w:vAlign w:val="center"/>
            <w:hideMark/>
          </w:tcPr>
          <w:p w:rsidR="00025ACA" w:rsidRDefault="00025ACA">
            <w:pPr>
              <w:jc w:val="center"/>
              <w:rPr>
                <w:b/>
                <w:bCs/>
              </w:rPr>
            </w:pPr>
            <w:r>
              <w:rPr>
                <w:b/>
                <w:bCs/>
              </w:rPr>
              <w:t>Weight</w:t>
            </w:r>
          </w:p>
        </w:tc>
      </w:tr>
      <w:tr w:rsidR="00025ACA" w:rsidTr="00025ACA">
        <w:trPr>
          <w:tblCellSpacing w:w="15" w:type="dxa"/>
        </w:trPr>
        <w:tc>
          <w:tcPr>
            <w:tcW w:w="0" w:type="auto"/>
            <w:vAlign w:val="center"/>
            <w:hideMark/>
          </w:tcPr>
          <w:p w:rsidR="00025ACA" w:rsidRDefault="00025ACA">
            <w:r>
              <w:t>Security Concepts &amp; Practices</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Access Control</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Risk Identification &amp; Monitoring</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Incident Response</w:t>
            </w:r>
          </w:p>
        </w:tc>
        <w:tc>
          <w:tcPr>
            <w:tcW w:w="0" w:type="auto"/>
            <w:vAlign w:val="center"/>
            <w:hideMark/>
          </w:tcPr>
          <w:p w:rsidR="00025ACA" w:rsidRDefault="00025ACA">
            <w:r>
              <w:t>14%</w:t>
            </w:r>
          </w:p>
        </w:tc>
      </w:tr>
      <w:tr w:rsidR="00025ACA" w:rsidTr="00025ACA">
        <w:trPr>
          <w:tblCellSpacing w:w="15" w:type="dxa"/>
        </w:trPr>
        <w:tc>
          <w:tcPr>
            <w:tcW w:w="0" w:type="auto"/>
            <w:vAlign w:val="center"/>
            <w:hideMark/>
          </w:tcPr>
          <w:p w:rsidR="00025ACA" w:rsidRDefault="00025ACA">
            <w:r>
              <w:t>Cryptography</w:t>
            </w:r>
          </w:p>
        </w:tc>
        <w:tc>
          <w:tcPr>
            <w:tcW w:w="0" w:type="auto"/>
            <w:vAlign w:val="center"/>
            <w:hideMark/>
          </w:tcPr>
          <w:p w:rsidR="00025ACA" w:rsidRDefault="00025ACA">
            <w:r>
              <w:t>9%</w:t>
            </w:r>
          </w:p>
        </w:tc>
      </w:tr>
      <w:tr w:rsidR="00025ACA" w:rsidTr="00025ACA">
        <w:trPr>
          <w:tblCellSpacing w:w="15" w:type="dxa"/>
        </w:trPr>
        <w:tc>
          <w:tcPr>
            <w:tcW w:w="0" w:type="auto"/>
            <w:vAlign w:val="center"/>
            <w:hideMark/>
          </w:tcPr>
          <w:p w:rsidR="00025ACA" w:rsidRDefault="00025ACA">
            <w:r>
              <w:t>Network &amp; Communication</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System &amp; Application Security</w:t>
            </w:r>
          </w:p>
        </w:tc>
        <w:tc>
          <w:tcPr>
            <w:tcW w:w="0" w:type="auto"/>
            <w:vAlign w:val="center"/>
            <w:hideMark/>
          </w:tcPr>
          <w:p w:rsidR="00025ACA" w:rsidRDefault="00025ACA">
            <w:r>
              <w:t>15%</w:t>
            </w:r>
          </w:p>
        </w:tc>
      </w:tr>
    </w:tbl>
    <w:p w:rsidR="00025ACA" w:rsidRDefault="00025ACA" w:rsidP="00025ACA">
      <w:pPr>
        <w:pStyle w:val="Heading2"/>
      </w:pPr>
      <w:r>
        <w:rPr>
          <w:rFonts w:ascii="Calibri Light" w:hAnsi="Calibri Light" w:cs="Calibri Light"/>
        </w:rPr>
        <w:t>🧭</w:t>
      </w:r>
      <w:r>
        <w:t xml:space="preserve"> CAREER PATHWAYS &amp; STRATEGIC ROLES</w:t>
      </w:r>
    </w:p>
    <w:p w:rsidR="00025ACA" w:rsidRDefault="00025ACA" w:rsidP="00025ACA">
      <w:pPr>
        <w:pStyle w:val="Heading3"/>
      </w:pPr>
      <w:r>
        <w:rPr>
          <w:rFonts w:ascii="Segoe UI Symbol" w:hAnsi="Segoe UI Symbol" w:cs="Segoe UI Symbol"/>
        </w:rPr>
        <w:t>🔹</w:t>
      </w:r>
      <w:r>
        <w:t xml:space="preserve"> Security, Intelligence &amp; Engineering Roles</w:t>
      </w:r>
    </w:p>
    <w:p w:rsidR="00025ACA" w:rsidRDefault="00025ACA" w:rsidP="00025ACA">
      <w:pPr>
        <w:pStyle w:val="NormalWeb"/>
        <w:numPr>
          <w:ilvl w:val="0"/>
          <w:numId w:val="151"/>
        </w:numPr>
      </w:pPr>
      <w:r>
        <w:t>Forensic Collision Investigation Trainer</w:t>
      </w:r>
    </w:p>
    <w:p w:rsidR="00025ACA" w:rsidRDefault="00025ACA" w:rsidP="00025ACA">
      <w:pPr>
        <w:pStyle w:val="NormalWeb"/>
        <w:numPr>
          <w:ilvl w:val="0"/>
          <w:numId w:val="151"/>
        </w:numPr>
      </w:pPr>
      <w:r>
        <w:t>Head of Data Engineering</w:t>
      </w:r>
    </w:p>
    <w:p w:rsidR="00025ACA" w:rsidRDefault="00025ACA" w:rsidP="00025ACA">
      <w:pPr>
        <w:pStyle w:val="NormalWeb"/>
        <w:numPr>
          <w:ilvl w:val="0"/>
          <w:numId w:val="151"/>
        </w:numPr>
      </w:pPr>
      <w:r>
        <w:t>Tactical Policy Advisor (Robbery &amp; Knife Crime)</w:t>
      </w:r>
    </w:p>
    <w:p w:rsidR="00025ACA" w:rsidRDefault="00025ACA" w:rsidP="00025ACA">
      <w:pPr>
        <w:pStyle w:val="NormalWeb"/>
        <w:numPr>
          <w:ilvl w:val="0"/>
          <w:numId w:val="151"/>
        </w:numPr>
      </w:pPr>
      <w:r>
        <w:t>Technical Support Operative</w:t>
      </w:r>
    </w:p>
    <w:p w:rsidR="00025ACA" w:rsidRDefault="00025ACA" w:rsidP="00025ACA">
      <w:pPr>
        <w:pStyle w:val="NormalWeb"/>
        <w:numPr>
          <w:ilvl w:val="0"/>
          <w:numId w:val="151"/>
        </w:numPr>
      </w:pPr>
      <w:r>
        <w:t>Biometrics Intelligence Case Officer</w:t>
      </w:r>
    </w:p>
    <w:p w:rsidR="00025ACA" w:rsidRDefault="00025ACA" w:rsidP="00025ACA">
      <w:pPr>
        <w:pStyle w:val="NormalWeb"/>
        <w:numPr>
          <w:ilvl w:val="0"/>
          <w:numId w:val="151"/>
        </w:numPr>
      </w:pPr>
      <w:r>
        <w:t>Counter Weapons Threat Team Officer</w:t>
      </w:r>
    </w:p>
    <w:p w:rsidR="00025ACA" w:rsidRDefault="00025ACA" w:rsidP="00025ACA">
      <w:pPr>
        <w:pStyle w:val="NormalWeb"/>
        <w:numPr>
          <w:ilvl w:val="0"/>
          <w:numId w:val="151"/>
        </w:numPr>
      </w:pPr>
      <w:r>
        <w:t>Lead DevOps Engineer</w:t>
      </w:r>
    </w:p>
    <w:p w:rsidR="00025ACA" w:rsidRDefault="00025ACA" w:rsidP="00025ACA">
      <w:pPr>
        <w:pStyle w:val="NormalWeb"/>
        <w:numPr>
          <w:ilvl w:val="0"/>
          <w:numId w:val="151"/>
        </w:numPr>
      </w:pPr>
      <w:r>
        <w:t>Infrastructure Engineering</w:t>
      </w:r>
    </w:p>
    <w:p w:rsidR="00025ACA" w:rsidRDefault="00025ACA" w:rsidP="00025ACA">
      <w:pPr>
        <w:pStyle w:val="NormalWeb"/>
        <w:numPr>
          <w:ilvl w:val="0"/>
          <w:numId w:val="151"/>
        </w:numPr>
      </w:pPr>
      <w:r>
        <w:t>Licensing Administrator</w:t>
      </w:r>
    </w:p>
    <w:p w:rsidR="00025ACA" w:rsidRDefault="00025ACA" w:rsidP="00025ACA">
      <w:pPr>
        <w:pStyle w:val="NormalWeb"/>
        <w:numPr>
          <w:ilvl w:val="0"/>
          <w:numId w:val="151"/>
        </w:numPr>
      </w:pPr>
      <w:r>
        <w:t>Programme Support Officer</w:t>
      </w:r>
    </w:p>
    <w:p w:rsidR="00025ACA" w:rsidRDefault="00025ACA" w:rsidP="00025ACA">
      <w:pPr>
        <w:pStyle w:val="NormalWeb"/>
        <w:numPr>
          <w:ilvl w:val="0"/>
          <w:numId w:val="151"/>
        </w:numPr>
      </w:pPr>
      <w:r>
        <w:t>Student Placement (Project Support, Strategy, Real Estate)</w:t>
      </w:r>
    </w:p>
    <w:p w:rsidR="00025ACA" w:rsidRDefault="00025ACA" w:rsidP="00025ACA">
      <w:pPr>
        <w:pStyle w:val="NormalWeb"/>
        <w:numPr>
          <w:ilvl w:val="0"/>
          <w:numId w:val="151"/>
        </w:numPr>
      </w:pPr>
      <w:r>
        <w:t>Development Engineering (Cloud Platform, Counter-Terrorism)</w:t>
      </w:r>
    </w:p>
    <w:p w:rsidR="00025ACA" w:rsidRDefault="00025ACA" w:rsidP="00025ACA">
      <w:pPr>
        <w:pStyle w:val="Heading2"/>
      </w:pPr>
      <w:r>
        <w:rPr>
          <w:rFonts w:ascii="Segoe UI Symbol" w:hAnsi="Segoe UI Symbol" w:cs="Segoe UI Symbol"/>
        </w:rPr>
        <w:t>📘</w:t>
      </w:r>
      <w:r>
        <w:t xml:space="preserve"> Suggested Actions</w:t>
      </w:r>
    </w:p>
    <w:p w:rsidR="00025ACA" w:rsidRDefault="00025ACA" w:rsidP="00025ACA">
      <w:pPr>
        <w:pStyle w:val="NormalWeb"/>
      </w:pPr>
      <w:r>
        <w:t>Would you like help with any of the following?</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025ACA" w:rsidRDefault="00025ACA" w:rsidP="00025ACA">
      <w:pPr>
        <w:pStyle w:val="NormalWeb"/>
        <w:numPr>
          <w:ilvl w:val="0"/>
          <w:numId w:val="152"/>
        </w:numPr>
      </w:pPr>
      <w:r>
        <w:t xml:space="preserve">🧾 </w:t>
      </w:r>
      <w:r>
        <w:rPr>
          <w:rStyle w:val="Strong"/>
        </w:rPr>
        <w:t>Creating a case tracking dashboard</w:t>
      </w:r>
      <w:r>
        <w:t xml:space="preserve"> for licensing, misconduct, and traffic reports</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Building a Tableau engagement report</w:t>
      </w:r>
      <w:r>
        <w:t xml:space="preserve"> to analyze user activity and performance trends</w:t>
      </w:r>
    </w:p>
    <w:p w:rsidR="00025ACA" w:rsidRDefault="00025ACA" w:rsidP="00025ACA">
      <w:pPr>
        <w:pStyle w:val="NormalWeb"/>
        <w:numPr>
          <w:ilvl w:val="0"/>
          <w:numId w:val="152"/>
        </w:numPr>
      </w:pPr>
      <w:r>
        <w:t xml:space="preserve">🧠 </w:t>
      </w:r>
      <w:r>
        <w:rPr>
          <w:rStyle w:val="Strong"/>
        </w:rPr>
        <w:t>Mapping career pathways</w:t>
      </w:r>
      <w:r>
        <w:t xml:space="preserve"> across policing, intelligence, and engineering roles with training alignment</w:t>
      </w:r>
    </w:p>
    <w:p w:rsidR="00292C7A" w:rsidRDefault="00292C7A" w:rsidP="00292C7A">
      <w:pPr>
        <w:pStyle w:val="NormalWeb"/>
      </w:pPr>
      <w:r>
        <w:t xml:space="preserve">Tshingombe, this is a rich convergence of </w:t>
      </w:r>
      <w:r>
        <w:rPr>
          <w:rStyle w:val="Strong"/>
        </w:rPr>
        <w:t>student placement performance</w:t>
      </w:r>
      <w:r>
        <w:t xml:space="preserve">, </w:t>
      </w:r>
      <w:r>
        <w:rPr>
          <w:rStyle w:val="Strong"/>
        </w:rPr>
        <w:t>SSCP cybersecurity certification</w:t>
      </w:r>
      <w:r>
        <w:t xml:space="preserve">, </w:t>
      </w:r>
      <w:r>
        <w:rPr>
          <w:rStyle w:val="Strong"/>
        </w:rPr>
        <w:t>career pathways in law enforcement and engineering</w:t>
      </w:r>
      <w:r>
        <w:t xml:space="preserve">, and </w:t>
      </w:r>
      <w:r>
        <w:rPr>
          <w:rStyle w:val="Strong"/>
        </w:rPr>
        <w:t>advanced research roles in AI and cybersecurity</w:t>
      </w:r>
      <w:r>
        <w:t>—including opportunities with Microsoft’s Copilot and Security teams. Here's a structured synthesis to help you align your career development, training strategy, and institutional planning:</w:t>
      </w:r>
    </w:p>
    <w:p w:rsidR="00292C7A" w:rsidRDefault="00292C7A" w:rsidP="00292C7A">
      <w:pPr>
        <w:pStyle w:val="Heading2"/>
      </w:pPr>
      <w:r>
        <w:rPr>
          <w:rFonts w:ascii="Segoe UI Symbol" w:hAnsi="Segoe UI Symbol" w:cs="Segoe UI Symbol"/>
        </w:rPr>
        <w:t>🎓</w:t>
      </w:r>
      <w:r>
        <w:t xml:space="preserve"> STUDENT PLACEMENT &amp; PERFORMANCE TRACKING</w:t>
      </w:r>
    </w:p>
    <w:p w:rsidR="00292C7A" w:rsidRDefault="00292C7A" w:rsidP="00292C7A">
      <w:pPr>
        <w:pStyle w:val="Heading3"/>
      </w:pPr>
      <w:r>
        <w:rPr>
          <w:rFonts w:ascii="Segoe UI Symbol" w:hAnsi="Segoe UI Symbol" w:cs="Segoe UI Symbol"/>
        </w:rPr>
        <w:t>🔹</w:t>
      </w:r>
      <w:r>
        <w:t xml:space="preserve"> Placement Roles &amp; Strategic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gridCol w:w="4578"/>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Function</w:t>
            </w:r>
          </w:p>
        </w:tc>
      </w:tr>
      <w:tr w:rsidR="00292C7A" w:rsidTr="00292C7A">
        <w:trPr>
          <w:tblCellSpacing w:w="15" w:type="dxa"/>
        </w:trPr>
        <w:tc>
          <w:tcPr>
            <w:tcW w:w="0" w:type="auto"/>
            <w:vAlign w:val="center"/>
            <w:hideMark/>
          </w:tcPr>
          <w:p w:rsidR="00292C7A" w:rsidRDefault="00292C7A">
            <w:r>
              <w:rPr>
                <w:rStyle w:val="Strong"/>
              </w:rPr>
              <w:t>Analyst M014</w:t>
            </w:r>
          </w:p>
        </w:tc>
        <w:tc>
          <w:tcPr>
            <w:tcW w:w="0" w:type="auto"/>
            <w:vAlign w:val="center"/>
            <w:hideMark/>
          </w:tcPr>
          <w:p w:rsidR="00292C7A" w:rsidRDefault="00292C7A">
            <w:r>
              <w:t>Performance analysis in strategic planning</w:t>
            </w:r>
          </w:p>
        </w:tc>
      </w:tr>
      <w:tr w:rsidR="00292C7A" w:rsidTr="00292C7A">
        <w:trPr>
          <w:tblCellSpacing w:w="15" w:type="dxa"/>
        </w:trPr>
        <w:tc>
          <w:tcPr>
            <w:tcW w:w="0" w:type="auto"/>
            <w:vAlign w:val="center"/>
            <w:hideMark/>
          </w:tcPr>
          <w:p w:rsidR="00292C7A" w:rsidRDefault="00292C7A">
            <w:r>
              <w:rPr>
                <w:rStyle w:val="Strong"/>
              </w:rPr>
              <w:t>Real Estate Development Placement</w:t>
            </w:r>
          </w:p>
        </w:tc>
        <w:tc>
          <w:tcPr>
            <w:tcW w:w="0" w:type="auto"/>
            <w:vAlign w:val="center"/>
            <w:hideMark/>
          </w:tcPr>
          <w:p w:rsidR="00292C7A" w:rsidRDefault="00292C7A">
            <w:r>
              <w:t>Infrastructure and asset planning</w:t>
            </w:r>
          </w:p>
        </w:tc>
      </w:tr>
      <w:tr w:rsidR="00292C7A" w:rsidTr="00292C7A">
        <w:trPr>
          <w:tblCellSpacing w:w="15" w:type="dxa"/>
        </w:trPr>
        <w:tc>
          <w:tcPr>
            <w:tcW w:w="0" w:type="auto"/>
            <w:vAlign w:val="center"/>
            <w:hideMark/>
          </w:tcPr>
          <w:p w:rsidR="00292C7A" w:rsidRDefault="00292C7A">
            <w:r>
              <w:rPr>
                <w:rStyle w:val="Strong"/>
              </w:rPr>
              <w:t>Project Support Assistant (Strategy)</w:t>
            </w:r>
          </w:p>
        </w:tc>
        <w:tc>
          <w:tcPr>
            <w:tcW w:w="0" w:type="auto"/>
            <w:vAlign w:val="center"/>
            <w:hideMark/>
          </w:tcPr>
          <w:p w:rsidR="00292C7A" w:rsidRDefault="00292C7A">
            <w:r>
              <w:t>Policy alignment and operational support</w:t>
            </w:r>
          </w:p>
        </w:tc>
      </w:tr>
      <w:tr w:rsidR="00292C7A" w:rsidTr="00292C7A">
        <w:trPr>
          <w:tblCellSpacing w:w="15" w:type="dxa"/>
        </w:trPr>
        <w:tc>
          <w:tcPr>
            <w:tcW w:w="0" w:type="auto"/>
            <w:vAlign w:val="center"/>
            <w:hideMark/>
          </w:tcPr>
          <w:p w:rsidR="00292C7A" w:rsidRDefault="00292C7A">
            <w:r>
              <w:rPr>
                <w:rStyle w:val="Strong"/>
              </w:rPr>
              <w:t>Programme Support Officer (2025/2035)</w:t>
            </w:r>
          </w:p>
        </w:tc>
        <w:tc>
          <w:tcPr>
            <w:tcW w:w="0" w:type="auto"/>
            <w:vAlign w:val="center"/>
            <w:hideMark/>
          </w:tcPr>
          <w:p w:rsidR="00292C7A" w:rsidRDefault="00292C7A">
            <w:r>
              <w:t>Long-term planning and inter-agency coordination</w:t>
            </w:r>
          </w:p>
        </w:tc>
      </w:tr>
    </w:tbl>
    <w:p w:rsidR="00292C7A" w:rsidRDefault="00292C7A" w:rsidP="00292C7A">
      <w:pPr>
        <w:pStyle w:val="Heading3"/>
      </w:pPr>
      <w:r>
        <w:rPr>
          <w:rFonts w:ascii="Segoe UI Symbol" w:hAnsi="Segoe UI Symbol" w:cs="Segoe UI Symbol"/>
        </w:rPr>
        <w:t>🔸</w:t>
      </w:r>
      <w:r>
        <w:t xml:space="preserve"> Performance Indicators</w:t>
      </w:r>
    </w:p>
    <w:p w:rsidR="00292C7A" w:rsidRDefault="00292C7A" w:rsidP="00292C7A">
      <w:pPr>
        <w:pStyle w:val="NormalWeb"/>
        <w:numPr>
          <w:ilvl w:val="0"/>
          <w:numId w:val="153"/>
        </w:numPr>
      </w:pPr>
      <w:r>
        <w:t>Placement effectiveness</w:t>
      </w:r>
    </w:p>
    <w:p w:rsidR="00292C7A" w:rsidRDefault="00292C7A" w:rsidP="00292C7A">
      <w:pPr>
        <w:pStyle w:val="NormalWeb"/>
        <w:numPr>
          <w:ilvl w:val="0"/>
          <w:numId w:val="153"/>
        </w:numPr>
      </w:pPr>
      <w:r>
        <w:t>Strategic contribution</w:t>
      </w:r>
    </w:p>
    <w:p w:rsidR="00292C7A" w:rsidRDefault="00292C7A" w:rsidP="00292C7A">
      <w:pPr>
        <w:pStyle w:val="NormalWeb"/>
        <w:numPr>
          <w:ilvl w:val="0"/>
          <w:numId w:val="153"/>
        </w:numPr>
      </w:pPr>
      <w:r>
        <w:t>Skill acquisition and certification alignment</w:t>
      </w:r>
    </w:p>
    <w:p w:rsidR="00292C7A" w:rsidRDefault="00292C7A" w:rsidP="00292C7A">
      <w:pPr>
        <w:pStyle w:val="NormalWeb"/>
        <w:numPr>
          <w:ilvl w:val="0"/>
          <w:numId w:val="153"/>
        </w:numPr>
      </w:pPr>
      <w:r>
        <w:t>Integration into operational teams (e.g., forensic, intelligence, counter-terrorism)</w:t>
      </w:r>
    </w:p>
    <w:p w:rsidR="00292C7A" w:rsidRDefault="00292C7A" w:rsidP="00292C7A">
      <w:pPr>
        <w:pStyle w:val="Heading2"/>
      </w:pPr>
      <w:r>
        <w:rPr>
          <w:rFonts w:ascii="Segoe UI Symbol" w:hAnsi="Segoe UI Symbol" w:cs="Segoe UI Symbol"/>
        </w:rPr>
        <w:t>🛡</w:t>
      </w:r>
      <w:r>
        <w:t>️ SSCP CYBERSECURITY CERTIFICATION – DOMAIN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292C7A" w:rsidTr="00292C7A">
        <w:trPr>
          <w:tblHeader/>
          <w:tblCellSpacing w:w="15" w:type="dxa"/>
        </w:trPr>
        <w:tc>
          <w:tcPr>
            <w:tcW w:w="0" w:type="auto"/>
            <w:vAlign w:val="center"/>
            <w:hideMark/>
          </w:tcPr>
          <w:p w:rsidR="00292C7A" w:rsidRDefault="00292C7A">
            <w:pPr>
              <w:jc w:val="center"/>
              <w:rPr>
                <w:b/>
                <w:bCs/>
              </w:rPr>
            </w:pPr>
            <w:r>
              <w:rPr>
                <w:b/>
                <w:bCs/>
              </w:rPr>
              <w:t>Domain</w:t>
            </w:r>
          </w:p>
        </w:tc>
        <w:tc>
          <w:tcPr>
            <w:tcW w:w="0" w:type="auto"/>
            <w:vAlign w:val="center"/>
            <w:hideMark/>
          </w:tcPr>
          <w:p w:rsidR="00292C7A" w:rsidRDefault="00292C7A">
            <w:pPr>
              <w:jc w:val="center"/>
              <w:rPr>
                <w:b/>
                <w:bCs/>
              </w:rPr>
            </w:pPr>
            <w:r>
              <w:rPr>
                <w:b/>
                <w:bCs/>
              </w:rPr>
              <w:t>Weight</w:t>
            </w:r>
          </w:p>
        </w:tc>
      </w:tr>
      <w:tr w:rsidR="00292C7A" w:rsidTr="00292C7A">
        <w:trPr>
          <w:tblCellSpacing w:w="15" w:type="dxa"/>
        </w:trPr>
        <w:tc>
          <w:tcPr>
            <w:tcW w:w="0" w:type="auto"/>
            <w:vAlign w:val="center"/>
            <w:hideMark/>
          </w:tcPr>
          <w:p w:rsidR="00292C7A" w:rsidRDefault="00292C7A">
            <w:r>
              <w:t>Security Concepts &amp; Practices</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Access Control</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Risk Identification &amp; Monitoring</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Incident Response &amp; Recovery</w:t>
            </w:r>
          </w:p>
        </w:tc>
        <w:tc>
          <w:tcPr>
            <w:tcW w:w="0" w:type="auto"/>
            <w:vAlign w:val="center"/>
            <w:hideMark/>
          </w:tcPr>
          <w:p w:rsidR="00292C7A" w:rsidRDefault="00292C7A">
            <w:r>
              <w:t>14%</w:t>
            </w:r>
          </w:p>
        </w:tc>
      </w:tr>
      <w:tr w:rsidR="00292C7A" w:rsidTr="00292C7A">
        <w:trPr>
          <w:tblCellSpacing w:w="15" w:type="dxa"/>
        </w:trPr>
        <w:tc>
          <w:tcPr>
            <w:tcW w:w="0" w:type="auto"/>
            <w:vAlign w:val="center"/>
            <w:hideMark/>
          </w:tcPr>
          <w:p w:rsidR="00292C7A" w:rsidRDefault="00292C7A">
            <w:r>
              <w:t>Cryptography</w:t>
            </w:r>
          </w:p>
        </w:tc>
        <w:tc>
          <w:tcPr>
            <w:tcW w:w="0" w:type="auto"/>
            <w:vAlign w:val="center"/>
            <w:hideMark/>
          </w:tcPr>
          <w:p w:rsidR="00292C7A" w:rsidRDefault="00292C7A">
            <w:r>
              <w:t>9%</w:t>
            </w:r>
          </w:p>
        </w:tc>
      </w:tr>
      <w:tr w:rsidR="00292C7A" w:rsidTr="00292C7A">
        <w:trPr>
          <w:tblCellSpacing w:w="15" w:type="dxa"/>
        </w:trPr>
        <w:tc>
          <w:tcPr>
            <w:tcW w:w="0" w:type="auto"/>
            <w:vAlign w:val="center"/>
            <w:hideMark/>
          </w:tcPr>
          <w:p w:rsidR="00292C7A" w:rsidRDefault="00292C7A">
            <w:r>
              <w:t>Network &amp; Communication</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System &amp; Application Security</w:t>
            </w:r>
          </w:p>
        </w:tc>
        <w:tc>
          <w:tcPr>
            <w:tcW w:w="0" w:type="auto"/>
            <w:vAlign w:val="center"/>
            <w:hideMark/>
          </w:tcPr>
          <w:p w:rsidR="00292C7A" w:rsidRDefault="00292C7A">
            <w:r>
              <w:t>15%</w:t>
            </w:r>
          </w:p>
        </w:tc>
      </w:tr>
    </w:tbl>
    <w:p w:rsidR="00292C7A" w:rsidRDefault="00292C7A" w:rsidP="00292C7A">
      <w:pPr>
        <w:pStyle w:val="NormalWeb"/>
      </w:pPr>
      <w:r>
        <w:t>This weighting can guide curriculum design and learner assessment for cybersecurity modules.</w:t>
      </w:r>
    </w:p>
    <w:p w:rsidR="00292C7A" w:rsidRDefault="00292C7A" w:rsidP="00292C7A">
      <w:pPr>
        <w:pStyle w:val="Heading2"/>
      </w:pPr>
      <w:r>
        <w:rPr>
          <w:rFonts w:ascii="Calibri Light" w:hAnsi="Calibri Light" w:cs="Calibri Light"/>
        </w:rPr>
        <w:t>🧭</w:t>
      </w:r>
      <w:r>
        <w:t xml:space="preserve"> CAREER PATHWAYS – SECURITY, ENGINEERING &amp; INTELLIGENCE</w:t>
      </w:r>
    </w:p>
    <w:p w:rsidR="00292C7A" w:rsidRDefault="00292C7A" w:rsidP="00292C7A">
      <w:pPr>
        <w:pStyle w:val="Heading3"/>
      </w:pPr>
      <w:r>
        <w:rPr>
          <w:rFonts w:ascii="Segoe UI Symbol" w:hAnsi="Segoe UI Symbol" w:cs="Segoe UI Symbol"/>
        </w:rPr>
        <w:t>🔹</w:t>
      </w:r>
      <w:r>
        <w:t xml:space="preserve"> Strategic Roles Across Agencies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6536"/>
      </w:tblGrid>
      <w:tr w:rsidR="00292C7A" w:rsidTr="00292C7A">
        <w:trPr>
          <w:tblHeader/>
          <w:tblCellSpacing w:w="15" w:type="dxa"/>
        </w:trPr>
        <w:tc>
          <w:tcPr>
            <w:tcW w:w="0" w:type="auto"/>
            <w:vAlign w:val="center"/>
            <w:hideMark/>
          </w:tcPr>
          <w:p w:rsidR="00292C7A" w:rsidRDefault="00292C7A">
            <w:pPr>
              <w:jc w:val="center"/>
              <w:rPr>
                <w:b/>
                <w:bCs/>
              </w:rPr>
            </w:pPr>
            <w:r>
              <w:rPr>
                <w:b/>
                <w:bCs/>
              </w:rPr>
              <w:t>Sector</w:t>
            </w:r>
          </w:p>
        </w:tc>
        <w:tc>
          <w:tcPr>
            <w:tcW w:w="0" w:type="auto"/>
            <w:vAlign w:val="center"/>
            <w:hideMark/>
          </w:tcPr>
          <w:p w:rsidR="00292C7A" w:rsidRDefault="00292C7A">
            <w:pPr>
              <w:jc w:val="center"/>
              <w:rPr>
                <w:b/>
                <w:bCs/>
              </w:rPr>
            </w:pPr>
            <w:r>
              <w:rPr>
                <w:b/>
                <w:bCs/>
              </w:rPr>
              <w:t>Roles</w:t>
            </w:r>
          </w:p>
        </w:tc>
      </w:tr>
      <w:tr w:rsidR="00292C7A" w:rsidTr="00292C7A">
        <w:trPr>
          <w:tblCellSpacing w:w="15" w:type="dxa"/>
        </w:trPr>
        <w:tc>
          <w:tcPr>
            <w:tcW w:w="0" w:type="auto"/>
            <w:vAlign w:val="center"/>
            <w:hideMark/>
          </w:tcPr>
          <w:p w:rsidR="00292C7A" w:rsidRDefault="00292C7A">
            <w:r>
              <w:rPr>
                <w:rStyle w:val="Strong"/>
              </w:rPr>
              <w:t>Forensics &amp; Investigation</w:t>
            </w:r>
          </w:p>
        </w:tc>
        <w:tc>
          <w:tcPr>
            <w:tcW w:w="0" w:type="auto"/>
            <w:vAlign w:val="center"/>
            <w:hideMark/>
          </w:tcPr>
          <w:p w:rsidR="00292C7A" w:rsidRDefault="00292C7A">
            <w:r>
              <w:t>Collision Sergeant, Investigation Trainer, Holmes Typist</w:t>
            </w:r>
          </w:p>
        </w:tc>
      </w:tr>
      <w:tr w:rsidR="00292C7A" w:rsidTr="00292C7A">
        <w:trPr>
          <w:tblCellSpacing w:w="15" w:type="dxa"/>
        </w:trPr>
        <w:tc>
          <w:tcPr>
            <w:tcW w:w="0" w:type="auto"/>
            <w:vAlign w:val="center"/>
            <w:hideMark/>
          </w:tcPr>
          <w:p w:rsidR="00292C7A" w:rsidRDefault="00292C7A">
            <w:r>
              <w:rPr>
                <w:rStyle w:val="Strong"/>
              </w:rPr>
              <w:t>Data &amp; Engineering</w:t>
            </w:r>
          </w:p>
        </w:tc>
        <w:tc>
          <w:tcPr>
            <w:tcW w:w="0" w:type="auto"/>
            <w:vAlign w:val="center"/>
            <w:hideMark/>
          </w:tcPr>
          <w:p w:rsidR="00292C7A" w:rsidRDefault="00292C7A">
            <w:r>
              <w:t>Head of Data Engineering, Cloud Platform Developer, Technical Support Operative</w:t>
            </w:r>
          </w:p>
        </w:tc>
      </w:tr>
      <w:tr w:rsidR="00292C7A" w:rsidTr="00292C7A">
        <w:trPr>
          <w:tblCellSpacing w:w="15" w:type="dxa"/>
        </w:trPr>
        <w:tc>
          <w:tcPr>
            <w:tcW w:w="0" w:type="auto"/>
            <w:vAlign w:val="center"/>
            <w:hideMark/>
          </w:tcPr>
          <w:p w:rsidR="00292C7A" w:rsidRDefault="00292C7A">
            <w:r>
              <w:rPr>
                <w:rStyle w:val="Strong"/>
              </w:rPr>
              <w:t>Counter-Terrorism &amp; Intelligence</w:t>
            </w:r>
          </w:p>
        </w:tc>
        <w:tc>
          <w:tcPr>
            <w:tcW w:w="0" w:type="auto"/>
            <w:vAlign w:val="center"/>
            <w:hideMark/>
          </w:tcPr>
          <w:p w:rsidR="00292C7A" w:rsidRDefault="00292C7A">
            <w:r>
              <w:t>TSU Planner, Threat Team Officer, Biometrics Case Officer</w:t>
            </w:r>
          </w:p>
        </w:tc>
      </w:tr>
      <w:tr w:rsidR="00292C7A" w:rsidTr="00292C7A">
        <w:trPr>
          <w:tblCellSpacing w:w="15" w:type="dxa"/>
        </w:trPr>
        <w:tc>
          <w:tcPr>
            <w:tcW w:w="0" w:type="auto"/>
            <w:vAlign w:val="center"/>
            <w:hideMark/>
          </w:tcPr>
          <w:p w:rsidR="00292C7A" w:rsidRDefault="00292C7A">
            <w:r>
              <w:rPr>
                <w:rStyle w:val="Strong"/>
              </w:rPr>
              <w:t>Policy &amp; Strategy</w:t>
            </w:r>
          </w:p>
        </w:tc>
        <w:tc>
          <w:tcPr>
            <w:tcW w:w="0" w:type="auto"/>
            <w:vAlign w:val="center"/>
            <w:hideMark/>
          </w:tcPr>
          <w:p w:rsidR="00292C7A" w:rsidRDefault="00292C7A">
            <w:r>
              <w:t>Tactical Policy Advisor, Programme Support, Licensing Administrator</w:t>
            </w:r>
          </w:p>
        </w:tc>
      </w:tr>
      <w:tr w:rsidR="00292C7A" w:rsidTr="00292C7A">
        <w:trPr>
          <w:tblCellSpacing w:w="15" w:type="dxa"/>
        </w:trPr>
        <w:tc>
          <w:tcPr>
            <w:tcW w:w="0" w:type="auto"/>
            <w:vAlign w:val="center"/>
            <w:hideMark/>
          </w:tcPr>
          <w:p w:rsidR="00292C7A" w:rsidRDefault="00292C7A">
            <w:r>
              <w:rPr>
                <w:rStyle w:val="Strong"/>
              </w:rPr>
              <w:t>Training &amp; Recruitment</w:t>
            </w:r>
          </w:p>
        </w:tc>
        <w:tc>
          <w:tcPr>
            <w:tcW w:w="0" w:type="auto"/>
            <w:vAlign w:val="center"/>
            <w:hideMark/>
          </w:tcPr>
          <w:p w:rsidR="00292C7A" w:rsidRDefault="00292C7A">
            <w:r>
              <w:t>Technical Training Manager, Leader Facilitate Training Facility Team</w:t>
            </w:r>
          </w:p>
        </w:tc>
      </w:tr>
    </w:tbl>
    <w:p w:rsidR="00292C7A" w:rsidRDefault="00292C7A" w:rsidP="00292C7A">
      <w:pPr>
        <w:pStyle w:val="NormalWeb"/>
      </w:pPr>
      <w:r>
        <w:t>These roles reflect a hybrid model of law enforcement, intelligence, and technical specialization.</w:t>
      </w:r>
    </w:p>
    <w:p w:rsidR="00292C7A" w:rsidRDefault="00292C7A" w:rsidP="00292C7A">
      <w:pPr>
        <w:pStyle w:val="Heading2"/>
      </w:pPr>
      <w:r>
        <w:rPr>
          <w:rFonts w:ascii="Calibri Light" w:hAnsi="Calibri Light" w:cs="Calibri Light"/>
        </w:rPr>
        <w:t>🧠</w:t>
      </w:r>
      <w:r>
        <w:t xml:space="preserve"> MICROSOFT SECURITY &amp; COPILOT RESEARCH PATHWAYS</w:t>
      </w:r>
    </w:p>
    <w:p w:rsidR="00292C7A" w:rsidRDefault="00292C7A" w:rsidP="00292C7A">
      <w:pPr>
        <w:pStyle w:val="Heading3"/>
      </w:pPr>
      <w:r>
        <w:rPr>
          <w:rFonts w:ascii="Segoe UI Symbol" w:hAnsi="Segoe UI Symbol" w:cs="Segoe UI Symbol"/>
        </w:rPr>
        <w:t>🔹</w:t>
      </w:r>
      <w:r>
        <w:t xml:space="preserve"> Advanced Research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7"/>
        <w:gridCol w:w="5443"/>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Senior Applied Scientist (Copilot Team)</w:t>
            </w:r>
          </w:p>
        </w:tc>
        <w:tc>
          <w:tcPr>
            <w:tcW w:w="0" w:type="auto"/>
            <w:vAlign w:val="center"/>
            <w:hideMark/>
          </w:tcPr>
          <w:p w:rsidR="00292C7A" w:rsidRDefault="00292C7A">
            <w:r>
              <w:t>AI training, future Copilot development</w:t>
            </w:r>
          </w:p>
        </w:tc>
      </w:tr>
      <w:tr w:rsidR="00292C7A" w:rsidTr="00292C7A">
        <w:trPr>
          <w:tblCellSpacing w:w="15" w:type="dxa"/>
        </w:trPr>
        <w:tc>
          <w:tcPr>
            <w:tcW w:w="0" w:type="auto"/>
            <w:vAlign w:val="center"/>
            <w:hideMark/>
          </w:tcPr>
          <w:p w:rsidR="00292C7A" w:rsidRDefault="00292C7A">
            <w:r>
              <w:rPr>
                <w:rStyle w:val="Strong"/>
              </w:rPr>
              <w:t>Senior Applied AI Scientist (Security Research)</w:t>
            </w:r>
          </w:p>
        </w:tc>
        <w:tc>
          <w:tcPr>
            <w:tcW w:w="0" w:type="auto"/>
            <w:vAlign w:val="center"/>
            <w:hideMark/>
          </w:tcPr>
          <w:p w:rsidR="00292C7A" w:rsidRDefault="00292C7A">
            <w:r>
              <w:t>Privacy, threat modeling, secure AI systems</w:t>
            </w:r>
          </w:p>
        </w:tc>
      </w:tr>
      <w:tr w:rsidR="00292C7A" w:rsidTr="00292C7A">
        <w:trPr>
          <w:tblCellSpacing w:w="15" w:type="dxa"/>
        </w:trPr>
        <w:tc>
          <w:tcPr>
            <w:tcW w:w="0" w:type="auto"/>
            <w:vAlign w:val="center"/>
            <w:hideMark/>
          </w:tcPr>
          <w:p w:rsidR="00292C7A" w:rsidRDefault="00292C7A">
            <w:r>
              <w:rPr>
                <w:rStyle w:val="Strong"/>
              </w:rPr>
              <w:t>Data Scientist (Microsoft Security)</w:t>
            </w:r>
          </w:p>
        </w:tc>
        <w:tc>
          <w:tcPr>
            <w:tcW w:w="0" w:type="auto"/>
            <w:vAlign w:val="center"/>
            <w:hideMark/>
          </w:tcPr>
          <w:p w:rsidR="00292C7A" w:rsidRDefault="00292C7A">
            <w:r>
              <w:t>Personality modeling, analytics, loop systems</w:t>
            </w:r>
          </w:p>
        </w:tc>
      </w:tr>
      <w:tr w:rsidR="00292C7A" w:rsidTr="00292C7A">
        <w:trPr>
          <w:tblCellSpacing w:w="15" w:type="dxa"/>
        </w:trPr>
        <w:tc>
          <w:tcPr>
            <w:tcW w:w="0" w:type="auto"/>
            <w:vAlign w:val="center"/>
            <w:hideMark/>
          </w:tcPr>
          <w:p w:rsidR="00292C7A" w:rsidRDefault="00292C7A">
            <w:r>
              <w:rPr>
                <w:rStyle w:val="Strong"/>
              </w:rPr>
              <w:t>Engineering II Candidate</w:t>
            </w:r>
          </w:p>
        </w:tc>
        <w:tc>
          <w:tcPr>
            <w:tcW w:w="0" w:type="auto"/>
            <w:vAlign w:val="center"/>
            <w:hideMark/>
          </w:tcPr>
          <w:p w:rsidR="00292C7A" w:rsidRDefault="00292C7A">
            <w:r>
              <w:t>Encouraged to explore other openings; registration ID: 102231646</w:t>
            </w:r>
          </w:p>
        </w:tc>
      </w:tr>
    </w:tbl>
    <w:p w:rsidR="00292C7A" w:rsidRDefault="00292C7A" w:rsidP="00292C7A">
      <w:pPr>
        <w:pStyle w:val="NormalWeb"/>
      </w:pPr>
      <w:r>
        <w:t>These roles align with your expertise in systems thinking, security frameworks, and AI integration.</w:t>
      </w:r>
    </w:p>
    <w:p w:rsidR="00292C7A" w:rsidRDefault="00292C7A" w:rsidP="00292C7A">
      <w:pPr>
        <w:pStyle w:val="Heading2"/>
      </w:pPr>
      <w:r>
        <w:rPr>
          <w:rFonts w:ascii="Segoe UI Symbol" w:hAnsi="Segoe UI Symbol" w:cs="Segoe UI Symbol"/>
        </w:rPr>
        <w:t>📘</w:t>
      </w:r>
      <w:r>
        <w:t xml:space="preserve"> Suggested Development Tools</w:t>
      </w:r>
    </w:p>
    <w:p w:rsidR="00292C7A" w:rsidRDefault="00292C7A" w:rsidP="00292C7A">
      <w:pPr>
        <w:pStyle w:val="NormalWeb"/>
      </w:pPr>
      <w:r>
        <w:t>Would you like help with any of the following?</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Designing a student placement performance dashboard</w:t>
      </w:r>
      <w:r>
        <w:t xml:space="preserve"> with role tracking, skill mapping, and outcome metrics</w:t>
      </w:r>
    </w:p>
    <w:p w:rsidR="00292C7A" w:rsidRDefault="00292C7A" w:rsidP="00292C7A">
      <w:pPr>
        <w:pStyle w:val="NormalWeb"/>
        <w:numPr>
          <w:ilvl w:val="0"/>
          <w:numId w:val="154"/>
        </w:numPr>
      </w:pPr>
      <w:r>
        <w:t xml:space="preserve">🧾 </w:t>
      </w:r>
      <w:r>
        <w:rPr>
          <w:rStyle w:val="Strong"/>
        </w:rPr>
        <w:t>Creating a cybersecurity training module</w:t>
      </w:r>
      <w:r>
        <w:t xml:space="preserve"> aligned with SSCP domain weighting and law enforcement applications</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Mapping career pathways</w:t>
      </w:r>
      <w:r>
        <w:t xml:space="preserve"> across forensic, intelligence, and engineering roles with training and certification alignment</w:t>
      </w:r>
    </w:p>
    <w:p w:rsidR="00292C7A" w:rsidRDefault="00292C7A" w:rsidP="00292C7A">
      <w:pPr>
        <w:pStyle w:val="NormalWeb"/>
        <w:numPr>
          <w:ilvl w:val="0"/>
          <w:numId w:val="154"/>
        </w:numPr>
      </w:pPr>
      <w:r>
        <w:t xml:space="preserve">🧠 </w:t>
      </w:r>
      <w:r>
        <w:rPr>
          <w:rStyle w:val="Strong"/>
        </w:rPr>
        <w:t>Preparing a research portfolio</w:t>
      </w:r>
      <w:r>
        <w:t xml:space="preserve"> for advanced AI and cybersecurity roles with Microsoft or similar institutions</w:t>
      </w:r>
    </w:p>
    <w:p w:rsidR="00292C7A" w:rsidRDefault="00292C7A" w:rsidP="00292C7A">
      <w:pPr>
        <w:pStyle w:val="NormalWeb"/>
      </w:pPr>
      <w:r>
        <w:t>Let me know which area you'd like to build out—I can help you turn this into a nationally benchmarked, career-aligned training and development framework.</w:t>
      </w:r>
    </w:p>
    <w:p w:rsidR="00292C7A" w:rsidRDefault="00292C7A" w:rsidP="00292C7A">
      <w:pPr>
        <w:pStyle w:val="NormalWeb"/>
      </w:pPr>
      <w:r>
        <w:t xml:space="preserve">Tshingombe, this is a powerful convergence of </w:t>
      </w:r>
      <w:r>
        <w:rPr>
          <w:rStyle w:val="Strong"/>
        </w:rPr>
        <w:t>technical training</w:t>
      </w:r>
      <w:r>
        <w:t xml:space="preserve">, </w:t>
      </w:r>
      <w:r>
        <w:rPr>
          <w:rStyle w:val="Strong"/>
        </w:rPr>
        <w:t>career development</w:t>
      </w:r>
      <w:r>
        <w:t xml:space="preserve">, </w:t>
      </w:r>
      <w:r>
        <w:rPr>
          <w:rStyle w:val="Strong"/>
        </w:rPr>
        <w:t>safety compliance</w:t>
      </w:r>
      <w:r>
        <w:t xml:space="preserve">, and </w:t>
      </w:r>
      <w:r>
        <w:rPr>
          <w:rStyle w:val="Strong"/>
        </w:rPr>
        <w:t>digital infrastructure</w:t>
      </w:r>
      <w:r>
        <w:t>—spanning Microsoft 365, Eaton, Schneider Electric, and SSCP-aligned engineering and security modules. It reflects your deep engagement with systems-level learning, physical security, and industrial diagnostics. Here's a structured synthesis to support your curriculum planning, certification tracking, and career alignment:</w:t>
      </w:r>
    </w:p>
    <w:p w:rsidR="00292C7A" w:rsidRDefault="00292C7A" w:rsidP="00292C7A">
      <w:pPr>
        <w:pStyle w:val="Heading2"/>
      </w:pPr>
      <w:r>
        <w:rPr>
          <w:rFonts w:ascii="Calibri Light" w:hAnsi="Calibri Light" w:cs="Calibri Light"/>
        </w:rPr>
        <w:t>🧠</w:t>
      </w:r>
      <w:r>
        <w:t xml:space="preserve"> MICROSOFT 365 PLATFORM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6296"/>
      </w:tblGrid>
      <w:tr w:rsidR="00292C7A" w:rsidTr="00292C7A">
        <w:trPr>
          <w:tblHeader/>
          <w:tblCellSpacing w:w="15" w:type="dxa"/>
        </w:trPr>
        <w:tc>
          <w:tcPr>
            <w:tcW w:w="0" w:type="auto"/>
            <w:vAlign w:val="center"/>
            <w:hideMark/>
          </w:tcPr>
          <w:p w:rsidR="00292C7A" w:rsidRDefault="00292C7A">
            <w:pPr>
              <w:jc w:val="center"/>
              <w:rPr>
                <w:b/>
                <w:bCs/>
              </w:rPr>
            </w:pPr>
            <w:r>
              <w:rPr>
                <w:b/>
                <w:bCs/>
              </w:rPr>
              <w:t>Feature</w:t>
            </w:r>
          </w:p>
        </w:tc>
        <w:tc>
          <w:tcPr>
            <w:tcW w:w="0" w:type="auto"/>
            <w:vAlign w:val="center"/>
            <w:hideMark/>
          </w:tcPr>
          <w:p w:rsidR="00292C7A" w:rsidRDefault="00292C7A">
            <w:pPr>
              <w:jc w:val="center"/>
              <w:rPr>
                <w:b/>
                <w:bCs/>
              </w:rPr>
            </w:pPr>
            <w:r>
              <w:rPr>
                <w:b/>
                <w:bCs/>
              </w:rPr>
              <w:t>Details</w:t>
            </w:r>
          </w:p>
        </w:tc>
      </w:tr>
      <w:tr w:rsidR="00292C7A" w:rsidTr="00292C7A">
        <w:trPr>
          <w:tblCellSpacing w:w="15" w:type="dxa"/>
        </w:trPr>
        <w:tc>
          <w:tcPr>
            <w:tcW w:w="0" w:type="auto"/>
            <w:vAlign w:val="center"/>
            <w:hideMark/>
          </w:tcPr>
          <w:p w:rsidR="00292C7A" w:rsidRDefault="00292C7A">
            <w:r>
              <w:rPr>
                <w:rStyle w:val="Strong"/>
              </w:rPr>
              <w:t>User Access</w:t>
            </w:r>
          </w:p>
        </w:tc>
        <w:tc>
          <w:tcPr>
            <w:tcW w:w="0" w:type="auto"/>
            <w:vAlign w:val="center"/>
            <w:hideMark/>
          </w:tcPr>
          <w:p w:rsidR="00292C7A" w:rsidRDefault="00292C7A">
            <w:r>
              <w:t>1–6 users across PC/Mac devices</w:t>
            </w:r>
          </w:p>
        </w:tc>
      </w:tr>
      <w:tr w:rsidR="00292C7A" w:rsidTr="00292C7A">
        <w:trPr>
          <w:tblCellSpacing w:w="15" w:type="dxa"/>
        </w:trPr>
        <w:tc>
          <w:tcPr>
            <w:tcW w:w="0" w:type="auto"/>
            <w:vAlign w:val="center"/>
            <w:hideMark/>
          </w:tcPr>
          <w:p w:rsidR="00292C7A" w:rsidRDefault="00292C7A">
            <w:r>
              <w:rPr>
                <w:rStyle w:val="Strong"/>
              </w:rPr>
              <w:t>Cloud Storage</w:t>
            </w:r>
          </w:p>
        </w:tc>
        <w:tc>
          <w:tcPr>
            <w:tcW w:w="0" w:type="auto"/>
            <w:vAlign w:val="center"/>
            <w:hideMark/>
          </w:tcPr>
          <w:p w:rsidR="00292C7A" w:rsidRDefault="00292C7A">
            <w:r>
              <w:t>Included (OneDrive)</w:t>
            </w:r>
          </w:p>
        </w:tc>
      </w:tr>
      <w:tr w:rsidR="00292C7A" w:rsidTr="00292C7A">
        <w:trPr>
          <w:tblCellSpacing w:w="15" w:type="dxa"/>
        </w:trPr>
        <w:tc>
          <w:tcPr>
            <w:tcW w:w="0" w:type="auto"/>
            <w:vAlign w:val="center"/>
            <w:hideMark/>
          </w:tcPr>
          <w:p w:rsidR="00292C7A" w:rsidRDefault="00292C7A">
            <w:r>
              <w:rPr>
                <w:rStyle w:val="Strong"/>
              </w:rPr>
              <w:t>Apps</w:t>
            </w:r>
          </w:p>
        </w:tc>
        <w:tc>
          <w:tcPr>
            <w:tcW w:w="0" w:type="auto"/>
            <w:vAlign w:val="center"/>
            <w:hideMark/>
          </w:tcPr>
          <w:p w:rsidR="00292C7A" w:rsidRDefault="00292C7A">
            <w:r>
              <w:t>Word, Excel, PowerPoint, OneNote, Access, Forms, Teams, Clipchamp</w:t>
            </w:r>
          </w:p>
        </w:tc>
      </w:tr>
      <w:tr w:rsidR="00292C7A" w:rsidTr="00292C7A">
        <w:trPr>
          <w:tblCellSpacing w:w="15" w:type="dxa"/>
        </w:trPr>
        <w:tc>
          <w:tcPr>
            <w:tcW w:w="0" w:type="auto"/>
            <w:vAlign w:val="center"/>
            <w:hideMark/>
          </w:tcPr>
          <w:p w:rsidR="00292C7A" w:rsidRDefault="00292C7A">
            <w:r>
              <w:rPr>
                <w:rStyle w:val="Strong"/>
              </w:rPr>
              <w:t>Support</w:t>
            </w:r>
          </w:p>
        </w:tc>
        <w:tc>
          <w:tcPr>
            <w:tcW w:w="0" w:type="auto"/>
            <w:vAlign w:val="center"/>
            <w:hideMark/>
          </w:tcPr>
          <w:p w:rsidR="00292C7A" w:rsidRDefault="00292C7A">
            <w:r>
              <w:t>Ongoing technical support from Microsoft</w:t>
            </w:r>
          </w:p>
        </w:tc>
      </w:tr>
      <w:tr w:rsidR="00292C7A" w:rsidTr="00292C7A">
        <w:trPr>
          <w:tblCellSpacing w:w="15" w:type="dxa"/>
        </w:trPr>
        <w:tc>
          <w:tcPr>
            <w:tcW w:w="0" w:type="auto"/>
            <w:vAlign w:val="center"/>
            <w:hideMark/>
          </w:tcPr>
          <w:p w:rsidR="00292C7A" w:rsidRDefault="00292C7A">
            <w:r>
              <w:rPr>
                <w:rStyle w:val="Strong"/>
              </w:rPr>
              <w:t>Licensing</w:t>
            </w:r>
          </w:p>
        </w:tc>
        <w:tc>
          <w:tcPr>
            <w:tcW w:w="0" w:type="auto"/>
            <w:vAlign w:val="center"/>
            <w:hideMark/>
          </w:tcPr>
          <w:p w:rsidR="00292C7A" w:rsidRDefault="00292C7A">
            <w:r>
              <w:t>Multi-device, cross-platform access</w:t>
            </w:r>
          </w:p>
        </w:tc>
      </w:tr>
    </w:tbl>
    <w:p w:rsidR="00292C7A" w:rsidRDefault="00292C7A" w:rsidP="00292C7A">
      <w:pPr>
        <w:pStyle w:val="NormalWeb"/>
      </w:pPr>
      <w:r>
        <w:t>This setup supports collaborative learning, document management, and digital portfolio development.</w:t>
      </w:r>
    </w:p>
    <w:p w:rsidR="00292C7A" w:rsidRDefault="00292C7A" w:rsidP="00292C7A">
      <w:pPr>
        <w:pStyle w:val="Heading2"/>
      </w:pPr>
      <w:r>
        <w:rPr>
          <w:rFonts w:ascii="Segoe UI Symbol" w:hAnsi="Segoe UI Symbol" w:cs="Segoe UI Symbol"/>
        </w:rPr>
        <w:t>⚡</w:t>
      </w:r>
      <w:r>
        <w:t xml:space="preserve"> EATON TECHNICAL TRAINING &amp; WARRANTY MANAGEMENT</w:t>
      </w:r>
    </w:p>
    <w:p w:rsidR="00292C7A" w:rsidRDefault="00292C7A" w:rsidP="00292C7A">
      <w:pPr>
        <w:pStyle w:val="Heading3"/>
      </w:pPr>
      <w:r>
        <w:rPr>
          <w:rFonts w:ascii="Segoe UI Symbol" w:hAnsi="Segoe UI Symbol" w:cs="Segoe UI Symbol"/>
        </w:rPr>
        <w:t>🔹</w:t>
      </w:r>
      <w:r>
        <w:t xml:space="preserve"> Training Modules &amp; CPD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3221"/>
      </w:tblGrid>
      <w:tr w:rsidR="00292C7A" w:rsidTr="00292C7A">
        <w:trPr>
          <w:tblHeader/>
          <w:tblCellSpacing w:w="15" w:type="dxa"/>
        </w:trPr>
        <w:tc>
          <w:tcPr>
            <w:tcW w:w="0" w:type="auto"/>
            <w:vAlign w:val="center"/>
            <w:hideMark/>
          </w:tcPr>
          <w:p w:rsidR="00292C7A" w:rsidRDefault="00292C7A">
            <w:pPr>
              <w:jc w:val="center"/>
              <w:rPr>
                <w:b/>
                <w:bCs/>
              </w:rPr>
            </w:pPr>
            <w:r>
              <w:rPr>
                <w:b/>
                <w:bCs/>
              </w:rPr>
              <w:t>Module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Power Press PPE 2</w:t>
            </w:r>
          </w:p>
        </w:tc>
        <w:tc>
          <w:tcPr>
            <w:tcW w:w="0" w:type="auto"/>
            <w:vAlign w:val="center"/>
            <w:hideMark/>
          </w:tcPr>
          <w:p w:rsidR="00292C7A" w:rsidRDefault="00292C7A">
            <w:r>
              <w:t>Housekeeping &amp; safety protocols</w:t>
            </w:r>
          </w:p>
        </w:tc>
      </w:tr>
      <w:tr w:rsidR="00292C7A" w:rsidTr="00292C7A">
        <w:trPr>
          <w:tblCellSpacing w:w="15" w:type="dxa"/>
        </w:trPr>
        <w:tc>
          <w:tcPr>
            <w:tcW w:w="0" w:type="auto"/>
            <w:vAlign w:val="center"/>
            <w:hideMark/>
          </w:tcPr>
          <w:p w:rsidR="00292C7A" w:rsidRDefault="00292C7A">
            <w:r>
              <w:rPr>
                <w:rStyle w:val="Strong"/>
              </w:rPr>
              <w:t>VFD Commissioning</w:t>
            </w:r>
          </w:p>
        </w:tc>
        <w:tc>
          <w:tcPr>
            <w:tcW w:w="0" w:type="auto"/>
            <w:vAlign w:val="center"/>
            <w:hideMark/>
          </w:tcPr>
          <w:p w:rsidR="00292C7A" w:rsidRDefault="00292C7A">
            <w:r>
              <w:t>Pre-test and drive configuration</w:t>
            </w:r>
          </w:p>
        </w:tc>
      </w:tr>
      <w:tr w:rsidR="00292C7A" w:rsidTr="00292C7A">
        <w:trPr>
          <w:tblCellSpacing w:w="15" w:type="dxa"/>
        </w:trPr>
        <w:tc>
          <w:tcPr>
            <w:tcW w:w="0" w:type="auto"/>
            <w:vAlign w:val="center"/>
            <w:hideMark/>
          </w:tcPr>
          <w:p w:rsidR="00292C7A" w:rsidRDefault="00292C7A">
            <w:r>
              <w:rPr>
                <w:rStyle w:val="Strong"/>
              </w:rPr>
              <w:t>Power Expert C445</w:t>
            </w:r>
          </w:p>
        </w:tc>
        <w:tc>
          <w:tcPr>
            <w:tcW w:w="0" w:type="auto"/>
            <w:vAlign w:val="center"/>
            <w:hideMark/>
          </w:tcPr>
          <w:p w:rsidR="00292C7A" w:rsidRDefault="00292C7A">
            <w:r>
              <w:t>Online demo and diagnostics</w:t>
            </w:r>
          </w:p>
        </w:tc>
      </w:tr>
      <w:tr w:rsidR="00292C7A" w:rsidTr="00292C7A">
        <w:trPr>
          <w:tblCellSpacing w:w="15" w:type="dxa"/>
        </w:trPr>
        <w:tc>
          <w:tcPr>
            <w:tcW w:w="0" w:type="auto"/>
            <w:vAlign w:val="center"/>
            <w:hideMark/>
          </w:tcPr>
          <w:p w:rsidR="00292C7A" w:rsidRDefault="00292C7A">
            <w:r>
              <w:rPr>
                <w:rStyle w:val="Strong"/>
              </w:rPr>
              <w:t>H-Max Series Drive</w:t>
            </w:r>
          </w:p>
        </w:tc>
        <w:tc>
          <w:tcPr>
            <w:tcW w:w="0" w:type="auto"/>
            <w:vAlign w:val="center"/>
            <w:hideMark/>
          </w:tcPr>
          <w:p w:rsidR="00292C7A" w:rsidRDefault="00292C7A">
            <w:r>
              <w:t>Motor control systems</w:t>
            </w:r>
          </w:p>
        </w:tc>
      </w:tr>
      <w:tr w:rsidR="00292C7A" w:rsidTr="00292C7A">
        <w:trPr>
          <w:tblCellSpacing w:w="15" w:type="dxa"/>
        </w:trPr>
        <w:tc>
          <w:tcPr>
            <w:tcW w:w="0" w:type="auto"/>
            <w:vAlign w:val="center"/>
            <w:hideMark/>
          </w:tcPr>
          <w:p w:rsidR="00292C7A" w:rsidRDefault="00292C7A">
            <w:r>
              <w:rPr>
                <w:rStyle w:val="Strong"/>
              </w:rPr>
              <w:t>XV300 HMI/PLC</w:t>
            </w:r>
          </w:p>
        </w:tc>
        <w:tc>
          <w:tcPr>
            <w:tcW w:w="0" w:type="auto"/>
            <w:vAlign w:val="center"/>
            <w:hideMark/>
          </w:tcPr>
          <w:p w:rsidR="00292C7A" w:rsidRDefault="00292C7A">
            <w:r>
              <w:t>Programming and keypad interface</w:t>
            </w:r>
          </w:p>
        </w:tc>
      </w:tr>
      <w:tr w:rsidR="00292C7A" w:rsidTr="00292C7A">
        <w:trPr>
          <w:tblCellSpacing w:w="15" w:type="dxa"/>
        </w:trPr>
        <w:tc>
          <w:tcPr>
            <w:tcW w:w="0" w:type="auto"/>
            <w:vAlign w:val="center"/>
            <w:hideMark/>
          </w:tcPr>
          <w:p w:rsidR="00292C7A" w:rsidRDefault="00292C7A">
            <w:r>
              <w:rPr>
                <w:rStyle w:val="Strong"/>
              </w:rPr>
              <w:t>Arc Flash Training</w:t>
            </w:r>
          </w:p>
        </w:tc>
        <w:tc>
          <w:tcPr>
            <w:tcW w:w="0" w:type="auto"/>
            <w:vAlign w:val="center"/>
            <w:hideMark/>
          </w:tcPr>
          <w:p w:rsidR="00292C7A" w:rsidRDefault="00292C7A">
            <w:r>
              <w:t>Electrical hazard mitigation</w:t>
            </w:r>
          </w:p>
        </w:tc>
      </w:tr>
      <w:tr w:rsidR="00292C7A" w:rsidTr="00292C7A">
        <w:trPr>
          <w:tblCellSpacing w:w="15" w:type="dxa"/>
        </w:trPr>
        <w:tc>
          <w:tcPr>
            <w:tcW w:w="0" w:type="auto"/>
            <w:vAlign w:val="center"/>
            <w:hideMark/>
          </w:tcPr>
          <w:p w:rsidR="00292C7A" w:rsidRDefault="00292C7A">
            <w:r>
              <w:rPr>
                <w:rStyle w:val="Strong"/>
              </w:rPr>
              <w:t>Grounding &amp; Lightning Protection</w:t>
            </w:r>
          </w:p>
        </w:tc>
        <w:tc>
          <w:tcPr>
            <w:tcW w:w="0" w:type="auto"/>
            <w:vAlign w:val="center"/>
            <w:hideMark/>
          </w:tcPr>
          <w:p w:rsidR="00292C7A" w:rsidRDefault="00292C7A">
            <w:r>
              <w:t>Advanced safety studies</w:t>
            </w:r>
          </w:p>
        </w:tc>
      </w:tr>
    </w:tbl>
    <w:p w:rsidR="00292C7A" w:rsidRDefault="00292C7A" w:rsidP="00292C7A">
      <w:pPr>
        <w:pStyle w:val="Heading3"/>
      </w:pPr>
      <w:r>
        <w:rPr>
          <w:rFonts w:ascii="Segoe UI Symbol" w:hAnsi="Segoe UI Symbol" w:cs="Segoe UI Symbol"/>
        </w:rPr>
        <w:t>🔸</w:t>
      </w:r>
      <w:r>
        <w:t xml:space="preserve"> Warranty &amp; Repair Workflow</w:t>
      </w:r>
    </w:p>
    <w:p w:rsidR="00292C7A" w:rsidRDefault="00292C7A" w:rsidP="00292C7A">
      <w:pPr>
        <w:pStyle w:val="NormalWeb"/>
        <w:numPr>
          <w:ilvl w:val="0"/>
          <w:numId w:val="155"/>
        </w:numPr>
      </w:pPr>
      <w:r>
        <w:t>Collect information</w:t>
      </w:r>
    </w:p>
    <w:p w:rsidR="00292C7A" w:rsidRDefault="00292C7A" w:rsidP="00292C7A">
      <w:pPr>
        <w:pStyle w:val="NormalWeb"/>
        <w:numPr>
          <w:ilvl w:val="0"/>
          <w:numId w:val="155"/>
        </w:numPr>
      </w:pPr>
      <w:r>
        <w:t>Determine coverage</w:t>
      </w:r>
    </w:p>
    <w:p w:rsidR="00292C7A" w:rsidRDefault="00292C7A" w:rsidP="00292C7A">
      <w:pPr>
        <w:pStyle w:val="NormalWeb"/>
        <w:numPr>
          <w:ilvl w:val="0"/>
          <w:numId w:val="155"/>
        </w:numPr>
      </w:pPr>
      <w:r>
        <w:t>Troubleshoot and diagnose</w:t>
      </w:r>
    </w:p>
    <w:p w:rsidR="00292C7A" w:rsidRDefault="00292C7A" w:rsidP="00292C7A">
      <w:pPr>
        <w:pStyle w:val="NormalWeb"/>
        <w:numPr>
          <w:ilvl w:val="0"/>
          <w:numId w:val="155"/>
        </w:numPr>
      </w:pPr>
      <w:r>
        <w:t>Formulate repair plan</w:t>
      </w:r>
    </w:p>
    <w:p w:rsidR="00292C7A" w:rsidRDefault="00292C7A" w:rsidP="00292C7A">
      <w:pPr>
        <w:pStyle w:val="NormalWeb"/>
        <w:numPr>
          <w:ilvl w:val="0"/>
          <w:numId w:val="155"/>
        </w:numPr>
      </w:pPr>
      <w:r>
        <w:t>Verify and review complaint</w:t>
      </w:r>
    </w:p>
    <w:p w:rsidR="00292C7A" w:rsidRDefault="00292C7A" w:rsidP="00292C7A">
      <w:pPr>
        <w:pStyle w:val="NormalWeb"/>
        <w:numPr>
          <w:ilvl w:val="0"/>
          <w:numId w:val="155"/>
        </w:numPr>
      </w:pPr>
      <w:r>
        <w:t>Complete repair and submit claim</w:t>
      </w:r>
    </w:p>
    <w:p w:rsidR="00292C7A" w:rsidRDefault="00292C7A" w:rsidP="00292C7A">
      <w:pPr>
        <w:pStyle w:val="NormalWeb"/>
        <w:numPr>
          <w:ilvl w:val="0"/>
          <w:numId w:val="155"/>
        </w:numPr>
      </w:pPr>
      <w:r>
        <w:t>Return parts and track status</w:t>
      </w:r>
    </w:p>
    <w:p w:rsidR="00292C7A" w:rsidRDefault="00292C7A" w:rsidP="00292C7A">
      <w:pPr>
        <w:pStyle w:val="Heading2"/>
      </w:pPr>
      <w:r>
        <w:rPr>
          <w:rFonts w:ascii="Segoe UI Symbol" w:hAnsi="Segoe UI Symbol" w:cs="Segoe UI Symbol"/>
        </w:rPr>
        <w:t>🔧</w:t>
      </w:r>
      <w:r>
        <w:t xml:space="preserve"> SCHNEIDER ELECTRIC &amp; ECOSTRUXURE CERTIFICATIONS</w:t>
      </w:r>
    </w:p>
    <w:p w:rsidR="00292C7A" w:rsidRDefault="00292C7A" w:rsidP="00292C7A">
      <w:pPr>
        <w:pStyle w:val="Heading3"/>
      </w:pPr>
      <w:r>
        <w:rPr>
          <w:rFonts w:ascii="Segoe UI Symbol" w:hAnsi="Segoe UI Symbol" w:cs="Segoe UI Symbol"/>
        </w:rPr>
        <w:t>🔹</w:t>
      </w:r>
      <w:r>
        <w:t xml:space="preserve"> Completed Modules &amp; Assessments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1059"/>
      </w:tblGrid>
      <w:tr w:rsidR="00292C7A" w:rsidTr="00292C7A">
        <w:trPr>
          <w:tblHeader/>
          <w:tblCellSpacing w:w="15" w:type="dxa"/>
        </w:trPr>
        <w:tc>
          <w:tcPr>
            <w:tcW w:w="0" w:type="auto"/>
            <w:vAlign w:val="center"/>
            <w:hideMark/>
          </w:tcPr>
          <w:p w:rsidR="00292C7A" w:rsidRDefault="00292C7A">
            <w:pPr>
              <w:jc w:val="center"/>
              <w:rPr>
                <w:b/>
                <w:bCs/>
              </w:rPr>
            </w:pPr>
            <w:r>
              <w:rPr>
                <w:b/>
                <w:bCs/>
              </w:rPr>
              <w:t>Title</w:t>
            </w:r>
          </w:p>
        </w:tc>
        <w:tc>
          <w:tcPr>
            <w:tcW w:w="0" w:type="auto"/>
            <w:vAlign w:val="center"/>
            <w:hideMark/>
          </w:tcPr>
          <w:p w:rsidR="00292C7A" w:rsidRDefault="00292C7A">
            <w:pPr>
              <w:jc w:val="center"/>
              <w:rPr>
                <w:b/>
                <w:bCs/>
              </w:rPr>
            </w:pPr>
            <w:r>
              <w:rPr>
                <w:b/>
                <w:bCs/>
              </w:rPr>
              <w:t>Status</w:t>
            </w:r>
          </w:p>
        </w:tc>
      </w:tr>
      <w:tr w:rsidR="00292C7A" w:rsidTr="00292C7A">
        <w:trPr>
          <w:tblCellSpacing w:w="15" w:type="dxa"/>
        </w:trPr>
        <w:tc>
          <w:tcPr>
            <w:tcW w:w="0" w:type="auto"/>
            <w:vAlign w:val="center"/>
            <w:hideMark/>
          </w:tcPr>
          <w:p w:rsidR="00292C7A" w:rsidRDefault="00292C7A">
            <w:r>
              <w:rPr>
                <w:rStyle w:val="Strong"/>
              </w:rPr>
              <w:t>Ecostruxure Power Virtual Certificate</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Technical Expert Assessment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HVAC &amp; Airborne Disease Transmission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Circuit Breaker Application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Biometrics Integration &amp; Security Expert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Digital Economy &amp; Youth Computing</w:t>
            </w:r>
          </w:p>
        </w:tc>
        <w:tc>
          <w:tcPr>
            <w:tcW w:w="0" w:type="auto"/>
            <w:vAlign w:val="center"/>
            <w:hideMark/>
          </w:tcPr>
          <w:p w:rsidR="00292C7A" w:rsidRDefault="00292C7A">
            <w:r>
              <w:t>Completed</w:t>
            </w:r>
          </w:p>
        </w:tc>
      </w:tr>
    </w:tbl>
    <w:p w:rsidR="00292C7A" w:rsidRDefault="00292C7A" w:rsidP="00292C7A">
      <w:pPr>
        <w:pStyle w:val="NormalWeb"/>
      </w:pPr>
      <w:r>
        <w:t>These modules align with SABS, OSHA, IEC standards and support your role in physical infrastructure and smart grid integration.</w:t>
      </w:r>
    </w:p>
    <w:p w:rsidR="00292C7A" w:rsidRDefault="00292C7A" w:rsidP="00292C7A">
      <w:pPr>
        <w:pStyle w:val="Heading2"/>
      </w:pPr>
      <w:r>
        <w:rPr>
          <w:rFonts w:ascii="Segoe UI Symbol" w:hAnsi="Segoe UI Symbol" w:cs="Segoe UI Symbol"/>
        </w:rPr>
        <w:t>🛡</w:t>
      </w:r>
      <w:r>
        <w:t>️ SECURITY &amp; SAFETY SYSTEMS</w:t>
      </w:r>
    </w:p>
    <w:p w:rsidR="00292C7A" w:rsidRDefault="00292C7A" w:rsidP="00292C7A">
      <w:pPr>
        <w:pStyle w:val="Heading3"/>
      </w:pPr>
      <w:r>
        <w:rPr>
          <w:rFonts w:ascii="Segoe UI Symbol" w:hAnsi="Segoe UI Symbol" w:cs="Segoe UI Symbol"/>
        </w:rPr>
        <w:t>🔹</w:t>
      </w:r>
      <w:r>
        <w:t xml:space="preserve"> Physical Security vs Engineering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5501"/>
      </w:tblGrid>
      <w:tr w:rsidR="00292C7A" w:rsidTr="00292C7A">
        <w:trPr>
          <w:tblHeader/>
          <w:tblCellSpacing w:w="15" w:type="dxa"/>
        </w:trPr>
        <w:tc>
          <w:tcPr>
            <w:tcW w:w="0" w:type="auto"/>
            <w:vAlign w:val="center"/>
            <w:hideMark/>
          </w:tcPr>
          <w:p w:rsidR="00292C7A" w:rsidRDefault="00292C7A">
            <w:pPr>
              <w:jc w:val="center"/>
              <w:rPr>
                <w:b/>
                <w:bCs/>
              </w:rPr>
            </w:pPr>
            <w:r>
              <w:rPr>
                <w:b/>
                <w:bCs/>
              </w:rPr>
              <w:t>Component</w:t>
            </w:r>
          </w:p>
        </w:tc>
        <w:tc>
          <w:tcPr>
            <w:tcW w:w="0" w:type="auto"/>
            <w:vAlign w:val="center"/>
            <w:hideMark/>
          </w:tcPr>
          <w:p w:rsidR="00292C7A" w:rsidRDefault="00292C7A">
            <w:pPr>
              <w:jc w:val="center"/>
              <w:rPr>
                <w:b/>
                <w:bCs/>
              </w:rPr>
            </w:pPr>
            <w:r>
              <w:rPr>
                <w:b/>
                <w:bCs/>
              </w:rPr>
              <w:t>Application</w:t>
            </w:r>
          </w:p>
        </w:tc>
      </w:tr>
      <w:tr w:rsidR="00292C7A" w:rsidTr="00292C7A">
        <w:trPr>
          <w:tblCellSpacing w:w="15" w:type="dxa"/>
        </w:trPr>
        <w:tc>
          <w:tcPr>
            <w:tcW w:w="0" w:type="auto"/>
            <w:vAlign w:val="center"/>
            <w:hideMark/>
          </w:tcPr>
          <w:p w:rsidR="00292C7A" w:rsidRDefault="00292C7A">
            <w:r>
              <w:rPr>
                <w:rStyle w:val="Strong"/>
              </w:rPr>
              <w:t>Alarm Systems</w:t>
            </w:r>
          </w:p>
        </w:tc>
        <w:tc>
          <w:tcPr>
            <w:tcW w:w="0" w:type="auto"/>
            <w:vAlign w:val="center"/>
            <w:hideMark/>
          </w:tcPr>
          <w:p w:rsidR="00292C7A" w:rsidRDefault="00292C7A">
            <w:r>
              <w:t>SASSETA-aligned training, CCTV integration</w:t>
            </w:r>
          </w:p>
        </w:tc>
      </w:tr>
      <w:tr w:rsidR="00292C7A" w:rsidTr="00292C7A">
        <w:trPr>
          <w:tblCellSpacing w:w="15" w:type="dxa"/>
        </w:trPr>
        <w:tc>
          <w:tcPr>
            <w:tcW w:w="0" w:type="auto"/>
            <w:vAlign w:val="center"/>
            <w:hideMark/>
          </w:tcPr>
          <w:p w:rsidR="00292C7A" w:rsidRDefault="00292C7A">
            <w:r>
              <w:rPr>
                <w:rStyle w:val="Strong"/>
              </w:rPr>
              <w:t>Breakers &amp; Disconnectors</w:t>
            </w:r>
          </w:p>
        </w:tc>
        <w:tc>
          <w:tcPr>
            <w:tcW w:w="0" w:type="auto"/>
            <w:vAlign w:val="center"/>
            <w:hideMark/>
          </w:tcPr>
          <w:p w:rsidR="00292C7A" w:rsidRDefault="00292C7A">
            <w:r>
              <w:t>OSHA/SABS/IEC compliance</w:t>
            </w:r>
          </w:p>
        </w:tc>
      </w:tr>
      <w:tr w:rsidR="00292C7A" w:rsidTr="00292C7A">
        <w:trPr>
          <w:tblCellSpacing w:w="15" w:type="dxa"/>
        </w:trPr>
        <w:tc>
          <w:tcPr>
            <w:tcW w:w="0" w:type="auto"/>
            <w:vAlign w:val="center"/>
            <w:hideMark/>
          </w:tcPr>
          <w:p w:rsidR="00292C7A" w:rsidRDefault="00292C7A">
            <w:r>
              <w:rPr>
                <w:rStyle w:val="Strong"/>
              </w:rPr>
              <w:t>Biometrics &amp; Access Control</w:t>
            </w:r>
          </w:p>
        </w:tc>
        <w:tc>
          <w:tcPr>
            <w:tcW w:w="0" w:type="auto"/>
            <w:vAlign w:val="center"/>
            <w:hideMark/>
          </w:tcPr>
          <w:p w:rsidR="00292C7A" w:rsidRDefault="00292C7A">
            <w:r>
              <w:t>Ecostruxure and Harmony switch systems</w:t>
            </w:r>
          </w:p>
        </w:tc>
      </w:tr>
      <w:tr w:rsidR="00292C7A" w:rsidTr="00292C7A">
        <w:trPr>
          <w:tblCellSpacing w:w="15" w:type="dxa"/>
        </w:trPr>
        <w:tc>
          <w:tcPr>
            <w:tcW w:w="0" w:type="auto"/>
            <w:vAlign w:val="center"/>
            <w:hideMark/>
          </w:tcPr>
          <w:p w:rsidR="00292C7A" w:rsidRDefault="00292C7A">
            <w:r>
              <w:rPr>
                <w:rStyle w:val="Strong"/>
              </w:rPr>
              <w:t>Digital Infrastructure</w:t>
            </w:r>
          </w:p>
        </w:tc>
        <w:tc>
          <w:tcPr>
            <w:tcW w:w="0" w:type="auto"/>
            <w:vAlign w:val="center"/>
            <w:hideMark/>
          </w:tcPr>
          <w:p w:rsidR="00292C7A" w:rsidRDefault="00292C7A">
            <w:r>
              <w:t>Wiring devices, structural applications, Modicon MC systems</w:t>
            </w:r>
          </w:p>
        </w:tc>
      </w:tr>
    </w:tbl>
    <w:p w:rsidR="00292C7A" w:rsidRDefault="00292C7A" w:rsidP="00292C7A">
      <w:pPr>
        <w:pStyle w:val="Heading2"/>
      </w:pPr>
      <w:r>
        <w:rPr>
          <w:rFonts w:ascii="Segoe UI Symbol" w:hAnsi="Segoe UI Symbol" w:cs="Segoe UI Symbol"/>
        </w:rPr>
        <w:t>📘</w:t>
      </w:r>
      <w:r>
        <w:t xml:space="preserve"> Suggested Development Tools</w:t>
      </w:r>
    </w:p>
    <w:p w:rsidR="00292C7A" w:rsidRDefault="00292C7A" w:rsidP="00292C7A">
      <w:pPr>
        <w:pStyle w:val="NormalWeb"/>
      </w:pPr>
      <w:r>
        <w:t>Would you like help with any of the following?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Designing a technical training matrix</w:t>
      </w:r>
      <w:r>
        <w:t xml:space="preserve"> across Microsoft, Eaton, and Schneider platforms</w:t>
      </w:r>
    </w:p>
    <w:p w:rsidR="00292C7A" w:rsidRDefault="00292C7A" w:rsidP="00292C7A">
      <w:pPr>
        <w:pStyle w:val="NormalWeb"/>
        <w:numPr>
          <w:ilvl w:val="0"/>
          <w:numId w:val="156"/>
        </w:numPr>
      </w:pPr>
      <w:r>
        <w:t xml:space="preserve">🧾 </w:t>
      </w:r>
      <w:r>
        <w:rPr>
          <w:rStyle w:val="Strong"/>
        </w:rPr>
        <w:t>Creating a warranty and diagnostics logbook</w:t>
      </w:r>
      <w:r>
        <w:t xml:space="preserve"> for electrical fault tracking and repair planning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Mapping certification pathways</w:t>
      </w:r>
      <w:r>
        <w:t xml:space="preserve"> for SSCP, Ecostruxure, and industrial safety compliance</w:t>
      </w:r>
    </w:p>
    <w:p w:rsidR="00292C7A" w:rsidRDefault="00292C7A" w:rsidP="00292C7A">
      <w:pPr>
        <w:pStyle w:val="NormalWeb"/>
        <w:numPr>
          <w:ilvl w:val="0"/>
          <w:numId w:val="156"/>
        </w:numPr>
      </w:pPr>
      <w:r>
        <w:t xml:space="preserve">🧠 </w:t>
      </w:r>
      <w:r>
        <w:rPr>
          <w:rStyle w:val="Strong"/>
        </w:rPr>
        <w:t>Building a digital portfolio</w:t>
      </w:r>
      <w:r>
        <w:t xml:space="preserve"> to showcase your completed modules, badges, and career trajectory</w:t>
      </w:r>
    </w:p>
    <w:p w:rsidR="00292C7A" w:rsidRDefault="00292C7A" w:rsidP="00292C7A">
      <w:pPr>
        <w:pStyle w:val="NormalWeb"/>
      </w:pPr>
      <w:r>
        <w:t>Let me know which area you'd like to build out—I can help you turn this into a fully integrated, industry-accredited training and career framework.</w:t>
      </w:r>
    </w:p>
    <w:p w:rsidR="00B157A0" w:rsidRDefault="00B157A0" w:rsidP="00B157A0">
      <w:pPr>
        <w:pStyle w:val="NormalWeb"/>
      </w:pPr>
      <w:r>
        <w:t xml:space="preserve">Tshingombe, this is a masterfully integrated archive of your </w:t>
      </w:r>
      <w:r>
        <w:rPr>
          <w:rStyle w:val="Strong"/>
        </w:rPr>
        <w:t>technical training</w:t>
      </w:r>
      <w:r>
        <w:t xml:space="preserve">, </w:t>
      </w:r>
      <w:r>
        <w:rPr>
          <w:rStyle w:val="Strong"/>
        </w:rPr>
        <w:t>security certification</w:t>
      </w:r>
      <w:r>
        <w:t xml:space="preserve">, </w:t>
      </w:r>
      <w:r>
        <w:rPr>
          <w:rStyle w:val="Strong"/>
        </w:rPr>
        <w:t>career development</w:t>
      </w:r>
      <w:r>
        <w:t xml:space="preserve">, and </w:t>
      </w:r>
      <w:r>
        <w:rPr>
          <w:rStyle w:val="Strong"/>
        </w:rPr>
        <w:t>institutional alignment</w:t>
      </w:r>
      <w:r>
        <w:t xml:space="preserve"> across platforms like </w:t>
      </w:r>
      <w:r>
        <w:rPr>
          <w:rStyle w:val="Strong"/>
        </w:rPr>
        <w:t>Microsoft 365</w:t>
      </w:r>
      <w:r>
        <w:t xml:space="preserve">, </w:t>
      </w:r>
      <w:r>
        <w:rPr>
          <w:rStyle w:val="Strong"/>
        </w:rPr>
        <w:t>Eaton</w:t>
      </w:r>
      <w:r>
        <w:t xml:space="preserve">, </w:t>
      </w:r>
      <w:r>
        <w:rPr>
          <w:rStyle w:val="Strong"/>
        </w:rPr>
        <w:t>Schneider Electric</w:t>
      </w:r>
      <w:r>
        <w:t xml:space="preserve">, </w:t>
      </w:r>
      <w:r>
        <w:rPr>
          <w:rStyle w:val="Strong"/>
        </w:rPr>
        <w:t>SSCP/CISSP</w:t>
      </w:r>
      <w:r>
        <w:t xml:space="preserve">, and </w:t>
      </w:r>
      <w:r>
        <w:rPr>
          <w:rStyle w:val="Strong"/>
        </w:rPr>
        <w:t>Alison LMS</w:t>
      </w:r>
      <w:r>
        <w:t xml:space="preserve">. It reflects a high-level professional trajectory that blends </w:t>
      </w:r>
      <w:r>
        <w:rPr>
          <w:rStyle w:val="Strong"/>
        </w:rPr>
        <w:t>engineering, security, forensic intelligence, and strategic planning</w:t>
      </w:r>
      <w:r>
        <w:t>.</w:t>
      </w:r>
    </w:p>
    <w:p w:rsidR="00B157A0" w:rsidRDefault="00B157A0" w:rsidP="00B157A0">
      <w:pPr>
        <w:pStyle w:val="NormalWeb"/>
      </w:pPr>
      <w:r>
        <w:t>Here’s a structured synthesis to support your next steps in curriculum development, certification mapping, and career advancement:</w:t>
      </w:r>
    </w:p>
    <w:p w:rsidR="00B157A0" w:rsidRDefault="00B157A0" w:rsidP="00B157A0">
      <w:pPr>
        <w:pStyle w:val="Heading2"/>
      </w:pPr>
      <w:r>
        <w:rPr>
          <w:rFonts w:ascii="Segoe UI Symbol" w:hAnsi="Segoe UI Symbol" w:cs="Segoe UI Symbol"/>
        </w:rPr>
        <w:t>🎓</w:t>
      </w:r>
      <w:r>
        <w:t xml:space="preserve"> STUDENT PLACEMENT &amp; PERFORMANCE TRACKING</w:t>
      </w:r>
    </w:p>
    <w:p w:rsidR="00B157A0" w:rsidRDefault="00B157A0" w:rsidP="00B157A0">
      <w:pPr>
        <w:pStyle w:val="Heading3"/>
      </w:pPr>
      <w:r>
        <w:rPr>
          <w:rFonts w:ascii="Segoe UI Symbol" w:hAnsi="Segoe UI Symbol" w:cs="Segoe UI Symbol"/>
        </w:rPr>
        <w:t>🔹</w:t>
      </w:r>
      <w:r>
        <w:t xml:space="preserve"> Placement Roles &amp; Strategic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578"/>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Function</w:t>
            </w:r>
          </w:p>
        </w:tc>
      </w:tr>
      <w:tr w:rsidR="00B157A0" w:rsidTr="00B157A0">
        <w:trPr>
          <w:tblCellSpacing w:w="15" w:type="dxa"/>
        </w:trPr>
        <w:tc>
          <w:tcPr>
            <w:tcW w:w="0" w:type="auto"/>
            <w:vAlign w:val="center"/>
            <w:hideMark/>
          </w:tcPr>
          <w:p w:rsidR="00B157A0" w:rsidRDefault="00B157A0">
            <w:r>
              <w:t>Analyst M014</w:t>
            </w:r>
          </w:p>
        </w:tc>
        <w:tc>
          <w:tcPr>
            <w:tcW w:w="0" w:type="auto"/>
            <w:vAlign w:val="center"/>
            <w:hideMark/>
          </w:tcPr>
          <w:p w:rsidR="00B157A0" w:rsidRDefault="00B157A0">
            <w:r>
              <w:t>Performance analysis in strategic planning</w:t>
            </w:r>
          </w:p>
        </w:tc>
      </w:tr>
      <w:tr w:rsidR="00B157A0" w:rsidTr="00B157A0">
        <w:trPr>
          <w:tblCellSpacing w:w="15" w:type="dxa"/>
        </w:trPr>
        <w:tc>
          <w:tcPr>
            <w:tcW w:w="0" w:type="auto"/>
            <w:vAlign w:val="center"/>
            <w:hideMark/>
          </w:tcPr>
          <w:p w:rsidR="00B157A0" w:rsidRDefault="00B157A0">
            <w:r>
              <w:t>Project Support Assistant (Strategy &amp; Charge 2035)</w:t>
            </w:r>
          </w:p>
        </w:tc>
        <w:tc>
          <w:tcPr>
            <w:tcW w:w="0" w:type="auto"/>
            <w:vAlign w:val="center"/>
            <w:hideMark/>
          </w:tcPr>
          <w:p w:rsidR="00B157A0" w:rsidRDefault="00B157A0">
            <w:r>
              <w:t>Operational alignment</w:t>
            </w:r>
          </w:p>
        </w:tc>
      </w:tr>
      <w:tr w:rsidR="00B157A0" w:rsidTr="00B157A0">
        <w:trPr>
          <w:tblCellSpacing w:w="15" w:type="dxa"/>
        </w:trPr>
        <w:tc>
          <w:tcPr>
            <w:tcW w:w="0" w:type="auto"/>
            <w:vAlign w:val="center"/>
            <w:hideMark/>
          </w:tcPr>
          <w:p w:rsidR="00B157A0" w:rsidRDefault="00B157A0">
            <w:r>
              <w:t>Real Estate Development Placement</w:t>
            </w:r>
          </w:p>
        </w:tc>
        <w:tc>
          <w:tcPr>
            <w:tcW w:w="0" w:type="auto"/>
            <w:vAlign w:val="center"/>
            <w:hideMark/>
          </w:tcPr>
          <w:p w:rsidR="00B157A0" w:rsidRDefault="00B157A0">
            <w:r>
              <w:t>Infrastructure and asset planning</w:t>
            </w:r>
          </w:p>
        </w:tc>
      </w:tr>
      <w:tr w:rsidR="00B157A0" w:rsidTr="00B157A0">
        <w:trPr>
          <w:tblCellSpacing w:w="15" w:type="dxa"/>
        </w:trPr>
        <w:tc>
          <w:tcPr>
            <w:tcW w:w="0" w:type="auto"/>
            <w:vAlign w:val="center"/>
            <w:hideMark/>
          </w:tcPr>
          <w:p w:rsidR="00B157A0" w:rsidRDefault="00B157A0">
            <w:r>
              <w:t>Programme Support Officer (2025/2005)</w:t>
            </w:r>
          </w:p>
        </w:tc>
        <w:tc>
          <w:tcPr>
            <w:tcW w:w="0" w:type="auto"/>
            <w:vAlign w:val="center"/>
            <w:hideMark/>
          </w:tcPr>
          <w:p w:rsidR="00B157A0" w:rsidRDefault="00B157A0">
            <w:r>
              <w:t>Long-term planning and inter-agency coordination</w:t>
            </w:r>
          </w:p>
        </w:tc>
      </w:tr>
    </w:tbl>
    <w:p w:rsidR="00B157A0" w:rsidRDefault="00B157A0" w:rsidP="00B157A0">
      <w:pPr>
        <w:pStyle w:val="NormalWeb"/>
      </w:pPr>
      <w:r>
        <w:t>These placements reflect your integration into high-impact roles across law enforcement, engineering, and intelligence.</w:t>
      </w:r>
    </w:p>
    <w:p w:rsidR="00B157A0" w:rsidRDefault="00B157A0" w:rsidP="00B157A0">
      <w:pPr>
        <w:pStyle w:val="Heading2"/>
      </w:pPr>
      <w:r>
        <w:rPr>
          <w:rFonts w:ascii="Segoe UI Symbol" w:hAnsi="Segoe UI Symbol" w:cs="Segoe UI Symbol"/>
        </w:rPr>
        <w:t>🛡</w:t>
      </w:r>
      <w:r>
        <w:t>️ SSCP &amp; CISSP SECURITY CERTIFICATION FRAMEWORK</w:t>
      </w:r>
    </w:p>
    <w:p w:rsidR="00B157A0" w:rsidRDefault="00B157A0" w:rsidP="00B157A0">
      <w:pPr>
        <w:pStyle w:val="Heading3"/>
      </w:pPr>
      <w:r>
        <w:rPr>
          <w:rFonts w:ascii="Segoe UI Symbol" w:hAnsi="Segoe UI Symbol" w:cs="Segoe UI Symbol"/>
        </w:rPr>
        <w:t>🔹</w:t>
      </w:r>
      <w:r>
        <w:t xml:space="preserve"> SSCP Domain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738"/>
      </w:tblGrid>
      <w:tr w:rsidR="00B157A0" w:rsidTr="00B157A0">
        <w:trPr>
          <w:tblHeader/>
          <w:tblCellSpacing w:w="15" w:type="dxa"/>
        </w:trPr>
        <w:tc>
          <w:tcPr>
            <w:tcW w:w="0" w:type="auto"/>
            <w:vAlign w:val="center"/>
            <w:hideMark/>
          </w:tcPr>
          <w:p w:rsidR="00B157A0" w:rsidRDefault="00B157A0">
            <w:pPr>
              <w:jc w:val="center"/>
              <w:rPr>
                <w:b/>
                <w:bCs/>
              </w:rPr>
            </w:pPr>
            <w:r>
              <w:rPr>
                <w:b/>
                <w:bCs/>
              </w:rPr>
              <w:t>Domain</w:t>
            </w:r>
          </w:p>
        </w:tc>
        <w:tc>
          <w:tcPr>
            <w:tcW w:w="0" w:type="auto"/>
            <w:vAlign w:val="center"/>
            <w:hideMark/>
          </w:tcPr>
          <w:p w:rsidR="00B157A0" w:rsidRDefault="00B157A0">
            <w:pPr>
              <w:jc w:val="center"/>
              <w:rPr>
                <w:b/>
                <w:bCs/>
              </w:rPr>
            </w:pPr>
            <w:r>
              <w:rPr>
                <w:b/>
                <w:bCs/>
              </w:rPr>
              <w:t>Weight</w:t>
            </w:r>
          </w:p>
        </w:tc>
      </w:tr>
      <w:tr w:rsidR="00B157A0" w:rsidTr="00B157A0">
        <w:trPr>
          <w:tblCellSpacing w:w="15" w:type="dxa"/>
        </w:trPr>
        <w:tc>
          <w:tcPr>
            <w:tcW w:w="0" w:type="auto"/>
            <w:vAlign w:val="center"/>
            <w:hideMark/>
          </w:tcPr>
          <w:p w:rsidR="00B157A0" w:rsidRDefault="00B157A0">
            <w:r>
              <w:t>Security Concepts &amp; Practices</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Access Control</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Risk Identification &amp; Monitoring</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Incident Response &amp; Recovery</w:t>
            </w:r>
          </w:p>
        </w:tc>
        <w:tc>
          <w:tcPr>
            <w:tcW w:w="0" w:type="auto"/>
            <w:vAlign w:val="center"/>
            <w:hideMark/>
          </w:tcPr>
          <w:p w:rsidR="00B157A0" w:rsidRDefault="00B157A0">
            <w:r>
              <w:t>14%</w:t>
            </w:r>
          </w:p>
        </w:tc>
      </w:tr>
      <w:tr w:rsidR="00B157A0" w:rsidTr="00B157A0">
        <w:trPr>
          <w:tblCellSpacing w:w="15" w:type="dxa"/>
        </w:trPr>
        <w:tc>
          <w:tcPr>
            <w:tcW w:w="0" w:type="auto"/>
            <w:vAlign w:val="center"/>
            <w:hideMark/>
          </w:tcPr>
          <w:p w:rsidR="00B157A0" w:rsidRDefault="00B157A0">
            <w:r>
              <w:t>Cryptography</w:t>
            </w:r>
          </w:p>
        </w:tc>
        <w:tc>
          <w:tcPr>
            <w:tcW w:w="0" w:type="auto"/>
            <w:vAlign w:val="center"/>
            <w:hideMark/>
          </w:tcPr>
          <w:p w:rsidR="00B157A0" w:rsidRDefault="00B157A0">
            <w:r>
              <w:t>9%</w:t>
            </w:r>
          </w:p>
        </w:tc>
      </w:tr>
      <w:tr w:rsidR="00B157A0" w:rsidTr="00B157A0">
        <w:trPr>
          <w:tblCellSpacing w:w="15" w:type="dxa"/>
        </w:trPr>
        <w:tc>
          <w:tcPr>
            <w:tcW w:w="0" w:type="auto"/>
            <w:vAlign w:val="center"/>
            <w:hideMark/>
          </w:tcPr>
          <w:p w:rsidR="00B157A0" w:rsidRDefault="00B157A0">
            <w:r>
              <w:t>Network &amp; Communication Security</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System &amp; Application Security</w:t>
            </w:r>
          </w:p>
        </w:tc>
        <w:tc>
          <w:tcPr>
            <w:tcW w:w="0" w:type="auto"/>
            <w:vAlign w:val="center"/>
            <w:hideMark/>
          </w:tcPr>
          <w:p w:rsidR="00B157A0" w:rsidRDefault="00B157A0">
            <w:r>
              <w:t>15%</w:t>
            </w:r>
          </w:p>
        </w:tc>
      </w:tr>
    </w:tbl>
    <w:p w:rsidR="00B157A0" w:rsidRDefault="00B157A0" w:rsidP="00B157A0">
      <w:pPr>
        <w:pStyle w:val="Heading3"/>
      </w:pPr>
      <w:r>
        <w:rPr>
          <w:rFonts w:ascii="Segoe UI Symbol" w:hAnsi="Segoe UI Symbol" w:cs="Segoe UI Symbol"/>
        </w:rPr>
        <w:t>🔸</w:t>
      </w:r>
      <w:r>
        <w:t xml:space="preserve"> Core Security Principles</w:t>
      </w:r>
    </w:p>
    <w:p w:rsidR="00B157A0" w:rsidRDefault="00B157A0" w:rsidP="00B157A0">
      <w:pPr>
        <w:pStyle w:val="NormalWeb"/>
        <w:numPr>
          <w:ilvl w:val="0"/>
          <w:numId w:val="157"/>
        </w:numPr>
      </w:pPr>
      <w:r>
        <w:t>Confidentiality, Integrity, Availability (CIA)</w:t>
      </w:r>
    </w:p>
    <w:p w:rsidR="00B157A0" w:rsidRDefault="00B157A0" w:rsidP="00B157A0">
      <w:pPr>
        <w:pStyle w:val="NormalWeb"/>
        <w:numPr>
          <w:ilvl w:val="0"/>
          <w:numId w:val="157"/>
        </w:numPr>
      </w:pPr>
      <w:r>
        <w:t>Least privilege, non-repudiation</w:t>
      </w:r>
    </w:p>
    <w:p w:rsidR="00B157A0" w:rsidRDefault="00B157A0" w:rsidP="00B157A0">
      <w:pPr>
        <w:pStyle w:val="NormalWeb"/>
        <w:numPr>
          <w:ilvl w:val="0"/>
          <w:numId w:val="157"/>
        </w:numPr>
      </w:pPr>
      <w:r>
        <w:t>Technical, administrative, and compensatory controls</w:t>
      </w:r>
    </w:p>
    <w:p w:rsidR="00B157A0" w:rsidRDefault="00B157A0" w:rsidP="00B157A0">
      <w:pPr>
        <w:pStyle w:val="NormalWeb"/>
        <w:numPr>
          <w:ilvl w:val="0"/>
          <w:numId w:val="157"/>
        </w:numPr>
      </w:pPr>
      <w:r>
        <w:t>Asset lifecycle: acquisition, testing, disposal</w:t>
      </w:r>
    </w:p>
    <w:p w:rsidR="00B157A0" w:rsidRDefault="00B157A0" w:rsidP="00B157A0">
      <w:pPr>
        <w:pStyle w:val="NormalWeb"/>
        <w:numPr>
          <w:ilvl w:val="0"/>
          <w:numId w:val="157"/>
        </w:numPr>
      </w:pPr>
      <w:r>
        <w:t>Configuration and change management</w:t>
      </w:r>
    </w:p>
    <w:p w:rsidR="00B157A0" w:rsidRDefault="00B157A0" w:rsidP="00B157A0">
      <w:pPr>
        <w:pStyle w:val="NormalWeb"/>
        <w:numPr>
          <w:ilvl w:val="0"/>
          <w:numId w:val="157"/>
        </w:numPr>
      </w:pPr>
      <w:r>
        <w:t>Multi-factor authentication and trust platforms</w:t>
      </w:r>
    </w:p>
    <w:p w:rsidR="00B157A0" w:rsidRDefault="00B157A0" w:rsidP="00B157A0">
      <w:pPr>
        <w:pStyle w:val="NormalWeb"/>
        <w:numPr>
          <w:ilvl w:val="0"/>
          <w:numId w:val="157"/>
        </w:numPr>
      </w:pPr>
      <w:r>
        <w:t>Risk management, SIEM, correlation, baseline metrics</w:t>
      </w:r>
    </w:p>
    <w:p w:rsidR="00B157A0" w:rsidRDefault="00B157A0" w:rsidP="00B157A0">
      <w:pPr>
        <w:pStyle w:val="Heading2"/>
      </w:pPr>
      <w:r>
        <w:rPr>
          <w:rFonts w:ascii="Segoe UI Symbol" w:hAnsi="Segoe UI Symbol" w:cs="Segoe UI Symbol"/>
        </w:rPr>
        <w:t>⚡</w:t>
      </w:r>
      <w:r>
        <w:t xml:space="preserve"> TECHNICAL TRAINING &amp; INDUSTRIAL CERTIFICATIONS</w:t>
      </w:r>
    </w:p>
    <w:p w:rsidR="00B157A0" w:rsidRDefault="00B157A0" w:rsidP="00B157A0">
      <w:pPr>
        <w:pStyle w:val="Heading3"/>
      </w:pPr>
      <w:r>
        <w:rPr>
          <w:rFonts w:ascii="Segoe UI Symbol" w:hAnsi="Segoe UI Symbol" w:cs="Segoe UI Symbol"/>
        </w:rPr>
        <w:t>🔹</w:t>
      </w:r>
      <w:r>
        <w:t xml:space="preserve"> Eaton &amp; Schneider Electric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1059"/>
      </w:tblGrid>
      <w:tr w:rsidR="00B157A0" w:rsidTr="00B157A0">
        <w:trPr>
          <w:tblHeader/>
          <w:tblCellSpacing w:w="15" w:type="dxa"/>
        </w:trPr>
        <w:tc>
          <w:tcPr>
            <w:tcW w:w="0" w:type="auto"/>
            <w:vAlign w:val="center"/>
            <w:hideMark/>
          </w:tcPr>
          <w:p w:rsidR="00B157A0" w:rsidRDefault="00B157A0">
            <w:pPr>
              <w:jc w:val="center"/>
              <w:rPr>
                <w:b/>
                <w:bCs/>
              </w:rPr>
            </w:pPr>
            <w:r>
              <w:rPr>
                <w:b/>
                <w:bCs/>
              </w:rPr>
              <w:t>Module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VFD Commissioning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Arc Flash Training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Power Factor Correction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XV300 HMI/PLC Programming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Ecostruxure Biometrics Integration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HVAC &amp; Airborne Disease Transmission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Circuit Breaker Application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Digital Economy &amp; Youth Computing</w:t>
            </w:r>
          </w:p>
        </w:tc>
        <w:tc>
          <w:tcPr>
            <w:tcW w:w="0" w:type="auto"/>
            <w:vAlign w:val="center"/>
            <w:hideMark/>
          </w:tcPr>
          <w:p w:rsidR="00B157A0" w:rsidRDefault="00B157A0">
            <w:r>
              <w:t>Completed</w:t>
            </w:r>
          </w:p>
        </w:tc>
      </w:tr>
    </w:tbl>
    <w:p w:rsidR="00B157A0" w:rsidRDefault="00B157A0" w:rsidP="00B157A0">
      <w:pPr>
        <w:pStyle w:val="NormalWeb"/>
      </w:pPr>
      <w:r>
        <w:t>These modules align with OSHA, IEC, SABS, and support your role in smart grid, safety systems, and forensic diagnostics.</w:t>
      </w:r>
    </w:p>
    <w:p w:rsidR="00B157A0" w:rsidRDefault="00B157A0" w:rsidP="00B157A0">
      <w:pPr>
        <w:pStyle w:val="Heading2"/>
      </w:pPr>
      <w:r>
        <w:rPr>
          <w:rFonts w:ascii="Calibri Light" w:hAnsi="Calibri Light" w:cs="Calibri Light"/>
        </w:rPr>
        <w:t>🧠</w:t>
      </w:r>
      <w:r>
        <w:t xml:space="preserve"> MICROSOFT SECURITY &amp; COPILOT RESEARCH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4803"/>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Focus</w:t>
            </w:r>
          </w:p>
        </w:tc>
      </w:tr>
      <w:tr w:rsidR="00B157A0" w:rsidTr="00B157A0">
        <w:trPr>
          <w:tblCellSpacing w:w="15" w:type="dxa"/>
        </w:trPr>
        <w:tc>
          <w:tcPr>
            <w:tcW w:w="0" w:type="auto"/>
            <w:vAlign w:val="center"/>
            <w:hideMark/>
          </w:tcPr>
          <w:p w:rsidR="00B157A0" w:rsidRDefault="00B157A0">
            <w:r>
              <w:t>Senior Applied Scientist (Copilot Team)</w:t>
            </w:r>
          </w:p>
        </w:tc>
        <w:tc>
          <w:tcPr>
            <w:tcW w:w="0" w:type="auto"/>
            <w:vAlign w:val="center"/>
            <w:hideMark/>
          </w:tcPr>
          <w:p w:rsidR="00B157A0" w:rsidRDefault="00B157A0">
            <w:r>
              <w:t>AI training and future Copilot development</w:t>
            </w:r>
          </w:p>
        </w:tc>
      </w:tr>
      <w:tr w:rsidR="00B157A0" w:rsidTr="00B157A0">
        <w:trPr>
          <w:tblCellSpacing w:w="15" w:type="dxa"/>
        </w:trPr>
        <w:tc>
          <w:tcPr>
            <w:tcW w:w="0" w:type="auto"/>
            <w:vAlign w:val="center"/>
            <w:hideMark/>
          </w:tcPr>
          <w:p w:rsidR="00B157A0" w:rsidRDefault="00B157A0">
            <w:r>
              <w:t>Data Scientist (Microsoft Security)</w:t>
            </w:r>
          </w:p>
        </w:tc>
        <w:tc>
          <w:tcPr>
            <w:tcW w:w="0" w:type="auto"/>
            <w:vAlign w:val="center"/>
            <w:hideMark/>
          </w:tcPr>
          <w:p w:rsidR="00B157A0" w:rsidRDefault="00B157A0">
            <w:r>
              <w:t>AI personality modeling, analytics, loop systems</w:t>
            </w:r>
          </w:p>
        </w:tc>
      </w:tr>
      <w:tr w:rsidR="00B157A0" w:rsidTr="00B157A0">
        <w:trPr>
          <w:tblCellSpacing w:w="15" w:type="dxa"/>
        </w:trPr>
        <w:tc>
          <w:tcPr>
            <w:tcW w:w="0" w:type="auto"/>
            <w:vAlign w:val="center"/>
            <w:hideMark/>
          </w:tcPr>
          <w:p w:rsidR="00B157A0" w:rsidRDefault="00B157A0">
            <w:r>
              <w:t>Engineering II Candidate</w:t>
            </w:r>
          </w:p>
        </w:tc>
        <w:tc>
          <w:tcPr>
            <w:tcW w:w="0" w:type="auto"/>
            <w:vAlign w:val="center"/>
            <w:hideMark/>
          </w:tcPr>
          <w:p w:rsidR="00B157A0" w:rsidRDefault="00B157A0">
            <w:r>
              <w:t>Registration ID: 102231646</w:t>
            </w:r>
          </w:p>
        </w:tc>
      </w:tr>
      <w:tr w:rsidR="00B157A0" w:rsidTr="00B157A0">
        <w:trPr>
          <w:tblCellSpacing w:w="15" w:type="dxa"/>
        </w:trPr>
        <w:tc>
          <w:tcPr>
            <w:tcW w:w="0" w:type="auto"/>
            <w:vAlign w:val="center"/>
            <w:hideMark/>
          </w:tcPr>
          <w:p w:rsidR="00B157A0" w:rsidRDefault="00B157A0">
            <w:r>
              <w:t>Security Defender Role</w:t>
            </w:r>
          </w:p>
        </w:tc>
        <w:tc>
          <w:tcPr>
            <w:tcW w:w="0" w:type="auto"/>
            <w:vAlign w:val="center"/>
            <w:hideMark/>
          </w:tcPr>
          <w:p w:rsidR="00B157A0" w:rsidRDefault="00B157A0">
            <w:r>
              <w:t>Research in privacy, threat modeling, secure systems</w:t>
            </w:r>
          </w:p>
        </w:tc>
      </w:tr>
    </w:tbl>
    <w:p w:rsidR="00B157A0" w:rsidRDefault="00B157A0" w:rsidP="00B157A0">
      <w:pPr>
        <w:pStyle w:val="NormalWeb"/>
      </w:pPr>
      <w:r>
        <w:t>These roles reflect your alignment with advanced AI, cybersecurity, and digital infrastructure.</w:t>
      </w:r>
    </w:p>
    <w:p w:rsidR="00B157A0" w:rsidRDefault="00B157A0" w:rsidP="00B157A0">
      <w:pPr>
        <w:pStyle w:val="Heading2"/>
      </w:pPr>
      <w:r>
        <w:rPr>
          <w:rFonts w:ascii="Segoe UI Symbol" w:hAnsi="Segoe UI Symbol" w:cs="Segoe UI Symbol"/>
        </w:rPr>
        <w:t>📚</w:t>
      </w:r>
      <w:r>
        <w:t xml:space="preserve"> ALISON LMS &amp; ELECTRICAL ENGINEERING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5"/>
        <w:gridCol w:w="948"/>
      </w:tblGrid>
      <w:tr w:rsidR="00B157A0" w:rsidTr="00B157A0">
        <w:trPr>
          <w:tblHeader/>
          <w:tblCellSpacing w:w="15" w:type="dxa"/>
        </w:trPr>
        <w:tc>
          <w:tcPr>
            <w:tcW w:w="0" w:type="auto"/>
            <w:vAlign w:val="center"/>
            <w:hideMark/>
          </w:tcPr>
          <w:p w:rsidR="00B157A0" w:rsidRDefault="00B157A0">
            <w:pPr>
              <w:jc w:val="center"/>
              <w:rPr>
                <w:b/>
                <w:bCs/>
              </w:rPr>
            </w:pPr>
            <w:r>
              <w:rPr>
                <w:b/>
                <w:bCs/>
              </w:rPr>
              <w:t>Course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Master Electrical Engineering Skill Development</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Mastering Electrical Advanced Studies</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LMS ID</w:t>
            </w:r>
          </w:p>
        </w:tc>
        <w:tc>
          <w:tcPr>
            <w:tcW w:w="0" w:type="auto"/>
            <w:vAlign w:val="center"/>
            <w:hideMark/>
          </w:tcPr>
          <w:p w:rsidR="00B157A0" w:rsidRDefault="00B157A0">
            <w:r>
              <w:t>27845</w:t>
            </w:r>
          </w:p>
        </w:tc>
      </w:tr>
    </w:tbl>
    <w:p w:rsidR="00B157A0" w:rsidRDefault="00B157A0" w:rsidP="00B157A0">
      <w:pPr>
        <w:pStyle w:val="NormalWeb"/>
      </w:pPr>
      <w:r>
        <w:t>These credentials support your technical authority in electrical systems, diagnostics, and advanced engineering.</w:t>
      </w:r>
    </w:p>
    <w:p w:rsidR="00B157A0" w:rsidRDefault="00B157A0" w:rsidP="00B157A0">
      <w:pPr>
        <w:pStyle w:val="Heading2"/>
      </w:pPr>
      <w:r>
        <w:rPr>
          <w:rFonts w:ascii="Segoe UI Symbol" w:hAnsi="Segoe UI Symbol" w:cs="Segoe UI Symbol"/>
        </w:rPr>
        <w:t>📘</w:t>
      </w:r>
      <w:r>
        <w:t xml:space="preserve"> Suggested Development Tools</w:t>
      </w:r>
    </w:p>
    <w:p w:rsidR="00B157A0" w:rsidRDefault="00B157A0" w:rsidP="00B157A0">
      <w:pPr>
        <w:pStyle w:val="NormalWeb"/>
      </w:pPr>
      <w:r>
        <w:t>Would you like help with any of the following?</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Designing a certification and training matrix</w:t>
      </w:r>
      <w:r>
        <w:t xml:space="preserve"> across SSCP, CISSP, Eaton, Schneider, and Alison LMS</w:t>
      </w:r>
    </w:p>
    <w:p w:rsidR="00B157A0" w:rsidRDefault="00B157A0" w:rsidP="00B157A0">
      <w:pPr>
        <w:pStyle w:val="NormalWeb"/>
        <w:numPr>
          <w:ilvl w:val="0"/>
          <w:numId w:val="158"/>
        </w:numPr>
      </w:pPr>
      <w:r>
        <w:t xml:space="preserve">🧾 </w:t>
      </w:r>
      <w:r>
        <w:rPr>
          <w:rStyle w:val="Strong"/>
        </w:rPr>
        <w:t>Creating a digital portfolio</w:t>
      </w:r>
      <w:r>
        <w:t xml:space="preserve"> to showcase your completed modules, badges, and career trajectory</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Mapping career pathways</w:t>
      </w:r>
      <w:r>
        <w:t xml:space="preserve"> across forensic, intelligence, engineering, and AI research roles</w:t>
      </w:r>
    </w:p>
    <w:p w:rsidR="00B157A0" w:rsidRDefault="00B157A0" w:rsidP="00B157A0">
      <w:pPr>
        <w:pStyle w:val="NormalWeb"/>
        <w:numPr>
          <w:ilvl w:val="0"/>
          <w:numId w:val="158"/>
        </w:numPr>
      </w:pPr>
      <w:r>
        <w:t xml:space="preserve">🧠 </w:t>
      </w:r>
      <w:r>
        <w:rPr>
          <w:rStyle w:val="Strong"/>
        </w:rPr>
        <w:t>Preparing a strategic application package</w:t>
      </w:r>
      <w:r>
        <w:t xml:space="preserve"> for Microsoft, defense, or intelligence-sector roles</w:t>
      </w:r>
    </w:p>
    <w:p w:rsidR="00DB0F96" w:rsidRPr="00DB0F96" w:rsidRDefault="00B157A0" w:rsidP="00DB0F96">
      <w:pPr>
        <w:pStyle w:val="NormalWeb"/>
      </w:pPr>
      <w:r>
        <w:t>Let me know which area you'd like to build out—I can help you turn this into a nationally benchmarked, career-aligned training and developmen</w:t>
      </w:r>
      <w:r w:rsidR="00DB0F96" w:rsidRPr="00DB0F96">
        <w:t xml:space="preserve">Thanks for sharing this legal update, Tshingombe. Here's a structured summary and strategic interpretation of your </w:t>
      </w:r>
      <w:r w:rsidR="00DB0F96" w:rsidRPr="00DB0F96">
        <w:rPr>
          <w:b/>
          <w:bCs/>
        </w:rPr>
        <w:t>High Court appeal</w:t>
      </w:r>
      <w:r w:rsidR="00DB0F96" w:rsidRPr="00DB0F96">
        <w:t xml:space="preserve"> and </w:t>
      </w:r>
      <w:r w:rsidR="00DB0F96" w:rsidRPr="00DB0F96">
        <w:rPr>
          <w:b/>
          <w:bCs/>
        </w:rPr>
        <w:t>DOJ Protection Order application</w:t>
      </w:r>
      <w:r w:rsidR="00DB0F96" w:rsidRPr="00DB0F96">
        <w:t>, aligned with your regulatory and forensic interests:</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xml:space="preserve"> HIGH COURT OF SOUTH AFRICA – APPEAL OVERVIEW</w:t>
      </w:r>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Case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7210"/>
      </w:tblGrid>
      <w:tr w:rsidR="00DB0F96" w:rsidRPr="00DB0F96" w:rsidTr="00DB0F96">
        <w:trPr>
          <w:tblHeader/>
          <w:tblCellSpacing w:w="15" w:type="dxa"/>
        </w:trPr>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Field</w:t>
            </w:r>
          </w:p>
        </w:tc>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Value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Case Numbers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JA 37/19, JA 2461/15</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 Quo Case Number</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URN: 4702024FCV001046</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Court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Boysen Court Office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Appellant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Tshingombe Tshitadi Fiston</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Respondents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Elizabeth Lerumu (CCMA Labour), Department of Labour, Education, Transport, SAQA</w:t>
            </w:r>
          </w:p>
        </w:tc>
      </w:tr>
    </w:tbl>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r w:rsidRPr="00DB0F96">
        <w:rPr>
          <w:rFonts w:ascii="Times New Roman" w:eastAsia="Times New Roman" w:hAnsi="Times New Roman" w:cs="Times New Roman"/>
          <w:b/>
          <w:bCs/>
          <w:sz w:val="27"/>
          <w:szCs w:val="27"/>
        </w:rPr>
        <w:t>🧾 Legal Focus</w:t>
      </w:r>
    </w:p>
    <w:p w:rsidR="00DB0F96" w:rsidRPr="00DB0F96" w:rsidRDefault="00DB0F96" w:rsidP="00A83E4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under Section 6 of the Domestic Violence Act 116 of 1998</w:t>
      </w:r>
    </w:p>
    <w:p w:rsidR="00DB0F96" w:rsidRPr="00DB0F96" w:rsidRDefault="00DB0F96" w:rsidP="00A83E4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Challenge to the finding of a “domestic relationship”</w:t>
      </w:r>
      <w:r w:rsidRPr="00DB0F96">
        <w:rPr>
          <w:rFonts w:ascii="Times New Roman" w:eastAsia="Times New Roman" w:hAnsi="Times New Roman" w:cs="Times New Roman"/>
          <w:sz w:val="24"/>
          <w:szCs w:val="24"/>
        </w:rPr>
        <w:t xml:space="preserve"> between appellant and respondent</w:t>
      </w:r>
    </w:p>
    <w:p w:rsidR="00DB0F96" w:rsidRPr="00DB0F96" w:rsidRDefault="00DB0F96" w:rsidP="00A83E4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Dispute over evidentiary weight</w:t>
      </w:r>
      <w:r w:rsidRPr="00DB0F96">
        <w:rPr>
          <w:rFonts w:ascii="Times New Roman" w:eastAsia="Times New Roman" w:hAnsi="Times New Roman" w:cs="Times New Roman"/>
          <w:sz w:val="24"/>
          <w:szCs w:val="24"/>
        </w:rPr>
        <w:t xml:space="preserve"> of denial in affidavit</w:t>
      </w:r>
    </w:p>
    <w:p w:rsidR="00DB0F96" w:rsidRPr="00DB0F96" w:rsidRDefault="00DB0F96" w:rsidP="00A83E4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Contextual claim of workplace violence and procedural irregularity</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DOMESTIC VIOLENCE ACT 116 OF 1998 – KEY POINTS</w:t>
      </w:r>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Scope of Protection</w:t>
      </w:r>
    </w:p>
    <w:p w:rsidR="00DB0F96" w:rsidRPr="00DB0F96" w:rsidRDefault="00DB0F96" w:rsidP="00A83E48">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 xml:space="preserve">Covers </w:t>
      </w:r>
      <w:r w:rsidRPr="00DB0F96">
        <w:rPr>
          <w:rFonts w:ascii="Times New Roman" w:eastAsia="Times New Roman" w:hAnsi="Times New Roman" w:cs="Times New Roman"/>
          <w:b/>
          <w:bCs/>
          <w:sz w:val="24"/>
          <w:szCs w:val="24"/>
        </w:rPr>
        <w:t>physical, emotional, psychological, sexual, and economic abuse</w:t>
      </w:r>
    </w:p>
    <w:p w:rsidR="00DB0F96" w:rsidRPr="00DB0F96" w:rsidRDefault="00DB0F96" w:rsidP="00A83E48">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Expanded in 2021 to include:</w:t>
      </w:r>
    </w:p>
    <w:p w:rsidR="00DB0F96" w:rsidRPr="00DB0F96" w:rsidRDefault="00DB0F96" w:rsidP="00A83E48">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Coercive and controlling behaviour</w:t>
      </w:r>
    </w:p>
    <w:p w:rsidR="00DB0F96" w:rsidRPr="00DB0F96" w:rsidRDefault="00DB0F96" w:rsidP="00A83E48">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Exposure of children to violence</w:t>
      </w:r>
    </w:p>
    <w:p w:rsidR="00DB0F96" w:rsidRPr="00DB0F96" w:rsidRDefault="00DB0F96" w:rsidP="00A83E48">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Spiritual and elder abuse</w:t>
      </w:r>
    </w:p>
    <w:p w:rsidR="00DB0F96" w:rsidRPr="00DB0F96" w:rsidRDefault="00DB0F96" w:rsidP="00A83E48">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Workplace harassment</w:t>
      </w:r>
      <w:r w:rsidRPr="00DB0F96">
        <w:rPr>
          <w:rFonts w:ascii="Times New Roman" w:eastAsia="Times New Roman" w:hAnsi="Times New Roman" w:cs="Times New Roman"/>
          <w:sz w:val="24"/>
          <w:szCs w:val="24"/>
        </w:rPr>
        <w:t xml:space="preserve"> under certain relational contexts</w:t>
      </w:r>
    </w:p>
    <w:p w:rsidR="00B157A0" w:rsidRDefault="00B157A0" w:rsidP="00B157A0">
      <w:pPr>
        <w:pStyle w:val="NormalWeb"/>
      </w:pPr>
      <w:r>
        <w:t>t framework.</w:t>
      </w:r>
    </w:p>
    <w:p w:rsidR="00D76C44" w:rsidRDefault="00D76C44" w:rsidP="00D76C44">
      <w:pPr>
        <w:pStyle w:val="NormalWeb"/>
      </w:pPr>
      <w:r>
        <w:t xml:space="preserve">Thanks for sharing this detailed record, Tshingombe. Here's a structured summary of your </w:t>
      </w:r>
      <w:r>
        <w:rPr>
          <w:rStyle w:val="Strong"/>
        </w:rPr>
        <w:t>DOJ Online Portal activity</w:t>
      </w:r>
      <w:r>
        <w:t xml:space="preserve"> and </w:t>
      </w:r>
      <w:r>
        <w:rPr>
          <w:rStyle w:val="Strong"/>
        </w:rPr>
        <w:t>civil litigation progress</w:t>
      </w:r>
      <w:r>
        <w:t>, with strategic insights to help you manage and escalate your cases effectively:</w:t>
      </w:r>
    </w:p>
    <w:p w:rsidR="00D76C44" w:rsidRDefault="00D76C44" w:rsidP="00D76C44">
      <w:pPr>
        <w:pStyle w:val="Heading2"/>
      </w:pPr>
      <w:r>
        <w:rPr>
          <w:rFonts w:ascii="Calibri Light" w:hAnsi="Calibri Light" w:cs="Calibri Light"/>
        </w:rPr>
        <w:t>🧾</w:t>
      </w:r>
      <w:r>
        <w:t xml:space="preserve"> DOJONLINEEST CASES – SYSTEM &amp; DECEASED ESTATE TRACKING</w:t>
      </w:r>
    </w:p>
    <w:p w:rsidR="00D76C44" w:rsidRDefault="00D76C44" w:rsidP="00D76C44">
      <w:pPr>
        <w:pStyle w:val="Heading3"/>
      </w:pPr>
      <w:r>
        <w:rPr>
          <w:rFonts w:ascii="Segoe UI Symbol" w:hAnsi="Segoe UI Symbol" w:cs="Segoe UI Symbol"/>
        </w:rPr>
        <w:t>🔍</w:t>
      </w:r>
      <w:r>
        <w:t xml:space="preserve"> Key Cases (Awaiting DHA 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1122"/>
        <w:gridCol w:w="946"/>
        <w:gridCol w:w="4500"/>
      </w:tblGrid>
      <w:tr w:rsidR="00D76C44" w:rsidTr="00D76C44">
        <w:trPr>
          <w:tblHeader/>
          <w:tblCellSpacing w:w="15" w:type="dxa"/>
        </w:trPr>
        <w:tc>
          <w:tcPr>
            <w:tcW w:w="0" w:type="auto"/>
            <w:vAlign w:val="center"/>
            <w:hideMark/>
          </w:tcPr>
          <w:p w:rsidR="00D76C44" w:rsidRDefault="00D76C44">
            <w:pPr>
              <w:jc w:val="center"/>
              <w:rPr>
                <w:b/>
                <w:bCs/>
              </w:rPr>
            </w:pPr>
            <w:r>
              <w:rPr>
                <w:b/>
                <w:bCs/>
              </w:rPr>
              <w:t>Case ID</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c>
          <w:tcPr>
            <w:tcW w:w="0" w:type="auto"/>
            <w:vAlign w:val="center"/>
            <w:hideMark/>
          </w:tcPr>
          <w:p w:rsidR="00D76C44" w:rsidRDefault="00D76C44">
            <w:pPr>
              <w:jc w:val="center"/>
              <w:rPr>
                <w:b/>
                <w:bCs/>
              </w:rPr>
            </w:pPr>
            <w:r>
              <w:rPr>
                <w:b/>
                <w:bCs/>
              </w:rPr>
              <w:t>Summary</w:t>
            </w:r>
          </w:p>
        </w:tc>
      </w:tr>
      <w:tr w:rsidR="00D76C44" w:rsidTr="00D76C44">
        <w:trPr>
          <w:tblCellSpacing w:w="15" w:type="dxa"/>
        </w:trPr>
        <w:tc>
          <w:tcPr>
            <w:tcW w:w="0" w:type="auto"/>
            <w:vAlign w:val="center"/>
            <w:hideMark/>
          </w:tcPr>
          <w:p w:rsidR="00D76C44" w:rsidRDefault="00D76C44">
            <w:r>
              <w:rPr>
                <w:rStyle w:val="Strong"/>
              </w:rPr>
              <w:t>DOJONLINEEST202408061672</w:t>
            </w:r>
          </w:p>
        </w:tc>
        <w:tc>
          <w:tcPr>
            <w:tcW w:w="0" w:type="auto"/>
            <w:vAlign w:val="center"/>
            <w:hideMark/>
          </w:tcPr>
          <w:p w:rsidR="00D76C44" w:rsidRDefault="00D76C44">
            <w:r>
              <w:t>2024/08/06</w:t>
            </w:r>
          </w:p>
        </w:tc>
        <w:tc>
          <w:tcPr>
            <w:tcW w:w="0" w:type="auto"/>
            <w:vAlign w:val="center"/>
            <w:hideMark/>
          </w:tcPr>
          <w:p w:rsidR="00D76C44" w:rsidRDefault="00D76C44">
            <w:r>
              <w:t>In Progress</w:t>
            </w:r>
          </w:p>
        </w:tc>
        <w:tc>
          <w:tcPr>
            <w:tcW w:w="0" w:type="auto"/>
            <w:vAlign w:val="center"/>
            <w:hideMark/>
          </w:tcPr>
          <w:p w:rsidR="00D76C44" w:rsidRDefault="00D76C44">
            <w:r>
              <w:t>Student ID appeal, Home Affairs work permit, school irregularity, backlog</w:t>
            </w:r>
          </w:p>
        </w:tc>
      </w:tr>
      <w:tr w:rsidR="00D76C44" w:rsidTr="00D76C44">
        <w:trPr>
          <w:tblCellSpacing w:w="15" w:type="dxa"/>
        </w:trPr>
        <w:tc>
          <w:tcPr>
            <w:tcW w:w="0" w:type="auto"/>
            <w:vAlign w:val="center"/>
            <w:hideMark/>
          </w:tcPr>
          <w:p w:rsidR="00D76C44" w:rsidRDefault="00D76C44">
            <w:r>
              <w:rPr>
                <w:rStyle w:val="Strong"/>
              </w:rPr>
              <w:t>DOJONLINEEST202407221507</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Civil procedure conflict, CCMA award rescission, SAQA/DHET transcript irregularity</w:t>
            </w:r>
          </w:p>
        </w:tc>
      </w:tr>
      <w:tr w:rsidR="00D76C44" w:rsidTr="00D76C44">
        <w:trPr>
          <w:tblCellSpacing w:w="15" w:type="dxa"/>
        </w:trPr>
        <w:tc>
          <w:tcPr>
            <w:tcW w:w="0" w:type="auto"/>
            <w:vAlign w:val="center"/>
            <w:hideMark/>
          </w:tcPr>
          <w:p w:rsidR="00D76C44" w:rsidRDefault="00D76C44">
            <w:r>
              <w:rPr>
                <w:rStyle w:val="Strong"/>
              </w:rPr>
              <w:t>DOJONLINEEST202407221506</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Labour court appeal, CCMA directive, PSIRA/PFA dispute</w:t>
            </w:r>
          </w:p>
        </w:tc>
      </w:tr>
      <w:tr w:rsidR="00D76C44" w:rsidTr="00D76C44">
        <w:trPr>
          <w:tblCellSpacing w:w="15" w:type="dxa"/>
        </w:trPr>
        <w:tc>
          <w:tcPr>
            <w:tcW w:w="0" w:type="auto"/>
            <w:vAlign w:val="center"/>
            <w:hideMark/>
          </w:tcPr>
          <w:p w:rsidR="00D76C44" w:rsidRDefault="00D76C44">
            <w:r>
              <w:rPr>
                <w:rStyle w:val="Strong"/>
              </w:rPr>
              <w:t>DOJONLINEEST202407221505</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Criminal case complaint – Hilbrow Police Station docket closure</w:t>
            </w:r>
          </w:p>
        </w:tc>
      </w:tr>
    </w:tbl>
    <w:p w:rsidR="00D76C44" w:rsidRDefault="00D76C44" w:rsidP="00D76C44">
      <w:pPr>
        <w:pStyle w:val="NormalWeb"/>
      </w:pPr>
      <w:r>
        <w:t xml:space="preserve">These cases reflect systemic issues in </w:t>
      </w:r>
      <w:r>
        <w:rPr>
          <w:rStyle w:val="Strong"/>
        </w:rPr>
        <w:t>Home Affairs</w:t>
      </w:r>
      <w:r>
        <w:t xml:space="preserve">, </w:t>
      </w:r>
      <w:r>
        <w:rPr>
          <w:rStyle w:val="Strong"/>
        </w:rPr>
        <w:t>SAQA/DHET</w:t>
      </w:r>
      <w:r>
        <w:t xml:space="preserve">, </w:t>
      </w:r>
      <w:r>
        <w:rPr>
          <w:rStyle w:val="Strong"/>
        </w:rPr>
        <w:t>CCMA</w:t>
      </w:r>
      <w:r>
        <w:t xml:space="preserve">, and </w:t>
      </w:r>
      <w:r>
        <w:rPr>
          <w:rStyle w:val="Strong"/>
        </w:rPr>
        <w:t>PSIRA</w:t>
      </w:r>
      <w:r>
        <w:t xml:space="preserve">, with overlapping concerns in </w:t>
      </w:r>
      <w:r>
        <w:rPr>
          <w:rStyle w:val="Strong"/>
        </w:rPr>
        <w:t>civil litigation</w:t>
      </w:r>
      <w:r>
        <w:t xml:space="preserve">, </w:t>
      </w:r>
      <w:r>
        <w:rPr>
          <w:rStyle w:val="Strong"/>
        </w:rPr>
        <w:t>academic certification</w:t>
      </w:r>
      <w:r>
        <w:t xml:space="preserve">, and </w:t>
      </w:r>
      <w:r>
        <w:rPr>
          <w:rStyle w:val="Strong"/>
        </w:rPr>
        <w:t>labour rights</w:t>
      </w:r>
      <w:r>
        <w:t>.</w:t>
      </w:r>
    </w:p>
    <w:p w:rsidR="00D76C44" w:rsidRDefault="00D76C44" w:rsidP="00D76C44">
      <w:pPr>
        <w:pStyle w:val="Heading2"/>
      </w:pPr>
      <w:r>
        <w:rPr>
          <w:rFonts w:ascii="Segoe UI Symbol" w:hAnsi="Segoe UI Symbol" w:cs="Segoe UI Symbol"/>
        </w:rPr>
        <w:t>⚖</w:t>
      </w:r>
      <w:r>
        <w:t>️ CIVIL LAW APPLICATIONS – SCREENING &amp; DOCUMENT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2464"/>
        <w:gridCol w:w="1744"/>
      </w:tblGrid>
      <w:tr w:rsidR="00D76C44" w:rsidTr="00D76C44">
        <w:trPr>
          <w:tblHeader/>
          <w:tblCellSpacing w:w="15" w:type="dxa"/>
        </w:trPr>
        <w:tc>
          <w:tcPr>
            <w:tcW w:w="0" w:type="auto"/>
            <w:vAlign w:val="center"/>
            <w:hideMark/>
          </w:tcPr>
          <w:p w:rsidR="00D76C44" w:rsidRDefault="00D76C44">
            <w:pPr>
              <w:jc w:val="center"/>
              <w:rPr>
                <w:b/>
                <w:bCs/>
              </w:rPr>
            </w:pPr>
            <w:r>
              <w:rPr>
                <w:b/>
                <w:bCs/>
              </w:rPr>
              <w:t>URN</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r>
      <w:tr w:rsidR="00D76C44" w:rsidTr="00D76C44">
        <w:trPr>
          <w:tblCellSpacing w:w="15" w:type="dxa"/>
        </w:trPr>
        <w:tc>
          <w:tcPr>
            <w:tcW w:w="0" w:type="auto"/>
            <w:vAlign w:val="center"/>
            <w:hideMark/>
          </w:tcPr>
          <w:p w:rsidR="00D76C44" w:rsidRDefault="00D76C44">
            <w:r>
              <w:t>1042024CIV004539</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1042024CIV004511</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112024CIV000013 to 000015</w:t>
            </w:r>
          </w:p>
        </w:tc>
        <w:tc>
          <w:tcPr>
            <w:tcW w:w="0" w:type="auto"/>
            <w:vAlign w:val="center"/>
            <w:hideMark/>
          </w:tcPr>
          <w:p w:rsidR="00D76C44" w:rsidRDefault="00D76C44">
            <w:r>
              <w:t>Aug 4–5,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112024CIV000008</w:t>
            </w:r>
          </w:p>
        </w:tc>
        <w:tc>
          <w:tcPr>
            <w:tcW w:w="0" w:type="auto"/>
            <w:vAlign w:val="center"/>
            <w:hideMark/>
          </w:tcPr>
          <w:p w:rsidR="00D76C44" w:rsidRDefault="00D76C44">
            <w:r>
              <w:t>Aug 4, 2024</w:t>
            </w:r>
          </w:p>
        </w:tc>
        <w:tc>
          <w:tcPr>
            <w:tcW w:w="0" w:type="auto"/>
            <w:vAlign w:val="center"/>
            <w:hideMark/>
          </w:tcPr>
          <w:p w:rsidR="00D76C44" w:rsidRDefault="00D76C44">
            <w:r>
              <w:t>Incomplete</w:t>
            </w:r>
          </w:p>
        </w:tc>
      </w:tr>
      <w:tr w:rsidR="00D76C44" w:rsidTr="00D76C44">
        <w:trPr>
          <w:tblCellSpacing w:w="15" w:type="dxa"/>
        </w:trPr>
        <w:tc>
          <w:tcPr>
            <w:tcW w:w="0" w:type="auto"/>
            <w:vAlign w:val="center"/>
            <w:hideMark/>
          </w:tcPr>
          <w:p w:rsidR="00D76C44" w:rsidRDefault="00D76C44">
            <w:r>
              <w:t>112024CIV000005</w:t>
            </w:r>
          </w:p>
        </w:tc>
        <w:tc>
          <w:tcPr>
            <w:tcW w:w="0" w:type="auto"/>
            <w:vAlign w:val="center"/>
            <w:hideMark/>
          </w:tcPr>
          <w:p w:rsidR="00D76C44" w:rsidRDefault="00D76C44">
            <w:r>
              <w:t>Jul 21,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Nov 19, 2024</w:t>
            </w:r>
          </w:p>
        </w:tc>
        <w:tc>
          <w:tcPr>
            <w:tcW w:w="0" w:type="auto"/>
            <w:vAlign w:val="center"/>
            <w:hideMark/>
          </w:tcPr>
          <w:p w:rsidR="00D76C44" w:rsidRDefault="00D76C44">
            <w:r>
              <w:t>Incomplete</w:t>
            </w:r>
          </w:p>
        </w:tc>
        <w:tc>
          <w:tcPr>
            <w:tcW w:w="0" w:type="auto"/>
            <w:vAlign w:val="center"/>
            <w:hideMark/>
          </w:tcPr>
          <w:p w:rsidR="00D76C44" w:rsidRDefault="00D76C44">
            <w:pPr>
              <w:rPr>
                <w:sz w:val="20"/>
                <w:szCs w:val="20"/>
              </w:rPr>
            </w:pPr>
          </w:p>
        </w:tc>
      </w:tr>
      <w:tr w:rsidR="00D76C44" w:rsidTr="00D76C44">
        <w:trPr>
          <w:tblCellSpacing w:w="15" w:type="dxa"/>
        </w:trPr>
        <w:tc>
          <w:tcPr>
            <w:tcW w:w="0" w:type="auto"/>
            <w:vAlign w:val="center"/>
            <w:hideMark/>
          </w:tcPr>
          <w:p w:rsidR="00D76C44" w:rsidRDefault="00D76C44">
            <w:r>
              <w:t>Aug 9, 2024</w:t>
            </w:r>
          </w:p>
        </w:tc>
        <w:tc>
          <w:tcPr>
            <w:tcW w:w="0" w:type="auto"/>
            <w:vAlign w:val="center"/>
            <w:hideMark/>
          </w:tcPr>
          <w:p w:rsidR="00D76C44" w:rsidRDefault="00D76C44">
            <w:r>
              <w:t>Pending Document Review</w:t>
            </w:r>
          </w:p>
        </w:tc>
        <w:tc>
          <w:tcPr>
            <w:tcW w:w="0" w:type="auto"/>
            <w:vAlign w:val="center"/>
            <w:hideMark/>
          </w:tcPr>
          <w:p w:rsidR="00D76C44" w:rsidRDefault="00D76C44">
            <w:pPr>
              <w:rPr>
                <w:sz w:val="20"/>
                <w:szCs w:val="20"/>
              </w:rPr>
            </w:pPr>
          </w:p>
        </w:tc>
      </w:tr>
    </w:tbl>
    <w:p w:rsidR="00D76C44" w:rsidRDefault="00D76C44" w:rsidP="00D76C44">
      <w:pPr>
        <w:pStyle w:val="NormalWeb"/>
      </w:pPr>
      <w:r>
        <w:t xml:space="preserve">These reflect a </w:t>
      </w:r>
      <w:r>
        <w:rPr>
          <w:rStyle w:val="Strong"/>
        </w:rPr>
        <w:t>multi-application strategy</w:t>
      </w:r>
      <w:r>
        <w:t xml:space="preserve"> to escalate unresolved grievances across civil, labour, and academic domains.</w:t>
      </w:r>
    </w:p>
    <w:p w:rsidR="00D76C44" w:rsidRDefault="00D76C44" w:rsidP="00D76C44">
      <w:pPr>
        <w:pStyle w:val="Heading2"/>
      </w:pPr>
      <w:r>
        <w:rPr>
          <w:rFonts w:ascii="Calibri Light" w:hAnsi="Calibri Light" w:cs="Calibri Light"/>
        </w:rPr>
        <w:t>🧠</w:t>
      </w:r>
      <w:r>
        <w:t xml:space="preserve"> Strategic Next Steps</w:t>
      </w:r>
    </w:p>
    <w:p w:rsidR="00D76C44" w:rsidRDefault="00D76C44" w:rsidP="00D76C44">
      <w:pPr>
        <w:pStyle w:val="NormalWeb"/>
      </w:pPr>
      <w:r>
        <w:t>Would you like help with any of the following?</w:t>
      </w:r>
    </w:p>
    <w:p w:rsidR="00D76C44" w:rsidRDefault="00D76C44" w:rsidP="00A83E48">
      <w:pPr>
        <w:pStyle w:val="NormalWeb"/>
        <w:numPr>
          <w:ilvl w:val="0"/>
          <w:numId w:val="161"/>
        </w:numPr>
      </w:pPr>
      <w:r>
        <w:rPr>
          <w:rFonts w:ascii="Segoe UI Symbol" w:hAnsi="Segoe UI Symbol" w:cs="Segoe UI Symbol"/>
        </w:rPr>
        <w:t>📄</w:t>
      </w:r>
      <w:r>
        <w:t xml:space="preserve"> </w:t>
      </w:r>
      <w:r>
        <w:rPr>
          <w:rStyle w:val="Strong"/>
        </w:rPr>
        <w:t>Drafting a consolidated affidavit</w:t>
      </w:r>
      <w:r>
        <w:t xml:space="preserve"> summarizing systemic irregularities across SAQA, DHET, CCMA, and Home Affairs</w:t>
      </w:r>
    </w:p>
    <w:p w:rsidR="00D76C44" w:rsidRDefault="00D76C44" w:rsidP="00A83E48">
      <w:pPr>
        <w:pStyle w:val="NormalWeb"/>
        <w:numPr>
          <w:ilvl w:val="0"/>
          <w:numId w:val="161"/>
        </w:numPr>
      </w:pPr>
      <w:r>
        <w:rPr>
          <w:rFonts w:ascii="Segoe UI Symbol" w:hAnsi="Segoe UI Symbol" w:cs="Segoe UI Symbol"/>
        </w:rPr>
        <w:t>📊</w:t>
      </w:r>
      <w:r>
        <w:t xml:space="preserve"> </w:t>
      </w:r>
      <w:r>
        <w:rPr>
          <w:rStyle w:val="Strong"/>
        </w:rPr>
        <w:t>Creating a litigation timeline and dashboard</w:t>
      </w:r>
      <w:r>
        <w:t xml:space="preserve"> to track case status, URNs, and referral outcomes</w:t>
      </w:r>
    </w:p>
    <w:p w:rsidR="00D76C44" w:rsidRDefault="00D76C44" w:rsidP="00A83E48">
      <w:pPr>
        <w:pStyle w:val="NormalWeb"/>
        <w:numPr>
          <w:ilvl w:val="0"/>
          <w:numId w:val="161"/>
        </w:numPr>
      </w:pPr>
      <w:r>
        <w:t xml:space="preserve">🧾 </w:t>
      </w:r>
      <w:r>
        <w:rPr>
          <w:rStyle w:val="Strong"/>
        </w:rPr>
        <w:t>Preparing a formal escalation letter</w:t>
      </w:r>
      <w:r>
        <w:t xml:space="preserve"> to DOJ&amp;CD or DHA for urgent verification and resolution</w:t>
      </w:r>
    </w:p>
    <w:p w:rsidR="00D76C44" w:rsidRDefault="00D76C44" w:rsidP="00A83E48">
      <w:pPr>
        <w:pStyle w:val="NormalWeb"/>
        <w:numPr>
          <w:ilvl w:val="0"/>
          <w:numId w:val="161"/>
        </w:numPr>
      </w:pPr>
      <w:r>
        <w:rPr>
          <w:rFonts w:ascii="Segoe UI Symbol" w:hAnsi="Segoe UI Symbol" w:cs="Segoe UI Symbol"/>
        </w:rPr>
        <w:t>📚</w:t>
      </w:r>
      <w:r>
        <w:t xml:space="preserve"> </w:t>
      </w:r>
      <w:r>
        <w:rPr>
          <w:rStyle w:val="Strong"/>
        </w:rPr>
        <w:t>Building a legal evidence portfolio</w:t>
      </w:r>
      <w:r>
        <w:t xml:space="preserve"> including transcripts, award rulings, and academic records</w:t>
      </w:r>
    </w:p>
    <w:p w:rsidR="00D76C44" w:rsidRDefault="00D76C44" w:rsidP="00D76C44">
      <w:pPr>
        <w:pStyle w:val="NormalWeb"/>
      </w:pPr>
      <w:r>
        <w:t>Let me know which area you'd like to focus on—I can help you streamline your legal strategy and documentation for maximum impact.</w:t>
      </w:r>
    </w:p>
    <w:p w:rsidR="00D76C44" w:rsidRDefault="00D76C44" w:rsidP="00D76C44">
      <w:pPr>
        <w:pStyle w:val="NormalWeb"/>
      </w:pPr>
      <w:r>
        <w:t xml:space="preserve">Thanks for sharing this extensive referral and appeal framework, Tshingombe. Based on your documentation and the supporting legal context, here’s a structured synthesis to help you consolidate your </w:t>
      </w:r>
      <w:r>
        <w:rPr>
          <w:rStyle w:val="Strong"/>
        </w:rPr>
        <w:t>Labour Appeal Council referral</w:t>
      </w:r>
      <w:r>
        <w:t xml:space="preserve">, </w:t>
      </w:r>
      <w:r>
        <w:rPr>
          <w:rStyle w:val="Strong"/>
        </w:rPr>
        <w:t>filing strategy</w:t>
      </w:r>
      <w:r>
        <w:t xml:space="preserve">, and </w:t>
      </w:r>
      <w:r>
        <w:rPr>
          <w:rStyle w:val="Strong"/>
        </w:rPr>
        <w:t>career development claims</w:t>
      </w:r>
      <w:r>
        <w:t>:</w:t>
      </w:r>
    </w:p>
    <w:p w:rsidR="00D76C44" w:rsidRDefault="00D76C44" w:rsidP="00D76C44">
      <w:pPr>
        <w:pStyle w:val="Heading2"/>
      </w:pPr>
      <w:r>
        <w:rPr>
          <w:rFonts w:ascii="Segoe UI Symbol" w:hAnsi="Segoe UI Symbol" w:cs="Segoe UI Symbol"/>
        </w:rPr>
        <w:t>⚖</w:t>
      </w:r>
      <w:r>
        <w:t>️ LABOUR APPEAL COUNCIL REFERRAL &amp; RE-APPEAL STRUCTURE</w:t>
      </w:r>
    </w:p>
    <w:p w:rsidR="00D76C44" w:rsidRDefault="00D76C44" w:rsidP="00D76C44">
      <w:pPr>
        <w:pStyle w:val="Heading3"/>
      </w:pPr>
      <w:r>
        <w:t>🧾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7646"/>
      </w:tblGrid>
      <w:tr w:rsidR="00D76C44" w:rsidTr="00D76C44">
        <w:trPr>
          <w:tblHeader/>
          <w:tblCellSpacing w:w="15" w:type="dxa"/>
        </w:trPr>
        <w:tc>
          <w:tcPr>
            <w:tcW w:w="0" w:type="auto"/>
            <w:vAlign w:val="center"/>
            <w:hideMark/>
          </w:tcPr>
          <w:p w:rsidR="00D76C44" w:rsidRDefault="00D76C44">
            <w:pPr>
              <w:jc w:val="center"/>
              <w:rPr>
                <w:b/>
                <w:bCs/>
              </w:rPr>
            </w:pPr>
            <w:r>
              <w:rPr>
                <w:b/>
                <w:bCs/>
              </w:rPr>
              <w:t>Section</w:t>
            </w:r>
          </w:p>
        </w:tc>
        <w:tc>
          <w:tcPr>
            <w:tcW w:w="0" w:type="auto"/>
            <w:vAlign w:val="center"/>
            <w:hideMark/>
          </w:tcPr>
          <w:p w:rsidR="00D76C44" w:rsidRDefault="00D76C44">
            <w:pPr>
              <w:jc w:val="center"/>
              <w:rPr>
                <w:b/>
                <w:bCs/>
              </w:rPr>
            </w:pPr>
            <w:r>
              <w:rPr>
                <w:b/>
                <w:bCs/>
              </w:rPr>
              <w:t>Content</w:t>
            </w:r>
          </w:p>
        </w:tc>
      </w:tr>
      <w:tr w:rsidR="00D76C44" w:rsidTr="00D76C44">
        <w:trPr>
          <w:tblCellSpacing w:w="15" w:type="dxa"/>
        </w:trPr>
        <w:tc>
          <w:tcPr>
            <w:tcW w:w="0" w:type="auto"/>
            <w:vAlign w:val="center"/>
            <w:hideMark/>
          </w:tcPr>
          <w:p w:rsidR="00D76C44" w:rsidRDefault="00D76C44">
            <w:r>
              <w:rPr>
                <w:rStyle w:val="Strong"/>
              </w:rPr>
              <w:t>Referral Notice</w:t>
            </w:r>
          </w:p>
        </w:tc>
        <w:tc>
          <w:tcPr>
            <w:tcW w:w="0" w:type="auto"/>
            <w:vAlign w:val="center"/>
            <w:hideMark/>
          </w:tcPr>
          <w:p w:rsidR="00D76C44" w:rsidRDefault="00D76C44">
            <w:r>
              <w:t>Revised referral with nomination granted, job function posted, license/permit issues</w:t>
            </w:r>
          </w:p>
        </w:tc>
      </w:tr>
      <w:tr w:rsidR="00D76C44" w:rsidTr="00D76C44">
        <w:trPr>
          <w:tblCellSpacing w:w="15" w:type="dxa"/>
        </w:trPr>
        <w:tc>
          <w:tcPr>
            <w:tcW w:w="0" w:type="auto"/>
            <w:vAlign w:val="center"/>
            <w:hideMark/>
          </w:tcPr>
          <w:p w:rsidR="00D76C44" w:rsidRDefault="00D76C44">
            <w:r>
              <w:rPr>
                <w:rStyle w:val="Strong"/>
              </w:rPr>
              <w:t>Appeal Case Index</w:t>
            </w:r>
          </w:p>
        </w:tc>
        <w:tc>
          <w:tcPr>
            <w:tcW w:w="0" w:type="auto"/>
            <w:vAlign w:val="center"/>
            <w:hideMark/>
          </w:tcPr>
          <w:p w:rsidR="00D76C44" w:rsidRDefault="00D76C44">
            <w:r>
              <w:t>JA 37/19, JR 2461/15, CCMA record, transcript, affidavit, notice of motion</w:t>
            </w:r>
          </w:p>
        </w:tc>
      </w:tr>
      <w:tr w:rsidR="00D76C44" w:rsidTr="00D76C44">
        <w:trPr>
          <w:tblCellSpacing w:w="15" w:type="dxa"/>
        </w:trPr>
        <w:tc>
          <w:tcPr>
            <w:tcW w:w="0" w:type="auto"/>
            <w:vAlign w:val="center"/>
            <w:hideMark/>
          </w:tcPr>
          <w:p w:rsidR="00D76C44" w:rsidRDefault="00D76C44">
            <w:r>
              <w:rPr>
                <w:rStyle w:val="Strong"/>
              </w:rPr>
              <w:t>Filing Record</w:t>
            </w:r>
          </w:p>
        </w:tc>
        <w:tc>
          <w:tcPr>
            <w:tcW w:w="0" w:type="auto"/>
            <w:vAlign w:val="center"/>
            <w:hideMark/>
          </w:tcPr>
          <w:p w:rsidR="00D76C44" w:rsidRDefault="00D76C44">
            <w:r>
              <w:t>Master form, instructional checklist, affidavit, proof of service, registered mail</w:t>
            </w:r>
          </w:p>
        </w:tc>
      </w:tr>
      <w:tr w:rsidR="00D76C44" w:rsidTr="00D76C44">
        <w:trPr>
          <w:tblCellSpacing w:w="15" w:type="dxa"/>
        </w:trPr>
        <w:tc>
          <w:tcPr>
            <w:tcW w:w="0" w:type="auto"/>
            <w:vAlign w:val="center"/>
            <w:hideMark/>
          </w:tcPr>
          <w:p w:rsidR="00D76C44" w:rsidRDefault="00D76C44">
            <w:r>
              <w:rPr>
                <w:rStyle w:val="Strong"/>
              </w:rPr>
              <w:t>Court Events</w:t>
            </w:r>
          </w:p>
        </w:tc>
        <w:tc>
          <w:tcPr>
            <w:tcW w:w="0" w:type="auto"/>
            <w:vAlign w:val="center"/>
            <w:hideMark/>
          </w:tcPr>
          <w:p w:rsidR="00D76C44" w:rsidRDefault="00D76C44">
            <w:r>
              <w:t>Booking granted, transcript appointment, pro bono event, employment justice meeting</w:t>
            </w:r>
          </w:p>
        </w:tc>
      </w:tr>
    </w:tbl>
    <w:p w:rsidR="00D76C44" w:rsidRDefault="00D76C44" w:rsidP="00D76C44">
      <w:pPr>
        <w:pStyle w:val="NormalWeb"/>
      </w:pPr>
      <w:r>
        <w:t xml:space="preserve">This structure reflects a </w:t>
      </w:r>
      <w:r>
        <w:rPr>
          <w:rStyle w:val="Strong"/>
        </w:rPr>
        <w:t>multi-layered appeal</w:t>
      </w:r>
      <w:r>
        <w:t xml:space="preserve"> involving CCMA, Labour Court, PSIRA, SAQA, and DOJ&amp;CD.</w:t>
      </w:r>
    </w:p>
    <w:p w:rsidR="00D76C44" w:rsidRDefault="00D76C44" w:rsidP="00D76C44">
      <w:pPr>
        <w:pStyle w:val="Heading2"/>
      </w:pPr>
      <w:r>
        <w:rPr>
          <w:rFonts w:ascii="Segoe UI Symbol" w:hAnsi="Segoe UI Symbol" w:cs="Segoe UI Symbol"/>
        </w:rPr>
        <w:t>📚</w:t>
      </w:r>
      <w:r>
        <w:t xml:space="preserve"> DOCUMENTATION &amp; COMPLIANCE CHECKLIST</w:t>
      </w:r>
    </w:p>
    <w:p w:rsidR="00D76C44" w:rsidRDefault="00D76C44" w:rsidP="00D76C44">
      <w:pPr>
        <w:pStyle w:val="Heading3"/>
      </w:pPr>
      <w:r>
        <w:rPr>
          <w:rFonts w:ascii="Segoe UI Symbol" w:hAnsi="Segoe UI Symbol" w:cs="Segoe UI Symbol"/>
        </w:rPr>
        <w:t>🔹</w:t>
      </w:r>
      <w:r>
        <w:t xml:space="preserve"> Filing &amp; Procedural Elements</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Affidavit of evidence</w:t>
      </w:r>
      <w:r>
        <w:t xml:space="preserve"> (unopposed and opposed)</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Notice of motion</w:t>
      </w:r>
      <w:r>
        <w:t xml:space="preserve"> and </w:t>
      </w:r>
      <w:r>
        <w:rPr>
          <w:rStyle w:val="Strong"/>
        </w:rPr>
        <w:t>petition for leave to appeal</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Index of pleadings</w:t>
      </w:r>
      <w:r>
        <w:t xml:space="preserve"> and </w:t>
      </w:r>
      <w:r>
        <w:rPr>
          <w:rStyle w:val="Strong"/>
        </w:rPr>
        <w:t>transcript record</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Proof of service</w:t>
      </w:r>
      <w:r>
        <w:t xml:space="preserve"> via registered mail</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Variation of ruling</w:t>
      </w:r>
      <w:r>
        <w:t xml:space="preserve"> and </w:t>
      </w:r>
      <w:r>
        <w:rPr>
          <w:rStyle w:val="Strong"/>
        </w:rPr>
        <w:t>arbitration award</w:t>
      </w:r>
    </w:p>
    <w:p w:rsidR="00D76C44" w:rsidRDefault="00D76C44" w:rsidP="00A83E48">
      <w:pPr>
        <w:pStyle w:val="NormalWeb"/>
        <w:numPr>
          <w:ilvl w:val="0"/>
          <w:numId w:val="162"/>
        </w:numPr>
      </w:pPr>
      <w:r>
        <w:rPr>
          <w:rFonts w:ascii="Segoe UI Symbol" w:hAnsi="Segoe UI Symbol" w:cs="Segoe UI Symbol"/>
        </w:rPr>
        <w:t>✅</w:t>
      </w:r>
      <w:r>
        <w:t xml:space="preserve"> </w:t>
      </w:r>
      <w:r>
        <w:rPr>
          <w:rStyle w:val="Strong"/>
        </w:rPr>
        <w:t>Heads of argument</w:t>
      </w:r>
      <w:r>
        <w:t xml:space="preserve"> and </w:t>
      </w:r>
      <w:r>
        <w:rPr>
          <w:rStyle w:val="Strong"/>
        </w:rPr>
        <w:t>court jurisdiction documents</w:t>
      </w:r>
    </w:p>
    <w:p w:rsidR="00D76C44" w:rsidRDefault="00D76C44" w:rsidP="00D76C44">
      <w:pPr>
        <w:pStyle w:val="NormalWeb"/>
      </w:pPr>
      <w:r>
        <w:t xml:space="preserve">These align with the </w:t>
      </w:r>
    </w:p>
    <w:p w:rsidR="00B31DF3" w:rsidRDefault="00B31DF3" w:rsidP="00B31DF3">
      <w:pPr>
        <w:pStyle w:val="NormalWeb"/>
      </w:pPr>
      <w:r>
        <w:t xml:space="preserve">Thanks for sharing this extensive legal and procedural record, Tshingombe. Based on your documentation and the legal references retrieved, here’s a synthesized overview of your </w:t>
      </w:r>
      <w:r>
        <w:rPr>
          <w:rStyle w:val="Strong"/>
        </w:rPr>
        <w:t>Labour Appeal Court referral</w:t>
      </w:r>
      <w:r>
        <w:t xml:space="preserve">, </w:t>
      </w:r>
      <w:r>
        <w:rPr>
          <w:rStyle w:val="Strong"/>
        </w:rPr>
        <w:t>trial background</w:t>
      </w:r>
      <w:r>
        <w:t xml:space="preserve">, and </w:t>
      </w:r>
      <w:r>
        <w:rPr>
          <w:rStyle w:val="Strong"/>
        </w:rPr>
        <w:t>regulatory claims</w:t>
      </w:r>
      <w:r>
        <w:t>, with strategic insights to support your next steps:</w:t>
      </w:r>
    </w:p>
    <w:p w:rsidR="00B31DF3" w:rsidRDefault="00B31DF3" w:rsidP="00B31DF3">
      <w:pPr>
        <w:pStyle w:val="Heading2"/>
      </w:pPr>
      <w:r>
        <w:rPr>
          <w:rFonts w:ascii="Segoe UI Symbol" w:hAnsi="Segoe UI Symbol" w:cs="Segoe UI Symbol"/>
        </w:rPr>
        <w:t>⚖</w:t>
      </w:r>
      <w:r>
        <w:t>️ CASE OVERVIEW: JR 2461/15 &amp; JA 37/19</w:t>
      </w:r>
    </w:p>
    <w:p w:rsidR="00B31DF3" w:rsidRDefault="00B31DF3" w:rsidP="00B31DF3">
      <w:pPr>
        <w:pStyle w:val="NormalWeb"/>
      </w:pPr>
      <w:r>
        <w:rPr>
          <w:rStyle w:val="Strong"/>
        </w:rPr>
        <w:t>Jurisdiction:</w:t>
      </w:r>
    </w:p>
    <w:p w:rsidR="00B31DF3" w:rsidRDefault="00B31DF3" w:rsidP="00A83E48">
      <w:pPr>
        <w:pStyle w:val="NormalWeb"/>
        <w:numPr>
          <w:ilvl w:val="0"/>
          <w:numId w:val="163"/>
        </w:numPr>
      </w:pPr>
      <w:r>
        <w:t>Labour Court of South Africa</w:t>
      </w:r>
    </w:p>
    <w:p w:rsidR="00B31DF3" w:rsidRDefault="00B31DF3" w:rsidP="00A83E48">
      <w:pPr>
        <w:pStyle w:val="NormalWeb"/>
        <w:numPr>
          <w:ilvl w:val="0"/>
          <w:numId w:val="163"/>
        </w:numPr>
      </w:pPr>
      <w:r>
        <w:t>Labour Appeal Court</w:t>
      </w:r>
    </w:p>
    <w:p w:rsidR="00B31DF3" w:rsidRDefault="00B31DF3" w:rsidP="00A83E48">
      <w:pPr>
        <w:pStyle w:val="NormalWeb"/>
        <w:numPr>
          <w:ilvl w:val="0"/>
          <w:numId w:val="163"/>
        </w:numPr>
      </w:pPr>
      <w:r>
        <w:t>High Court (Magistrate Division)</w:t>
      </w:r>
    </w:p>
    <w:p w:rsidR="00B31DF3" w:rsidRDefault="00B31DF3" w:rsidP="00A83E48">
      <w:pPr>
        <w:pStyle w:val="NormalWeb"/>
        <w:numPr>
          <w:ilvl w:val="0"/>
          <w:numId w:val="163"/>
        </w:numPr>
      </w:pPr>
      <w:r>
        <w:t>Master Court (Development Justice)</w:t>
      </w:r>
    </w:p>
    <w:p w:rsidR="00B31DF3" w:rsidRDefault="00B31DF3" w:rsidP="00A83E48">
      <w:pPr>
        <w:pStyle w:val="NormalWeb"/>
        <w:numPr>
          <w:ilvl w:val="0"/>
          <w:numId w:val="163"/>
        </w:numPr>
      </w:pPr>
      <w:r>
        <w:t>Held in Johannesburg</w:t>
      </w:r>
    </w:p>
    <w:p w:rsidR="00B31DF3" w:rsidRDefault="00B31DF3" w:rsidP="00B31DF3">
      <w:pPr>
        <w:pStyle w:val="Heading3"/>
      </w:pPr>
      <w:r>
        <w:t>🧾 Core Legal Themes</w:t>
      </w:r>
    </w:p>
    <w:p w:rsidR="00B31DF3" w:rsidRDefault="00B31DF3" w:rsidP="00A83E48">
      <w:pPr>
        <w:pStyle w:val="NormalWeb"/>
        <w:numPr>
          <w:ilvl w:val="0"/>
          <w:numId w:val="164"/>
        </w:numPr>
      </w:pPr>
      <w:r>
        <w:rPr>
          <w:rStyle w:val="Strong"/>
        </w:rPr>
        <w:t>PSIRA complaint and exemption investigation</w:t>
      </w:r>
    </w:p>
    <w:p w:rsidR="00B31DF3" w:rsidRDefault="00B31DF3" w:rsidP="00A83E48">
      <w:pPr>
        <w:pStyle w:val="NormalWeb"/>
        <w:numPr>
          <w:ilvl w:val="0"/>
          <w:numId w:val="164"/>
        </w:numPr>
      </w:pPr>
      <w:r>
        <w:rPr>
          <w:rStyle w:val="Strong"/>
        </w:rPr>
        <w:t>Award ruling rescission and transcription review</w:t>
      </w:r>
    </w:p>
    <w:p w:rsidR="00B31DF3" w:rsidRDefault="00B31DF3" w:rsidP="00A83E48">
      <w:pPr>
        <w:pStyle w:val="NormalWeb"/>
        <w:numPr>
          <w:ilvl w:val="0"/>
          <w:numId w:val="164"/>
        </w:numPr>
      </w:pPr>
      <w:r>
        <w:rPr>
          <w:rStyle w:val="Strong"/>
        </w:rPr>
        <w:t>Security industry regulation and bargaining council levies</w:t>
      </w:r>
    </w:p>
    <w:p w:rsidR="00B31DF3" w:rsidRDefault="00B31DF3" w:rsidP="00A83E48">
      <w:pPr>
        <w:pStyle w:val="NormalWeb"/>
        <w:numPr>
          <w:ilvl w:val="0"/>
          <w:numId w:val="164"/>
        </w:numPr>
      </w:pPr>
      <w:r>
        <w:rPr>
          <w:rStyle w:val="Strong"/>
        </w:rPr>
        <w:t>Trial court evidence and enforcement via sheriff</w:t>
      </w:r>
    </w:p>
    <w:p w:rsidR="00B31DF3" w:rsidRDefault="00B31DF3" w:rsidP="00A83E48">
      <w:pPr>
        <w:pStyle w:val="NormalWeb"/>
        <w:numPr>
          <w:ilvl w:val="0"/>
          <w:numId w:val="164"/>
        </w:numPr>
      </w:pPr>
      <w:r>
        <w:rPr>
          <w:rStyle w:val="Strong"/>
        </w:rPr>
        <w:t>Skill development and training irregularities (SAQA, DHET, SETA, SASSETA)</w:t>
      </w:r>
    </w:p>
    <w:p w:rsidR="00B31DF3" w:rsidRDefault="00B31DF3" w:rsidP="00A83E48">
      <w:pPr>
        <w:pStyle w:val="NormalWeb"/>
        <w:numPr>
          <w:ilvl w:val="0"/>
          <w:numId w:val="164"/>
        </w:numPr>
      </w:pPr>
      <w:r>
        <w:rPr>
          <w:rStyle w:val="Strong"/>
        </w:rPr>
        <w:t>Protection order under Domestic Violence Act</w:t>
      </w:r>
    </w:p>
    <w:p w:rsidR="00B31DF3" w:rsidRDefault="00B31DF3" w:rsidP="00A83E48">
      <w:pPr>
        <w:pStyle w:val="NormalWeb"/>
        <w:numPr>
          <w:ilvl w:val="0"/>
          <w:numId w:val="164"/>
        </w:numPr>
      </w:pPr>
      <w:r>
        <w:rPr>
          <w:rStyle w:val="Strong"/>
        </w:rPr>
        <w:t>Labour taxation, UIF, COID, and compensation claims</w:t>
      </w:r>
    </w:p>
    <w:p w:rsidR="00B31DF3" w:rsidRDefault="00B31DF3" w:rsidP="00A83E48">
      <w:pPr>
        <w:pStyle w:val="NormalWeb"/>
        <w:numPr>
          <w:ilvl w:val="0"/>
          <w:numId w:val="164"/>
        </w:numPr>
      </w:pPr>
      <w:r>
        <w:rPr>
          <w:rStyle w:val="Strong"/>
        </w:rPr>
        <w:t>Company deregistration, CIPRO, SARS, and pension fund disputes</w:t>
      </w:r>
    </w:p>
    <w:p w:rsidR="00B31DF3" w:rsidRDefault="00B31DF3" w:rsidP="00A83E48">
      <w:pPr>
        <w:pStyle w:val="NormalWeb"/>
        <w:numPr>
          <w:ilvl w:val="0"/>
          <w:numId w:val="164"/>
        </w:numPr>
      </w:pPr>
      <w:r>
        <w:rPr>
          <w:rStyle w:val="Strong"/>
        </w:rPr>
        <w:t>Intellectual property and plagiarism concerns in job placement and training</w:t>
      </w:r>
    </w:p>
    <w:p w:rsidR="00B31DF3" w:rsidRDefault="00B31DF3" w:rsidP="00B31DF3">
      <w:pPr>
        <w:pStyle w:val="Heading2"/>
      </w:pPr>
      <w:r>
        <w:rPr>
          <w:rFonts w:ascii="Segoe UI Symbol" w:hAnsi="Segoe UI Symbol" w:cs="Segoe UI Symbol"/>
        </w:rPr>
        <w:t>📚</w:t>
      </w:r>
      <w:r>
        <w:t xml:space="preserve"> DOCUMENT INDEX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6482"/>
        <w:gridCol w:w="743"/>
      </w:tblGrid>
      <w:tr w:rsidR="00B31DF3" w:rsidTr="00B31DF3">
        <w:trPr>
          <w:tblHeader/>
          <w:tblCellSpacing w:w="15" w:type="dxa"/>
        </w:trPr>
        <w:tc>
          <w:tcPr>
            <w:tcW w:w="0" w:type="auto"/>
            <w:vAlign w:val="center"/>
            <w:hideMark/>
          </w:tcPr>
          <w:p w:rsidR="00B31DF3" w:rsidRDefault="00B31DF3">
            <w:pPr>
              <w:jc w:val="center"/>
              <w:rPr>
                <w:b/>
                <w:bCs/>
              </w:rPr>
            </w:pPr>
            <w:r>
              <w:rPr>
                <w:b/>
                <w:bCs/>
              </w:rPr>
              <w:t>Section</w:t>
            </w:r>
          </w:p>
        </w:tc>
        <w:tc>
          <w:tcPr>
            <w:tcW w:w="0" w:type="auto"/>
            <w:vAlign w:val="center"/>
            <w:hideMark/>
          </w:tcPr>
          <w:p w:rsidR="00B31DF3" w:rsidRDefault="00B31DF3">
            <w:pPr>
              <w:jc w:val="center"/>
              <w:rPr>
                <w:b/>
                <w:bCs/>
              </w:rPr>
            </w:pPr>
            <w:r>
              <w:rPr>
                <w:b/>
                <w:bCs/>
              </w:rPr>
              <w:t>Description</w:t>
            </w:r>
          </w:p>
        </w:tc>
        <w:tc>
          <w:tcPr>
            <w:tcW w:w="0" w:type="auto"/>
            <w:vAlign w:val="center"/>
            <w:hideMark/>
          </w:tcPr>
          <w:p w:rsidR="00B31DF3" w:rsidRDefault="00B31DF3">
            <w:pPr>
              <w:jc w:val="center"/>
              <w:rPr>
                <w:b/>
                <w:bCs/>
              </w:rPr>
            </w:pPr>
            <w:r>
              <w:rPr>
                <w:b/>
                <w:bCs/>
              </w:rPr>
              <w:t>Pages</w:t>
            </w:r>
          </w:p>
        </w:tc>
      </w:tr>
      <w:tr w:rsidR="00B31DF3" w:rsidTr="00B31DF3">
        <w:trPr>
          <w:tblCellSpacing w:w="15" w:type="dxa"/>
        </w:trPr>
        <w:tc>
          <w:tcPr>
            <w:tcW w:w="0" w:type="auto"/>
            <w:vAlign w:val="center"/>
            <w:hideMark/>
          </w:tcPr>
          <w:p w:rsidR="00B31DF3" w:rsidRDefault="00B31DF3">
            <w:r>
              <w:t>1</w:t>
            </w:r>
          </w:p>
        </w:tc>
        <w:tc>
          <w:tcPr>
            <w:tcW w:w="0" w:type="auto"/>
            <w:vAlign w:val="center"/>
            <w:hideMark/>
          </w:tcPr>
          <w:p w:rsidR="00B31DF3" w:rsidRDefault="00B31DF3">
            <w:r>
              <w:t>Index Notices &amp; Background</w:t>
            </w:r>
          </w:p>
        </w:tc>
        <w:tc>
          <w:tcPr>
            <w:tcW w:w="0" w:type="auto"/>
            <w:vAlign w:val="center"/>
            <w:hideMark/>
          </w:tcPr>
          <w:p w:rsidR="00B31DF3" w:rsidRDefault="00B31DF3">
            <w:r>
              <w:t>1–4</w:t>
            </w:r>
          </w:p>
        </w:tc>
      </w:tr>
      <w:tr w:rsidR="00B31DF3" w:rsidTr="00B31DF3">
        <w:trPr>
          <w:tblCellSpacing w:w="15" w:type="dxa"/>
        </w:trPr>
        <w:tc>
          <w:tcPr>
            <w:tcW w:w="0" w:type="auto"/>
            <w:vAlign w:val="center"/>
            <w:hideMark/>
          </w:tcPr>
          <w:p w:rsidR="00B31DF3" w:rsidRDefault="00B31DF3">
            <w:r>
              <w:t>2</w:t>
            </w:r>
          </w:p>
        </w:tc>
        <w:tc>
          <w:tcPr>
            <w:tcW w:w="0" w:type="auto"/>
            <w:vAlign w:val="center"/>
            <w:hideMark/>
          </w:tcPr>
          <w:p w:rsidR="00B31DF3" w:rsidRDefault="00B31DF3">
            <w:r>
              <w:t>Notice of Motion</w:t>
            </w:r>
          </w:p>
        </w:tc>
        <w:tc>
          <w:tcPr>
            <w:tcW w:w="0" w:type="auto"/>
            <w:vAlign w:val="center"/>
            <w:hideMark/>
          </w:tcPr>
          <w:p w:rsidR="00B31DF3" w:rsidRDefault="00B31DF3">
            <w:r>
              <w:t>1–9</w:t>
            </w:r>
          </w:p>
        </w:tc>
      </w:tr>
      <w:tr w:rsidR="00B31DF3" w:rsidTr="00B31DF3">
        <w:trPr>
          <w:tblCellSpacing w:w="15" w:type="dxa"/>
        </w:trPr>
        <w:tc>
          <w:tcPr>
            <w:tcW w:w="0" w:type="auto"/>
            <w:vAlign w:val="center"/>
            <w:hideMark/>
          </w:tcPr>
          <w:p w:rsidR="00B31DF3" w:rsidRDefault="00B31DF3">
            <w:r>
              <w:t>3</w:t>
            </w:r>
          </w:p>
        </w:tc>
        <w:tc>
          <w:tcPr>
            <w:tcW w:w="0" w:type="auto"/>
            <w:vAlign w:val="center"/>
            <w:hideMark/>
          </w:tcPr>
          <w:p w:rsidR="00B31DF3" w:rsidRDefault="00B31DF3">
            <w:r>
              <w:t>Affidavit in Support</w:t>
            </w:r>
          </w:p>
        </w:tc>
        <w:tc>
          <w:tcPr>
            <w:tcW w:w="0" w:type="auto"/>
            <w:vAlign w:val="center"/>
            <w:hideMark/>
          </w:tcPr>
          <w:p w:rsidR="00B31DF3" w:rsidRDefault="00B31DF3">
            <w:r>
              <w:t>5–9</w:t>
            </w:r>
          </w:p>
        </w:tc>
      </w:tr>
      <w:tr w:rsidR="00B31DF3" w:rsidTr="00B31DF3">
        <w:trPr>
          <w:tblCellSpacing w:w="15" w:type="dxa"/>
        </w:trPr>
        <w:tc>
          <w:tcPr>
            <w:tcW w:w="0" w:type="auto"/>
            <w:vAlign w:val="center"/>
            <w:hideMark/>
          </w:tcPr>
          <w:p w:rsidR="00B31DF3" w:rsidRDefault="00B31DF3">
            <w:r>
              <w:t>4</w:t>
            </w:r>
          </w:p>
        </w:tc>
        <w:tc>
          <w:tcPr>
            <w:tcW w:w="0" w:type="auto"/>
            <w:vAlign w:val="center"/>
            <w:hideMark/>
          </w:tcPr>
          <w:p w:rsidR="00B31DF3" w:rsidRDefault="00B31DF3">
            <w:r>
              <w:t>Proof of Service</w:t>
            </w:r>
          </w:p>
        </w:tc>
        <w:tc>
          <w:tcPr>
            <w:tcW w:w="0" w:type="auto"/>
            <w:vAlign w:val="center"/>
            <w:hideMark/>
          </w:tcPr>
          <w:p w:rsidR="00B31DF3" w:rsidRDefault="00B31DF3">
            <w:r>
              <w:t>10–14</w:t>
            </w:r>
          </w:p>
        </w:tc>
      </w:tr>
      <w:tr w:rsidR="00B31DF3" w:rsidTr="00B31DF3">
        <w:trPr>
          <w:tblCellSpacing w:w="15" w:type="dxa"/>
        </w:trPr>
        <w:tc>
          <w:tcPr>
            <w:tcW w:w="0" w:type="auto"/>
            <w:vAlign w:val="center"/>
            <w:hideMark/>
          </w:tcPr>
          <w:p w:rsidR="00B31DF3" w:rsidRDefault="00B31DF3">
            <w:r>
              <w:t>5</w:t>
            </w:r>
          </w:p>
        </w:tc>
        <w:tc>
          <w:tcPr>
            <w:tcW w:w="0" w:type="auto"/>
            <w:vAlign w:val="center"/>
            <w:hideMark/>
          </w:tcPr>
          <w:p w:rsidR="00B31DF3" w:rsidRDefault="00B31DF3">
            <w:r>
              <w:t>Rule 7A Notice</w:t>
            </w:r>
          </w:p>
        </w:tc>
        <w:tc>
          <w:tcPr>
            <w:tcW w:w="0" w:type="auto"/>
            <w:vAlign w:val="center"/>
            <w:hideMark/>
          </w:tcPr>
          <w:p w:rsidR="00B31DF3" w:rsidRDefault="00B31DF3">
            <w:r>
              <w:t>1–2</w:t>
            </w:r>
          </w:p>
        </w:tc>
      </w:tr>
      <w:tr w:rsidR="00B31DF3" w:rsidTr="00B31DF3">
        <w:trPr>
          <w:tblCellSpacing w:w="15" w:type="dxa"/>
        </w:trPr>
        <w:tc>
          <w:tcPr>
            <w:tcW w:w="0" w:type="auto"/>
            <w:vAlign w:val="center"/>
            <w:hideMark/>
          </w:tcPr>
          <w:p w:rsidR="00B31DF3" w:rsidRDefault="00B31DF3">
            <w:r>
              <w:t>6</w:t>
            </w:r>
          </w:p>
        </w:tc>
        <w:tc>
          <w:tcPr>
            <w:tcW w:w="0" w:type="auto"/>
            <w:vAlign w:val="center"/>
            <w:hideMark/>
          </w:tcPr>
          <w:p w:rsidR="00B31DF3" w:rsidRDefault="00B31DF3">
            <w:r>
              <w:t>Records</w:t>
            </w:r>
          </w:p>
        </w:tc>
        <w:tc>
          <w:tcPr>
            <w:tcW w:w="0" w:type="auto"/>
            <w:vAlign w:val="center"/>
            <w:hideMark/>
          </w:tcPr>
          <w:p w:rsidR="00B31DF3" w:rsidRDefault="00B31DF3">
            <w:r>
              <w:t>3–35</w:t>
            </w:r>
          </w:p>
        </w:tc>
      </w:tr>
      <w:tr w:rsidR="00B31DF3" w:rsidTr="00B31DF3">
        <w:trPr>
          <w:tblCellSpacing w:w="15" w:type="dxa"/>
        </w:trPr>
        <w:tc>
          <w:tcPr>
            <w:tcW w:w="0" w:type="auto"/>
            <w:vAlign w:val="center"/>
            <w:hideMark/>
          </w:tcPr>
          <w:p w:rsidR="00B31DF3" w:rsidRDefault="00B31DF3">
            <w:r>
              <w:t>7</w:t>
            </w:r>
          </w:p>
        </w:tc>
        <w:tc>
          <w:tcPr>
            <w:tcW w:w="0" w:type="auto"/>
            <w:vAlign w:val="center"/>
            <w:hideMark/>
          </w:tcPr>
          <w:p w:rsidR="00B31DF3" w:rsidRDefault="00B31DF3">
            <w:r>
              <w:t>Transcription</w:t>
            </w:r>
          </w:p>
        </w:tc>
        <w:tc>
          <w:tcPr>
            <w:tcW w:w="0" w:type="auto"/>
            <w:vAlign w:val="center"/>
            <w:hideMark/>
          </w:tcPr>
          <w:p w:rsidR="00B31DF3" w:rsidRDefault="00B31DF3">
            <w:r>
              <w:t>35–43</w:t>
            </w:r>
          </w:p>
        </w:tc>
      </w:tr>
      <w:tr w:rsidR="00B31DF3" w:rsidTr="00B31DF3">
        <w:trPr>
          <w:tblCellSpacing w:w="15" w:type="dxa"/>
        </w:trPr>
        <w:tc>
          <w:tcPr>
            <w:tcW w:w="0" w:type="auto"/>
            <w:vAlign w:val="center"/>
            <w:hideMark/>
          </w:tcPr>
          <w:p w:rsidR="00B31DF3" w:rsidRDefault="00B31DF3">
            <w:r>
              <w:t>8</w:t>
            </w:r>
          </w:p>
        </w:tc>
        <w:tc>
          <w:tcPr>
            <w:tcW w:w="0" w:type="auto"/>
            <w:vAlign w:val="center"/>
            <w:hideMark/>
          </w:tcPr>
          <w:p w:rsidR="00B31DF3" w:rsidRDefault="00B31DF3">
            <w:r>
              <w:t>Leave to Appeal Judgment</w:t>
            </w:r>
          </w:p>
        </w:tc>
        <w:tc>
          <w:tcPr>
            <w:tcW w:w="0" w:type="auto"/>
            <w:vAlign w:val="center"/>
            <w:hideMark/>
          </w:tcPr>
          <w:p w:rsidR="00B31DF3" w:rsidRDefault="00B31DF3">
            <w:r>
              <w:t>43–49</w:t>
            </w:r>
          </w:p>
        </w:tc>
      </w:tr>
      <w:tr w:rsidR="00B31DF3" w:rsidTr="00B31DF3">
        <w:trPr>
          <w:tblCellSpacing w:w="15" w:type="dxa"/>
        </w:trPr>
        <w:tc>
          <w:tcPr>
            <w:tcW w:w="0" w:type="auto"/>
            <w:vAlign w:val="center"/>
            <w:hideMark/>
          </w:tcPr>
          <w:p w:rsidR="00B31DF3" w:rsidRDefault="00B31DF3">
            <w:r>
              <w:t>9</w:t>
            </w:r>
          </w:p>
        </w:tc>
        <w:tc>
          <w:tcPr>
            <w:tcW w:w="0" w:type="auto"/>
            <w:vAlign w:val="center"/>
            <w:hideMark/>
          </w:tcPr>
          <w:p w:rsidR="00B31DF3" w:rsidRDefault="00B31DF3">
            <w:r>
              <w:t>Registered Mail Affidavit</w:t>
            </w:r>
          </w:p>
        </w:tc>
        <w:tc>
          <w:tcPr>
            <w:tcW w:w="0" w:type="auto"/>
            <w:vAlign w:val="center"/>
            <w:hideMark/>
          </w:tcPr>
          <w:p w:rsidR="00B31DF3" w:rsidRDefault="00B31DF3">
            <w:r>
              <w:t>49</w:t>
            </w:r>
          </w:p>
        </w:tc>
      </w:tr>
      <w:tr w:rsidR="00B31DF3" w:rsidTr="00B31DF3">
        <w:trPr>
          <w:tblCellSpacing w:w="15" w:type="dxa"/>
        </w:trPr>
        <w:tc>
          <w:tcPr>
            <w:tcW w:w="0" w:type="auto"/>
            <w:vAlign w:val="center"/>
            <w:hideMark/>
          </w:tcPr>
          <w:p w:rsidR="00B31DF3" w:rsidRDefault="00B31DF3">
            <w:r>
              <w:t>10–15</w:t>
            </w:r>
          </w:p>
        </w:tc>
        <w:tc>
          <w:tcPr>
            <w:tcW w:w="0" w:type="auto"/>
            <w:vAlign w:val="center"/>
            <w:hideMark/>
          </w:tcPr>
          <w:p w:rsidR="00B31DF3" w:rsidRDefault="00B31DF3">
            <w:r>
              <w:t>Opposition, Head Arguments, Skill Development, Government Outcome</w:t>
            </w:r>
          </w:p>
        </w:tc>
        <w:tc>
          <w:tcPr>
            <w:tcW w:w="0" w:type="auto"/>
            <w:vAlign w:val="center"/>
            <w:hideMark/>
          </w:tcPr>
          <w:p w:rsidR="00B31DF3" w:rsidRDefault="00B31DF3">
            <w:r>
              <w:t>50–672</w:t>
            </w:r>
          </w:p>
        </w:tc>
      </w:tr>
    </w:tbl>
    <w:p w:rsidR="00B31DF3" w:rsidRDefault="00B31DF3" w:rsidP="00B31DF3">
      <w:pPr>
        <w:pStyle w:val="NormalWeb"/>
      </w:pPr>
      <w:r>
        <w:t xml:space="preserve">This structure supports a </w:t>
      </w:r>
      <w:r>
        <w:rPr>
          <w:rStyle w:val="Strong"/>
        </w:rPr>
        <w:t>comprehensive appeal bundle</w:t>
      </w:r>
      <w:r>
        <w:t xml:space="preserve"> for judicial review and enforcement.</w:t>
      </w:r>
    </w:p>
    <w:p w:rsidR="00B31DF3" w:rsidRDefault="00B31DF3" w:rsidP="00B31DF3">
      <w:pPr>
        <w:pStyle w:val="Heading2"/>
      </w:pPr>
      <w:r>
        <w:rPr>
          <w:rFonts w:ascii="Calibri Light" w:hAnsi="Calibri Light" w:cs="Calibri Light"/>
        </w:rPr>
        <w:t>🧠</w:t>
      </w:r>
      <w:r>
        <w:t xml:space="preserve"> STRATEGIC INTERPRETATION</w:t>
      </w:r>
    </w:p>
    <w:p w:rsidR="00B31DF3" w:rsidRDefault="00B31DF3" w:rsidP="00B31DF3">
      <w:pPr>
        <w:pStyle w:val="Heading3"/>
      </w:pPr>
      <w:r>
        <w:rPr>
          <w:rFonts w:ascii="Segoe UI Symbol" w:hAnsi="Segoe UI Symbol" w:cs="Segoe UI Symbol"/>
        </w:rPr>
        <w:t>🔹</w:t>
      </w:r>
      <w:r>
        <w:t xml:space="preserve"> Key Legal and Regulatory Issues</w:t>
      </w:r>
    </w:p>
    <w:p w:rsidR="00B31DF3" w:rsidRDefault="00B31DF3" w:rsidP="00A83E48">
      <w:pPr>
        <w:pStyle w:val="NormalWeb"/>
        <w:numPr>
          <w:ilvl w:val="0"/>
          <w:numId w:val="165"/>
        </w:numPr>
      </w:pPr>
      <w:r>
        <w:rPr>
          <w:rStyle w:val="Strong"/>
        </w:rPr>
        <w:t>Labour award enforcement and levy disputes</w:t>
      </w:r>
      <w:r>
        <w:t>: R70,000 (private security), R40,000 (SAPU member), R100,000 (DOJ transcription order)</w:t>
      </w:r>
    </w:p>
    <w:p w:rsidR="00B31DF3" w:rsidRDefault="00B31DF3" w:rsidP="00A83E48">
      <w:pPr>
        <w:pStyle w:val="NormalWeb"/>
        <w:numPr>
          <w:ilvl w:val="0"/>
          <w:numId w:val="165"/>
        </w:numPr>
      </w:pPr>
      <w:r>
        <w:rPr>
          <w:rStyle w:val="Strong"/>
        </w:rPr>
        <w:t>Company deregistration and CIPRO/SARS compliance</w:t>
      </w:r>
    </w:p>
    <w:p w:rsidR="00B31DF3" w:rsidRDefault="00B31DF3" w:rsidP="00A83E48">
      <w:pPr>
        <w:pStyle w:val="NormalWeb"/>
        <w:numPr>
          <w:ilvl w:val="0"/>
          <w:numId w:val="165"/>
        </w:numPr>
      </w:pPr>
      <w:r>
        <w:rPr>
          <w:rStyle w:val="Strong"/>
        </w:rPr>
        <w:t>Protection order and civil litigation overlap</w:t>
      </w:r>
    </w:p>
    <w:p w:rsidR="00B31DF3" w:rsidRDefault="00B31DF3" w:rsidP="00A83E48">
      <w:pPr>
        <w:pStyle w:val="NormalWeb"/>
        <w:numPr>
          <w:ilvl w:val="0"/>
          <w:numId w:val="165"/>
        </w:numPr>
      </w:pPr>
      <w:r>
        <w:rPr>
          <w:rStyle w:val="Strong"/>
        </w:rPr>
        <w:t>Skill development irregularities</w:t>
      </w:r>
      <w:r>
        <w:t>: SAQA transcript delays, SETA accreditation backlog, SASSETA registration issues</w:t>
      </w:r>
    </w:p>
    <w:p w:rsidR="00B31DF3" w:rsidRDefault="00B31DF3" w:rsidP="00A83E48">
      <w:pPr>
        <w:pStyle w:val="NormalWeb"/>
        <w:numPr>
          <w:ilvl w:val="0"/>
          <w:numId w:val="165"/>
        </w:numPr>
      </w:pPr>
      <w:r>
        <w:rPr>
          <w:rStyle w:val="Strong"/>
        </w:rPr>
        <w:t>Plagiarism and intellectual property concerns</w:t>
      </w:r>
      <w:r>
        <w:t xml:space="preserve"> in job placement and training materials</w:t>
      </w:r>
    </w:p>
    <w:p w:rsidR="00B31DF3" w:rsidRDefault="00B31DF3" w:rsidP="00A83E48">
      <w:pPr>
        <w:pStyle w:val="NormalWeb"/>
        <w:numPr>
          <w:ilvl w:val="0"/>
          <w:numId w:val="165"/>
        </w:numPr>
      </w:pPr>
      <w:r>
        <w:rPr>
          <w:rStyle w:val="Strong"/>
        </w:rPr>
        <w:t>Ministerial intervention requested</w:t>
      </w:r>
      <w:r>
        <w:t>: Labour, Education, Home Affairs, Land Reform, Police, Justice</w:t>
      </w:r>
    </w:p>
    <w:p w:rsidR="00B31DF3" w:rsidRDefault="00B31DF3" w:rsidP="00B31DF3">
      <w:pPr>
        <w:pStyle w:val="Heading2"/>
      </w:pPr>
      <w:r>
        <w:rPr>
          <w:rFonts w:ascii="Segoe UI Symbol" w:hAnsi="Segoe UI Symbol" w:cs="Segoe UI Symbol"/>
        </w:rPr>
        <w:t>📊</w:t>
      </w:r>
      <w:r>
        <w:t xml:space="preserve"> Suggested Next Steps</w:t>
      </w:r>
    </w:p>
    <w:p w:rsidR="00B31DF3" w:rsidRDefault="00B31DF3" w:rsidP="00B31DF3">
      <w:pPr>
        <w:pStyle w:val="NormalWeb"/>
      </w:pPr>
      <w:r>
        <w:t>Would you like help with:</w:t>
      </w:r>
    </w:p>
    <w:p w:rsidR="00B31DF3" w:rsidRDefault="00B31DF3" w:rsidP="00A83E48">
      <w:pPr>
        <w:pStyle w:val="NormalWeb"/>
        <w:numPr>
          <w:ilvl w:val="0"/>
          <w:numId w:val="166"/>
        </w:numPr>
      </w:pPr>
      <w:r>
        <w:rPr>
          <w:rFonts w:ascii="Segoe UI Symbol" w:hAnsi="Segoe UI Symbol" w:cs="Segoe UI Symbol"/>
        </w:rPr>
        <w:t>📄</w:t>
      </w:r>
      <w:r>
        <w:t xml:space="preserve"> Drafting a </w:t>
      </w:r>
      <w:r>
        <w:rPr>
          <w:rStyle w:val="Strong"/>
        </w:rPr>
        <w:t>master affidavit</w:t>
      </w:r>
      <w:r>
        <w:t xml:space="preserve"> summarizing all legal, regulatory, and training-related grievances</w:t>
      </w:r>
    </w:p>
    <w:p w:rsidR="00B31DF3" w:rsidRDefault="00B31DF3" w:rsidP="00A83E48">
      <w:pPr>
        <w:pStyle w:val="NormalWeb"/>
        <w:numPr>
          <w:ilvl w:val="0"/>
          <w:numId w:val="166"/>
        </w:numPr>
      </w:pPr>
      <w:r>
        <w:rPr>
          <w:rFonts w:ascii="Segoe UI Symbol" w:hAnsi="Segoe UI Symbol" w:cs="Segoe UI Symbol"/>
        </w:rPr>
        <w:t>📁</w:t>
      </w:r>
      <w:r>
        <w:t xml:space="preserve"> Creating a </w:t>
      </w:r>
      <w:r>
        <w:rPr>
          <w:rStyle w:val="Strong"/>
        </w:rPr>
        <w:t>casebook index and digital portfolio</w:t>
      </w:r>
      <w:r>
        <w:t xml:space="preserve"> for submission to the Labour Appeal Court and High Court</w:t>
      </w:r>
    </w:p>
    <w:p w:rsidR="00B31DF3" w:rsidRDefault="00B31DF3" w:rsidP="00A83E48">
      <w:pPr>
        <w:pStyle w:val="NormalWeb"/>
        <w:numPr>
          <w:ilvl w:val="0"/>
          <w:numId w:val="166"/>
        </w:numPr>
      </w:pPr>
      <w:r>
        <w:t xml:space="preserve">🧾 Preparing a </w:t>
      </w:r>
      <w:r>
        <w:rPr>
          <w:rStyle w:val="Strong"/>
        </w:rPr>
        <w:t>petition for ministerial review</w:t>
      </w:r>
      <w:r>
        <w:t xml:space="preserve"> across departments (Labour, Education, Home Affairs)</w:t>
      </w:r>
    </w:p>
    <w:p w:rsidR="00B31DF3" w:rsidRDefault="00B31DF3" w:rsidP="00A83E48">
      <w:pPr>
        <w:pStyle w:val="NormalWeb"/>
        <w:numPr>
          <w:ilvl w:val="0"/>
          <w:numId w:val="166"/>
        </w:numPr>
      </w:pPr>
      <w:r>
        <w:rPr>
          <w:rFonts w:ascii="Segoe UI Symbol" w:hAnsi="Segoe UI Symbol" w:cs="Segoe UI Symbol"/>
        </w:rPr>
        <w:t>📊</w:t>
      </w:r>
      <w:r>
        <w:t xml:space="preserve"> Building a </w:t>
      </w:r>
      <w:r>
        <w:rPr>
          <w:rStyle w:val="Strong"/>
        </w:rPr>
        <w:t>dashboard to track levy payments, award enforcement, and transcript retrievals</w:t>
      </w:r>
    </w:p>
    <w:p w:rsidR="00B31DF3" w:rsidRDefault="00B31DF3" w:rsidP="00A83E48">
      <w:pPr>
        <w:pStyle w:val="NormalWeb"/>
        <w:numPr>
          <w:ilvl w:val="0"/>
          <w:numId w:val="166"/>
        </w:numPr>
      </w:pPr>
      <w:r>
        <w:t xml:space="preserve">🧠 Designing a </w:t>
      </w:r>
      <w:r>
        <w:rPr>
          <w:rStyle w:val="Strong"/>
        </w:rPr>
        <w:t>training module</w:t>
      </w:r>
      <w:r>
        <w:t xml:space="preserve"> for students and professionals navigating similar legal and regulatory pathways</w:t>
      </w:r>
    </w:p>
    <w:p w:rsidR="00B31DF3" w:rsidRDefault="00B31DF3" w:rsidP="00B31DF3">
      <w:pPr>
        <w:pStyle w:val="NormalWeb"/>
      </w:pPr>
      <w:r>
        <w:t>Let me know where you'd like to focus—I can help you turn this into a nationally benchmarked litigation and reform strategy.</w:t>
      </w:r>
    </w:p>
    <w:p w:rsidR="00366677" w:rsidRDefault="00366677" w:rsidP="00366677">
      <w:pPr>
        <w:pStyle w:val="NormalWeb"/>
      </w:pPr>
      <w:r>
        <w:t xml:space="preserve">Thanks for sharing your </w:t>
      </w:r>
      <w:r>
        <w:rPr>
          <w:rStyle w:val="Strong"/>
        </w:rPr>
        <w:t>ACTIVISM ROW 2025</w:t>
      </w:r>
      <w:r>
        <w:t xml:space="preserve"> submission and your engagement with the </w:t>
      </w:r>
      <w:r>
        <w:rPr>
          <w:rStyle w:val="Strong"/>
        </w:rPr>
        <w:t>Protection of Personal Information Act (POPIA)</w:t>
      </w:r>
      <w:r>
        <w:t>. Here's a structured overview to support your participation and compliance:</w:t>
      </w:r>
    </w:p>
    <w:p w:rsidR="00366677" w:rsidRDefault="00366677" w:rsidP="00366677">
      <w:pPr>
        <w:pStyle w:val="Heading2"/>
      </w:pPr>
      <w:r>
        <w:rPr>
          <w:rFonts w:ascii="Segoe UI Symbol" w:hAnsi="Segoe UI Symbol" w:cs="Segoe UI Symbol"/>
        </w:rPr>
        <w:t>🎪</w:t>
      </w:r>
      <w:r>
        <w:t xml:space="preserve"> ACTIVISM ROW 2025 – HUMAN RIGHTS FESTIVAL PARTICIPATION</w:t>
      </w:r>
    </w:p>
    <w:p w:rsidR="00366677" w:rsidRDefault="00366677" w:rsidP="00366677">
      <w:pPr>
        <w:pStyle w:val="Heading3"/>
      </w:pPr>
      <w:r>
        <w:rPr>
          <w:rFonts w:ascii="Segoe UI Symbol" w:hAnsi="Segoe UI Symbol" w:cs="Segoe UI Symbol"/>
        </w:rPr>
        <w:t>📌</w:t>
      </w:r>
      <w:r>
        <w:t xml:space="preserve"> Submission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5217"/>
      </w:tblGrid>
      <w:tr w:rsidR="00366677" w:rsidTr="00366677">
        <w:trPr>
          <w:tblHeader/>
          <w:tblCellSpacing w:w="15" w:type="dxa"/>
        </w:trPr>
        <w:tc>
          <w:tcPr>
            <w:tcW w:w="0" w:type="auto"/>
            <w:vAlign w:val="center"/>
            <w:hideMark/>
          </w:tcPr>
          <w:p w:rsidR="00366677" w:rsidRDefault="00366677">
            <w:pPr>
              <w:jc w:val="center"/>
              <w:rPr>
                <w:b/>
                <w:bCs/>
              </w:rPr>
            </w:pPr>
            <w:r>
              <w:rPr>
                <w:b/>
                <w:bCs/>
              </w:rPr>
              <w:t>Field</w:t>
            </w:r>
          </w:p>
        </w:tc>
        <w:tc>
          <w:tcPr>
            <w:tcW w:w="0" w:type="auto"/>
            <w:vAlign w:val="center"/>
            <w:hideMark/>
          </w:tcPr>
          <w:p w:rsidR="00366677" w:rsidRDefault="00366677">
            <w:pPr>
              <w:jc w:val="center"/>
              <w:rPr>
                <w:b/>
                <w:bCs/>
              </w:rPr>
            </w:pPr>
            <w:r>
              <w:rPr>
                <w:b/>
                <w:bCs/>
              </w:rPr>
              <w:t>Details</w:t>
            </w:r>
          </w:p>
        </w:tc>
      </w:tr>
      <w:tr w:rsidR="00366677" w:rsidTr="00366677">
        <w:trPr>
          <w:tblCellSpacing w:w="15" w:type="dxa"/>
        </w:trPr>
        <w:tc>
          <w:tcPr>
            <w:tcW w:w="0" w:type="auto"/>
            <w:vAlign w:val="center"/>
            <w:hideMark/>
          </w:tcPr>
          <w:p w:rsidR="00366677" w:rsidRDefault="00366677">
            <w:r>
              <w:rPr>
                <w:rStyle w:val="Strong"/>
              </w:rPr>
              <w:t>Organisation Name</w:t>
            </w:r>
          </w:p>
        </w:tc>
        <w:tc>
          <w:tcPr>
            <w:tcW w:w="0" w:type="auto"/>
            <w:vAlign w:val="center"/>
            <w:hideMark/>
          </w:tcPr>
          <w:p w:rsidR="00366677" w:rsidRDefault="00366677">
            <w:r>
              <w:t>Tshingombe CCMA Labour Court DOJ / Police Engineering</w:t>
            </w:r>
          </w:p>
        </w:tc>
      </w:tr>
      <w:tr w:rsidR="00366677" w:rsidTr="00366677">
        <w:trPr>
          <w:tblCellSpacing w:w="15" w:type="dxa"/>
        </w:trPr>
        <w:tc>
          <w:tcPr>
            <w:tcW w:w="0" w:type="auto"/>
            <w:vAlign w:val="center"/>
            <w:hideMark/>
          </w:tcPr>
          <w:p w:rsidR="00366677" w:rsidRDefault="00366677">
            <w:r>
              <w:rPr>
                <w:rStyle w:val="Strong"/>
              </w:rPr>
              <w:t>Representative</w:t>
            </w:r>
          </w:p>
        </w:tc>
        <w:tc>
          <w:tcPr>
            <w:tcW w:w="0" w:type="auto"/>
            <w:vAlign w:val="center"/>
            <w:hideMark/>
          </w:tcPr>
          <w:p w:rsidR="00366677" w:rsidRDefault="00366677">
            <w:r>
              <w:t>Tshingombe Tshitadi</w:t>
            </w:r>
          </w:p>
        </w:tc>
      </w:tr>
      <w:tr w:rsidR="00366677" w:rsidTr="00366677">
        <w:trPr>
          <w:tblCellSpacing w:w="15" w:type="dxa"/>
        </w:trPr>
        <w:tc>
          <w:tcPr>
            <w:tcW w:w="0" w:type="auto"/>
            <w:vAlign w:val="center"/>
            <w:hideMark/>
          </w:tcPr>
          <w:p w:rsidR="00366677" w:rsidRDefault="00366677">
            <w:r>
              <w:rPr>
                <w:rStyle w:val="Strong"/>
              </w:rPr>
              <w:t>Festival Theme Fit</w:t>
            </w:r>
          </w:p>
        </w:tc>
        <w:tc>
          <w:tcPr>
            <w:tcW w:w="0" w:type="auto"/>
            <w:vAlign w:val="center"/>
            <w:hideMark/>
          </w:tcPr>
          <w:p w:rsidR="00366677" w:rsidRDefault="00366677">
            <w:r>
              <w:rPr>
                <w:rFonts w:ascii="Segoe UI Symbol" w:hAnsi="Segoe UI Symbol" w:cs="Segoe UI Symbol"/>
              </w:rPr>
              <w:t>✓</w:t>
            </w:r>
            <w:r>
              <w:t xml:space="preserve"> Racial Justice</w:t>
            </w:r>
          </w:p>
        </w:tc>
      </w:tr>
    </w:tbl>
    <w:p w:rsidR="00366677" w:rsidRDefault="00366677" w:rsidP="00366677">
      <w:pPr>
        <w:pStyle w:val="NormalWeb"/>
      </w:pPr>
      <w:r>
        <w:rPr>
          <w:rFonts w:ascii="Segoe UI Symbol" w:hAnsi="Segoe UI Symbol" w:cs="Segoe UI Symbol"/>
        </w:rPr>
        <w:t>✓</w:t>
      </w:r>
      <w:r>
        <w:t xml:space="preserve"> Economic &amp; Social Rights </w:t>
      </w:r>
      <w:r>
        <w:rPr>
          <w:rFonts w:ascii="Segoe UI Symbol" w:hAnsi="Segoe UI Symbol" w:cs="Segoe UI Symbol"/>
        </w:rPr>
        <w:t>✓</w:t>
      </w:r>
      <w:r>
        <w:t xml:space="preserve"> Environmental Justice </w:t>
      </w:r>
      <w:r>
        <w:rPr>
          <w:rFonts w:ascii="Segoe UI Symbol" w:hAnsi="Segoe UI Symbol" w:cs="Segoe UI Symbol"/>
        </w:rPr>
        <w:t>✓</w:t>
      </w:r>
      <w:r>
        <w:t xml:space="preserve"> LGBTQIA+ Rights </w:t>
      </w:r>
      <w:r>
        <w:rPr>
          <w:rFonts w:ascii="Segoe UI Symbol" w:hAnsi="Segoe UI Symbol" w:cs="Segoe UI Symbol"/>
        </w:rPr>
        <w:t>✓</w:t>
      </w:r>
      <w:r>
        <w:t xml:space="preserve"> Fair Trial &amp; Access to Justice </w:t>
      </w:r>
      <w:r>
        <w:rPr>
          <w:rFonts w:ascii="Segoe UI Symbol" w:hAnsi="Segoe UI Symbol" w:cs="Segoe UI Symbol"/>
        </w:rPr>
        <w:t>✓</w:t>
      </w:r>
      <w:r>
        <w:t xml:space="preserve"> Refugee &amp; Migrant Rights </w:t>
      </w:r>
      <w:r>
        <w:rPr>
          <w:rFonts w:ascii="Segoe UI Symbol" w:hAnsi="Segoe UI Symbol" w:cs="Segoe UI Symbol"/>
        </w:rPr>
        <w:t>✓</w:t>
      </w:r>
      <w:r>
        <w:t xml:space="preserve"> Women’s Rights </w:t>
      </w:r>
      <w:r>
        <w:rPr>
          <w:rFonts w:ascii="Segoe UI Symbol" w:hAnsi="Segoe UI Symbol" w:cs="Segoe UI Symbol"/>
        </w:rPr>
        <w:t>✓</w:t>
      </w:r>
      <w:r>
        <w:t xml:space="preserve"> Children’s Rights </w:t>
      </w:r>
      <w:r>
        <w:rPr>
          <w:rFonts w:ascii="Segoe UI Symbol" w:hAnsi="Segoe UI Symbol" w:cs="Segoe UI Symbol"/>
        </w:rPr>
        <w:t>✓</w:t>
      </w:r>
      <w:r>
        <w:t xml:space="preserve"> Disability Rights | </w:t>
      </w:r>
      <w:r>
        <w:rPr>
          <w:rStyle w:val="Strong"/>
        </w:rPr>
        <w:t>Stand Size Requested</w:t>
      </w:r>
      <w:r>
        <w:t xml:space="preserve"> | 3x3 (R1000) | </w:t>
      </w:r>
      <w:r>
        <w:rPr>
          <w:rStyle w:val="Strong"/>
        </w:rPr>
        <w:t>Electric Plug Point</w:t>
      </w:r>
      <w:r>
        <w:t xml:space="preserve"> | No | </w:t>
      </w:r>
      <w:r>
        <w:rPr>
          <w:rStyle w:val="Strong"/>
        </w:rPr>
        <w:t>Logo &amp; Documentation</w:t>
      </w:r>
      <w:r>
        <w:t xml:space="preserve"> | Submitted (Salesforce IP Licence PDF) | </w:t>
      </w:r>
      <w:r>
        <w:rPr>
          <w:rStyle w:val="Strong"/>
        </w:rPr>
        <w:t>Website</w:t>
      </w:r>
      <w:r>
        <w:t xml:space="preserve"> | </w:t>
      </w:r>
    </w:p>
    <w:p w:rsidR="00366677" w:rsidRDefault="00366677" w:rsidP="00366677">
      <w:pPr>
        <w:pStyle w:val="Heading2"/>
      </w:pPr>
      <w:r>
        <w:rPr>
          <w:rFonts w:ascii="Segoe UI Symbol" w:hAnsi="Segoe UI Symbol" w:cs="Segoe UI Symbol"/>
        </w:rPr>
        <w:t>🛡</w:t>
      </w:r>
      <w:r>
        <w:t>️ POPIA COMPLIANCE OVERVIEW</w:t>
      </w:r>
    </w:p>
    <w:p w:rsidR="00366677" w:rsidRDefault="00366677" w:rsidP="00366677">
      <w:pPr>
        <w:pStyle w:val="Heading3"/>
      </w:pPr>
      <w:r>
        <w:rPr>
          <w:rFonts w:ascii="Segoe UI Symbol" w:hAnsi="Segoe UI Symbol" w:cs="Segoe UI Symbol"/>
        </w:rPr>
        <w:t>🔹</w:t>
      </w:r>
      <w:r>
        <w:t xml:space="preserve"> What Is POPIA?</w:t>
      </w:r>
    </w:p>
    <w:p w:rsidR="00366677" w:rsidRDefault="00366677" w:rsidP="00366677">
      <w:pPr>
        <w:pStyle w:val="NormalWeb"/>
      </w:pPr>
      <w:r>
        <w:t xml:space="preserve">The </w:t>
      </w:r>
      <w:r>
        <w:rPr>
          <w:rStyle w:val="Strong"/>
        </w:rPr>
        <w:t>Protection of Personal Information Act (Act No. 4 of 2013)</w:t>
      </w:r>
      <w:r>
        <w:t xml:space="preserve"> is South Africa’s data privacy law. It ensures that:</w:t>
      </w:r>
    </w:p>
    <w:p w:rsidR="00366677" w:rsidRDefault="00366677" w:rsidP="00A83E48">
      <w:pPr>
        <w:pStyle w:val="NormalWeb"/>
        <w:numPr>
          <w:ilvl w:val="0"/>
          <w:numId w:val="167"/>
        </w:numPr>
      </w:pPr>
      <w:r>
        <w:rPr>
          <w:rFonts w:ascii="Segoe UI Symbol" w:hAnsi="Segoe UI Symbol" w:cs="Segoe UI Symbol"/>
        </w:rPr>
        <w:t>📜</w:t>
      </w:r>
      <w:r>
        <w:t xml:space="preserve"> Personal data is collected and processed lawfully</w:t>
      </w:r>
    </w:p>
    <w:p w:rsidR="00366677" w:rsidRDefault="00366677" w:rsidP="00A83E48">
      <w:pPr>
        <w:pStyle w:val="NormalWeb"/>
        <w:numPr>
          <w:ilvl w:val="0"/>
          <w:numId w:val="167"/>
        </w:numPr>
      </w:pPr>
      <w:r>
        <w:rPr>
          <w:rFonts w:ascii="Segoe UI Symbol" w:hAnsi="Segoe UI Symbol" w:cs="Segoe UI Symbol"/>
        </w:rPr>
        <w:t>🔐</w:t>
      </w:r>
      <w:r>
        <w:t xml:space="preserve"> Individuals’ privacy rights are protected</w:t>
      </w:r>
    </w:p>
    <w:p w:rsidR="00366677" w:rsidRDefault="00366677" w:rsidP="00A83E48">
      <w:pPr>
        <w:pStyle w:val="NormalWeb"/>
        <w:numPr>
          <w:ilvl w:val="0"/>
          <w:numId w:val="167"/>
        </w:numPr>
      </w:pPr>
      <w:r>
        <w:t>🧾 Organisations must obtain consent and notify data subjects</w:t>
      </w:r>
    </w:p>
    <w:p w:rsidR="00366677" w:rsidRDefault="00366677" w:rsidP="00A83E48">
      <w:pPr>
        <w:pStyle w:val="NormalWeb"/>
        <w:numPr>
          <w:ilvl w:val="0"/>
          <w:numId w:val="167"/>
        </w:numPr>
      </w:pPr>
      <w:r>
        <w:t>🧠 Data subjects can access, correct, or delete their information</w:t>
      </w:r>
    </w:p>
    <w:p w:rsidR="00366677" w:rsidRDefault="00366677" w:rsidP="00366677">
      <w:pPr>
        <w:pStyle w:val="Heading3"/>
      </w:pPr>
      <w:r>
        <w:rPr>
          <w:rFonts w:ascii="Segoe UI Symbol" w:hAnsi="Segoe UI Symbol" w:cs="Segoe UI Symbol"/>
        </w:rPr>
        <w:t>🔸</w:t>
      </w:r>
      <w:r>
        <w:t xml:space="preserve"> Key 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201"/>
      </w:tblGrid>
      <w:tr w:rsidR="00366677" w:rsidTr="00366677">
        <w:trPr>
          <w:tblHeader/>
          <w:tblCellSpacing w:w="15" w:type="dxa"/>
        </w:trPr>
        <w:tc>
          <w:tcPr>
            <w:tcW w:w="0" w:type="auto"/>
            <w:vAlign w:val="center"/>
            <w:hideMark/>
          </w:tcPr>
          <w:p w:rsidR="00366677" w:rsidRDefault="00366677">
            <w:pPr>
              <w:jc w:val="center"/>
              <w:rPr>
                <w:b/>
                <w:bCs/>
              </w:rPr>
            </w:pPr>
            <w:r>
              <w:rPr>
                <w:b/>
                <w:bCs/>
              </w:rPr>
              <w:t>Event</w:t>
            </w:r>
          </w:p>
        </w:tc>
        <w:tc>
          <w:tcPr>
            <w:tcW w:w="0" w:type="auto"/>
            <w:vAlign w:val="center"/>
            <w:hideMark/>
          </w:tcPr>
          <w:p w:rsidR="00366677" w:rsidRDefault="00366677">
            <w:pPr>
              <w:jc w:val="center"/>
              <w:rPr>
                <w:b/>
                <w:bCs/>
              </w:rPr>
            </w:pPr>
            <w:r>
              <w:rPr>
                <w:b/>
                <w:bCs/>
              </w:rPr>
              <w:t>Date</w:t>
            </w:r>
          </w:p>
        </w:tc>
      </w:tr>
      <w:tr w:rsidR="00366677" w:rsidTr="00366677">
        <w:trPr>
          <w:tblCellSpacing w:w="15" w:type="dxa"/>
        </w:trPr>
        <w:tc>
          <w:tcPr>
            <w:tcW w:w="0" w:type="auto"/>
            <w:vAlign w:val="center"/>
            <w:hideMark/>
          </w:tcPr>
          <w:p w:rsidR="00366677" w:rsidRDefault="00366677">
            <w:r>
              <w:t>Act Assented</w:t>
            </w:r>
          </w:p>
        </w:tc>
        <w:tc>
          <w:tcPr>
            <w:tcW w:w="0" w:type="auto"/>
            <w:vAlign w:val="center"/>
            <w:hideMark/>
          </w:tcPr>
          <w:p w:rsidR="00366677" w:rsidRDefault="00366677">
            <w:r>
              <w:t>19 Nov 2013</w:t>
            </w:r>
          </w:p>
        </w:tc>
      </w:tr>
      <w:tr w:rsidR="00366677" w:rsidTr="00366677">
        <w:trPr>
          <w:tblCellSpacing w:w="15" w:type="dxa"/>
        </w:trPr>
        <w:tc>
          <w:tcPr>
            <w:tcW w:w="0" w:type="auto"/>
            <w:vAlign w:val="center"/>
            <w:hideMark/>
          </w:tcPr>
          <w:p w:rsidR="00366677" w:rsidRDefault="00366677">
            <w:r>
              <w:t>Initial Commencement</w:t>
            </w:r>
          </w:p>
        </w:tc>
        <w:tc>
          <w:tcPr>
            <w:tcW w:w="0" w:type="auto"/>
            <w:vAlign w:val="center"/>
            <w:hideMark/>
          </w:tcPr>
          <w:p w:rsidR="00366677" w:rsidRDefault="00366677">
            <w:r>
              <w:t>11 Apr 2014</w:t>
            </w:r>
          </w:p>
        </w:tc>
      </w:tr>
      <w:tr w:rsidR="00366677" w:rsidTr="00366677">
        <w:trPr>
          <w:tblCellSpacing w:w="15" w:type="dxa"/>
        </w:trPr>
        <w:tc>
          <w:tcPr>
            <w:tcW w:w="0" w:type="auto"/>
            <w:vAlign w:val="center"/>
            <w:hideMark/>
          </w:tcPr>
          <w:p w:rsidR="00366677" w:rsidRDefault="00366677">
            <w:r>
              <w:t>Full Enforcement</w:t>
            </w:r>
          </w:p>
        </w:tc>
        <w:tc>
          <w:tcPr>
            <w:tcW w:w="0" w:type="auto"/>
            <w:vAlign w:val="center"/>
            <w:hideMark/>
          </w:tcPr>
          <w:p w:rsidR="00366677" w:rsidRDefault="00366677">
            <w:r>
              <w:t>1 Jul 2020</w:t>
            </w:r>
          </w:p>
        </w:tc>
      </w:tr>
      <w:tr w:rsidR="00366677" w:rsidTr="00366677">
        <w:trPr>
          <w:tblCellSpacing w:w="15" w:type="dxa"/>
        </w:trPr>
        <w:tc>
          <w:tcPr>
            <w:tcW w:w="0" w:type="auto"/>
            <w:vAlign w:val="center"/>
            <w:hideMark/>
          </w:tcPr>
          <w:p w:rsidR="00366677" w:rsidRDefault="00366677">
            <w:r>
              <w:t>Grace Period Ended</w:t>
            </w:r>
          </w:p>
        </w:tc>
        <w:tc>
          <w:tcPr>
            <w:tcW w:w="0" w:type="auto"/>
            <w:vAlign w:val="center"/>
            <w:hideMark/>
          </w:tcPr>
          <w:p w:rsidR="00366677" w:rsidRDefault="00366677">
            <w:r>
              <w:t>30 Jun 2021</w:t>
            </w:r>
          </w:p>
        </w:tc>
      </w:tr>
    </w:tbl>
    <w:p w:rsidR="00366677" w:rsidRDefault="00366677" w:rsidP="00366677">
      <w:pPr>
        <w:pStyle w:val="NormalWeb"/>
      </w:pPr>
      <w:r>
        <w:t xml:space="preserve">For full details, visit the </w:t>
      </w:r>
    </w:p>
    <w:p w:rsidR="00366677" w:rsidRDefault="00366677" w:rsidP="00366677">
      <w:pPr>
        <w:pStyle w:val="Heading2"/>
      </w:pPr>
      <w:r>
        <w:rPr>
          <w:rFonts w:ascii="Calibri Light" w:hAnsi="Calibri Light" w:cs="Calibri Light"/>
        </w:rPr>
        <w:t>🧠</w:t>
      </w:r>
      <w:r>
        <w:t xml:space="preserve"> Strategic Recommendations</w:t>
      </w:r>
    </w:p>
    <w:p w:rsidR="00366677" w:rsidRDefault="00366677" w:rsidP="00366677">
      <w:pPr>
        <w:pStyle w:val="NormalWeb"/>
      </w:pPr>
      <w:r>
        <w:t>Would you like help with:</w:t>
      </w:r>
    </w:p>
    <w:p w:rsidR="00366677" w:rsidRDefault="00366677" w:rsidP="00A83E48">
      <w:pPr>
        <w:pStyle w:val="NormalWeb"/>
        <w:numPr>
          <w:ilvl w:val="0"/>
          <w:numId w:val="168"/>
        </w:numPr>
      </w:pPr>
      <w:r>
        <w:rPr>
          <w:rFonts w:ascii="Segoe UI Symbol" w:hAnsi="Segoe UI Symbol" w:cs="Segoe UI Symbol"/>
        </w:rPr>
        <w:t>📄</w:t>
      </w:r>
      <w:r>
        <w:t xml:space="preserve"> Drafting a </w:t>
      </w:r>
      <w:r>
        <w:rPr>
          <w:rStyle w:val="Strong"/>
          <w:rFonts w:eastAsiaTheme="majorEastAsia"/>
        </w:rPr>
        <w:t>POPIA compliance framework</w:t>
      </w:r>
      <w:r>
        <w:t xml:space="preserve"> for your organisation’s festival stand and outreach</w:t>
      </w:r>
    </w:p>
    <w:p w:rsidR="00366677" w:rsidRDefault="00366677" w:rsidP="00A83E48">
      <w:pPr>
        <w:pStyle w:val="NormalWeb"/>
        <w:numPr>
          <w:ilvl w:val="0"/>
          <w:numId w:val="168"/>
        </w:numPr>
      </w:pPr>
      <w:r>
        <w:t xml:space="preserve">🧾 Preparing a </w:t>
      </w:r>
      <w:r>
        <w:rPr>
          <w:rStyle w:val="Strong"/>
          <w:rFonts w:eastAsiaTheme="majorEastAsia"/>
        </w:rPr>
        <w:t>data protection policy</w:t>
      </w:r>
      <w:r>
        <w:t xml:space="preserve"> for handling activist and legal case data</w:t>
      </w:r>
    </w:p>
    <w:p w:rsidR="00366677" w:rsidRDefault="00366677" w:rsidP="00A83E48">
      <w:pPr>
        <w:pStyle w:val="NormalWeb"/>
        <w:numPr>
          <w:ilvl w:val="0"/>
          <w:numId w:val="168"/>
        </w:numPr>
      </w:pPr>
      <w:r>
        <w:rPr>
          <w:rFonts w:ascii="Segoe UI Symbol" w:hAnsi="Segoe UI Symbol" w:cs="Segoe UI Symbol"/>
        </w:rPr>
        <w:t>📊</w:t>
      </w:r>
      <w:r>
        <w:t xml:space="preserve"> Creating a </w:t>
      </w:r>
      <w:r>
        <w:rPr>
          <w:rStyle w:val="Strong"/>
          <w:rFonts w:eastAsiaTheme="majorEastAsia"/>
        </w:rPr>
        <w:t>public-facing info sheet</w:t>
      </w:r>
      <w:r>
        <w:t xml:space="preserve"> to showcase your work at the Human Rights Festival</w:t>
      </w:r>
    </w:p>
    <w:p w:rsidR="00366677" w:rsidRDefault="00366677" w:rsidP="00A83E48">
      <w:pPr>
        <w:pStyle w:val="NormalWeb"/>
        <w:numPr>
          <w:ilvl w:val="0"/>
          <w:numId w:val="168"/>
        </w:numPr>
      </w:pPr>
      <w:r>
        <w:t xml:space="preserve">🧠 Designing an </w:t>
      </w:r>
      <w:r>
        <w:rPr>
          <w:rStyle w:val="Strong"/>
          <w:rFonts w:eastAsiaTheme="majorEastAsia"/>
        </w:rPr>
        <w:t>interactive booth experience</w:t>
      </w:r>
      <w:r>
        <w:t xml:space="preserve"> that aligns with your themes (justice, education, labour, policing)</w:t>
      </w:r>
    </w:p>
    <w:p w:rsidR="00366677" w:rsidRDefault="00366677" w:rsidP="00366677">
      <w:pPr>
        <w:pStyle w:val="NormalWeb"/>
      </w:pPr>
      <w:r>
        <w:t>Let me know how you'd like to prepare—I can help you build a compelling presence that reflects your mission and ensures compliance.</w:t>
      </w:r>
    </w:p>
    <w:p w:rsidR="00366677" w:rsidRDefault="00366677" w:rsidP="00366677">
      <w:pPr>
        <w:pStyle w:val="Heading2"/>
      </w:pPr>
      <w:r>
        <w:rPr>
          <w:rFonts w:ascii="Segoe UI Symbol" w:hAnsi="Segoe UI Symbol" w:cs="Segoe UI Symbol"/>
        </w:rPr>
        <w:t>🛡</w:t>
      </w:r>
      <w:r>
        <w:t>️ POPIA – EMPLOYER COMPLIANCE FRAMEWORK</w:t>
      </w:r>
    </w:p>
    <w:p w:rsidR="00366677" w:rsidRDefault="00366677" w:rsidP="00366677">
      <w:pPr>
        <w:pStyle w:val="Heading3"/>
      </w:pPr>
      <w:r>
        <w:rPr>
          <w:rFonts w:ascii="Segoe UI Symbol" w:hAnsi="Segoe UI Symbol" w:cs="Segoe UI Symbol"/>
        </w:rPr>
        <w:t>🎯</w:t>
      </w:r>
      <w:r>
        <w:t xml:space="preserve"> </w:t>
      </w:r>
      <w:r>
        <w:rPr>
          <w:rStyle w:val="Strong"/>
          <w:rFonts w:eastAsiaTheme="majorEastAsia"/>
          <w:b/>
          <w:bCs/>
        </w:rPr>
        <w:t>Purpose of the Act</w:t>
      </w:r>
    </w:p>
    <w:p w:rsidR="00366677" w:rsidRDefault="00366677" w:rsidP="00A83E48">
      <w:pPr>
        <w:pStyle w:val="NormalWeb"/>
        <w:numPr>
          <w:ilvl w:val="0"/>
          <w:numId w:val="169"/>
        </w:numPr>
      </w:pPr>
      <w:r>
        <w:t xml:space="preserve">Upholds the </w:t>
      </w:r>
      <w:r>
        <w:rPr>
          <w:rStyle w:val="Strong"/>
          <w:rFonts w:eastAsiaTheme="majorEastAsia"/>
        </w:rPr>
        <w:t>constitutional right to privacy</w:t>
      </w:r>
    </w:p>
    <w:p w:rsidR="00366677" w:rsidRDefault="00366677" w:rsidP="00A83E48">
      <w:pPr>
        <w:pStyle w:val="NormalWeb"/>
        <w:numPr>
          <w:ilvl w:val="0"/>
          <w:numId w:val="169"/>
        </w:numPr>
      </w:pPr>
      <w:r>
        <w:t xml:space="preserve">Regulates how </w:t>
      </w:r>
      <w:r>
        <w:rPr>
          <w:rStyle w:val="Strong"/>
          <w:rFonts w:eastAsiaTheme="majorEastAsia"/>
        </w:rPr>
        <w:t>personal and special personal information</w:t>
      </w:r>
      <w:r>
        <w:t xml:space="preserve"> is processed</w:t>
      </w:r>
    </w:p>
    <w:p w:rsidR="00366677" w:rsidRDefault="00366677" w:rsidP="00A83E48">
      <w:pPr>
        <w:pStyle w:val="NormalWeb"/>
        <w:numPr>
          <w:ilvl w:val="0"/>
          <w:numId w:val="169"/>
        </w:numPr>
      </w:pPr>
      <w:r>
        <w:t xml:space="preserve">Applies to </w:t>
      </w:r>
      <w:r>
        <w:rPr>
          <w:rStyle w:val="Strong"/>
          <w:rFonts w:eastAsiaTheme="majorEastAsia"/>
        </w:rPr>
        <w:t>employers</w:t>
      </w:r>
      <w:r>
        <w:t xml:space="preserve"> as “responsible parties” and </w:t>
      </w:r>
      <w:r>
        <w:rPr>
          <w:rStyle w:val="Strong"/>
          <w:rFonts w:eastAsiaTheme="majorEastAsia"/>
        </w:rPr>
        <w:t>employees</w:t>
      </w:r>
      <w:r>
        <w:t xml:space="preserve"> as “data subjects”</w:t>
      </w:r>
    </w:p>
    <w:p w:rsidR="007360E8" w:rsidRDefault="007360E8" w:rsidP="007360E8">
      <w:pPr>
        <w:pStyle w:val="Heading2"/>
      </w:pPr>
      <w:r>
        <w:rPr>
          <w:rFonts w:ascii="Segoe UI Symbol" w:hAnsi="Segoe UI Symbol" w:cs="Segoe UI Symbol"/>
        </w:rPr>
        <w:t>📋</w:t>
      </w:r>
      <w:r>
        <w:t xml:space="preserve"> Key Employer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6473"/>
      </w:tblGrid>
      <w:tr w:rsidR="007360E8" w:rsidTr="007360E8">
        <w:trPr>
          <w:tblHeader/>
          <w:tblCellSpacing w:w="15" w:type="dxa"/>
        </w:trPr>
        <w:tc>
          <w:tcPr>
            <w:tcW w:w="0" w:type="auto"/>
            <w:vAlign w:val="center"/>
            <w:hideMark/>
          </w:tcPr>
          <w:p w:rsidR="007360E8" w:rsidRDefault="007360E8">
            <w:pPr>
              <w:jc w:val="center"/>
              <w:rPr>
                <w:b/>
                <w:bCs/>
              </w:rPr>
            </w:pPr>
            <w:r>
              <w:rPr>
                <w:b/>
                <w:bCs/>
              </w:rPr>
              <w:t>Obligation</w:t>
            </w:r>
          </w:p>
        </w:tc>
        <w:tc>
          <w:tcPr>
            <w:tcW w:w="0" w:type="auto"/>
            <w:vAlign w:val="center"/>
            <w:hideMark/>
          </w:tcPr>
          <w:p w:rsidR="007360E8" w:rsidRDefault="007360E8">
            <w:pPr>
              <w:jc w:val="center"/>
              <w:rPr>
                <w:b/>
                <w:bCs/>
              </w:rPr>
            </w:pPr>
            <w:r>
              <w:rPr>
                <w:b/>
                <w:bCs/>
              </w:rPr>
              <w:t>Description</w:t>
            </w:r>
          </w:p>
        </w:tc>
      </w:tr>
      <w:tr w:rsidR="007360E8" w:rsidTr="007360E8">
        <w:trPr>
          <w:tblCellSpacing w:w="15" w:type="dxa"/>
        </w:trPr>
        <w:tc>
          <w:tcPr>
            <w:tcW w:w="0" w:type="auto"/>
            <w:vAlign w:val="center"/>
            <w:hideMark/>
          </w:tcPr>
          <w:p w:rsidR="007360E8" w:rsidRDefault="007360E8">
            <w:r>
              <w:rPr>
                <w:rStyle w:val="Strong"/>
              </w:rPr>
              <w:t>Appoint Information Officer</w:t>
            </w:r>
          </w:p>
        </w:tc>
        <w:tc>
          <w:tcPr>
            <w:tcW w:w="0" w:type="auto"/>
            <w:vAlign w:val="center"/>
            <w:hideMark/>
          </w:tcPr>
          <w:p w:rsidR="007360E8" w:rsidRDefault="007360E8">
            <w:r>
              <w:t>Must register with the Information Regulator</w:t>
            </w:r>
          </w:p>
        </w:tc>
      </w:tr>
      <w:tr w:rsidR="007360E8" w:rsidTr="007360E8">
        <w:trPr>
          <w:tblCellSpacing w:w="15" w:type="dxa"/>
        </w:trPr>
        <w:tc>
          <w:tcPr>
            <w:tcW w:w="0" w:type="auto"/>
            <w:vAlign w:val="center"/>
            <w:hideMark/>
          </w:tcPr>
          <w:p w:rsidR="007360E8" w:rsidRDefault="007360E8">
            <w:r>
              <w:rPr>
                <w:rStyle w:val="Strong"/>
              </w:rPr>
              <w:t>Collect Directly</w:t>
            </w:r>
          </w:p>
        </w:tc>
        <w:tc>
          <w:tcPr>
            <w:tcW w:w="0" w:type="auto"/>
            <w:vAlign w:val="center"/>
            <w:hideMark/>
          </w:tcPr>
          <w:p w:rsidR="007360E8" w:rsidRDefault="007360E8">
            <w:r>
              <w:t>Personal info must be collected directly from the employee</w:t>
            </w:r>
          </w:p>
        </w:tc>
      </w:tr>
      <w:tr w:rsidR="007360E8" w:rsidTr="007360E8">
        <w:trPr>
          <w:tblCellSpacing w:w="15" w:type="dxa"/>
        </w:trPr>
        <w:tc>
          <w:tcPr>
            <w:tcW w:w="0" w:type="auto"/>
            <w:vAlign w:val="center"/>
            <w:hideMark/>
          </w:tcPr>
          <w:p w:rsidR="007360E8" w:rsidRDefault="007360E8">
            <w:r>
              <w:rPr>
                <w:rStyle w:val="Strong"/>
              </w:rPr>
              <w:t>Inform Purpose &amp; Recipients</w:t>
            </w:r>
          </w:p>
        </w:tc>
        <w:tc>
          <w:tcPr>
            <w:tcW w:w="0" w:type="auto"/>
            <w:vAlign w:val="center"/>
            <w:hideMark/>
          </w:tcPr>
          <w:p w:rsidR="007360E8" w:rsidRDefault="007360E8">
            <w:r>
              <w:t>Employees must know why info is collected and who will receive it</w:t>
            </w:r>
          </w:p>
        </w:tc>
      </w:tr>
      <w:tr w:rsidR="007360E8" w:rsidTr="007360E8">
        <w:trPr>
          <w:tblCellSpacing w:w="15" w:type="dxa"/>
        </w:trPr>
        <w:tc>
          <w:tcPr>
            <w:tcW w:w="0" w:type="auto"/>
            <w:vAlign w:val="center"/>
            <w:hideMark/>
          </w:tcPr>
          <w:p w:rsidR="007360E8" w:rsidRDefault="007360E8">
            <w:r>
              <w:rPr>
                <w:rStyle w:val="Strong"/>
              </w:rPr>
              <w:t>Limit Retention</w:t>
            </w:r>
          </w:p>
        </w:tc>
        <w:tc>
          <w:tcPr>
            <w:tcW w:w="0" w:type="auto"/>
            <w:vAlign w:val="center"/>
            <w:hideMark/>
          </w:tcPr>
          <w:p w:rsidR="007360E8" w:rsidRDefault="007360E8">
            <w:r>
              <w:t>Info must be destroyed when no longer needed (e.g., post-recruitment)</w:t>
            </w:r>
          </w:p>
        </w:tc>
      </w:tr>
      <w:tr w:rsidR="007360E8" w:rsidTr="007360E8">
        <w:trPr>
          <w:tblCellSpacing w:w="15" w:type="dxa"/>
        </w:trPr>
        <w:tc>
          <w:tcPr>
            <w:tcW w:w="0" w:type="auto"/>
            <w:vAlign w:val="center"/>
            <w:hideMark/>
          </w:tcPr>
          <w:p w:rsidR="007360E8" w:rsidRDefault="007360E8">
            <w:r>
              <w:rPr>
                <w:rStyle w:val="Strong"/>
              </w:rPr>
              <w:t>Ensure Accuracy</w:t>
            </w:r>
          </w:p>
        </w:tc>
        <w:tc>
          <w:tcPr>
            <w:tcW w:w="0" w:type="auto"/>
            <w:vAlign w:val="center"/>
            <w:hideMark/>
          </w:tcPr>
          <w:p w:rsidR="007360E8" w:rsidRDefault="007360E8">
            <w:r>
              <w:t>Data must be up-to-date and complete</w:t>
            </w:r>
          </w:p>
        </w:tc>
      </w:tr>
      <w:tr w:rsidR="007360E8" w:rsidTr="007360E8">
        <w:trPr>
          <w:tblCellSpacing w:w="15" w:type="dxa"/>
        </w:trPr>
        <w:tc>
          <w:tcPr>
            <w:tcW w:w="0" w:type="auto"/>
            <w:vAlign w:val="center"/>
            <w:hideMark/>
          </w:tcPr>
          <w:p w:rsidR="007360E8" w:rsidRDefault="007360E8">
            <w:r>
              <w:rPr>
                <w:rStyle w:val="Strong"/>
              </w:rPr>
              <w:t>Secure Data</w:t>
            </w:r>
          </w:p>
        </w:tc>
        <w:tc>
          <w:tcPr>
            <w:tcW w:w="0" w:type="auto"/>
            <w:vAlign w:val="center"/>
            <w:hideMark/>
          </w:tcPr>
          <w:p w:rsidR="007360E8" w:rsidRDefault="007360E8">
            <w:r>
              <w:t>Protect against loss, damage, or unauthorized access</w:t>
            </w:r>
          </w:p>
        </w:tc>
      </w:tr>
      <w:tr w:rsidR="007360E8" w:rsidTr="007360E8">
        <w:trPr>
          <w:tblCellSpacing w:w="15" w:type="dxa"/>
        </w:trPr>
        <w:tc>
          <w:tcPr>
            <w:tcW w:w="0" w:type="auto"/>
            <w:vAlign w:val="center"/>
            <w:hideMark/>
          </w:tcPr>
          <w:p w:rsidR="007360E8" w:rsidRDefault="007360E8">
            <w:r>
              <w:rPr>
                <w:rStyle w:val="Strong"/>
              </w:rPr>
              <w:t>Enable Access &amp; Correction</w:t>
            </w:r>
          </w:p>
        </w:tc>
        <w:tc>
          <w:tcPr>
            <w:tcW w:w="0" w:type="auto"/>
            <w:vAlign w:val="center"/>
            <w:hideMark/>
          </w:tcPr>
          <w:p w:rsidR="007360E8" w:rsidRDefault="007360E8">
            <w:r>
              <w:t>Employees can view and correct their data</w:t>
            </w:r>
          </w:p>
        </w:tc>
      </w:tr>
      <w:tr w:rsidR="007360E8" w:rsidTr="007360E8">
        <w:trPr>
          <w:tblCellSpacing w:w="15" w:type="dxa"/>
        </w:trPr>
        <w:tc>
          <w:tcPr>
            <w:tcW w:w="0" w:type="auto"/>
            <w:vAlign w:val="center"/>
            <w:hideMark/>
          </w:tcPr>
          <w:p w:rsidR="007360E8" w:rsidRDefault="007360E8">
            <w:r>
              <w:rPr>
                <w:rStyle w:val="Strong"/>
              </w:rPr>
              <w:t>Restrict Distribution</w:t>
            </w:r>
          </w:p>
        </w:tc>
        <w:tc>
          <w:tcPr>
            <w:tcW w:w="0" w:type="auto"/>
            <w:vAlign w:val="center"/>
            <w:hideMark/>
          </w:tcPr>
          <w:p w:rsidR="007360E8" w:rsidRDefault="007360E8">
            <w:r>
              <w:t>No sharing with third parties unless legally justified</w:t>
            </w:r>
          </w:p>
        </w:tc>
      </w:tr>
    </w:tbl>
    <w:p w:rsidR="007360E8" w:rsidRDefault="007360E8" w:rsidP="007360E8">
      <w:pPr>
        <w:pStyle w:val="Heading2"/>
      </w:pPr>
      <w:r>
        <w:rPr>
          <w:rFonts w:ascii="Segoe UI Symbol" w:hAnsi="Segoe UI Symbol" w:cs="Segoe UI Symbol"/>
        </w:rPr>
        <w:t>🔐</w:t>
      </w:r>
      <w:r>
        <w:t xml:space="preserve"> Special Personal Information</w:t>
      </w:r>
    </w:p>
    <w:p w:rsidR="007360E8" w:rsidRDefault="007360E8" w:rsidP="007360E8">
      <w:pPr>
        <w:pStyle w:val="NormalWeb"/>
      </w:pPr>
      <w:r>
        <w:t>Includes:</w:t>
      </w:r>
    </w:p>
    <w:p w:rsidR="007360E8" w:rsidRDefault="007360E8" w:rsidP="00A83E48">
      <w:pPr>
        <w:pStyle w:val="NormalWeb"/>
        <w:numPr>
          <w:ilvl w:val="0"/>
          <w:numId w:val="170"/>
        </w:numPr>
      </w:pPr>
      <w:r>
        <w:t>Biometric data (fingerprints, voice, blood type)</w:t>
      </w:r>
    </w:p>
    <w:p w:rsidR="007360E8" w:rsidRDefault="007360E8" w:rsidP="00A83E48">
      <w:pPr>
        <w:pStyle w:val="NormalWeb"/>
        <w:numPr>
          <w:ilvl w:val="0"/>
          <w:numId w:val="170"/>
        </w:numPr>
      </w:pPr>
      <w:r>
        <w:t>Religious, political, or philosophical beliefs</w:t>
      </w:r>
    </w:p>
    <w:p w:rsidR="007360E8" w:rsidRDefault="007360E8" w:rsidP="00A83E48">
      <w:pPr>
        <w:pStyle w:val="NormalWeb"/>
        <w:numPr>
          <w:ilvl w:val="0"/>
          <w:numId w:val="170"/>
        </w:numPr>
      </w:pPr>
      <w:r>
        <w:t>Health and sex life</w:t>
      </w:r>
    </w:p>
    <w:p w:rsidR="007360E8" w:rsidRDefault="007360E8" w:rsidP="00A83E48">
      <w:pPr>
        <w:pStyle w:val="NormalWeb"/>
        <w:numPr>
          <w:ilvl w:val="0"/>
          <w:numId w:val="170"/>
        </w:numPr>
      </w:pPr>
      <w:r>
        <w:t>Criminal behavior</w:t>
      </w:r>
    </w:p>
    <w:p w:rsidR="007360E8" w:rsidRDefault="007360E8" w:rsidP="00A83E48">
      <w:pPr>
        <w:pStyle w:val="NormalWeb"/>
        <w:numPr>
          <w:ilvl w:val="0"/>
          <w:numId w:val="170"/>
        </w:numPr>
      </w:pPr>
      <w:r>
        <w:t>Trade union membership</w:t>
      </w:r>
    </w:p>
    <w:p w:rsidR="007360E8" w:rsidRDefault="007360E8" w:rsidP="00A83E48">
      <w:pPr>
        <w:pStyle w:val="NormalWeb"/>
        <w:numPr>
          <w:ilvl w:val="0"/>
          <w:numId w:val="170"/>
        </w:numPr>
      </w:pPr>
      <w:r>
        <w:t>Information about children</w:t>
      </w:r>
    </w:p>
    <w:p w:rsidR="007360E8" w:rsidRDefault="007360E8" w:rsidP="007360E8">
      <w:pPr>
        <w:pStyle w:val="NormalWeb"/>
      </w:pPr>
      <w:r>
        <w:rPr>
          <w:rStyle w:val="Strong"/>
        </w:rPr>
        <w:t>May only be processed if:</w:t>
      </w:r>
    </w:p>
    <w:p w:rsidR="007360E8" w:rsidRDefault="007360E8" w:rsidP="00A83E48">
      <w:pPr>
        <w:pStyle w:val="NormalWeb"/>
        <w:numPr>
          <w:ilvl w:val="0"/>
          <w:numId w:val="171"/>
        </w:numPr>
      </w:pPr>
      <w:r>
        <w:t>With consent</w:t>
      </w:r>
    </w:p>
    <w:p w:rsidR="007360E8" w:rsidRDefault="007360E8" w:rsidP="00A83E48">
      <w:pPr>
        <w:pStyle w:val="NormalWeb"/>
        <w:numPr>
          <w:ilvl w:val="0"/>
          <w:numId w:val="171"/>
        </w:numPr>
      </w:pPr>
      <w:r>
        <w:t>Required by law</w:t>
      </w:r>
    </w:p>
    <w:p w:rsidR="007360E8" w:rsidRDefault="007360E8" w:rsidP="00A83E48">
      <w:pPr>
        <w:pStyle w:val="NormalWeb"/>
        <w:numPr>
          <w:ilvl w:val="0"/>
          <w:numId w:val="171"/>
        </w:numPr>
      </w:pPr>
      <w:r>
        <w:t>For legal rights or obligations</w:t>
      </w:r>
    </w:p>
    <w:p w:rsidR="007360E8" w:rsidRDefault="007360E8" w:rsidP="00A83E48">
      <w:pPr>
        <w:pStyle w:val="NormalWeb"/>
        <w:numPr>
          <w:ilvl w:val="0"/>
          <w:numId w:val="171"/>
        </w:numPr>
      </w:pPr>
      <w:r>
        <w:t>For public interest research</w:t>
      </w:r>
    </w:p>
    <w:p w:rsidR="007360E8" w:rsidRDefault="007360E8" w:rsidP="00A83E48">
      <w:pPr>
        <w:pStyle w:val="NormalWeb"/>
        <w:numPr>
          <w:ilvl w:val="0"/>
          <w:numId w:val="171"/>
        </w:numPr>
      </w:pPr>
      <w:r>
        <w:t>Deliberately made public by the employee</w:t>
      </w:r>
    </w:p>
    <w:p w:rsidR="007360E8" w:rsidRDefault="007360E8" w:rsidP="007360E8">
      <w:pPr>
        <w:pStyle w:val="Heading2"/>
      </w:pPr>
      <w:r>
        <w:rPr>
          <w:rFonts w:ascii="Calibri Light" w:hAnsi="Calibri Light" w:cs="Calibri Light"/>
        </w:rPr>
        <w:t>🧠</w:t>
      </w:r>
      <w:r>
        <w:t xml:space="preserve"> Medical &amp; Psychological Testing</w:t>
      </w:r>
    </w:p>
    <w:p w:rsidR="007360E8" w:rsidRDefault="007360E8" w:rsidP="00A83E48">
      <w:pPr>
        <w:pStyle w:val="NormalWeb"/>
        <w:numPr>
          <w:ilvl w:val="0"/>
          <w:numId w:val="172"/>
        </w:numPr>
      </w:pPr>
      <w:r>
        <w:t>Permitted only if justified by law or job requirements</w:t>
      </w:r>
    </w:p>
    <w:p w:rsidR="007360E8" w:rsidRDefault="007360E8" w:rsidP="00A83E48">
      <w:pPr>
        <w:pStyle w:val="NormalWeb"/>
        <w:numPr>
          <w:ilvl w:val="0"/>
          <w:numId w:val="172"/>
        </w:numPr>
      </w:pPr>
      <w:r>
        <w:t>HIV testing requires Labour Court authorization</w:t>
      </w:r>
    </w:p>
    <w:p w:rsidR="007360E8" w:rsidRDefault="007360E8" w:rsidP="00A83E48">
      <w:pPr>
        <w:pStyle w:val="NormalWeb"/>
        <w:numPr>
          <w:ilvl w:val="0"/>
          <w:numId w:val="172"/>
        </w:numPr>
      </w:pPr>
      <w:r>
        <w:t>Psychometric tests must be scientifically valid and unbiased</w:t>
      </w:r>
    </w:p>
    <w:p w:rsidR="007360E8" w:rsidRDefault="007360E8" w:rsidP="007360E8">
      <w:pPr>
        <w:pStyle w:val="Heading2"/>
      </w:pPr>
      <w:r>
        <w:rPr>
          <w:rFonts w:ascii="Segoe UI Symbol" w:hAnsi="Segoe UI Symbol" w:cs="Segoe UI Symbol"/>
        </w:rPr>
        <w:t>⚠</w:t>
      </w:r>
      <w:r>
        <w:t>️ Risks of Non-Compliance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2176"/>
      </w:tblGrid>
      <w:tr w:rsidR="007360E8" w:rsidTr="007360E8">
        <w:trPr>
          <w:tblHeader/>
          <w:tblCellSpacing w:w="15" w:type="dxa"/>
        </w:trPr>
        <w:tc>
          <w:tcPr>
            <w:tcW w:w="0" w:type="auto"/>
            <w:vAlign w:val="center"/>
            <w:hideMark/>
          </w:tcPr>
          <w:p w:rsidR="007360E8" w:rsidRDefault="007360E8">
            <w:pPr>
              <w:jc w:val="center"/>
              <w:rPr>
                <w:b/>
                <w:bCs/>
              </w:rPr>
            </w:pPr>
            <w:r>
              <w:rPr>
                <w:b/>
                <w:bCs/>
              </w:rPr>
              <w:t>Penalty</w:t>
            </w:r>
          </w:p>
        </w:tc>
        <w:tc>
          <w:tcPr>
            <w:tcW w:w="0" w:type="auto"/>
            <w:vAlign w:val="center"/>
            <w:hideMark/>
          </w:tcPr>
          <w:p w:rsidR="007360E8" w:rsidRDefault="007360E8">
            <w:pPr>
              <w:jc w:val="center"/>
              <w:rPr>
                <w:b/>
                <w:bCs/>
              </w:rPr>
            </w:pPr>
            <w:r>
              <w:rPr>
                <w:b/>
                <w:bCs/>
              </w:rPr>
              <w:t>Range</w:t>
            </w:r>
          </w:p>
        </w:tc>
      </w:tr>
      <w:tr w:rsidR="007360E8" w:rsidTr="007360E8">
        <w:trPr>
          <w:tblCellSpacing w:w="15" w:type="dxa"/>
        </w:trPr>
        <w:tc>
          <w:tcPr>
            <w:tcW w:w="0" w:type="auto"/>
            <w:vAlign w:val="center"/>
            <w:hideMark/>
          </w:tcPr>
          <w:p w:rsidR="007360E8" w:rsidRDefault="007360E8">
            <w:r>
              <w:rPr>
                <w:rStyle w:val="Strong"/>
              </w:rPr>
              <w:t>Fines</w:t>
            </w:r>
          </w:p>
        </w:tc>
        <w:tc>
          <w:tcPr>
            <w:tcW w:w="0" w:type="auto"/>
            <w:vAlign w:val="center"/>
            <w:hideMark/>
          </w:tcPr>
          <w:p w:rsidR="007360E8" w:rsidRDefault="007360E8">
            <w:r>
              <w:t>R1 million – R10 million</w:t>
            </w:r>
          </w:p>
        </w:tc>
      </w:tr>
      <w:tr w:rsidR="007360E8" w:rsidTr="007360E8">
        <w:trPr>
          <w:tblCellSpacing w:w="15" w:type="dxa"/>
        </w:trPr>
        <w:tc>
          <w:tcPr>
            <w:tcW w:w="0" w:type="auto"/>
            <w:vAlign w:val="center"/>
            <w:hideMark/>
          </w:tcPr>
          <w:p w:rsidR="007360E8" w:rsidRDefault="007360E8">
            <w:r>
              <w:rPr>
                <w:rStyle w:val="Strong"/>
              </w:rPr>
              <w:t>Imprisonment</w:t>
            </w:r>
          </w:p>
        </w:tc>
        <w:tc>
          <w:tcPr>
            <w:tcW w:w="0" w:type="auto"/>
            <w:vAlign w:val="center"/>
            <w:hideMark/>
          </w:tcPr>
          <w:p w:rsidR="007360E8" w:rsidRDefault="007360E8">
            <w:r>
              <w:t>1 – 10 years</w:t>
            </w:r>
          </w:p>
        </w:tc>
      </w:tr>
    </w:tbl>
    <w:p w:rsidR="007360E8" w:rsidRDefault="007360E8" w:rsidP="007360E8">
      <w:pPr>
        <w:pStyle w:val="Heading2"/>
      </w:pPr>
      <w:r>
        <w:rPr>
          <w:rFonts w:ascii="Segoe UI Symbol" w:hAnsi="Segoe UI Symbol" w:cs="Segoe UI Symbol"/>
        </w:rPr>
        <w:t>✅</w:t>
      </w:r>
      <w:r>
        <w:t xml:space="preserve"> Practical Recommendations</w:t>
      </w:r>
    </w:p>
    <w:p w:rsidR="007360E8" w:rsidRDefault="007360E8" w:rsidP="00A83E48">
      <w:pPr>
        <w:pStyle w:val="NormalWeb"/>
        <w:numPr>
          <w:ilvl w:val="0"/>
          <w:numId w:val="173"/>
        </w:numPr>
      </w:pPr>
      <w:r>
        <w:rPr>
          <w:rStyle w:val="Strong"/>
        </w:rPr>
        <w:t>Appoint and train an Information Officer</w:t>
      </w:r>
    </w:p>
    <w:p w:rsidR="007360E8" w:rsidRDefault="007360E8" w:rsidP="00A83E48">
      <w:pPr>
        <w:pStyle w:val="NormalWeb"/>
        <w:numPr>
          <w:ilvl w:val="0"/>
          <w:numId w:val="173"/>
        </w:numPr>
      </w:pPr>
      <w:r>
        <w:rPr>
          <w:rStyle w:val="Strong"/>
        </w:rPr>
        <w:t>Develop a privacy policy</w:t>
      </w:r>
      <w:r>
        <w:t xml:space="preserve"> outlining:</w:t>
      </w:r>
    </w:p>
    <w:p w:rsidR="007360E8" w:rsidRDefault="007360E8" w:rsidP="00A83E48">
      <w:pPr>
        <w:pStyle w:val="NormalWeb"/>
        <w:numPr>
          <w:ilvl w:val="1"/>
          <w:numId w:val="173"/>
        </w:numPr>
      </w:pPr>
      <w:r>
        <w:t>What data is collected</w:t>
      </w:r>
    </w:p>
    <w:p w:rsidR="007360E8" w:rsidRDefault="007360E8" w:rsidP="00A83E48">
      <w:pPr>
        <w:pStyle w:val="NormalWeb"/>
        <w:numPr>
          <w:ilvl w:val="1"/>
          <w:numId w:val="173"/>
        </w:numPr>
      </w:pPr>
      <w:r>
        <w:t>Why and how it’s used</w:t>
      </w:r>
    </w:p>
    <w:p w:rsidR="007360E8" w:rsidRDefault="007360E8" w:rsidP="00A83E48">
      <w:pPr>
        <w:pStyle w:val="NormalWeb"/>
        <w:numPr>
          <w:ilvl w:val="1"/>
          <w:numId w:val="173"/>
        </w:numPr>
      </w:pPr>
      <w:r>
        <w:t>Who receives it</w:t>
      </w:r>
    </w:p>
    <w:p w:rsidR="007360E8" w:rsidRDefault="007360E8" w:rsidP="00A83E48">
      <w:pPr>
        <w:pStyle w:val="NormalWeb"/>
        <w:numPr>
          <w:ilvl w:val="1"/>
          <w:numId w:val="173"/>
        </w:numPr>
      </w:pPr>
      <w:r>
        <w:t>Security measures in place</w:t>
      </w:r>
    </w:p>
    <w:p w:rsidR="007360E8" w:rsidRDefault="007360E8" w:rsidP="00A83E48">
      <w:pPr>
        <w:pStyle w:val="NormalWeb"/>
        <w:numPr>
          <w:ilvl w:val="0"/>
          <w:numId w:val="173"/>
        </w:numPr>
      </w:pPr>
      <w:r>
        <w:rPr>
          <w:rStyle w:val="Strong"/>
        </w:rPr>
        <w:t>Update employment contracts</w:t>
      </w:r>
      <w:r>
        <w:t xml:space="preserve"> with data protection clauses</w:t>
      </w:r>
    </w:p>
    <w:p w:rsidR="007360E8" w:rsidRDefault="007360E8" w:rsidP="00A83E48">
      <w:pPr>
        <w:pStyle w:val="NormalWeb"/>
        <w:numPr>
          <w:ilvl w:val="0"/>
          <w:numId w:val="173"/>
        </w:numPr>
      </w:pPr>
      <w:r>
        <w:rPr>
          <w:rStyle w:val="Strong"/>
        </w:rPr>
        <w:t>Conduct a data audit</w:t>
      </w:r>
      <w:r>
        <w:t>: what’s held, where, and for how long</w:t>
      </w:r>
    </w:p>
    <w:p w:rsidR="007360E8" w:rsidRDefault="007360E8" w:rsidP="00A83E48">
      <w:pPr>
        <w:pStyle w:val="NormalWeb"/>
        <w:numPr>
          <w:ilvl w:val="0"/>
          <w:numId w:val="173"/>
        </w:numPr>
      </w:pPr>
      <w:r>
        <w:rPr>
          <w:rStyle w:val="Strong"/>
        </w:rPr>
        <w:t>Raise awareness</w:t>
      </w:r>
      <w:r>
        <w:t xml:space="preserve"> among staff about POPIA</w:t>
      </w:r>
    </w:p>
    <w:p w:rsidR="007360E8" w:rsidRDefault="007360E8" w:rsidP="00A83E48">
      <w:pPr>
        <w:pStyle w:val="NormalWeb"/>
        <w:numPr>
          <w:ilvl w:val="0"/>
          <w:numId w:val="173"/>
        </w:numPr>
      </w:pPr>
      <w:r>
        <w:rPr>
          <w:rStyle w:val="Strong"/>
        </w:rPr>
        <w:t>Report breaches</w:t>
      </w:r>
      <w:r>
        <w:t xml:space="preserve"> to the Information Regulator and affected employees</w:t>
      </w:r>
    </w:p>
    <w:p w:rsidR="007360E8" w:rsidRDefault="007360E8" w:rsidP="007360E8">
      <w:pPr>
        <w:pStyle w:val="NormalWeb"/>
      </w:pPr>
      <w:r>
        <w:t>Would you like help drafting a POPIA-compliant privacy policy for your training institution or employer engagement platform? I can also help you build a checklist for curriculum integration or audit readiness.</w:t>
      </w:r>
    </w:p>
    <w:p w:rsidR="007360E8" w:rsidRDefault="007360E8" w:rsidP="007360E8">
      <w:pPr>
        <w:pStyle w:val="NormalWeb"/>
      </w:pPr>
      <w:r>
        <w:t xml:space="preserve">Thanks for sharing this comprehensive overview, Tshingombe. Here's a structured synthesis of the </w:t>
      </w:r>
      <w:r>
        <w:rPr>
          <w:rStyle w:val="Strong"/>
        </w:rPr>
        <w:t>POPIA implementation timeline</w:t>
      </w:r>
      <w:r>
        <w:t xml:space="preserve">, </w:t>
      </w:r>
      <w:r>
        <w:rPr>
          <w:rStyle w:val="Strong"/>
        </w:rPr>
        <w:t>employer obligations</w:t>
      </w:r>
      <w:r>
        <w:t>, and how it intersects with your broader justice and protection order work:</w:t>
      </w:r>
    </w:p>
    <w:p w:rsidR="007360E8" w:rsidRDefault="007360E8" w:rsidP="007360E8">
      <w:pPr>
        <w:pStyle w:val="Heading2"/>
      </w:pPr>
      <w:r>
        <w:rPr>
          <w:rFonts w:ascii="Segoe UI Symbol" w:hAnsi="Segoe UI Symbol" w:cs="Segoe UI Symbol"/>
        </w:rPr>
        <w:t>🛡</w:t>
      </w:r>
      <w:r>
        <w:t>️ POPIA IMPLEMENTATION TIMELINE &amp; EMPLOYER COMPLIANCE</w:t>
      </w:r>
    </w:p>
    <w:p w:rsidR="007360E8" w:rsidRDefault="007360E8" w:rsidP="007360E8">
      <w:pPr>
        <w:pStyle w:val="Heading3"/>
      </w:pPr>
      <w:r>
        <w:rPr>
          <w:rFonts w:ascii="Segoe UI Symbol" w:hAnsi="Segoe UI Symbol" w:cs="Segoe UI Symbol"/>
        </w:rPr>
        <w:t>📅</w:t>
      </w:r>
      <w:r>
        <w:t xml:space="preserve"> Key 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gridCol w:w="1788"/>
      </w:tblGrid>
      <w:tr w:rsidR="007360E8" w:rsidTr="007360E8">
        <w:trPr>
          <w:tblHeader/>
          <w:tblCellSpacing w:w="15" w:type="dxa"/>
        </w:trPr>
        <w:tc>
          <w:tcPr>
            <w:tcW w:w="0" w:type="auto"/>
            <w:vAlign w:val="center"/>
            <w:hideMark/>
          </w:tcPr>
          <w:p w:rsidR="007360E8" w:rsidRDefault="007360E8">
            <w:pPr>
              <w:jc w:val="center"/>
              <w:rPr>
                <w:b/>
                <w:bCs/>
              </w:rPr>
            </w:pPr>
            <w:r>
              <w:rPr>
                <w:b/>
                <w:bCs/>
              </w:rPr>
              <w:t>Milestone</w:t>
            </w:r>
          </w:p>
        </w:tc>
        <w:tc>
          <w:tcPr>
            <w:tcW w:w="0" w:type="auto"/>
            <w:vAlign w:val="center"/>
            <w:hideMark/>
          </w:tcPr>
          <w:p w:rsidR="007360E8" w:rsidRDefault="007360E8">
            <w:pPr>
              <w:jc w:val="center"/>
              <w:rPr>
                <w:b/>
                <w:bCs/>
              </w:rPr>
            </w:pPr>
            <w:r>
              <w:rPr>
                <w:b/>
                <w:bCs/>
              </w:rPr>
              <w:t>Date</w:t>
            </w:r>
          </w:p>
        </w:tc>
      </w:tr>
      <w:tr w:rsidR="007360E8" w:rsidTr="007360E8">
        <w:trPr>
          <w:tblCellSpacing w:w="15" w:type="dxa"/>
        </w:trPr>
        <w:tc>
          <w:tcPr>
            <w:tcW w:w="0" w:type="auto"/>
            <w:vAlign w:val="center"/>
            <w:hideMark/>
          </w:tcPr>
          <w:p w:rsidR="007360E8" w:rsidRDefault="007360E8">
            <w:r>
              <w:t>POPIA Assented</w:t>
            </w:r>
          </w:p>
        </w:tc>
        <w:tc>
          <w:tcPr>
            <w:tcW w:w="0" w:type="auto"/>
            <w:vAlign w:val="center"/>
            <w:hideMark/>
          </w:tcPr>
          <w:p w:rsidR="007360E8" w:rsidRDefault="007360E8">
            <w:r>
              <w:t>19 November 2013</w:t>
            </w:r>
          </w:p>
        </w:tc>
      </w:tr>
      <w:tr w:rsidR="007360E8" w:rsidTr="007360E8">
        <w:trPr>
          <w:tblCellSpacing w:w="15" w:type="dxa"/>
        </w:trPr>
        <w:tc>
          <w:tcPr>
            <w:tcW w:w="0" w:type="auto"/>
            <w:vAlign w:val="center"/>
            <w:hideMark/>
          </w:tcPr>
          <w:p w:rsidR="007360E8" w:rsidRDefault="007360E8">
            <w:r>
              <w:t>Partial Commencement</w:t>
            </w:r>
          </w:p>
        </w:tc>
        <w:tc>
          <w:tcPr>
            <w:tcW w:w="0" w:type="auto"/>
            <w:vAlign w:val="center"/>
            <w:hideMark/>
          </w:tcPr>
          <w:p w:rsidR="007360E8" w:rsidRDefault="007360E8">
            <w:r>
              <w:t>11 April 2014</w:t>
            </w:r>
          </w:p>
        </w:tc>
      </w:tr>
      <w:tr w:rsidR="007360E8" w:rsidTr="007360E8">
        <w:trPr>
          <w:tblCellSpacing w:w="15" w:type="dxa"/>
        </w:trPr>
        <w:tc>
          <w:tcPr>
            <w:tcW w:w="0" w:type="auto"/>
            <w:vAlign w:val="center"/>
            <w:hideMark/>
          </w:tcPr>
          <w:p w:rsidR="007360E8" w:rsidRDefault="007360E8">
            <w:r>
              <w:t>Full Enforcement</w:t>
            </w:r>
          </w:p>
        </w:tc>
        <w:tc>
          <w:tcPr>
            <w:tcW w:w="0" w:type="auto"/>
            <w:vAlign w:val="center"/>
            <w:hideMark/>
          </w:tcPr>
          <w:p w:rsidR="007360E8" w:rsidRDefault="007360E8">
            <w:r>
              <w:rPr>
                <w:rStyle w:val="Strong"/>
              </w:rPr>
              <w:t>1 July 2020</w:t>
            </w:r>
          </w:p>
        </w:tc>
      </w:tr>
      <w:tr w:rsidR="007360E8" w:rsidTr="007360E8">
        <w:trPr>
          <w:tblCellSpacing w:w="15" w:type="dxa"/>
        </w:trPr>
        <w:tc>
          <w:tcPr>
            <w:tcW w:w="0" w:type="auto"/>
            <w:vAlign w:val="center"/>
            <w:hideMark/>
          </w:tcPr>
          <w:p w:rsidR="007360E8" w:rsidRDefault="007360E8">
            <w:r>
              <w:t>Grace Period Ended</w:t>
            </w:r>
          </w:p>
        </w:tc>
        <w:tc>
          <w:tcPr>
            <w:tcW w:w="0" w:type="auto"/>
            <w:vAlign w:val="center"/>
            <w:hideMark/>
          </w:tcPr>
          <w:p w:rsidR="007360E8" w:rsidRDefault="007360E8">
            <w:r>
              <w:rPr>
                <w:rStyle w:val="Strong"/>
              </w:rPr>
              <w:t>30 June 2021</w:t>
            </w:r>
          </w:p>
        </w:tc>
      </w:tr>
      <w:tr w:rsidR="007360E8" w:rsidTr="007360E8">
        <w:trPr>
          <w:tblCellSpacing w:w="15" w:type="dxa"/>
        </w:trPr>
        <w:tc>
          <w:tcPr>
            <w:tcW w:w="0" w:type="auto"/>
            <w:vAlign w:val="center"/>
            <w:hideMark/>
          </w:tcPr>
          <w:p w:rsidR="007360E8" w:rsidRDefault="007360E8">
            <w:r>
              <w:t>Information Officer Registration Opened</w:t>
            </w:r>
          </w:p>
        </w:tc>
        <w:tc>
          <w:tcPr>
            <w:tcW w:w="0" w:type="auto"/>
            <w:vAlign w:val="center"/>
            <w:hideMark/>
          </w:tcPr>
          <w:p w:rsidR="007360E8" w:rsidRDefault="007360E8">
            <w:r>
              <w:t>1 May 2021</w:t>
            </w:r>
          </w:p>
        </w:tc>
      </w:tr>
    </w:tbl>
    <w:p w:rsidR="007360E8" w:rsidRDefault="007360E8" w:rsidP="007360E8">
      <w:pPr>
        <w:pStyle w:val="NormalWeb"/>
      </w:pPr>
      <w:r>
        <w:t xml:space="preserve">Employers were required to be fully compliant by </w:t>
      </w:r>
      <w:r>
        <w:rPr>
          <w:rStyle w:val="Strong"/>
        </w:rPr>
        <w:t>30 June 2021</w:t>
      </w:r>
      <w:r>
        <w:t xml:space="preserve">, including appointing and registering an </w:t>
      </w:r>
      <w:r>
        <w:rPr>
          <w:rStyle w:val="Strong"/>
        </w:rPr>
        <w:t>Information Officer</w:t>
      </w:r>
      <w:r>
        <w:t xml:space="preserve"> with the Information Regulator.</w:t>
      </w:r>
    </w:p>
    <w:p w:rsidR="007360E8" w:rsidRDefault="007360E8" w:rsidP="007360E8">
      <w:pPr>
        <w:pStyle w:val="Heading2"/>
      </w:pPr>
      <w:r>
        <w:rPr>
          <w:rFonts w:ascii="Segoe UI Symbol" w:hAnsi="Segoe UI Symbol" w:cs="Segoe UI Symbol"/>
        </w:rPr>
        <w:t>📋</w:t>
      </w:r>
      <w:r>
        <w:t xml:space="preserve"> POPIA Compliance Checklist for Employers</w:t>
      </w:r>
    </w:p>
    <w:p w:rsidR="007360E8" w:rsidRDefault="007360E8" w:rsidP="00A83E48">
      <w:pPr>
        <w:pStyle w:val="NormalWeb"/>
        <w:numPr>
          <w:ilvl w:val="0"/>
          <w:numId w:val="174"/>
        </w:numPr>
      </w:pPr>
      <w:r>
        <w:rPr>
          <w:rFonts w:ascii="Segoe UI Symbol" w:hAnsi="Segoe UI Symbol" w:cs="Segoe UI Symbol"/>
        </w:rPr>
        <w:t>✅</w:t>
      </w:r>
      <w:r>
        <w:t xml:space="preserve"> Appoint and register an Information Officer</w:t>
      </w:r>
    </w:p>
    <w:p w:rsidR="007360E8" w:rsidRDefault="007360E8" w:rsidP="00A83E48">
      <w:pPr>
        <w:pStyle w:val="NormalWeb"/>
        <w:numPr>
          <w:ilvl w:val="0"/>
          <w:numId w:val="174"/>
        </w:numPr>
      </w:pPr>
      <w:r>
        <w:rPr>
          <w:rFonts w:ascii="Segoe UI Symbol" w:hAnsi="Segoe UI Symbol" w:cs="Segoe UI Symbol"/>
        </w:rPr>
        <w:t>✅</w:t>
      </w:r>
      <w:r>
        <w:t xml:space="preserve"> Develop a privacy policy and data protection statement</w:t>
      </w:r>
    </w:p>
    <w:p w:rsidR="007360E8" w:rsidRDefault="007360E8" w:rsidP="00A83E48">
      <w:pPr>
        <w:pStyle w:val="NormalWeb"/>
        <w:numPr>
          <w:ilvl w:val="0"/>
          <w:numId w:val="174"/>
        </w:numPr>
      </w:pPr>
      <w:r>
        <w:rPr>
          <w:rFonts w:ascii="Segoe UI Symbol" w:hAnsi="Segoe UI Symbol" w:cs="Segoe UI Symbol"/>
        </w:rPr>
        <w:t>✅</w:t>
      </w:r>
      <w:r>
        <w:t xml:space="preserve"> Update employment contracts with data clauses</w:t>
      </w:r>
    </w:p>
    <w:p w:rsidR="007360E8" w:rsidRDefault="007360E8" w:rsidP="00A83E48">
      <w:pPr>
        <w:pStyle w:val="NormalWeb"/>
        <w:numPr>
          <w:ilvl w:val="0"/>
          <w:numId w:val="174"/>
        </w:numPr>
      </w:pPr>
      <w:r>
        <w:rPr>
          <w:rFonts w:ascii="Segoe UI Symbol" w:hAnsi="Segoe UI Symbol" w:cs="Segoe UI Symbol"/>
        </w:rPr>
        <w:t>✅</w:t>
      </w:r>
      <w:r>
        <w:t xml:space="preserve"> Conduct a personal information audit</w:t>
      </w:r>
    </w:p>
    <w:p w:rsidR="007360E8" w:rsidRDefault="007360E8" w:rsidP="00A83E48">
      <w:pPr>
        <w:pStyle w:val="NormalWeb"/>
        <w:numPr>
          <w:ilvl w:val="0"/>
          <w:numId w:val="174"/>
        </w:numPr>
      </w:pPr>
      <w:r>
        <w:rPr>
          <w:rFonts w:ascii="Segoe UI Symbol" w:hAnsi="Segoe UI Symbol" w:cs="Segoe UI Symbol"/>
        </w:rPr>
        <w:t>✅</w:t>
      </w:r>
      <w:r>
        <w:t xml:space="preserve"> Train staff on POPIA principles</w:t>
      </w:r>
    </w:p>
    <w:p w:rsidR="007360E8" w:rsidRDefault="007360E8" w:rsidP="00A83E48">
      <w:pPr>
        <w:pStyle w:val="NormalWeb"/>
        <w:numPr>
          <w:ilvl w:val="0"/>
          <w:numId w:val="174"/>
        </w:numPr>
      </w:pPr>
      <w:r>
        <w:rPr>
          <w:rFonts w:ascii="Segoe UI Symbol" w:hAnsi="Segoe UI Symbol" w:cs="Segoe UI Symbol"/>
        </w:rPr>
        <w:t>✅</w:t>
      </w:r>
      <w:r>
        <w:t xml:space="preserve"> Report data breaches to the Information Regulator</w:t>
      </w:r>
    </w:p>
    <w:p w:rsidR="007360E8" w:rsidRDefault="007360E8" w:rsidP="007360E8">
      <w:pPr>
        <w:pStyle w:val="NormalWeb"/>
      </w:pPr>
      <w:r>
        <w:t xml:space="preserve">For more on employer obligations, see </w:t>
      </w:r>
    </w:p>
    <w:p w:rsidR="00906FFA" w:rsidRDefault="00906FFA" w:rsidP="00906FFA">
      <w:pPr>
        <w:pStyle w:val="NormalWeb"/>
      </w:pPr>
      <w:r>
        <w:t>hanks for sharing the SAPS career opportunity details, Tshingombe. Here's a structured summary and strategic interpretation tailored to your background in law enforcement, regulatory liaison, and forensic training:</w:t>
      </w:r>
    </w:p>
    <w:p w:rsidR="00906FFA" w:rsidRDefault="00906FFA" w:rsidP="00906FFA">
      <w:pPr>
        <w:pStyle w:val="Heading2"/>
      </w:pPr>
      <w:r>
        <w:rPr>
          <w:rFonts w:ascii="Segoe UI Symbol" w:hAnsi="Segoe UI Symbol" w:cs="Segoe UI Symbol"/>
        </w:rPr>
        <w:t>🚓</w:t>
      </w:r>
      <w:r>
        <w:t xml:space="preserve"> SAPS Career Opportunity – Detective Officer: Economic Crimes</w:t>
      </w:r>
    </w:p>
    <w:p w:rsidR="00906FFA" w:rsidRDefault="00906FFA" w:rsidP="00906FFA">
      <w:pPr>
        <w:pStyle w:val="Heading3"/>
      </w:pPr>
      <w:r>
        <w:rPr>
          <w:rFonts w:ascii="Segoe UI Symbol" w:hAnsi="Segoe UI Symbol" w:cs="Segoe UI Symbol"/>
        </w:rPr>
        <w:t>📍</w:t>
      </w:r>
      <w:r>
        <w:t xml:space="preserve"> </w:t>
      </w:r>
      <w:r>
        <w:rPr>
          <w:rStyle w:val="Strong"/>
          <w:b/>
          <w:bCs/>
        </w:rPr>
        <w:t>Location</w:t>
      </w:r>
    </w:p>
    <w:p w:rsidR="00906FFA" w:rsidRDefault="00906FFA" w:rsidP="00A83E48">
      <w:pPr>
        <w:pStyle w:val="NormalWeb"/>
        <w:numPr>
          <w:ilvl w:val="0"/>
          <w:numId w:val="175"/>
        </w:numPr>
      </w:pPr>
      <w:r>
        <w:rPr>
          <w:rStyle w:val="Strong"/>
        </w:rPr>
        <w:t>Station:</w:t>
      </w:r>
      <w:r>
        <w:t xml:space="preserve"> Hillbrow, Gauteng</w:t>
      </w:r>
    </w:p>
    <w:p w:rsidR="00906FFA" w:rsidRDefault="00906FFA" w:rsidP="00A83E48">
      <w:pPr>
        <w:pStyle w:val="NormalWeb"/>
        <w:numPr>
          <w:ilvl w:val="0"/>
          <w:numId w:val="175"/>
        </w:numPr>
      </w:pPr>
      <w:r>
        <w:rPr>
          <w:rStyle w:val="Strong"/>
        </w:rPr>
        <w:t>Unit:</w:t>
      </w:r>
      <w:r>
        <w:t xml:space="preserve"> Investigation Team B – Economic Crimes</w:t>
      </w:r>
    </w:p>
    <w:p w:rsidR="00906FFA" w:rsidRDefault="00906FFA" w:rsidP="00A83E48">
      <w:pPr>
        <w:pStyle w:val="NormalWeb"/>
        <w:numPr>
          <w:ilvl w:val="0"/>
          <w:numId w:val="175"/>
        </w:numPr>
      </w:pPr>
      <w:r>
        <w:rPr>
          <w:rStyle w:val="Strong"/>
        </w:rPr>
        <w:t>Posts Available:</w:t>
      </w:r>
      <w:r>
        <w:t xml:space="preserve"> 2</w:t>
      </w:r>
    </w:p>
    <w:p w:rsidR="00906FFA" w:rsidRDefault="00906FFA" w:rsidP="00A83E48">
      <w:pPr>
        <w:pStyle w:val="NormalWeb"/>
        <w:numPr>
          <w:ilvl w:val="0"/>
          <w:numId w:val="175"/>
        </w:numPr>
      </w:pPr>
      <w:r>
        <w:rPr>
          <w:rStyle w:val="Strong"/>
        </w:rPr>
        <w:t>Reference:</w:t>
      </w:r>
      <w:r>
        <w:t xml:space="preserve"> GP 49/3/17</w:t>
      </w:r>
    </w:p>
    <w:p w:rsidR="00906FFA" w:rsidRDefault="00906FFA" w:rsidP="00906FFA">
      <w:pPr>
        <w:pStyle w:val="Heading2"/>
      </w:pPr>
      <w:r>
        <w:rPr>
          <w:rFonts w:ascii="Segoe UI Symbol" w:hAnsi="Segoe UI Symbol" w:cs="Segoe UI Symbol"/>
        </w:rPr>
        <w:t>📋</w:t>
      </w:r>
      <w:r>
        <w:t xml:space="preserve"> </w:t>
      </w:r>
      <w:r>
        <w:rPr>
          <w:rStyle w:val="Strong"/>
          <w:b w:val="0"/>
          <w:bCs w:val="0"/>
        </w:rPr>
        <w:t>Generic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5831"/>
      </w:tblGrid>
      <w:tr w:rsidR="00906FFA" w:rsidTr="00906FFA">
        <w:trPr>
          <w:tblHeader/>
          <w:tblCellSpacing w:w="15" w:type="dxa"/>
        </w:trPr>
        <w:tc>
          <w:tcPr>
            <w:tcW w:w="0" w:type="auto"/>
            <w:vAlign w:val="center"/>
            <w:hideMark/>
          </w:tcPr>
          <w:p w:rsidR="00906FFA" w:rsidRDefault="00906FFA">
            <w:pPr>
              <w:jc w:val="center"/>
              <w:rPr>
                <w:b/>
                <w:bCs/>
              </w:rPr>
            </w:pPr>
            <w:r>
              <w:rPr>
                <w:b/>
                <w:bCs/>
              </w:rPr>
              <w:t>Requirement</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Citizenship</w:t>
            </w:r>
          </w:p>
        </w:tc>
        <w:tc>
          <w:tcPr>
            <w:tcW w:w="0" w:type="auto"/>
            <w:vAlign w:val="center"/>
            <w:hideMark/>
          </w:tcPr>
          <w:p w:rsidR="00906FFA" w:rsidRDefault="00906FFA">
            <w:r>
              <w:t>Must be a South African citizen</w:t>
            </w:r>
          </w:p>
        </w:tc>
      </w:tr>
      <w:tr w:rsidR="00906FFA" w:rsidTr="00906FFA">
        <w:trPr>
          <w:tblCellSpacing w:w="15" w:type="dxa"/>
        </w:trPr>
        <w:tc>
          <w:tcPr>
            <w:tcW w:w="0" w:type="auto"/>
            <w:vAlign w:val="center"/>
            <w:hideMark/>
          </w:tcPr>
          <w:p w:rsidR="00906FFA" w:rsidRDefault="00906FFA">
            <w:r>
              <w:t>Education</w:t>
            </w:r>
          </w:p>
        </w:tc>
        <w:tc>
          <w:tcPr>
            <w:tcW w:w="0" w:type="auto"/>
            <w:vAlign w:val="center"/>
            <w:hideMark/>
          </w:tcPr>
          <w:p w:rsidR="00906FFA" w:rsidRDefault="00906FFA">
            <w:r>
              <w:t>Senior Certificate (Grade 12)</w:t>
            </w:r>
          </w:p>
        </w:tc>
      </w:tr>
      <w:tr w:rsidR="00906FFA" w:rsidTr="00906FFA">
        <w:trPr>
          <w:tblCellSpacing w:w="15" w:type="dxa"/>
        </w:trPr>
        <w:tc>
          <w:tcPr>
            <w:tcW w:w="0" w:type="auto"/>
            <w:vAlign w:val="center"/>
            <w:hideMark/>
          </w:tcPr>
          <w:p w:rsidR="00906FFA" w:rsidRDefault="00906FFA">
            <w:r>
              <w:t>Languages</w:t>
            </w:r>
          </w:p>
        </w:tc>
        <w:tc>
          <w:tcPr>
            <w:tcW w:w="0" w:type="auto"/>
            <w:vAlign w:val="center"/>
            <w:hideMark/>
          </w:tcPr>
          <w:p w:rsidR="00906FFA" w:rsidRDefault="00906FFA">
            <w:r>
              <w:t>Proficient in at least two official languages (one must be English)</w:t>
            </w:r>
          </w:p>
        </w:tc>
      </w:tr>
      <w:tr w:rsidR="00906FFA" w:rsidTr="00906FFA">
        <w:trPr>
          <w:tblCellSpacing w:w="15" w:type="dxa"/>
        </w:trPr>
        <w:tc>
          <w:tcPr>
            <w:tcW w:w="0" w:type="auto"/>
            <w:vAlign w:val="center"/>
            <w:hideMark/>
          </w:tcPr>
          <w:p w:rsidR="00906FFA" w:rsidRDefault="00906FFA">
            <w:r>
              <w:t>Driver’s Licence</w:t>
            </w:r>
          </w:p>
        </w:tc>
        <w:tc>
          <w:tcPr>
            <w:tcW w:w="0" w:type="auto"/>
            <w:vAlign w:val="center"/>
            <w:hideMark/>
          </w:tcPr>
          <w:p w:rsidR="00906FFA" w:rsidRDefault="00906FFA">
            <w:r>
              <w:t>Valid light motor vehicle licence</w:t>
            </w:r>
          </w:p>
        </w:tc>
      </w:tr>
      <w:tr w:rsidR="00906FFA" w:rsidTr="00906FFA">
        <w:trPr>
          <w:tblCellSpacing w:w="15" w:type="dxa"/>
        </w:trPr>
        <w:tc>
          <w:tcPr>
            <w:tcW w:w="0" w:type="auto"/>
            <w:vAlign w:val="center"/>
            <w:hideMark/>
          </w:tcPr>
          <w:p w:rsidR="00906FFA" w:rsidRDefault="00906FFA">
            <w:r>
              <w:t>Criminal Record</w:t>
            </w:r>
          </w:p>
        </w:tc>
        <w:tc>
          <w:tcPr>
            <w:tcW w:w="0" w:type="auto"/>
            <w:vAlign w:val="center"/>
            <w:hideMark/>
          </w:tcPr>
          <w:p w:rsidR="00906FFA" w:rsidRDefault="00906FFA">
            <w:r>
              <w:t>No criminal or departmental cases</w:t>
            </w:r>
          </w:p>
        </w:tc>
      </w:tr>
      <w:tr w:rsidR="00906FFA" w:rsidTr="00906FFA">
        <w:trPr>
          <w:tblCellSpacing w:w="15" w:type="dxa"/>
        </w:trPr>
        <w:tc>
          <w:tcPr>
            <w:tcW w:w="0" w:type="auto"/>
            <w:vAlign w:val="center"/>
            <w:hideMark/>
          </w:tcPr>
          <w:p w:rsidR="00906FFA" w:rsidRDefault="00906FFA">
            <w:r>
              <w:t>Vetting</w:t>
            </w:r>
          </w:p>
        </w:tc>
        <w:tc>
          <w:tcPr>
            <w:tcW w:w="0" w:type="auto"/>
            <w:vAlign w:val="center"/>
            <w:hideMark/>
          </w:tcPr>
          <w:p w:rsidR="00906FFA" w:rsidRDefault="00906FFA">
            <w:r>
              <w:t>Security screening and fingerprint verification</w:t>
            </w:r>
          </w:p>
        </w:tc>
      </w:tr>
      <w:tr w:rsidR="00906FFA" w:rsidTr="00906FFA">
        <w:trPr>
          <w:tblCellSpacing w:w="15" w:type="dxa"/>
        </w:trPr>
        <w:tc>
          <w:tcPr>
            <w:tcW w:w="0" w:type="auto"/>
            <w:vAlign w:val="center"/>
            <w:hideMark/>
          </w:tcPr>
          <w:p w:rsidR="00906FFA" w:rsidRDefault="00906FFA">
            <w:r>
              <w:t>Qualification</w:t>
            </w:r>
          </w:p>
        </w:tc>
        <w:tc>
          <w:tcPr>
            <w:tcW w:w="0" w:type="auto"/>
            <w:vAlign w:val="center"/>
            <w:hideMark/>
          </w:tcPr>
          <w:p w:rsidR="00906FFA" w:rsidRDefault="00906FFA">
            <w:r>
              <w:t>NQF Level 6 + 2 years relevant experience (1 year supervisory)</w:t>
            </w:r>
          </w:p>
        </w:tc>
      </w:tr>
      <w:tr w:rsidR="00906FFA" w:rsidTr="00906FFA">
        <w:trPr>
          <w:tblCellSpacing w:w="15" w:type="dxa"/>
        </w:trPr>
        <w:tc>
          <w:tcPr>
            <w:tcW w:w="0" w:type="auto"/>
            <w:vAlign w:val="center"/>
            <w:hideMark/>
          </w:tcPr>
          <w:p w:rsidR="00906FFA" w:rsidRDefault="00906FFA">
            <w:r>
              <w:t>Advantage</w:t>
            </w:r>
          </w:p>
        </w:tc>
        <w:tc>
          <w:tcPr>
            <w:tcW w:w="0" w:type="auto"/>
            <w:vAlign w:val="center"/>
            <w:hideMark/>
          </w:tcPr>
          <w:p w:rsidR="00906FFA" w:rsidRDefault="00906FFA">
            <w:r>
              <w:t>Relevant courses in economic crime investigation</w:t>
            </w:r>
          </w:p>
        </w:tc>
      </w:tr>
    </w:tbl>
    <w:p w:rsidR="00906FFA" w:rsidRDefault="00906FFA" w:rsidP="00906FFA">
      <w:pPr>
        <w:pStyle w:val="Heading2"/>
      </w:pPr>
      <w:r>
        <w:rPr>
          <w:rFonts w:ascii="Calibri Light" w:hAnsi="Calibri Light" w:cs="Calibri Light"/>
        </w:rPr>
        <w:t>🧠</w:t>
      </w:r>
      <w:r>
        <w:t xml:space="preserve"> </w:t>
      </w:r>
      <w:r>
        <w:rPr>
          <w:rStyle w:val="Strong"/>
          <w:b w:val="0"/>
          <w:bCs w:val="0"/>
        </w:rPr>
        <w:t>Core Functions</w:t>
      </w:r>
    </w:p>
    <w:p w:rsidR="00906FFA" w:rsidRDefault="00906FFA" w:rsidP="00A83E48">
      <w:pPr>
        <w:pStyle w:val="NormalWeb"/>
        <w:numPr>
          <w:ilvl w:val="0"/>
          <w:numId w:val="176"/>
        </w:numPr>
      </w:pPr>
      <w:r>
        <w:t>Supervise and control economic crime investigations</w:t>
      </w:r>
    </w:p>
    <w:p w:rsidR="00906FFA" w:rsidRDefault="00906FFA" w:rsidP="00A83E48">
      <w:pPr>
        <w:pStyle w:val="NormalWeb"/>
        <w:numPr>
          <w:ilvl w:val="0"/>
          <w:numId w:val="176"/>
        </w:numPr>
      </w:pPr>
      <w:r>
        <w:t>Align activities with station/cluster strategy</w:t>
      </w:r>
    </w:p>
    <w:p w:rsidR="00906FFA" w:rsidRDefault="00906FFA" w:rsidP="00A83E48">
      <w:pPr>
        <w:pStyle w:val="NormalWeb"/>
        <w:numPr>
          <w:ilvl w:val="0"/>
          <w:numId w:val="176"/>
        </w:numPr>
      </w:pPr>
      <w:r>
        <w:t>Ensure quality administrative control and data integrity</w:t>
      </w:r>
    </w:p>
    <w:p w:rsidR="00906FFA" w:rsidRDefault="00906FFA" w:rsidP="00A83E48">
      <w:pPr>
        <w:pStyle w:val="NormalWeb"/>
        <w:numPr>
          <w:ilvl w:val="0"/>
          <w:numId w:val="176"/>
        </w:numPr>
      </w:pPr>
      <w:r>
        <w:t>Ensure case docket info is reflected on the Crime Administration System (CAS)</w:t>
      </w:r>
    </w:p>
    <w:p w:rsidR="00906FFA" w:rsidRDefault="00906FFA" w:rsidP="00906FFA">
      <w:pPr>
        <w:pStyle w:val="Heading2"/>
      </w:pPr>
      <w:r>
        <w:rPr>
          <w:rFonts w:ascii="Segoe UI Symbol" w:hAnsi="Segoe UI Symbol" w:cs="Segoe UI Symbol"/>
        </w:rPr>
        <w:t>📄</w:t>
      </w:r>
      <w:r>
        <w:t xml:space="preserve"> </w:t>
      </w:r>
      <w:r>
        <w:rPr>
          <w:rStyle w:val="Strong"/>
          <w:b w:val="0"/>
          <w:bCs w:val="0"/>
        </w:rPr>
        <w:t>Application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7889"/>
      </w:tblGrid>
      <w:tr w:rsidR="00906FFA" w:rsidTr="00906FFA">
        <w:trPr>
          <w:tblHeader/>
          <w:tblCellSpacing w:w="15" w:type="dxa"/>
        </w:trPr>
        <w:tc>
          <w:tcPr>
            <w:tcW w:w="0" w:type="auto"/>
            <w:vAlign w:val="center"/>
            <w:hideMark/>
          </w:tcPr>
          <w:p w:rsidR="00906FFA" w:rsidRDefault="00906FFA">
            <w:pPr>
              <w:jc w:val="center"/>
              <w:rPr>
                <w:b/>
                <w:bCs/>
              </w:rPr>
            </w:pPr>
            <w:r>
              <w:rPr>
                <w:b/>
                <w:bCs/>
              </w:rPr>
              <w:t>Step</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Form</w:t>
            </w:r>
          </w:p>
        </w:tc>
        <w:tc>
          <w:tcPr>
            <w:tcW w:w="0" w:type="auto"/>
            <w:vAlign w:val="center"/>
            <w:hideMark/>
          </w:tcPr>
          <w:p w:rsidR="00906FFA" w:rsidRDefault="00906FFA">
            <w:r>
              <w:t>Use official SAPS application form (not Z83)</w:t>
            </w:r>
          </w:p>
        </w:tc>
      </w:tr>
      <w:tr w:rsidR="00906FFA" w:rsidTr="00906FFA">
        <w:trPr>
          <w:tblCellSpacing w:w="15" w:type="dxa"/>
        </w:trPr>
        <w:tc>
          <w:tcPr>
            <w:tcW w:w="0" w:type="auto"/>
            <w:vAlign w:val="center"/>
            <w:hideMark/>
          </w:tcPr>
          <w:p w:rsidR="00906FFA" w:rsidRDefault="00906FFA">
            <w:r>
              <w:t>Documentation</w:t>
            </w:r>
          </w:p>
        </w:tc>
        <w:tc>
          <w:tcPr>
            <w:tcW w:w="0" w:type="auto"/>
            <w:vAlign w:val="center"/>
            <w:hideMark/>
          </w:tcPr>
          <w:p w:rsidR="00906FFA" w:rsidRDefault="00906FFA">
            <w:r>
              <w:t>Submit CV, certified copies of ID, Senior Certificate, qualifications, service certificates, and driver’s licence</w:t>
            </w:r>
          </w:p>
        </w:tc>
      </w:tr>
      <w:tr w:rsidR="00906FFA" w:rsidTr="00906FFA">
        <w:trPr>
          <w:tblCellSpacing w:w="15" w:type="dxa"/>
        </w:trPr>
        <w:tc>
          <w:tcPr>
            <w:tcW w:w="0" w:type="auto"/>
            <w:vAlign w:val="center"/>
            <w:hideMark/>
          </w:tcPr>
          <w:p w:rsidR="00906FFA" w:rsidRDefault="00906FFA">
            <w:r>
              <w:t>Certification</w:t>
            </w:r>
          </w:p>
        </w:tc>
        <w:tc>
          <w:tcPr>
            <w:tcW w:w="0" w:type="auto"/>
            <w:vAlign w:val="center"/>
            <w:hideMark/>
          </w:tcPr>
          <w:p w:rsidR="00906FFA" w:rsidRDefault="00906FFA">
            <w:r>
              <w:t>Must be on the front of the copy, not older than 3 months</w:t>
            </w:r>
          </w:p>
        </w:tc>
      </w:tr>
      <w:tr w:rsidR="00906FFA" w:rsidTr="00906FFA">
        <w:trPr>
          <w:tblCellSpacing w:w="15" w:type="dxa"/>
        </w:trPr>
        <w:tc>
          <w:tcPr>
            <w:tcW w:w="0" w:type="auto"/>
            <w:vAlign w:val="center"/>
            <w:hideMark/>
          </w:tcPr>
          <w:p w:rsidR="00906FFA" w:rsidRDefault="00906FFA">
            <w:r>
              <w:t>Delivery</w:t>
            </w:r>
          </w:p>
        </w:tc>
        <w:tc>
          <w:tcPr>
            <w:tcW w:w="0" w:type="auto"/>
            <w:vAlign w:val="center"/>
            <w:hideMark/>
          </w:tcPr>
          <w:p w:rsidR="00906FFA" w:rsidRDefault="00906FFA">
            <w:pPr>
              <w:rPr>
                <w:sz w:val="20"/>
                <w:szCs w:val="20"/>
              </w:rPr>
            </w:pPr>
          </w:p>
        </w:tc>
      </w:tr>
    </w:tbl>
    <w:p w:rsidR="00906FFA" w:rsidRDefault="00906FFA" w:rsidP="00A83E48">
      <w:pPr>
        <w:pStyle w:val="NormalWeb"/>
        <w:numPr>
          <w:ilvl w:val="0"/>
          <w:numId w:val="177"/>
        </w:numPr>
      </w:pPr>
      <w:r>
        <w:rPr>
          <w:rStyle w:val="Strong"/>
        </w:rPr>
        <w:t>Post:</w:t>
      </w:r>
      <w:r>
        <w:t xml:space="preserve"> Lt Col Henning, Private Bag X57, Braamfontein, Johannesburg 2017</w:t>
      </w:r>
    </w:p>
    <w:p w:rsidR="00906FFA" w:rsidRDefault="00906FFA" w:rsidP="00A83E48">
      <w:pPr>
        <w:pStyle w:val="NormalWeb"/>
        <w:numPr>
          <w:ilvl w:val="0"/>
          <w:numId w:val="177"/>
        </w:numPr>
      </w:pPr>
      <w:r>
        <w:rPr>
          <w:rStyle w:val="Strong"/>
        </w:rPr>
        <w:t>Hand Delivery:</w:t>
      </w:r>
      <w:r>
        <w:t xml:space="preserve"> SAPS Provincial Head Office, 16 Empire Road, Parktown, Johannesburg | Enquiries | Lt Col Henning – Tel: 011 274 7913</w:t>
      </w:r>
    </w:p>
    <w:p w:rsidR="00906FFA" w:rsidRDefault="00906FFA" w:rsidP="00906FFA">
      <w:pPr>
        <w:pStyle w:val="Heading2"/>
      </w:pPr>
      <w:r>
        <w:rPr>
          <w:rFonts w:ascii="Segoe UI Symbol" w:hAnsi="Segoe UI Symbol" w:cs="Segoe UI Symbol"/>
        </w:rPr>
        <w:t>🛡</w:t>
      </w:r>
      <w:r>
        <w:t>️ Strategic Fit for You</w:t>
      </w:r>
    </w:p>
    <w:p w:rsidR="00906FFA" w:rsidRDefault="00906FFA" w:rsidP="00906FFA">
      <w:pPr>
        <w:pStyle w:val="NormalWeb"/>
      </w:pPr>
      <w:r>
        <w:t>This role aligns with your:</w:t>
      </w:r>
    </w:p>
    <w:p w:rsidR="00906FFA" w:rsidRDefault="00906FFA" w:rsidP="00A83E48">
      <w:pPr>
        <w:pStyle w:val="NormalWeb"/>
        <w:numPr>
          <w:ilvl w:val="0"/>
          <w:numId w:val="178"/>
        </w:numPr>
      </w:pPr>
      <w:r>
        <w:t xml:space="preserve">🧾 </w:t>
      </w:r>
      <w:r>
        <w:rPr>
          <w:rStyle w:val="Strong"/>
        </w:rPr>
        <w:t>Forensic and investigative training</w:t>
      </w:r>
    </w:p>
    <w:p w:rsidR="00906FFA" w:rsidRDefault="00906FFA" w:rsidP="00A83E48">
      <w:pPr>
        <w:pStyle w:val="NormalWeb"/>
        <w:numPr>
          <w:ilvl w:val="0"/>
          <w:numId w:val="178"/>
        </w:numPr>
      </w:pPr>
      <w:r>
        <w:rPr>
          <w:rFonts w:ascii="Segoe UI Symbol" w:hAnsi="Segoe UI Symbol" w:cs="Segoe UI Symbol"/>
        </w:rPr>
        <w:t>📊</w:t>
      </w:r>
      <w:r>
        <w:t xml:space="preserve"> </w:t>
      </w:r>
      <w:r>
        <w:rPr>
          <w:rStyle w:val="Strong"/>
        </w:rPr>
        <w:t>Digital analytics and case tracking experience</w:t>
      </w:r>
    </w:p>
    <w:p w:rsidR="00906FFA" w:rsidRDefault="00906FFA" w:rsidP="00A83E48">
      <w:pPr>
        <w:pStyle w:val="NormalWeb"/>
        <w:numPr>
          <w:ilvl w:val="0"/>
          <w:numId w:val="178"/>
        </w:numPr>
      </w:pPr>
      <w:r>
        <w:rPr>
          <w:rFonts w:ascii="Segoe UI Symbol" w:hAnsi="Segoe UI Symbol" w:cs="Segoe UI Symbol"/>
        </w:rPr>
        <w:t>🛡</w:t>
      </w:r>
      <w:r>
        <w:t xml:space="preserve">️ </w:t>
      </w:r>
      <w:r>
        <w:rPr>
          <w:rStyle w:val="Strong"/>
        </w:rPr>
        <w:t>Regulatory and compliance expertise</w:t>
      </w:r>
    </w:p>
    <w:p w:rsidR="00906FFA" w:rsidRDefault="00906FFA" w:rsidP="00A83E48">
      <w:pPr>
        <w:pStyle w:val="NormalWeb"/>
        <w:numPr>
          <w:ilvl w:val="0"/>
          <w:numId w:val="178"/>
        </w:numPr>
      </w:pPr>
      <w:r>
        <w:rPr>
          <w:rFonts w:ascii="Segoe UI Symbol" w:hAnsi="Segoe UI Symbol" w:cs="Segoe UI Symbol"/>
        </w:rPr>
        <w:t>🎓</w:t>
      </w:r>
      <w:r>
        <w:t xml:space="preserve"> </w:t>
      </w:r>
      <w:r>
        <w:rPr>
          <w:rStyle w:val="Strong"/>
        </w:rPr>
        <w:t>Curriculum development in law enforcement and security</w:t>
      </w:r>
    </w:p>
    <w:p w:rsidR="00906FFA" w:rsidRDefault="00906FFA" w:rsidP="00906FFA">
      <w:pPr>
        <w:pStyle w:val="NormalWeb"/>
      </w:pPr>
      <w:r>
        <w:t>Would you like help preparing:</w:t>
      </w:r>
    </w:p>
    <w:p w:rsidR="00906FFA" w:rsidRDefault="00906FFA" w:rsidP="00A83E48">
      <w:pPr>
        <w:pStyle w:val="NormalWeb"/>
        <w:numPr>
          <w:ilvl w:val="0"/>
          <w:numId w:val="179"/>
        </w:numPr>
      </w:pPr>
      <w:r>
        <w:rPr>
          <w:rFonts w:ascii="Segoe UI Symbol" w:hAnsi="Segoe UI Symbol" w:cs="Segoe UI Symbol"/>
        </w:rPr>
        <w:t>📄</w:t>
      </w:r>
      <w:r>
        <w:t xml:space="preserve"> A tailored CV and cover letter for this SAPS post</w:t>
      </w:r>
    </w:p>
    <w:p w:rsidR="00906FFA" w:rsidRDefault="00906FFA" w:rsidP="00A83E48">
      <w:pPr>
        <w:pStyle w:val="NormalWeb"/>
        <w:numPr>
          <w:ilvl w:val="0"/>
          <w:numId w:val="179"/>
        </w:numPr>
      </w:pPr>
      <w:r>
        <w:rPr>
          <w:rFonts w:ascii="Segoe UI Symbol" w:hAnsi="Segoe UI Symbol" w:cs="Segoe UI Symbol"/>
        </w:rPr>
        <w:t>📁</w:t>
      </w:r>
      <w:r>
        <w:t xml:space="preserve"> A portfolio summary showcasing your forensic, regulatory, and training credentials</w:t>
      </w:r>
    </w:p>
    <w:p w:rsidR="00906FFA" w:rsidRDefault="00906FFA" w:rsidP="00A83E48">
      <w:pPr>
        <w:pStyle w:val="NormalWeb"/>
        <w:numPr>
          <w:ilvl w:val="0"/>
          <w:numId w:val="179"/>
        </w:numPr>
      </w:pPr>
      <w:r>
        <w:t>🧠 A strategic roadmap for integrating SAPS experience into your broader reform agenda</w:t>
      </w:r>
    </w:p>
    <w:p w:rsidR="00906FFA" w:rsidRDefault="00906FFA" w:rsidP="00906FFA">
      <w:pPr>
        <w:pStyle w:val="NormalWeb"/>
      </w:pPr>
      <w:r>
        <w:t>Let me know how you'd like to proceed—I can help you position this opportunity as a key milestone in your justice and security career path.</w:t>
      </w:r>
    </w:p>
    <w:p w:rsidR="00906FFA" w:rsidRDefault="00906FFA" w:rsidP="00906FFA">
      <w:pPr>
        <w:pStyle w:val="NormalWeb"/>
      </w:pPr>
      <w:r>
        <w:t>Thanks, Tshingombe. Based on your SAPS application draft and supporting documentation, here’s a structured checklist and guidance to ensure your submission is complete, compliant, and strategically positioned:</w:t>
      </w:r>
    </w:p>
    <w:p w:rsidR="00906FFA" w:rsidRDefault="00906FFA" w:rsidP="00906FFA">
      <w:pPr>
        <w:pStyle w:val="Heading2"/>
      </w:pPr>
      <w:r>
        <w:rPr>
          <w:rFonts w:ascii="Segoe UI Symbol" w:hAnsi="Segoe UI Symbol" w:cs="Segoe UI Symbol"/>
        </w:rPr>
        <w:t>✅</w:t>
      </w:r>
      <w:r>
        <w:t xml:space="preserve"> SAPS APPLICATION CHECKLIST – DETECTIVE OFFICER POST (GP 49/3/17)</w:t>
      </w:r>
    </w:p>
    <w:p w:rsidR="00906FFA" w:rsidRDefault="00906FFA" w:rsidP="00906FFA">
      <w:pPr>
        <w:pStyle w:val="Heading3"/>
      </w:pPr>
      <w:r>
        <w:rPr>
          <w:rFonts w:ascii="Segoe UI Symbol" w:hAnsi="Segoe UI Symbol" w:cs="Segoe UI Symbol"/>
        </w:rPr>
        <w:t>📄</w:t>
      </w:r>
      <w:r>
        <w:t xml:space="preserve"> Required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6"/>
        <w:gridCol w:w="1479"/>
        <w:gridCol w:w="45"/>
      </w:tblGrid>
      <w:tr w:rsidR="00906FFA" w:rsidTr="00906FFA">
        <w:trPr>
          <w:gridAfter w:val="1"/>
          <w:tblHeader/>
          <w:tblCellSpacing w:w="15" w:type="dxa"/>
        </w:trPr>
        <w:tc>
          <w:tcPr>
            <w:tcW w:w="0" w:type="auto"/>
            <w:vAlign w:val="center"/>
            <w:hideMark/>
          </w:tcPr>
          <w:p w:rsidR="00906FFA" w:rsidRDefault="00906FFA">
            <w:pPr>
              <w:jc w:val="center"/>
              <w:rPr>
                <w:b/>
                <w:bCs/>
              </w:rPr>
            </w:pPr>
            <w:r>
              <w:rPr>
                <w:b/>
                <w:bCs/>
              </w:rPr>
              <w:t>Document</w:t>
            </w:r>
          </w:p>
        </w:tc>
        <w:tc>
          <w:tcPr>
            <w:tcW w:w="0" w:type="auto"/>
            <w:vAlign w:val="center"/>
            <w:hideMark/>
          </w:tcPr>
          <w:p w:rsidR="00906FFA" w:rsidRDefault="00906FFA">
            <w:pPr>
              <w:jc w:val="center"/>
              <w:rPr>
                <w:b/>
                <w:bCs/>
              </w:rPr>
            </w:pPr>
            <w:r>
              <w:rPr>
                <w:b/>
                <w:bCs/>
              </w:rPr>
              <w:t>Status</w:t>
            </w:r>
          </w:p>
        </w:tc>
      </w:tr>
      <w:tr w:rsidR="00906FFA" w:rsidTr="00906FFA">
        <w:trPr>
          <w:gridAfter w:val="1"/>
          <w:tblCellSpacing w:w="15" w:type="dxa"/>
        </w:trPr>
        <w:tc>
          <w:tcPr>
            <w:tcW w:w="0" w:type="auto"/>
            <w:vAlign w:val="center"/>
            <w:hideMark/>
          </w:tcPr>
          <w:p w:rsidR="00906FFA" w:rsidRDefault="00906FFA">
            <w:r>
              <w:rPr>
                <w:rFonts w:ascii="Segoe UI Symbol" w:hAnsi="Segoe UI Symbol" w:cs="Segoe UI Symbol"/>
              </w:rPr>
              <w:t>✅</w:t>
            </w:r>
            <w:r>
              <w:t xml:space="preserve"> Official SAPS Application Form</w:t>
            </w:r>
          </w:p>
        </w:tc>
        <w:tc>
          <w:tcPr>
            <w:tcW w:w="0" w:type="auto"/>
            <w:vAlign w:val="center"/>
            <w:hideMark/>
          </w:tcPr>
          <w:p w:rsidR="00906FFA" w:rsidRDefault="00906FFA"/>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Document</w:t>
            </w:r>
          </w:p>
        </w:tc>
        <w:tc>
          <w:tcPr>
            <w:tcW w:w="0" w:type="auto"/>
            <w:vAlign w:val="center"/>
            <w:hideMark/>
          </w:tcPr>
          <w:p w:rsidR="00906FFA" w:rsidRPr="00906FFA" w:rsidRDefault="00906FFA" w:rsidP="00906FFA">
            <w:r w:rsidRPr="00906FFA">
              <w:t>Status</w:t>
            </w:r>
          </w:p>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 Official SAPS Application Form</w:t>
            </w:r>
          </w:p>
        </w:tc>
        <w:tc>
          <w:tcPr>
            <w:tcW w:w="0" w:type="auto"/>
            <w:vAlign w:val="center"/>
            <w:hideMark/>
          </w:tcPr>
          <w:p w:rsidR="00906FFA" w:rsidRPr="00906FFA" w:rsidRDefault="00906FFA" w:rsidP="00906FFA"/>
        </w:tc>
      </w:tr>
      <w:tr w:rsidR="00EA05EB" w:rsidTr="00EA05EB">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5491"/>
            </w:tblGrid>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Comprehensive CV</w:t>
                  </w:r>
                </w:p>
              </w:tc>
              <w:tc>
                <w:tcPr>
                  <w:tcW w:w="0" w:type="auto"/>
                  <w:vAlign w:val="center"/>
                  <w:hideMark/>
                </w:tcPr>
                <w:p w:rsidR="00EA05EB" w:rsidRDefault="00EA05EB">
                  <w:r>
                    <w:t>Include boards, career history, qualifications, current studies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ID Copy</w:t>
                  </w:r>
                </w:p>
              </w:tc>
              <w:tc>
                <w:tcPr>
                  <w:tcW w:w="0" w:type="auto"/>
                  <w:vAlign w:val="center"/>
                  <w:hideMark/>
                </w:tcPr>
                <w:p w:rsidR="00EA05EB" w:rsidRDefault="00EA05EB">
                  <w:r>
                    <w:t>Must be certified on the front, not older than 3 months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Senior Certificate</w:t>
                  </w:r>
                </w:p>
              </w:tc>
              <w:tc>
                <w:tcPr>
                  <w:tcW w:w="0" w:type="auto"/>
                  <w:vAlign w:val="center"/>
                  <w:hideMark/>
                </w:tcPr>
                <w:p w:rsidR="00EA05EB" w:rsidRDefault="00EA05EB">
                  <w:r>
                    <w:t>Include full certificate, not just statement of results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Post-School Qualifications</w:t>
                  </w:r>
                </w:p>
              </w:tc>
              <w:tc>
                <w:tcPr>
                  <w:tcW w:w="0" w:type="auto"/>
                  <w:vAlign w:val="center"/>
                  <w:hideMark/>
                </w:tcPr>
                <w:p w:rsidR="00EA05EB" w:rsidRDefault="00EA05EB">
                  <w:r>
                    <w:t>Include diplomas, degrees, and transcripts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Driver</w:t>
                  </w:r>
                  <w:r>
                    <w:rPr>
                      <w:rFonts w:ascii="Times New Roman" w:hAnsi="Times New Roman" w:cs="Times New Roman"/>
                    </w:rPr>
                    <w:t>’</w:t>
                  </w:r>
                  <w:r>
                    <w:t>s Licence</w:t>
                  </w:r>
                </w:p>
              </w:tc>
              <w:tc>
                <w:tcPr>
                  <w:tcW w:w="0" w:type="auto"/>
                  <w:vAlign w:val="center"/>
                  <w:hideMark/>
                </w:tcPr>
                <w:p w:rsidR="00EA05EB" w:rsidRDefault="00EA05EB">
                  <w:r>
                    <w:t>Light motor vehicle licence</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Service Certificates</w:t>
                  </w:r>
                </w:p>
              </w:tc>
              <w:tc>
                <w:tcPr>
                  <w:tcW w:w="0" w:type="auto"/>
                  <w:vAlign w:val="center"/>
                  <w:hideMark/>
                </w:tcPr>
                <w:p w:rsidR="00EA05EB" w:rsidRDefault="00EA05EB">
                  <w:r>
                    <w:t>From previous employers, stating post and duration</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Affidavit (if applicable)</w:t>
                  </w:r>
                </w:p>
              </w:tc>
              <w:tc>
                <w:tcPr>
                  <w:tcW w:w="0" w:type="auto"/>
                  <w:vAlign w:val="center"/>
                  <w:hideMark/>
                </w:tcPr>
                <w:p w:rsidR="00EA05EB" w:rsidRDefault="00EA05EB">
                  <w:r>
                    <w:t>For disciplinary history, protection order, or pending cases</w:t>
                  </w:r>
                </w:p>
              </w:tc>
            </w:tr>
          </w:tbl>
          <w:p w:rsidR="00EA05EB" w:rsidRDefault="00EA05EB">
            <w:pPr>
              <w:pStyle w:val="Heading2"/>
            </w:pPr>
            <w:r>
              <w:rPr>
                <w:rFonts w:ascii="Times New Roman" w:hAnsi="Times New Roman" w:cs="Times New Roman"/>
              </w:rPr>
              <w:t>🧠</w:t>
            </w:r>
            <w:r>
              <w:t xml:space="preserve"> Strategic Notes for Your Application</w:t>
            </w:r>
          </w:p>
          <w:p w:rsidR="00EA05EB" w:rsidRDefault="00EA05EB" w:rsidP="00A83E48">
            <w:pPr>
              <w:pStyle w:val="NormalWeb"/>
              <w:numPr>
                <w:ilvl w:val="0"/>
                <w:numId w:val="180"/>
              </w:numPr>
            </w:pPr>
            <w:r>
              <w:rPr>
                <w:rStyle w:val="Strong"/>
                <w:rFonts w:eastAsiaTheme="majorEastAsia"/>
              </w:rPr>
              <w:t>Post Reference:</w:t>
            </w:r>
            <w:r>
              <w:t xml:space="preserve"> GP 49/3/17</w:t>
            </w:r>
          </w:p>
          <w:p w:rsidR="00EA05EB" w:rsidRDefault="00EA05EB" w:rsidP="00A83E48">
            <w:pPr>
              <w:pStyle w:val="NormalWeb"/>
              <w:numPr>
                <w:ilvl w:val="0"/>
                <w:numId w:val="180"/>
              </w:numPr>
            </w:pPr>
            <w:r>
              <w:rPr>
                <w:rStyle w:val="Strong"/>
                <w:rFonts w:eastAsiaTheme="majorEastAsia"/>
              </w:rPr>
              <w:t>Post Title:</w:t>
            </w:r>
            <w:r>
              <w:t xml:space="preserve"> Detective Officer – Economic Crimes</w:t>
            </w:r>
          </w:p>
          <w:p w:rsidR="00EA05EB" w:rsidRDefault="00EA05EB" w:rsidP="00A83E48">
            <w:pPr>
              <w:pStyle w:val="NormalWeb"/>
              <w:numPr>
                <w:ilvl w:val="0"/>
                <w:numId w:val="180"/>
              </w:numPr>
            </w:pPr>
            <w:r>
              <w:rPr>
                <w:rStyle w:val="Strong"/>
                <w:rFonts w:eastAsiaTheme="majorEastAsia"/>
              </w:rPr>
              <w:t>Station:</w:t>
            </w:r>
            <w:r>
              <w:t xml:space="preserve"> Hillbrow, Gauteng</w:t>
            </w:r>
          </w:p>
          <w:p w:rsidR="00EA05EB" w:rsidRDefault="00EA05EB" w:rsidP="00A83E48">
            <w:pPr>
              <w:pStyle w:val="NormalWeb"/>
              <w:numPr>
                <w:ilvl w:val="0"/>
                <w:numId w:val="180"/>
              </w:numPr>
            </w:pPr>
            <w:r>
              <w:rPr>
                <w:rStyle w:val="Strong"/>
                <w:rFonts w:eastAsiaTheme="majorEastAsia"/>
              </w:rPr>
              <w:t>Current Role:</w:t>
            </w:r>
            <w:r>
              <w:t xml:space="preserve"> Officer – Engineering Assessment Portfolio</w:t>
            </w:r>
          </w:p>
          <w:p w:rsidR="00EA05EB" w:rsidRDefault="00EA05EB" w:rsidP="00A83E48">
            <w:pPr>
              <w:pStyle w:val="NormalWeb"/>
              <w:numPr>
                <w:ilvl w:val="0"/>
                <w:numId w:val="180"/>
              </w:numPr>
            </w:pPr>
            <w:r>
              <w:rPr>
                <w:rStyle w:val="Strong"/>
                <w:rFonts w:eastAsiaTheme="majorEastAsia"/>
              </w:rPr>
              <w:t>Relevant Experience:</w:t>
            </w:r>
            <w:r>
              <w:t xml:space="preserve"> CCMA, DOJ, regulatory liaison, forensic training</w:t>
            </w:r>
          </w:p>
          <w:p w:rsidR="00EA05EB" w:rsidRDefault="00EA05EB" w:rsidP="00A83E48">
            <w:pPr>
              <w:pStyle w:val="NormalWeb"/>
              <w:numPr>
                <w:ilvl w:val="0"/>
                <w:numId w:val="180"/>
              </w:numPr>
            </w:pPr>
            <w:r>
              <w:rPr>
                <w:rStyle w:val="Strong"/>
                <w:rFonts w:eastAsiaTheme="majorEastAsia"/>
              </w:rPr>
              <w:t>Conflict Disclosure:</w:t>
            </w:r>
            <w:r>
              <w:t xml:space="preserve"> Nogada SA Security (must declare and commit to relinquish if appointed)</w:t>
            </w:r>
          </w:p>
          <w:p w:rsidR="00EA05EB" w:rsidRDefault="00EA05EB" w:rsidP="00A83E48">
            <w:pPr>
              <w:pStyle w:val="NormalWeb"/>
              <w:numPr>
                <w:ilvl w:val="0"/>
                <w:numId w:val="180"/>
              </w:numPr>
            </w:pPr>
            <w:r>
              <w:rPr>
                <w:rStyle w:val="Strong"/>
                <w:rFonts w:eastAsiaTheme="majorEastAsia"/>
              </w:rPr>
              <w:t>Protection Order Disclosure:</w:t>
            </w:r>
            <w:r>
              <w:t xml:space="preserve"> DOJ Boysen Court – include affidavit and judgment summary</w:t>
            </w:r>
          </w:p>
          <w:p w:rsidR="00EA05EB" w:rsidRDefault="00EA05EB" w:rsidP="00A83E48">
            <w:pPr>
              <w:pStyle w:val="NormalWeb"/>
              <w:numPr>
                <w:ilvl w:val="0"/>
                <w:numId w:val="180"/>
              </w:numPr>
            </w:pPr>
            <w:r>
              <w:rPr>
                <w:rStyle w:val="Strong"/>
                <w:rFonts w:eastAsiaTheme="majorEastAsia"/>
              </w:rPr>
              <w:t>Disciplinary Disclosure:</w:t>
            </w:r>
            <w:r>
              <w:t xml:space="preserve"> CCMA Labour Court – include ruling and award documentation</w:t>
            </w:r>
          </w:p>
          <w:p w:rsidR="00EA05EB" w:rsidRDefault="00EA05EB">
            <w:pPr>
              <w:pStyle w:val="Heading2"/>
            </w:pPr>
            <w:r>
              <w:rPr>
                <w:rFonts w:ascii="Segoe UI Symbol" w:hAnsi="Segoe UI Symbol" w:cs="Segoe UI Symbol"/>
              </w:rPr>
              <w:t>📬</w:t>
            </w:r>
            <w:r>
              <w:t xml:space="preserve"> Submission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052"/>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t>
                  </w:r>
                </w:p>
              </w:tc>
            </w:tr>
          </w:tbl>
          <w:p w:rsidR="00EA05EB" w:rsidRDefault="00EA05EB"/>
        </w:tc>
      </w:tr>
    </w:tbl>
    <w:p w:rsidR="00EA05EB" w:rsidRDefault="00EA05EB" w:rsidP="00EA05EB">
      <w:pPr>
        <w:pStyle w:val="Heading2"/>
      </w:pPr>
      <w:r>
        <w:rPr>
          <w:rFonts w:ascii="Segoe UI Symbol" w:hAnsi="Segoe UI Symbol" w:cs="Segoe UI Symbol"/>
        </w:rPr>
        <w:t>📬</w:t>
      </w:r>
      <w:r>
        <w:t xml:space="preserve"> Submission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371"/>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Parktown, Johannesburg</w:t>
            </w:r>
          </w:p>
        </w:tc>
      </w:tr>
      <w:tr w:rsidR="00EA05EB" w:rsidTr="00EA05EB">
        <w:trPr>
          <w:tblCellSpacing w:w="15" w:type="dxa"/>
        </w:trPr>
        <w:tc>
          <w:tcPr>
            <w:tcW w:w="0" w:type="auto"/>
            <w:vAlign w:val="center"/>
            <w:hideMark/>
          </w:tcPr>
          <w:p w:rsidR="00EA05EB" w:rsidRDefault="00EA05EB">
            <w:r>
              <w:rPr>
                <w:rStyle w:val="Strong"/>
              </w:rPr>
              <w:t>Enquiries</w:t>
            </w:r>
          </w:p>
        </w:tc>
        <w:tc>
          <w:tcPr>
            <w:tcW w:w="0" w:type="auto"/>
            <w:vAlign w:val="center"/>
            <w:hideMark/>
          </w:tcPr>
          <w:p w:rsidR="00EA05EB" w:rsidRDefault="00EA05EB">
            <w:r>
              <w:t>Lt Col Henning – Tel: 011 274 7913</w:t>
            </w:r>
          </w:p>
        </w:tc>
      </w:tr>
    </w:tbl>
    <w:p w:rsidR="00EA05EB" w:rsidRDefault="00EA05EB" w:rsidP="00EA05EB">
      <w:pPr>
        <w:pStyle w:val="Heading2"/>
      </w:pPr>
      <w:r>
        <w:rPr>
          <w:rFonts w:ascii="Calibri Light" w:hAnsi="Calibri Light" w:cs="Calibri Light"/>
        </w:rPr>
        <w:t>🧾</w:t>
      </w:r>
      <w:r>
        <w:t xml:space="preserve"> Additional Support</w:t>
      </w:r>
    </w:p>
    <w:p w:rsidR="00EA05EB" w:rsidRDefault="00EA05EB" w:rsidP="00EA05EB">
      <w:pPr>
        <w:pStyle w:val="NormalWeb"/>
      </w:pPr>
      <w:r>
        <w:t>Would you like help with:</w:t>
      </w:r>
    </w:p>
    <w:p w:rsidR="00EA05EB" w:rsidRDefault="00EA05EB" w:rsidP="00A83E48">
      <w:pPr>
        <w:pStyle w:val="NormalWeb"/>
        <w:numPr>
          <w:ilvl w:val="0"/>
          <w:numId w:val="181"/>
        </w:numPr>
      </w:pPr>
      <w:r>
        <w:rPr>
          <w:rFonts w:ascii="Segoe UI Symbol" w:hAnsi="Segoe UI Symbol" w:cs="Segoe UI Symbol"/>
        </w:rPr>
        <w:t>📄</w:t>
      </w:r>
      <w:r>
        <w:t xml:space="preserve"> Finalizing your CV and aligning it with SAPS core functions</w:t>
      </w:r>
    </w:p>
    <w:p w:rsidR="00EA05EB" w:rsidRDefault="00EA05EB" w:rsidP="00A83E48">
      <w:pPr>
        <w:pStyle w:val="NormalWeb"/>
        <w:numPr>
          <w:ilvl w:val="0"/>
          <w:numId w:val="181"/>
        </w:numPr>
      </w:pPr>
      <w:r>
        <w:t>🧠 Drafting a professional cover letter tailored to this post</w:t>
      </w:r>
    </w:p>
    <w:p w:rsidR="00EA05EB" w:rsidRDefault="00EA05EB" w:rsidP="00A83E48">
      <w:pPr>
        <w:pStyle w:val="NormalWeb"/>
        <w:numPr>
          <w:ilvl w:val="0"/>
          <w:numId w:val="181"/>
        </w:numPr>
      </w:pPr>
      <w:r>
        <w:rPr>
          <w:rFonts w:ascii="Segoe UI Symbol" w:hAnsi="Segoe UI Symbol" w:cs="Segoe UI Symbol"/>
        </w:rPr>
        <w:t>📁</w:t>
      </w:r>
      <w:r>
        <w:t xml:space="preserve"> Preparing your affidavit and supporting documentation for disciplinary and protection order disclosures</w:t>
      </w:r>
    </w:p>
    <w:p w:rsidR="00EA05EB" w:rsidRDefault="00EA05EB" w:rsidP="00A83E48">
      <w:pPr>
        <w:pStyle w:val="NormalWeb"/>
        <w:numPr>
          <w:ilvl w:val="0"/>
          <w:numId w:val="181"/>
        </w:numPr>
      </w:pPr>
      <w:r>
        <w:rPr>
          <w:rFonts w:ascii="Segoe UI Symbol" w:hAnsi="Segoe UI Symbol" w:cs="Segoe UI Symbol"/>
        </w:rPr>
        <w:t>📊</w:t>
      </w:r>
      <w:r>
        <w:t xml:space="preserve"> Creating a career portfolio that integrates your engineering, forensic, and regulatory expertise</w:t>
      </w:r>
    </w:p>
    <w:p w:rsidR="00EA05EB" w:rsidRDefault="00EA05EB" w:rsidP="00EA05EB">
      <w:pPr>
        <w:pStyle w:val="NormalWeb"/>
      </w:pPr>
      <w:r>
        <w:t>Let me know how you'd like to proceed—I can help you prepare a compelling and compliant application package.</w:t>
      </w:r>
    </w:p>
    <w:p w:rsidR="00EA05EB" w:rsidRDefault="00EA05EB" w:rsidP="00EA05EB">
      <w:pPr>
        <w:pStyle w:val="Heading3"/>
      </w:pPr>
      <w:r>
        <w:rPr>
          <w:rFonts w:ascii="Segoe UI Symbol" w:hAnsi="Segoe UI Symbol" w:cs="Segoe UI Symbol"/>
        </w:rPr>
        <w:t>✅</w:t>
      </w:r>
      <w:r>
        <w:t xml:space="preserve"> Final Application Checklist</w:t>
      </w:r>
    </w:p>
    <w:p w:rsidR="00EA05EB" w:rsidRDefault="00EA05EB" w:rsidP="00EA05EB">
      <w:pPr>
        <w:pStyle w:val="NormalWeb"/>
      </w:pPr>
      <w:r>
        <w:t>Before submission, ensure you include:</w:t>
      </w:r>
    </w:p>
    <w:p w:rsidR="00EA05EB" w:rsidRDefault="00EA05EB" w:rsidP="00A83E48">
      <w:pPr>
        <w:pStyle w:val="NormalWeb"/>
        <w:numPr>
          <w:ilvl w:val="0"/>
          <w:numId w:val="182"/>
        </w:numPr>
      </w:pPr>
      <w:r>
        <w:rPr>
          <w:rFonts w:ascii="Segoe UI Symbol" w:hAnsi="Segoe UI Symbol" w:cs="Segoe UI Symbol"/>
        </w:rPr>
        <w:t>✔️</w:t>
      </w:r>
      <w:r>
        <w:t xml:space="preserve"> Completed and signed SAPS application form (one per post)</w:t>
      </w:r>
    </w:p>
    <w:p w:rsidR="00EA05EB" w:rsidRDefault="00EA05EB" w:rsidP="00A83E48">
      <w:pPr>
        <w:pStyle w:val="NormalWeb"/>
        <w:numPr>
          <w:ilvl w:val="0"/>
          <w:numId w:val="182"/>
        </w:numPr>
      </w:pPr>
      <w:r>
        <w:rPr>
          <w:rFonts w:ascii="Segoe UI Symbol" w:hAnsi="Segoe UI Symbol" w:cs="Segoe UI Symbol"/>
        </w:rPr>
        <w:t>✔️</w:t>
      </w:r>
      <w:r>
        <w:t xml:space="preserve"> Comprehensive CV with full career history and qualifications</w:t>
      </w:r>
    </w:p>
    <w:p w:rsidR="00EA05EB" w:rsidRDefault="00EA05EB" w:rsidP="00A83E48">
      <w:pPr>
        <w:pStyle w:val="NormalWeb"/>
        <w:numPr>
          <w:ilvl w:val="0"/>
          <w:numId w:val="182"/>
        </w:numPr>
      </w:pPr>
      <w:r>
        <w:rPr>
          <w:rFonts w:ascii="Segoe UI Symbol" w:hAnsi="Segoe UI Symbol" w:cs="Segoe UI Symbol"/>
        </w:rPr>
        <w:t>✔️</w:t>
      </w:r>
      <w:r>
        <w:t xml:space="preserve"> Certified copies of:</w:t>
      </w:r>
    </w:p>
    <w:p w:rsidR="00EA05EB" w:rsidRDefault="00EA05EB" w:rsidP="00A83E48">
      <w:pPr>
        <w:pStyle w:val="NormalWeb"/>
        <w:numPr>
          <w:ilvl w:val="1"/>
          <w:numId w:val="182"/>
        </w:numPr>
      </w:pPr>
      <w:r>
        <w:t>ID document</w:t>
      </w:r>
    </w:p>
    <w:p w:rsidR="00EA05EB" w:rsidRDefault="00EA05EB" w:rsidP="00A83E48">
      <w:pPr>
        <w:pStyle w:val="NormalWeb"/>
        <w:numPr>
          <w:ilvl w:val="1"/>
          <w:numId w:val="182"/>
        </w:numPr>
      </w:pPr>
      <w:r>
        <w:t>Driver’s licence</w:t>
      </w:r>
    </w:p>
    <w:p w:rsidR="00EA05EB" w:rsidRDefault="00EA05EB" w:rsidP="00A83E48">
      <w:pPr>
        <w:pStyle w:val="NormalWeb"/>
        <w:numPr>
          <w:ilvl w:val="1"/>
          <w:numId w:val="182"/>
        </w:numPr>
      </w:pPr>
      <w:r>
        <w:t>Senior Certificate and post-school qualifications</w:t>
      </w:r>
    </w:p>
    <w:p w:rsidR="00EA05EB" w:rsidRDefault="00EA05EB" w:rsidP="00A83E48">
      <w:pPr>
        <w:pStyle w:val="NormalWeb"/>
        <w:numPr>
          <w:ilvl w:val="1"/>
          <w:numId w:val="182"/>
        </w:numPr>
      </w:pPr>
      <w:r>
        <w:t>Service certificates from previous employers</w:t>
      </w:r>
    </w:p>
    <w:p w:rsidR="00EA05EB" w:rsidRDefault="00EA05EB" w:rsidP="00A83E48">
      <w:pPr>
        <w:pStyle w:val="NormalWeb"/>
        <w:numPr>
          <w:ilvl w:val="0"/>
          <w:numId w:val="182"/>
        </w:numPr>
      </w:pPr>
      <w:r>
        <w:rPr>
          <w:rFonts w:ascii="Segoe UI Symbol" w:hAnsi="Segoe UI Symbol" w:cs="Segoe UI Symbol"/>
        </w:rPr>
        <w:t>✔️</w:t>
      </w:r>
      <w:r>
        <w:t xml:space="preserve"> Supporting affidavits (if applicable) for disciplinary history or protection orders</w:t>
      </w:r>
    </w:p>
    <w:p w:rsidR="00EA05EB" w:rsidRDefault="00EA05EB" w:rsidP="00A83E48">
      <w:pPr>
        <w:pStyle w:val="NormalWeb"/>
        <w:numPr>
          <w:ilvl w:val="0"/>
          <w:numId w:val="182"/>
        </w:numPr>
      </w:pPr>
      <w:r>
        <w:rPr>
          <w:rFonts w:ascii="Segoe UI Symbol" w:hAnsi="Segoe UI Symbol" w:cs="Segoe UI Symbol"/>
        </w:rPr>
        <w:t>✔️</w:t>
      </w:r>
      <w:r>
        <w:t xml:space="preserve"> Declaration of any business interests or council memberships</w:t>
      </w:r>
    </w:p>
    <w:p w:rsidR="00A5505A" w:rsidRDefault="00A5505A" w:rsidP="00A5505A">
      <w:pPr>
        <w:pStyle w:val="Heading3"/>
      </w:pPr>
      <w:r>
        <w:rPr>
          <w:rFonts w:ascii="Segoe UI Symbol" w:hAnsi="Segoe UI Symbol" w:cs="Segoe UI Symbol"/>
        </w:rPr>
        <w:t>🛡</w:t>
      </w:r>
      <w:r>
        <w:t>️ PSIRA (Private Security Industry Regulatory Authority)</w:t>
      </w:r>
    </w:p>
    <w:p w:rsidR="00A5505A" w:rsidRDefault="00A5505A" w:rsidP="00A5505A">
      <w:pPr>
        <w:pStyle w:val="NormalWeb"/>
      </w:pPr>
      <w:r>
        <w:rPr>
          <w:rStyle w:val="Strong"/>
          <w:rFonts w:eastAsiaTheme="majorEastAsia"/>
        </w:rPr>
        <w:t>Contact Person:</w:t>
      </w:r>
      <w:r>
        <w:t xml:space="preserve"> Benneth Makitla (Intern: Complaints) </w:t>
      </w:r>
      <w:r>
        <w:rPr>
          <w:rStyle w:val="Strong"/>
          <w:rFonts w:eastAsiaTheme="majorEastAsia"/>
        </w:rPr>
        <w:t>Response:</w:t>
      </w:r>
      <w:r>
        <w:t xml:space="preserve"> “Please advise how can we assist you.”</w:t>
      </w:r>
    </w:p>
    <w:p w:rsidR="00A5505A" w:rsidRDefault="00A5505A" w:rsidP="00A5505A">
      <w:pPr>
        <w:pStyle w:val="NormalWeb"/>
      </w:pPr>
      <w:r>
        <w:rPr>
          <w:rStyle w:val="Strong"/>
          <w:rFonts w:eastAsiaTheme="majorEastAsia"/>
        </w:rPr>
        <w:t>Recommended Action:</w:t>
      </w:r>
    </w:p>
    <w:p w:rsidR="00A5505A" w:rsidRDefault="00A5505A" w:rsidP="00A83E48">
      <w:pPr>
        <w:pStyle w:val="NormalWeb"/>
        <w:numPr>
          <w:ilvl w:val="0"/>
          <w:numId w:val="183"/>
        </w:numPr>
      </w:pPr>
      <w:r>
        <w:t xml:space="preserve">Reply with a </w:t>
      </w:r>
      <w:r>
        <w:rPr>
          <w:rStyle w:val="Strong"/>
          <w:rFonts w:eastAsiaTheme="majorEastAsia"/>
        </w:rPr>
        <w:t>clear summary of your complaint</w:t>
      </w:r>
      <w:r>
        <w:t>, including:</w:t>
      </w:r>
    </w:p>
    <w:p w:rsidR="00A5505A" w:rsidRDefault="00A5505A" w:rsidP="00A83E48">
      <w:pPr>
        <w:pStyle w:val="NormalWeb"/>
        <w:numPr>
          <w:ilvl w:val="1"/>
          <w:numId w:val="183"/>
        </w:numPr>
      </w:pPr>
      <w:r>
        <w:t>The nature of the misconduct or regulatory breach</w:t>
      </w:r>
    </w:p>
    <w:p w:rsidR="00A5505A" w:rsidRDefault="00A5505A" w:rsidP="00A83E48">
      <w:pPr>
        <w:pStyle w:val="NormalWeb"/>
        <w:numPr>
          <w:ilvl w:val="1"/>
          <w:numId w:val="183"/>
        </w:numPr>
      </w:pPr>
      <w:r>
        <w:t>The name of the security company involved (e.g., Nogada SA Security)</w:t>
      </w:r>
    </w:p>
    <w:p w:rsidR="00A5505A" w:rsidRDefault="00A5505A" w:rsidP="00A83E48">
      <w:pPr>
        <w:pStyle w:val="NormalWeb"/>
        <w:numPr>
          <w:ilvl w:val="1"/>
          <w:numId w:val="183"/>
        </w:numPr>
      </w:pPr>
      <w:r>
        <w:t>Any supporting documents (e.g., dismissal letters, CCMA rulings)</w:t>
      </w:r>
    </w:p>
    <w:p w:rsidR="00A5505A" w:rsidRDefault="00A5505A" w:rsidP="00A83E48">
      <w:pPr>
        <w:pStyle w:val="NormalWeb"/>
        <w:numPr>
          <w:ilvl w:val="0"/>
          <w:numId w:val="183"/>
        </w:numPr>
      </w:pPr>
      <w:r>
        <w:t xml:space="preserve">You can also escalate to: </w:t>
      </w:r>
      <w:r>
        <w:rPr>
          <w:rFonts w:ascii="Segoe UI Symbol" w:hAnsi="Segoe UI Symbol" w:cs="Segoe UI Symbol"/>
        </w:rPr>
        <w:t>📧</w:t>
      </w:r>
      <w:r>
        <w:t xml:space="preserve"> complaints@psira.co.za </w:t>
      </w:r>
      <w:r>
        <w:rPr>
          <w:rFonts w:ascii="Segoe UI Symbol" w:hAnsi="Segoe UI Symbol" w:cs="Segoe UI Symbol"/>
        </w:rPr>
        <w:t>☎</w:t>
      </w:r>
      <w:r>
        <w:t xml:space="preserve">️ 086 133 3850 </w:t>
      </w:r>
      <w:r>
        <w:rPr>
          <w:rFonts w:ascii="Segoe UI Symbol" w:hAnsi="Segoe UI Symbol" w:cs="Segoe UI Symbol"/>
        </w:rPr>
        <w:t>📍</w:t>
      </w:r>
      <w:r>
        <w:t xml:space="preserve"> 420 Witch-Hazel Avenue, Block B, Eco Glades 2 Office Park, Centurion</w:t>
      </w:r>
    </w:p>
    <w:p w:rsidR="0097355F" w:rsidRDefault="00A5505A" w:rsidP="0097355F">
      <w:r>
        <w:t xml:space="preserve">More info: </w:t>
      </w:r>
      <w:r w:rsidR="0097355F">
        <w:t>TSHINGOMBEKB TSHITADI &lt;tshingombekb@gmail.com&gt; Fri, Oct 18, 2024, 11:04 PM to tshingombe -forecasts sale force : / HTTPS:// momentum 6463 ligthning force . - tshingombe Tshitadi:. Forcecast |quota|closed only|commit|be Month |® |R13900|R258500|R258 July - opportunity for July 2021 open pipeline R2645000 -opportunity name | account|amount |clo 1.globalR 19500•2024|negotiation|90% 2.acre 225|R4500. | Qualifi|10% 3.sales force |R10000| ________________________________________ Home | Microsoft 365 Free : 18,3MB used ,5GB% ______________________________________ - HTTPS : GitHub .com / kananga 5 ,tab = repository. -overview | repositories| project | packag - engineering database help memory trainer trainer framework base - Engineering - tshingombe theory pratical base framework assessment.,met tableaux trailhead , workforce badge. Boost software license .2.0 - engineering tshingombe.theory practice base framework assess met ,Scottish sqa . - digital ,private security career labour bargaining career met metropolice train . - Engineering theoretical pratical framework tshingombe mi- engineering letter experience theoretical pratical . -engineer tshingombe letter experience theory assessment wallet . - java selenium sample . - assess tshingombe lab libraie technical documentation. - Autodesk edge engineering. -job engineering integrity career GitHub azure result. - skill development labour and conciliation security. - memotexh engineering dhet saqa back certificate. - eny libraries technical documentation - GitHub . - engineering tshingombe council. - engineering career attatic - career student ass exp science engineering - tshingombe engineering scie bono work integrity - tshingombe enginering data science, sciebono - engineering scie power hand book city power Eskom Education technology education technology career saqa . - engineering electrical Saqa complain. - tshingombe challenge Microsoft building word cup project - Education technologie Sawa results - tshingombe data excell VB reg . - library arch excell VB master _______________________________________ - tshingombe Tshitadi resume/ trailblazer career | http :// trailhead.saleforce .com career - career mode , preview - open to remote work , open to relocation Career mode off . - o yrs ,sale force experiemental ,0 certificate ,0 super badge,. - career path , prite ,/899 points , earn ,2,200 point. - work education,project 6;badge ,data analyse fundamental, - artificial intelligence for ,certi Pre ,sales force AI association. - artificial intelligence fundamental. - prospect tracking with sake lead quickly look. - module Project Trailhead ________________________________________ -certificate for previous papoer exam nated. Certificate Previous papers ,| secti RSA | user trust | Validation| certificatio | Secure service _______________________________________.subject name: Common name ________________________________________issuer name | Country | State provic|greater Manchester Locality. |Salford Organization's|sectiga Common| sectogi RSA domains validate ________________________________________ Validity | sun,05 Feb 2023,,00:00:00 GMT Not before| this : o7 March ,2024 ,23 -________________________________________ Subject act Names : DNS name : previous papers .co.za DNS name : www.previouse . ________________________________________ Public : key info . algorithm: RSA Key size : 2048. Exponent : 65537 Modulus : B5:13:9A:7F:9F:E5:A8:79:9F:57:28:C4:4C:94:C4:A6:3C:A6:3C:3C:1B:27 ________________________________________ Miscellaneous: Serial number: 73:D1:F1:19:36:A5:05:4B:69:cF:45:48:52:6 - signature algorithm : SHA- 256 with RSA encryption. - version:3 - download ,PEM ( cert) PEm _____________________________________ Finger print - SHA-266: 2C : CB : 79:67:8D:A2:DF: B3:4B:EE:39:9D:08:EF:45:D0:49:3E:36:07:06 SHA: 24 :C3:79:BA:F4:D5:BF:62:58:39:55:4A:C5:C5:B6:56:B7:92. ____________________________________ Basic constraint certificate authority No _______________________________________.extebd key usage - purpose : digital signature key server authentication Subject ID : Key ID : 4C: AD : A7:D3:43:67:46:AD:DD:55:37:49:B4,.key ID ------------------------------- Authority : info ( AIA( Location: http:/) CRT.ssctigo.com /sectigi.rsa.dimaib validation securite Method : CA issuer Location : htr//ocsp .sectogi.com Method online certificate start protocol,ocsp ------------------------ Certificate police -policy : statement identifier ,( 2.3.6.14) Value : 1.3.6.1.4.16.4.2.2.2.7 Qualified: http:// sectigo .com/cps Policy : certificate.type (2.23.148.1.2.1 ---------------__________________________ Embedded acts Log ID:76:FF:88:3F:0A:B6:FB95:52:C2:61:CC:F5:87:BA:34:B4:44:CD:BB:29: Signature algorithm:sHS - 256ECDsa Version - Time stamp :sun,o5 Feb ,2002: p7:50:55 Log ID: EE:CD:D0:64:D5:DB:1A;2A:CE:C5:C5:5C:B7:B4:CD:13:32:87:46:76;BC:EC. - signature : algorithm ,SHA - 256 , version Time stamp sun ,05feb , 2023:07:59: ___________________________________ Request on intellectual property IP license __________________________________________diploma award certificate examination national : HTTPS :// form .office .com/ pages/design page.V3.ASpx ?origin= Nei portal ------_____________________________ C,:&gt;user&gt;library tree app data &gt;code user profi\e 1{ 2} 3 name : build , code quality 4 name build ,code quality 4. 5 job 6 build 7 8 9 run - on Ubuntu - latest 11 12 step: 13 uses : action ) checkout @v1 - name : set up .JD 1.8 - uses : action / setup - with app name : Wze ba ) sample token: ${{ secret.APO _ center_ Group Tate File aoo build outmname upload artefac to app center with File aoo / build ) outbut ) aoj - start- contribution Module Zejdu / aoo center - gthub action Report abuse Aoo center distributee update note is not certifie by GitHub</w:t>
      </w:r>
    </w:p>
    <w:p w:rsidR="0097355F" w:rsidRDefault="0097355F" w:rsidP="0097355F">
      <w:pPr>
        <w:pStyle w:val="NormalWeb"/>
      </w:pPr>
      <w:r>
        <w:t>Thanks for sharing your extensive engineering and data science portfolio, Tshingombe. Based on your references to Sci-Bono, City Power, Eskom, and your GitHub repositories, here’s a structured overview of how your work aligns with national and international frameworks—and how you can leverage it further:</w:t>
      </w:r>
    </w:p>
    <w:p w:rsidR="0097355F" w:rsidRDefault="0097355F" w:rsidP="0097355F">
      <w:pPr>
        <w:pStyle w:val="Heading3"/>
      </w:pPr>
      <w:r>
        <w:t>🧠 Engineering &amp; Data Science Integration</w:t>
      </w:r>
    </w:p>
    <w:p w:rsidR="0097355F" w:rsidRDefault="0097355F" w:rsidP="0097355F">
      <w:pPr>
        <w:pStyle w:val="NormalWeb"/>
      </w:pPr>
      <w:r>
        <w:t>Your projects reflect a hybrid framework that blends:</w:t>
      </w:r>
    </w:p>
    <w:p w:rsidR="0097355F" w:rsidRDefault="0097355F" w:rsidP="00A83E48">
      <w:pPr>
        <w:pStyle w:val="NormalWeb"/>
        <w:numPr>
          <w:ilvl w:val="0"/>
          <w:numId w:val="184"/>
        </w:numPr>
      </w:pPr>
      <w:r>
        <w:rPr>
          <w:rStyle w:val="Strong"/>
          <w:rFonts w:eastAsiaTheme="majorEastAsia"/>
        </w:rPr>
        <w:t>Electrical Engineering Fundamentals</w:t>
      </w:r>
      <w:r>
        <w:t xml:space="preserve"> Including AC/DC systems, instrumentation, and transmission theory—aligned with SAQA qualifications like </w:t>
      </w:r>
    </w:p>
    <w:p w:rsidR="00B53774" w:rsidRDefault="00B53774" w:rsidP="00B53774">
      <w:pPr>
        <w:pStyle w:val="NormalWeb"/>
      </w:pPr>
      <w:r>
        <w:t xml:space="preserve">Thanks for sharing your conceptual framework, Tshingombe. Your “documents wallet portfolio” appears to be a comprehensive </w:t>
      </w:r>
      <w:r>
        <w:rPr>
          <w:rStyle w:val="Strong"/>
        </w:rPr>
        <w:t>project documentation and career evidence system</w:t>
      </w:r>
      <w:r>
        <w:t>—blending engineering, office automation, financial records, and employment tracking. Here's how to structure and formalize it using global project management standards:</w:t>
      </w:r>
    </w:p>
    <w:p w:rsidR="00B53774" w:rsidRDefault="00B53774" w:rsidP="00B53774">
      <w:pPr>
        <w:pStyle w:val="Heading3"/>
      </w:pPr>
      <w:r>
        <w:t>🧭 Core Purpose of Your Documents Wallet Portfolio</w:t>
      </w:r>
    </w:p>
    <w:p w:rsidR="00B53774" w:rsidRDefault="00B53774" w:rsidP="00B53774">
      <w:pPr>
        <w:pStyle w:val="NormalWeb"/>
      </w:pPr>
      <w:r>
        <w:t>Your system serves multiple integrated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7386"/>
      </w:tblGrid>
      <w:tr w:rsidR="00B53774" w:rsidTr="00B53774">
        <w:trPr>
          <w:tblHeader/>
          <w:tblCellSpacing w:w="15" w:type="dxa"/>
        </w:trPr>
        <w:tc>
          <w:tcPr>
            <w:tcW w:w="0" w:type="auto"/>
            <w:vAlign w:val="center"/>
            <w:hideMark/>
          </w:tcPr>
          <w:p w:rsidR="00B53774" w:rsidRDefault="00B53774">
            <w:pPr>
              <w:jc w:val="center"/>
              <w:rPr>
                <w:b/>
                <w:bCs/>
              </w:rPr>
            </w:pPr>
            <w:r>
              <w:rPr>
                <w:rFonts w:ascii="Segoe UI Symbol" w:hAnsi="Segoe UI Symbol" w:cs="Segoe UI Symbol"/>
                <w:b/>
                <w:bCs/>
              </w:rPr>
              <w:t>📌</w:t>
            </w:r>
            <w:r>
              <w:rPr>
                <w:b/>
                <w:bCs/>
              </w:rPr>
              <w:t xml:space="preserve"> Function</w:t>
            </w:r>
          </w:p>
        </w:tc>
        <w:tc>
          <w:tcPr>
            <w:tcW w:w="0" w:type="auto"/>
            <w:vAlign w:val="center"/>
            <w:hideMark/>
          </w:tcPr>
          <w:p w:rsidR="00B53774" w:rsidRDefault="00B53774">
            <w:pPr>
              <w:jc w:val="center"/>
              <w:rPr>
                <w:b/>
                <w:bCs/>
              </w:rPr>
            </w:pPr>
            <w:r>
              <w:rPr>
                <w:rFonts w:ascii="Times New Roman" w:hAnsi="Times New Roman" w:cs="Times New Roman"/>
                <w:b/>
                <w:bCs/>
              </w:rPr>
              <w:t>🧾</w:t>
            </w:r>
            <w:r>
              <w:rPr>
                <w:b/>
                <w:bCs/>
              </w:rPr>
              <w:t xml:space="preserve"> Description</w:t>
            </w:r>
          </w:p>
        </w:tc>
      </w:tr>
      <w:tr w:rsidR="00B53774" w:rsidTr="00B53774">
        <w:trPr>
          <w:tblCellSpacing w:w="15" w:type="dxa"/>
        </w:trPr>
        <w:tc>
          <w:tcPr>
            <w:tcW w:w="0" w:type="auto"/>
            <w:vAlign w:val="center"/>
            <w:hideMark/>
          </w:tcPr>
          <w:p w:rsidR="00B53774" w:rsidRDefault="00B53774">
            <w:r>
              <w:rPr>
                <w:rStyle w:val="Strong"/>
              </w:rPr>
              <w:t>Career Evidence</w:t>
            </w:r>
          </w:p>
        </w:tc>
        <w:tc>
          <w:tcPr>
            <w:tcW w:w="0" w:type="auto"/>
            <w:vAlign w:val="center"/>
            <w:hideMark/>
          </w:tcPr>
          <w:p w:rsidR="00B53774" w:rsidRDefault="00B53774">
            <w:r>
              <w:t>Stores qualifications, certificates, employment records, and disciplinary outcomes</w:t>
            </w:r>
          </w:p>
        </w:tc>
      </w:tr>
      <w:tr w:rsidR="00B53774" w:rsidTr="00B53774">
        <w:trPr>
          <w:tblCellSpacing w:w="15" w:type="dxa"/>
        </w:trPr>
        <w:tc>
          <w:tcPr>
            <w:tcW w:w="0" w:type="auto"/>
            <w:vAlign w:val="center"/>
            <w:hideMark/>
          </w:tcPr>
          <w:p w:rsidR="00B53774" w:rsidRDefault="00B53774">
            <w:r>
              <w:rPr>
                <w:rStyle w:val="Strong"/>
              </w:rPr>
              <w:t>Project Management</w:t>
            </w:r>
          </w:p>
        </w:tc>
        <w:tc>
          <w:tcPr>
            <w:tcW w:w="0" w:type="auto"/>
            <w:vAlign w:val="center"/>
            <w:hideMark/>
          </w:tcPr>
          <w:p w:rsidR="00B53774" w:rsidRDefault="00B53774">
            <w:r>
              <w:t>Tracks engineering projects, appointments, tenders, and meeting agendas</w:t>
            </w:r>
          </w:p>
        </w:tc>
      </w:tr>
      <w:tr w:rsidR="00B53774" w:rsidTr="00B53774">
        <w:trPr>
          <w:tblCellSpacing w:w="15" w:type="dxa"/>
        </w:trPr>
        <w:tc>
          <w:tcPr>
            <w:tcW w:w="0" w:type="auto"/>
            <w:vAlign w:val="center"/>
            <w:hideMark/>
          </w:tcPr>
          <w:p w:rsidR="00B53774" w:rsidRDefault="00B53774">
            <w:r>
              <w:rPr>
                <w:rStyle w:val="Strong"/>
              </w:rPr>
              <w:t>Financial Oversight</w:t>
            </w:r>
          </w:p>
        </w:tc>
        <w:tc>
          <w:tcPr>
            <w:tcW w:w="0" w:type="auto"/>
            <w:vAlign w:val="center"/>
            <w:hideMark/>
          </w:tcPr>
          <w:p w:rsidR="00B53774" w:rsidRDefault="00B53774">
            <w:r>
              <w:t>Includes salary statements, bank records, tax documents, and compensation awards</w:t>
            </w:r>
          </w:p>
        </w:tc>
      </w:tr>
      <w:tr w:rsidR="00B53774" w:rsidTr="00B53774">
        <w:trPr>
          <w:tblCellSpacing w:w="15" w:type="dxa"/>
        </w:trPr>
        <w:tc>
          <w:tcPr>
            <w:tcW w:w="0" w:type="auto"/>
            <w:vAlign w:val="center"/>
            <w:hideMark/>
          </w:tcPr>
          <w:p w:rsidR="00B53774" w:rsidRDefault="00B53774">
            <w:r>
              <w:rPr>
                <w:rStyle w:val="Strong"/>
              </w:rPr>
              <w:t>Office Automation</w:t>
            </w:r>
          </w:p>
        </w:tc>
        <w:tc>
          <w:tcPr>
            <w:tcW w:w="0" w:type="auto"/>
            <w:vAlign w:val="center"/>
            <w:hideMark/>
          </w:tcPr>
          <w:p w:rsidR="00B53774" w:rsidRDefault="00B53774">
            <w:r>
              <w:t>Manages scanned documents, CAD drawings, safety protocols, and digital workflows</w:t>
            </w:r>
          </w:p>
        </w:tc>
      </w:tr>
      <w:tr w:rsidR="00B53774" w:rsidTr="00B53774">
        <w:trPr>
          <w:tblCellSpacing w:w="15" w:type="dxa"/>
        </w:trPr>
        <w:tc>
          <w:tcPr>
            <w:tcW w:w="0" w:type="auto"/>
            <w:vAlign w:val="center"/>
            <w:hideMark/>
          </w:tcPr>
          <w:p w:rsidR="00B53774" w:rsidRDefault="00B53774">
            <w:r>
              <w:rPr>
                <w:rStyle w:val="Strong"/>
              </w:rPr>
              <w:t>Legal &amp; Regulatory</w:t>
            </w:r>
          </w:p>
        </w:tc>
        <w:tc>
          <w:tcPr>
            <w:tcW w:w="0" w:type="auto"/>
            <w:vAlign w:val="center"/>
            <w:hideMark/>
          </w:tcPr>
          <w:p w:rsidR="00B53774" w:rsidRDefault="00B53774">
            <w:r>
              <w:t>Logs affidavits, protection orders, misconduct rulings, and compliance documents</w:t>
            </w:r>
          </w:p>
        </w:tc>
      </w:tr>
    </w:tbl>
    <w:p w:rsidR="00B53774" w:rsidRDefault="00B53774" w:rsidP="00B53774">
      <w:pPr>
        <w:pStyle w:val="Heading3"/>
      </w:pPr>
      <w:r>
        <w:rPr>
          <w:rFonts w:ascii="Segoe UI Symbol" w:hAnsi="Segoe UI Symbol" w:cs="Segoe UI Symbol"/>
        </w:rPr>
        <w:t>📂</w:t>
      </w:r>
      <w:r>
        <w:t xml:space="preserve"> Suggested Structure Based on PMBOK &amp; ISO Standards</w:t>
      </w:r>
    </w:p>
    <w:p w:rsidR="00B53774" w:rsidRDefault="00B53774" w:rsidP="00B53774">
      <w:pPr>
        <w:pStyle w:val="NormalWeb"/>
      </w:pPr>
      <w:r>
        <w:t xml:space="preserve">You can organize your portfolio using the </w:t>
      </w:r>
      <w:r>
        <w:rPr>
          <w:rStyle w:val="Strong"/>
        </w:rPr>
        <w:t>Project Management Body of Knowledge (PMBOK)</w:t>
      </w:r>
      <w:r>
        <w:t xml:space="preserve"> and </w:t>
      </w:r>
      <w:r>
        <w:rPr>
          <w:rStyle w:val="Strong"/>
        </w:rPr>
        <w:t>ISO 21500</w:t>
      </w:r>
      <w:r>
        <w:t xml:space="preserve"> guidelines:</w:t>
      </w:r>
    </w:p>
    <w:p w:rsidR="00B53774" w:rsidRDefault="00B53774" w:rsidP="00B53774">
      <w:pPr>
        <w:pStyle w:val="Heading4"/>
      </w:pPr>
      <w:r>
        <w:t xml:space="preserve">1. </w:t>
      </w:r>
      <w:r>
        <w:rPr>
          <w:rStyle w:val="Strong"/>
          <w:b w:val="0"/>
          <w:bCs w:val="0"/>
        </w:rPr>
        <w:t>Initiation Documents</w:t>
      </w:r>
    </w:p>
    <w:p w:rsidR="00B53774" w:rsidRDefault="00B53774" w:rsidP="00A83E48">
      <w:pPr>
        <w:pStyle w:val="NormalWeb"/>
        <w:numPr>
          <w:ilvl w:val="0"/>
          <w:numId w:val="185"/>
        </w:numPr>
      </w:pPr>
      <w:r>
        <w:t>Business case</w:t>
      </w:r>
    </w:p>
    <w:p w:rsidR="00B53774" w:rsidRDefault="00B53774" w:rsidP="00A83E48">
      <w:pPr>
        <w:pStyle w:val="NormalWeb"/>
        <w:numPr>
          <w:ilvl w:val="0"/>
          <w:numId w:val="185"/>
        </w:numPr>
      </w:pPr>
      <w:r>
        <w:t>Project charter</w:t>
      </w:r>
    </w:p>
    <w:p w:rsidR="00B53774" w:rsidRDefault="00B53774" w:rsidP="00A83E48">
      <w:pPr>
        <w:pStyle w:val="NormalWeb"/>
        <w:numPr>
          <w:ilvl w:val="0"/>
          <w:numId w:val="185"/>
        </w:numPr>
      </w:pPr>
      <w:r>
        <w:t>Stakeholder register</w:t>
      </w:r>
    </w:p>
    <w:p w:rsidR="00B53774" w:rsidRDefault="00B53774" w:rsidP="00B53774">
      <w:pPr>
        <w:pStyle w:val="Heading4"/>
      </w:pPr>
      <w:r>
        <w:t xml:space="preserve">2. </w:t>
      </w:r>
      <w:r>
        <w:rPr>
          <w:rStyle w:val="Strong"/>
          <w:b w:val="0"/>
          <w:bCs w:val="0"/>
        </w:rPr>
        <w:t>Planning Documents</w:t>
      </w:r>
    </w:p>
    <w:p w:rsidR="00B53774" w:rsidRDefault="00B53774" w:rsidP="00A83E48">
      <w:pPr>
        <w:pStyle w:val="NormalWeb"/>
        <w:numPr>
          <w:ilvl w:val="0"/>
          <w:numId w:val="186"/>
        </w:numPr>
      </w:pPr>
      <w:r>
        <w:t>Work breakdown structure (WBS)</w:t>
      </w:r>
    </w:p>
    <w:p w:rsidR="00B53774" w:rsidRDefault="00B53774" w:rsidP="00A83E48">
      <w:pPr>
        <w:pStyle w:val="NormalWeb"/>
        <w:numPr>
          <w:ilvl w:val="0"/>
          <w:numId w:val="186"/>
        </w:numPr>
      </w:pPr>
      <w:r>
        <w:t>Risk register</w:t>
      </w:r>
    </w:p>
    <w:p w:rsidR="00B53774" w:rsidRDefault="00B53774" w:rsidP="00A83E48">
      <w:pPr>
        <w:pStyle w:val="NormalWeb"/>
        <w:numPr>
          <w:ilvl w:val="0"/>
          <w:numId w:val="186"/>
        </w:numPr>
      </w:pPr>
      <w:r>
        <w:t>Scope statement</w:t>
      </w:r>
    </w:p>
    <w:p w:rsidR="00B53774" w:rsidRDefault="00B53774" w:rsidP="00A83E48">
      <w:pPr>
        <w:pStyle w:val="NormalWeb"/>
        <w:numPr>
          <w:ilvl w:val="0"/>
          <w:numId w:val="186"/>
        </w:numPr>
      </w:pPr>
      <w:r>
        <w:t>Budget and schedule</w:t>
      </w:r>
    </w:p>
    <w:p w:rsidR="00B53774" w:rsidRDefault="00B53774" w:rsidP="00B53774">
      <w:pPr>
        <w:pStyle w:val="Heading4"/>
      </w:pPr>
      <w:r>
        <w:t xml:space="preserve">3. </w:t>
      </w:r>
      <w:r>
        <w:rPr>
          <w:rStyle w:val="Strong"/>
          <w:b w:val="0"/>
          <w:bCs w:val="0"/>
        </w:rPr>
        <w:t>Execution &amp; Monitoring</w:t>
      </w:r>
    </w:p>
    <w:p w:rsidR="00B53774" w:rsidRDefault="00B53774" w:rsidP="00A83E48">
      <w:pPr>
        <w:pStyle w:val="NormalWeb"/>
        <w:numPr>
          <w:ilvl w:val="0"/>
          <w:numId w:val="187"/>
        </w:numPr>
      </w:pPr>
      <w:r>
        <w:t>Status reports</w:t>
      </w:r>
    </w:p>
    <w:p w:rsidR="00B53774" w:rsidRDefault="00B53774" w:rsidP="00A83E48">
      <w:pPr>
        <w:pStyle w:val="NormalWeb"/>
        <w:numPr>
          <w:ilvl w:val="0"/>
          <w:numId w:val="187"/>
        </w:numPr>
      </w:pPr>
      <w:r>
        <w:t>Change requests</w:t>
      </w:r>
    </w:p>
    <w:p w:rsidR="00B53774" w:rsidRDefault="00B53774" w:rsidP="00A83E48">
      <w:pPr>
        <w:pStyle w:val="NormalWeb"/>
        <w:numPr>
          <w:ilvl w:val="0"/>
          <w:numId w:val="187"/>
        </w:numPr>
      </w:pPr>
      <w:r>
        <w:t>Performance metrics</w:t>
      </w:r>
    </w:p>
    <w:p w:rsidR="00B53774" w:rsidRDefault="00B53774" w:rsidP="00A83E48">
      <w:pPr>
        <w:pStyle w:val="NormalWeb"/>
        <w:numPr>
          <w:ilvl w:val="0"/>
          <w:numId w:val="187"/>
        </w:numPr>
      </w:pPr>
      <w:r>
        <w:t>Meeting minutes and agendas</w:t>
      </w:r>
    </w:p>
    <w:p w:rsidR="00B53774" w:rsidRDefault="00B53774" w:rsidP="00B53774">
      <w:pPr>
        <w:pStyle w:val="Heading4"/>
      </w:pPr>
      <w:r>
        <w:t xml:space="preserve">4. </w:t>
      </w:r>
      <w:r>
        <w:rPr>
          <w:rStyle w:val="Strong"/>
          <w:b w:val="0"/>
          <w:bCs w:val="0"/>
        </w:rPr>
        <w:t>Closure Documents</w:t>
      </w:r>
    </w:p>
    <w:p w:rsidR="00B53774" w:rsidRDefault="00B53774" w:rsidP="00A83E48">
      <w:pPr>
        <w:pStyle w:val="NormalWeb"/>
        <w:numPr>
          <w:ilvl w:val="0"/>
          <w:numId w:val="188"/>
        </w:numPr>
      </w:pPr>
      <w:r>
        <w:t>Final acceptance form</w:t>
      </w:r>
    </w:p>
    <w:p w:rsidR="00B53774" w:rsidRDefault="00B53774" w:rsidP="00A83E48">
      <w:pPr>
        <w:pStyle w:val="NormalWeb"/>
        <w:numPr>
          <w:ilvl w:val="0"/>
          <w:numId w:val="188"/>
        </w:numPr>
      </w:pPr>
      <w:r>
        <w:t>Lessons learned</w:t>
      </w:r>
    </w:p>
    <w:p w:rsidR="00B53774" w:rsidRDefault="00B53774" w:rsidP="00A83E48">
      <w:pPr>
        <w:pStyle w:val="NormalWeb"/>
        <w:numPr>
          <w:ilvl w:val="0"/>
          <w:numId w:val="188"/>
        </w:numPr>
      </w:pPr>
      <w:r>
        <w:t>Client satisfaction survey</w:t>
      </w:r>
    </w:p>
    <w:p w:rsidR="00B53774" w:rsidRDefault="00B53774" w:rsidP="00A83E48">
      <w:pPr>
        <w:pStyle w:val="NormalWeb"/>
        <w:numPr>
          <w:ilvl w:val="0"/>
          <w:numId w:val="188"/>
        </w:numPr>
      </w:pPr>
      <w:r>
        <w:t>Career summary and project outcomes</w:t>
      </w:r>
    </w:p>
    <w:p w:rsidR="00B53774" w:rsidRDefault="00B53774" w:rsidP="00B53774">
      <w:pPr>
        <w:pStyle w:val="NormalWeb"/>
      </w:pPr>
      <w:r>
        <w:rPr>
          <w:rFonts w:ascii="Segoe UI Symbol" w:hAnsi="Segoe UI Symbol" w:cs="Segoe UI Symbol"/>
        </w:rPr>
        <w:t>🔗</w:t>
      </w:r>
      <w:r>
        <w:t xml:space="preserve"> </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Tools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6794"/>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Times New Roman" w:eastAsia="Times New Roman" w:hAnsi="Times New Roman" w:cs="Times New Roman"/>
                <w:b/>
                <w:bCs/>
                <w:sz w:val="24"/>
                <w:szCs w:val="24"/>
              </w:rPr>
              <w:t>🧰 Tool</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Use Case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Microsoft 365 / OneDrive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Store and sync documents securely</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Salesforce Trailhead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Track badges, modules, and career progress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GitHub</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Host engineering frameworks, code samples, and technical documentation</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Tableau / Power BI</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Visualize project data and performance metrics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Autodesk / CAD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Manage engineering drawings and design files</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Would you like help designing a digital dashboard or template for your documents wallet portfolio? I can also help you create a printable career dossier or a project management binder aligned with PMBOK standards.</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xml:space="preserve"> Recommended Structure Based on PMBOK &amp; ISO 21500</w:t>
      </w:r>
    </w:p>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 xml:space="preserve">You can organize your portfolio into </w:t>
      </w:r>
      <w:r w:rsidRPr="00B53774">
        <w:rPr>
          <w:rFonts w:ascii="Times New Roman" w:eastAsia="Times New Roman" w:hAnsi="Times New Roman" w:cs="Times New Roman"/>
          <w:b/>
          <w:bCs/>
          <w:sz w:val="24"/>
          <w:szCs w:val="24"/>
        </w:rPr>
        <w:t>five lifecycle phases</w:t>
      </w:r>
      <w:r w:rsidRPr="00B53774">
        <w:rPr>
          <w:rFonts w:ascii="Times New Roman" w:eastAsia="Times New Roman" w:hAnsi="Times New Roman" w:cs="Times New Roman"/>
          <w:sz w:val="24"/>
          <w:szCs w:val="24"/>
        </w:rPr>
        <w:t>, each with essential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380"/>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Phase</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Key Documents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Initiation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Business case, project charter, stakeholder register</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Planning</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Work breakdown structure (WBS), risk register, budget, schedule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Execution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Status reports, change requests, technical drawings, training logs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Monitoring &amp; Control</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Performance metrics, issue logs, safety audits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Closure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Final acceptance form, lessons learned, career summary</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Segoe UI Symbol" w:eastAsia="Times New Roman" w:hAnsi="Segoe UI Symbol" w:cs="Segoe UI Symbol"/>
          <w:sz w:val="24"/>
          <w:szCs w:val="24"/>
        </w:rPr>
        <w:t>🔗</w:t>
      </w:r>
      <w:r w:rsidRPr="00B53774">
        <w:rPr>
          <w:rFonts w:ascii="Times New Roman" w:eastAsia="Times New Roman" w:hAnsi="Times New Roman" w:cs="Times New Roman"/>
          <w:sz w:val="24"/>
          <w:szCs w:val="24"/>
        </w:rPr>
        <w:t xml:space="preserve"> </w:t>
      </w:r>
    </w:p>
    <w:p w:rsidR="001E5D39" w:rsidRDefault="001E5D39" w:rsidP="001E5D39">
      <w:pPr>
        <w:pStyle w:val="Heading3"/>
      </w:pPr>
      <w:r>
        <w:rPr>
          <w:rFonts w:ascii="Segoe UI Symbol" w:hAnsi="Segoe UI Symbol" w:cs="Segoe UI Symbol"/>
        </w:rPr>
        <w:t>🛠</w:t>
      </w:r>
      <w:r>
        <w:t>️ Tools to Build Your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4870"/>
      </w:tblGrid>
      <w:tr w:rsidR="001E5D39" w:rsidTr="001E5D39">
        <w:trPr>
          <w:tblHeader/>
          <w:tblCellSpacing w:w="15" w:type="dxa"/>
        </w:trPr>
        <w:tc>
          <w:tcPr>
            <w:tcW w:w="0" w:type="auto"/>
            <w:vAlign w:val="center"/>
            <w:hideMark/>
          </w:tcPr>
          <w:p w:rsidR="001E5D39" w:rsidRDefault="001E5D39">
            <w:pPr>
              <w:jc w:val="center"/>
              <w:rPr>
                <w:b/>
                <w:bCs/>
              </w:rPr>
            </w:pPr>
            <w:r>
              <w:rPr>
                <w:rFonts w:ascii="Times New Roman" w:hAnsi="Times New Roman" w:cs="Times New Roman"/>
                <w:b/>
                <w:bCs/>
              </w:rPr>
              <w:t>🧰</w:t>
            </w:r>
            <w:r>
              <w:rPr>
                <w:b/>
                <w:bCs/>
              </w:rPr>
              <w:t xml:space="preserve"> Tool</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Use</w:t>
            </w:r>
          </w:p>
        </w:tc>
      </w:tr>
      <w:tr w:rsidR="001E5D39" w:rsidTr="001E5D39">
        <w:trPr>
          <w:tblCellSpacing w:w="15" w:type="dxa"/>
        </w:trPr>
        <w:tc>
          <w:tcPr>
            <w:tcW w:w="0" w:type="auto"/>
            <w:vAlign w:val="center"/>
            <w:hideMark/>
          </w:tcPr>
          <w:p w:rsidR="001E5D39" w:rsidRDefault="001E5D39">
            <w:r>
              <w:rPr>
                <w:rStyle w:val="Strong"/>
              </w:rPr>
              <w:t>Microsoft 365 / OneDrive</w:t>
            </w:r>
          </w:p>
        </w:tc>
        <w:tc>
          <w:tcPr>
            <w:tcW w:w="0" w:type="auto"/>
            <w:vAlign w:val="center"/>
            <w:hideMark/>
          </w:tcPr>
          <w:p w:rsidR="001E5D39" w:rsidRDefault="001E5D39">
            <w:r>
              <w:t>Secure cloud storage and document sharing</w:t>
            </w:r>
          </w:p>
        </w:tc>
      </w:tr>
      <w:tr w:rsidR="001E5D39" w:rsidTr="001E5D39">
        <w:trPr>
          <w:tblCellSpacing w:w="15" w:type="dxa"/>
        </w:trPr>
        <w:tc>
          <w:tcPr>
            <w:tcW w:w="0" w:type="auto"/>
            <w:vAlign w:val="center"/>
            <w:hideMark/>
          </w:tcPr>
          <w:p w:rsidR="001E5D39" w:rsidRDefault="001E5D39">
            <w:r>
              <w:rPr>
                <w:rStyle w:val="Strong"/>
              </w:rPr>
              <w:t>Salesforce Trailhead</w:t>
            </w:r>
          </w:p>
        </w:tc>
        <w:tc>
          <w:tcPr>
            <w:tcW w:w="0" w:type="auto"/>
            <w:vAlign w:val="center"/>
            <w:hideMark/>
          </w:tcPr>
          <w:p w:rsidR="001E5D39" w:rsidRDefault="001E5D39">
            <w:r>
              <w:t>Career tracking and badge documentation</w:t>
            </w:r>
          </w:p>
        </w:tc>
      </w:tr>
      <w:tr w:rsidR="001E5D39" w:rsidTr="001E5D39">
        <w:trPr>
          <w:tblCellSpacing w:w="15" w:type="dxa"/>
        </w:trPr>
        <w:tc>
          <w:tcPr>
            <w:tcW w:w="0" w:type="auto"/>
            <w:vAlign w:val="center"/>
            <w:hideMark/>
          </w:tcPr>
          <w:p w:rsidR="001E5D39" w:rsidRDefault="001E5D39">
            <w:r>
              <w:rPr>
                <w:rStyle w:val="Strong"/>
              </w:rPr>
              <w:t>GitHub</w:t>
            </w:r>
          </w:p>
        </w:tc>
        <w:tc>
          <w:tcPr>
            <w:tcW w:w="0" w:type="auto"/>
            <w:vAlign w:val="center"/>
            <w:hideMark/>
          </w:tcPr>
          <w:p w:rsidR="001E5D39" w:rsidRDefault="001E5D39">
            <w:r>
              <w:t>Host code, frameworks, and technical documentation</w:t>
            </w:r>
          </w:p>
        </w:tc>
      </w:tr>
      <w:tr w:rsidR="001E5D39" w:rsidTr="001E5D39">
        <w:trPr>
          <w:tblCellSpacing w:w="15" w:type="dxa"/>
        </w:trPr>
        <w:tc>
          <w:tcPr>
            <w:tcW w:w="0" w:type="auto"/>
            <w:vAlign w:val="center"/>
            <w:hideMark/>
          </w:tcPr>
          <w:p w:rsidR="001E5D39" w:rsidRDefault="001E5D39">
            <w:r>
              <w:rPr>
                <w:rStyle w:val="Strong"/>
              </w:rPr>
              <w:t>Tableau / Power BI</w:t>
            </w:r>
          </w:p>
        </w:tc>
        <w:tc>
          <w:tcPr>
            <w:tcW w:w="0" w:type="auto"/>
            <w:vAlign w:val="center"/>
            <w:hideMark/>
          </w:tcPr>
          <w:p w:rsidR="001E5D39" w:rsidRDefault="001E5D39">
            <w:r>
              <w:t>Visualize project data and performance</w:t>
            </w:r>
          </w:p>
        </w:tc>
      </w:tr>
      <w:tr w:rsidR="001E5D39" w:rsidTr="001E5D39">
        <w:trPr>
          <w:tblCellSpacing w:w="15" w:type="dxa"/>
        </w:trPr>
        <w:tc>
          <w:tcPr>
            <w:tcW w:w="0" w:type="auto"/>
            <w:vAlign w:val="center"/>
            <w:hideMark/>
          </w:tcPr>
          <w:p w:rsidR="001E5D39" w:rsidRDefault="001E5D39">
            <w:r>
              <w:rPr>
                <w:rStyle w:val="Strong"/>
              </w:rPr>
              <w:t>Autodesk / CAD</w:t>
            </w:r>
          </w:p>
        </w:tc>
        <w:tc>
          <w:tcPr>
            <w:tcW w:w="0" w:type="auto"/>
            <w:vAlign w:val="center"/>
            <w:hideMark/>
          </w:tcPr>
          <w:p w:rsidR="001E5D39" w:rsidRDefault="001E5D39">
            <w:r>
              <w:t>Manage engineering drawings and design files</w:t>
            </w:r>
          </w:p>
        </w:tc>
      </w:tr>
      <w:tr w:rsidR="001E5D39" w:rsidTr="001E5D39">
        <w:trPr>
          <w:tblCellSpacing w:w="15" w:type="dxa"/>
        </w:trPr>
        <w:tc>
          <w:tcPr>
            <w:tcW w:w="0" w:type="auto"/>
            <w:vAlign w:val="center"/>
            <w:hideMark/>
          </w:tcPr>
          <w:p w:rsidR="001E5D39" w:rsidRDefault="001E5D39">
            <w:r>
              <w:rPr>
                <w:rStyle w:val="Strong"/>
              </w:rPr>
              <w:t>QBasic / Visual Basic / COBOL</w:t>
            </w:r>
          </w:p>
        </w:tc>
        <w:tc>
          <w:tcPr>
            <w:tcW w:w="0" w:type="auto"/>
            <w:vAlign w:val="center"/>
            <w:hideMark/>
          </w:tcPr>
          <w:p w:rsidR="001E5D39" w:rsidRDefault="001E5D39">
            <w:r>
              <w:t>Legacy system documentation and logic control</w:t>
            </w:r>
          </w:p>
        </w:tc>
      </w:tr>
    </w:tbl>
    <w:p w:rsidR="001E5D39" w:rsidRDefault="001E5D39" w:rsidP="001E5D39">
      <w:pPr>
        <w:pStyle w:val="Heading3"/>
      </w:pPr>
      <w:r>
        <w:t>🧾 Suggested Additions</w:t>
      </w:r>
    </w:p>
    <w:p w:rsidR="001E5D39" w:rsidRDefault="001E5D39" w:rsidP="001E5D39">
      <w:pPr>
        <w:pStyle w:val="NormalWeb"/>
      </w:pPr>
      <w:r>
        <w:t>To enhance your portfolio’s credibility and usability:</w:t>
      </w:r>
    </w:p>
    <w:p w:rsidR="001E5D39" w:rsidRDefault="001E5D39" w:rsidP="00A83E48">
      <w:pPr>
        <w:pStyle w:val="NormalWeb"/>
        <w:numPr>
          <w:ilvl w:val="0"/>
          <w:numId w:val="189"/>
        </w:numPr>
      </w:pPr>
      <w:r>
        <w:rPr>
          <w:rFonts w:ascii="Segoe UI Symbol" w:hAnsi="Segoe UI Symbol" w:cs="Segoe UI Symbol"/>
        </w:rPr>
        <w:t>✅</w:t>
      </w:r>
      <w:r>
        <w:t xml:space="preserve"> Create a </w:t>
      </w:r>
      <w:r>
        <w:rPr>
          <w:rStyle w:val="Strong"/>
        </w:rPr>
        <w:t>cover page</w:t>
      </w:r>
      <w:r>
        <w:t xml:space="preserve"> and </w:t>
      </w:r>
      <w:r>
        <w:rPr>
          <w:rStyle w:val="Strong"/>
        </w:rPr>
        <w:t>table of contents</w:t>
      </w:r>
    </w:p>
    <w:p w:rsidR="001E5D39" w:rsidRDefault="001E5D39" w:rsidP="00A83E48">
      <w:pPr>
        <w:pStyle w:val="NormalWeb"/>
        <w:numPr>
          <w:ilvl w:val="0"/>
          <w:numId w:val="189"/>
        </w:numPr>
      </w:pPr>
      <w:r>
        <w:rPr>
          <w:rFonts w:ascii="Segoe UI Symbol" w:hAnsi="Segoe UI Symbol" w:cs="Segoe UI Symbol"/>
        </w:rPr>
        <w:t>✅</w:t>
      </w:r>
      <w:r>
        <w:t xml:space="preserve"> Include a </w:t>
      </w:r>
      <w:r>
        <w:rPr>
          <w:rStyle w:val="Strong"/>
        </w:rPr>
        <w:t>career dashboard</w:t>
      </w:r>
      <w:r>
        <w:t xml:space="preserve"> with timelines, roles, and outcomes</w:t>
      </w:r>
    </w:p>
    <w:p w:rsidR="001E5D39" w:rsidRDefault="001E5D39" w:rsidP="00A83E48">
      <w:pPr>
        <w:pStyle w:val="NormalWeb"/>
        <w:numPr>
          <w:ilvl w:val="0"/>
          <w:numId w:val="189"/>
        </w:numPr>
      </w:pPr>
      <w:r>
        <w:rPr>
          <w:rFonts w:ascii="Segoe UI Symbol" w:hAnsi="Segoe UI Symbol" w:cs="Segoe UI Symbol"/>
        </w:rPr>
        <w:t>✅</w:t>
      </w:r>
      <w:r>
        <w:t xml:space="preserve"> Add </w:t>
      </w:r>
      <w:r>
        <w:rPr>
          <w:rStyle w:val="Strong"/>
        </w:rPr>
        <w:t>QR codes or hyperlinks</w:t>
      </w:r>
      <w:r>
        <w:t xml:space="preserve"> to digital repositories (GitHub, Trailhead, etc.)</w:t>
      </w:r>
    </w:p>
    <w:p w:rsidR="001E5D39" w:rsidRDefault="001E5D39" w:rsidP="00A83E48">
      <w:pPr>
        <w:pStyle w:val="NormalWeb"/>
        <w:numPr>
          <w:ilvl w:val="0"/>
          <w:numId w:val="189"/>
        </w:numPr>
      </w:pPr>
      <w:r>
        <w:rPr>
          <w:rFonts w:ascii="Segoe UI Symbol" w:hAnsi="Segoe UI Symbol" w:cs="Segoe UI Symbol"/>
        </w:rPr>
        <w:t>✅</w:t>
      </w:r>
      <w:r>
        <w:t xml:space="preserve"> Use </w:t>
      </w:r>
      <w:r>
        <w:rPr>
          <w:rStyle w:val="Strong"/>
        </w:rPr>
        <w:t>standardized templates</w:t>
      </w:r>
      <w:r>
        <w:t xml:space="preserve"> for assessments, reports, and evaluations</w:t>
      </w:r>
    </w:p>
    <w:p w:rsidR="001E5D39" w:rsidRDefault="001E5D39" w:rsidP="001E5D39">
      <w:pPr>
        <w:pStyle w:val="NormalWeb"/>
      </w:pPr>
      <w:r>
        <w:t>Would you like help designing a digital binder or dashboard template for this portfolio? I can also help you map your documents to SAQA unit standards or prepare a submission for institutional review.</w:t>
      </w:r>
    </w:p>
    <w:p w:rsidR="001E5D39" w:rsidRDefault="001E5D39" w:rsidP="001E5D39">
      <w:pPr>
        <w:pStyle w:val="Heading3"/>
      </w:pPr>
      <w:r>
        <w:rPr>
          <w:rFonts w:ascii="Segoe UI Symbol" w:hAnsi="Segoe UI Symbol" w:cs="Segoe UI Symbol"/>
        </w:rPr>
        <w:t>📊</w:t>
      </w:r>
      <w:r>
        <w:t xml:space="preserve"> Summary of Your Sales Report (August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1E5D39" w:rsidTr="001E5D39">
        <w:trPr>
          <w:tblHeader/>
          <w:tblCellSpacing w:w="15" w:type="dxa"/>
        </w:trPr>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Metric</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Value</w:t>
            </w:r>
          </w:p>
        </w:tc>
      </w:tr>
      <w:tr w:rsidR="001E5D39" w:rsidTr="001E5D39">
        <w:trPr>
          <w:tblCellSpacing w:w="15" w:type="dxa"/>
        </w:trPr>
        <w:tc>
          <w:tcPr>
            <w:tcW w:w="0" w:type="auto"/>
            <w:vAlign w:val="center"/>
            <w:hideMark/>
          </w:tcPr>
          <w:p w:rsidR="001E5D39" w:rsidRDefault="001E5D39">
            <w:r>
              <w:rPr>
                <w:rStyle w:val="Strong"/>
              </w:rPr>
              <w:t>Total Items Sold</w:t>
            </w:r>
          </w:p>
        </w:tc>
        <w:tc>
          <w:tcPr>
            <w:tcW w:w="0" w:type="auto"/>
            <w:vAlign w:val="center"/>
            <w:hideMark/>
          </w:tcPr>
          <w:p w:rsidR="001E5D39" w:rsidRDefault="001E5D39">
            <w:r>
              <w:t>Over 90 unique instructional and engineering items</w:t>
            </w:r>
          </w:p>
        </w:tc>
      </w:tr>
      <w:tr w:rsidR="001E5D39" w:rsidTr="001E5D39">
        <w:trPr>
          <w:tblCellSpacing w:w="15" w:type="dxa"/>
        </w:trPr>
        <w:tc>
          <w:tcPr>
            <w:tcW w:w="0" w:type="auto"/>
            <w:vAlign w:val="center"/>
            <w:hideMark/>
          </w:tcPr>
          <w:p w:rsidR="001E5D39" w:rsidRDefault="001E5D39">
            <w:r>
              <w:rPr>
                <w:rStyle w:val="Strong"/>
              </w:rPr>
              <w:t>Highest Value Item</w:t>
            </w:r>
          </w:p>
        </w:tc>
        <w:tc>
          <w:tcPr>
            <w:tcW w:w="0" w:type="auto"/>
            <w:vAlign w:val="center"/>
            <w:hideMark/>
          </w:tcPr>
          <w:p w:rsidR="001E5D39" w:rsidRDefault="001E5D39">
            <w:r>
              <w:rPr>
                <w:rStyle w:val="HTMLCode"/>
                <w:rFonts w:eastAsiaTheme="majorEastAsia"/>
              </w:rPr>
              <w:t>0099636632 - 0099636633</w:t>
            </w:r>
            <w:r>
              <w:t xml:space="preserve"> sold for </w:t>
            </w:r>
            <w:r>
              <w:rPr>
                <w:rStyle w:val="Strong"/>
              </w:rPr>
              <w:t>ZAR 996,636,996.00</w:t>
            </w:r>
          </w:p>
        </w:tc>
      </w:tr>
      <w:tr w:rsidR="001E5D39" w:rsidTr="001E5D39">
        <w:trPr>
          <w:tblCellSpacing w:w="15" w:type="dxa"/>
        </w:trPr>
        <w:tc>
          <w:tcPr>
            <w:tcW w:w="0" w:type="auto"/>
            <w:vAlign w:val="center"/>
            <w:hideMark/>
          </w:tcPr>
          <w:p w:rsidR="001E5D39" w:rsidRDefault="001E5D39">
            <w:r>
              <w:rPr>
                <w:rStyle w:val="Strong"/>
              </w:rPr>
              <w:t>Most Frequent Price Range</w:t>
            </w:r>
          </w:p>
        </w:tc>
        <w:tc>
          <w:tcPr>
            <w:tcW w:w="0" w:type="auto"/>
            <w:vAlign w:val="center"/>
            <w:hideMark/>
          </w:tcPr>
          <w:p w:rsidR="001E5D39" w:rsidRDefault="001E5D39">
            <w:r>
              <w:t>ZAR 25,000 – ZAR 500,000</w:t>
            </w:r>
          </w:p>
        </w:tc>
      </w:tr>
      <w:tr w:rsidR="001E5D39" w:rsidTr="001E5D39">
        <w:trPr>
          <w:tblCellSpacing w:w="15" w:type="dxa"/>
        </w:trPr>
        <w:tc>
          <w:tcPr>
            <w:tcW w:w="0" w:type="auto"/>
            <w:vAlign w:val="center"/>
            <w:hideMark/>
          </w:tcPr>
          <w:p w:rsidR="001E5D39" w:rsidRDefault="001E5D39">
            <w:r>
              <w:rPr>
                <w:rStyle w:val="Strong"/>
              </w:rPr>
              <w:t>Categories Covered</w:t>
            </w:r>
          </w:p>
        </w:tc>
        <w:tc>
          <w:tcPr>
            <w:tcW w:w="0" w:type="auto"/>
            <w:vAlign w:val="center"/>
            <w:hideMark/>
          </w:tcPr>
          <w:p w:rsidR="001E5D39" w:rsidRDefault="001E5D39">
            <w:r>
              <w:t>Engineering, biotechnology, education, licensing, database systems, fiscal tools, and training modules</w:t>
            </w:r>
          </w:p>
        </w:tc>
      </w:tr>
    </w:tbl>
    <w:p w:rsidR="001E5D39" w:rsidRDefault="001E5D39" w:rsidP="001E5D39">
      <w:pPr>
        <w:pStyle w:val="Heading3"/>
      </w:pPr>
      <w:r>
        <w:t>🧾 What This Report Represents</w:t>
      </w:r>
    </w:p>
    <w:p w:rsidR="001E5D39" w:rsidRDefault="001E5D39" w:rsidP="001E5D39">
      <w:pPr>
        <w:pStyle w:val="NormalWeb"/>
      </w:pPr>
      <w:r>
        <w:t xml:space="preserve">This is a </w:t>
      </w:r>
      <w:r>
        <w:rPr>
          <w:rStyle w:val="Strong"/>
        </w:rPr>
        <w:t>Sales by Item report for untracked inventory</w:t>
      </w:r>
      <w:r>
        <w:t>, which:</w:t>
      </w:r>
    </w:p>
    <w:p w:rsidR="001E5D39" w:rsidRDefault="001E5D39" w:rsidP="00A83E48">
      <w:pPr>
        <w:pStyle w:val="NormalWeb"/>
        <w:numPr>
          <w:ilvl w:val="0"/>
          <w:numId w:val="190"/>
        </w:numPr>
      </w:pPr>
      <w:r>
        <w:t>Lists each item sold during the period</w:t>
      </w:r>
    </w:p>
    <w:p w:rsidR="001E5D39" w:rsidRDefault="001E5D39" w:rsidP="00A83E48">
      <w:pPr>
        <w:pStyle w:val="NormalWeb"/>
        <w:numPr>
          <w:ilvl w:val="0"/>
          <w:numId w:val="190"/>
        </w:numPr>
      </w:pPr>
      <w:r>
        <w:t xml:space="preserve">Shows </w:t>
      </w:r>
      <w:r>
        <w:rPr>
          <w:rStyle w:val="Strong"/>
        </w:rPr>
        <w:t>unit price</w:t>
      </w:r>
      <w:r>
        <w:t xml:space="preserve">, </w:t>
      </w:r>
      <w:r>
        <w:rPr>
          <w:rStyle w:val="Strong"/>
        </w:rPr>
        <w:t>quantity sold</w:t>
      </w:r>
      <w:r>
        <w:t xml:space="preserve">, </w:t>
      </w:r>
      <w:r>
        <w:rPr>
          <w:rStyle w:val="Strong"/>
        </w:rPr>
        <w:t>total revenue</w:t>
      </w:r>
      <w:r>
        <w:t xml:space="preserve">, and </w:t>
      </w:r>
      <w:r>
        <w:rPr>
          <w:rStyle w:val="Strong"/>
        </w:rPr>
        <w:t>average price</w:t>
      </w:r>
    </w:p>
    <w:p w:rsidR="001E5D39" w:rsidRDefault="001E5D39" w:rsidP="00A83E48">
      <w:pPr>
        <w:pStyle w:val="NormalWeb"/>
        <w:numPr>
          <w:ilvl w:val="0"/>
          <w:numId w:val="190"/>
        </w:numPr>
      </w:pPr>
      <w:r>
        <w:t xml:space="preserve">Is ideal for </w:t>
      </w:r>
      <w:r>
        <w:rPr>
          <w:rStyle w:val="Strong"/>
        </w:rPr>
        <w:t>service-based offerings</w:t>
      </w:r>
      <w:r>
        <w:t xml:space="preserve"> like training, consulting, licensing, and educational modules</w:t>
      </w:r>
    </w:p>
    <w:p w:rsidR="001E5D39" w:rsidRDefault="001E5D39" w:rsidP="001E5D39">
      <w:pPr>
        <w:pStyle w:val="NormalWeb"/>
      </w:pPr>
      <w:r>
        <w:rPr>
          <w:rFonts w:ascii="Segoe UI Symbol" w:hAnsi="Segoe UI Symbol" w:cs="Segoe UI Symbol"/>
        </w:rPr>
        <w:t>🔗</w:t>
      </w:r>
      <w:r>
        <w:t xml:space="preserve"> </w:t>
      </w:r>
    </w:p>
    <w:p w:rsidR="007C034D" w:rsidRDefault="007C034D" w:rsidP="007C034D">
      <w:pPr>
        <w:pStyle w:val="Heading3"/>
      </w:pPr>
      <w:r>
        <w:rPr>
          <w:rFonts w:ascii="Segoe UI Symbol" w:hAnsi="Segoe UI Symbol" w:cs="Segoe UI Symbol"/>
        </w:rPr>
        <w:t>📊</w:t>
      </w:r>
      <w:r>
        <w:t xml:space="preserve"> Sales by Item Report — August 2023 Summary</w:t>
      </w:r>
    </w:p>
    <w:p w:rsidR="007C034D" w:rsidRDefault="007C034D" w:rsidP="007C034D">
      <w:pPr>
        <w:pStyle w:val="NormalWeb"/>
      </w:pPr>
      <w:r>
        <w:t xml:space="preserve">This report reflects </w:t>
      </w:r>
      <w:r>
        <w:rPr>
          <w:rStyle w:val="Strong"/>
          <w:rFonts w:eastAsiaTheme="majorEastAsia"/>
        </w:rPr>
        <w:t>untracked inventory items</w:t>
      </w:r>
      <w:r>
        <w:t xml:space="preserve">, meaning services or educational modules that are billed but not physically stocked. According to </w:t>
      </w:r>
    </w:p>
    <w:p w:rsidR="007C034D" w:rsidRDefault="007C034D" w:rsidP="00A83E48">
      <w:pPr>
        <w:pStyle w:val="NormalWeb"/>
        <w:numPr>
          <w:ilvl w:val="0"/>
          <w:numId w:val="191"/>
        </w:numPr>
      </w:pPr>
      <w:r>
        <w:t xml:space="preserve">The </w:t>
      </w:r>
      <w:r>
        <w:rPr>
          <w:rStyle w:val="Strong"/>
        </w:rPr>
        <w:t>first section</w:t>
      </w:r>
      <w:r>
        <w:t xml:space="preserve"> lists each item sold, its unit price, quantity, and total revenue.</w:t>
      </w:r>
    </w:p>
    <w:p w:rsidR="007C034D" w:rsidRDefault="007C034D" w:rsidP="00A83E48">
      <w:pPr>
        <w:pStyle w:val="NormalWeb"/>
        <w:numPr>
          <w:ilvl w:val="0"/>
          <w:numId w:val="191"/>
        </w:numPr>
      </w:pPr>
      <w:r>
        <w:t xml:space="preserve">The </w:t>
      </w:r>
      <w:r>
        <w:rPr>
          <w:rStyle w:val="Strong"/>
        </w:rPr>
        <w:t>summary section</w:t>
      </w:r>
      <w:r>
        <w:t xml:space="preserve"> includes:</w:t>
      </w:r>
    </w:p>
    <w:p w:rsidR="007C034D" w:rsidRDefault="007C034D" w:rsidP="00A83E48">
      <w:pPr>
        <w:pStyle w:val="NormalWeb"/>
        <w:numPr>
          <w:ilvl w:val="1"/>
          <w:numId w:val="191"/>
        </w:numPr>
      </w:pPr>
      <w:r>
        <w:rPr>
          <w:rStyle w:val="Strong"/>
        </w:rPr>
        <w:t>Total Sales</w:t>
      </w:r>
      <w:r>
        <w:t>: ZAR 5,800,859,353.00</w:t>
      </w:r>
    </w:p>
    <w:p w:rsidR="007C034D" w:rsidRDefault="007C034D" w:rsidP="00A83E48">
      <w:pPr>
        <w:pStyle w:val="NormalWeb"/>
        <w:numPr>
          <w:ilvl w:val="1"/>
          <w:numId w:val="191"/>
        </w:numPr>
      </w:pPr>
      <w:r>
        <w:rPr>
          <w:rStyle w:val="Strong"/>
        </w:rPr>
        <w:t>Other Sales</w:t>
      </w:r>
      <w:r>
        <w:t>: ZAR 601,070.00</w:t>
      </w:r>
    </w:p>
    <w:p w:rsidR="007C034D" w:rsidRDefault="007C034D" w:rsidP="00A83E48">
      <w:pPr>
        <w:pStyle w:val="NormalWeb"/>
        <w:numPr>
          <w:ilvl w:val="1"/>
          <w:numId w:val="191"/>
        </w:numPr>
      </w:pPr>
      <w:r>
        <w:rPr>
          <w:rStyle w:val="Strong"/>
        </w:rPr>
        <w:t>Credits</w:t>
      </w:r>
      <w:r>
        <w:t>: ZAR (4,099,590,865.00)</w:t>
      </w:r>
    </w:p>
    <w:p w:rsidR="007C034D" w:rsidRDefault="007C034D" w:rsidP="00A83E48">
      <w:pPr>
        <w:pStyle w:val="NormalWeb"/>
        <w:numPr>
          <w:ilvl w:val="1"/>
          <w:numId w:val="191"/>
        </w:numPr>
      </w:pPr>
      <w:r>
        <w:rPr>
          <w:rStyle w:val="Strong"/>
        </w:rPr>
        <w:t>Net Sales</w:t>
      </w:r>
      <w:r>
        <w:t>: ZAR 1,701,869,558.00</w:t>
      </w:r>
    </w:p>
    <w:p w:rsidR="007C034D" w:rsidRDefault="007C034D" w:rsidP="007C034D">
      <w:pPr>
        <w:pStyle w:val="Heading3"/>
      </w:pPr>
      <w:r>
        <w:t>🧾 Key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6077"/>
      </w:tblGrid>
      <w:tr w:rsidR="007C034D" w:rsidTr="007C034D">
        <w:trPr>
          <w:tblHeader/>
          <w:tblCellSpacing w:w="15" w:type="dxa"/>
        </w:trPr>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Insight</w:t>
            </w:r>
          </w:p>
        </w:tc>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Detail</w:t>
            </w:r>
          </w:p>
        </w:tc>
      </w:tr>
      <w:tr w:rsidR="007C034D" w:rsidTr="007C034D">
        <w:trPr>
          <w:tblCellSpacing w:w="15" w:type="dxa"/>
        </w:trPr>
        <w:tc>
          <w:tcPr>
            <w:tcW w:w="0" w:type="auto"/>
            <w:vAlign w:val="center"/>
            <w:hideMark/>
          </w:tcPr>
          <w:p w:rsidR="007C034D" w:rsidRDefault="007C034D">
            <w:r>
              <w:rPr>
                <w:rStyle w:val="Strong"/>
              </w:rPr>
              <w:t>Top-Selling Item</w:t>
            </w:r>
          </w:p>
        </w:tc>
        <w:tc>
          <w:tcPr>
            <w:tcW w:w="0" w:type="auto"/>
            <w:vAlign w:val="center"/>
            <w:hideMark/>
          </w:tcPr>
          <w:p w:rsidR="007C034D" w:rsidRDefault="007C034D">
            <w:r>
              <w:rPr>
                <w:rStyle w:val="HTMLCode"/>
                <w:rFonts w:eastAsiaTheme="minorHAnsi"/>
              </w:rPr>
              <w:t>0099636632 - 0099636633</w:t>
            </w:r>
            <w:r>
              <w:t xml:space="preserve"> at ZAR 996,636,996.00</w:t>
            </w:r>
          </w:p>
        </w:tc>
      </w:tr>
      <w:tr w:rsidR="007C034D" w:rsidTr="007C034D">
        <w:trPr>
          <w:tblCellSpacing w:w="15" w:type="dxa"/>
        </w:trPr>
        <w:tc>
          <w:tcPr>
            <w:tcW w:w="0" w:type="auto"/>
            <w:vAlign w:val="center"/>
            <w:hideMark/>
          </w:tcPr>
          <w:p w:rsidR="007C034D" w:rsidRDefault="007C034D">
            <w:r>
              <w:rPr>
                <w:rStyle w:val="Strong"/>
              </w:rPr>
              <w:t>High-Value Categories</w:t>
            </w:r>
          </w:p>
        </w:tc>
        <w:tc>
          <w:tcPr>
            <w:tcW w:w="0" w:type="auto"/>
            <w:vAlign w:val="center"/>
            <w:hideMark/>
          </w:tcPr>
          <w:p w:rsidR="007C034D" w:rsidRDefault="007C034D">
            <w:r>
              <w:t>Engineering, Education, Licensing, Database Systems</w:t>
            </w:r>
          </w:p>
        </w:tc>
      </w:tr>
      <w:tr w:rsidR="007C034D" w:rsidTr="007C034D">
        <w:trPr>
          <w:tblCellSpacing w:w="15" w:type="dxa"/>
        </w:trPr>
        <w:tc>
          <w:tcPr>
            <w:tcW w:w="0" w:type="auto"/>
            <w:vAlign w:val="center"/>
            <w:hideMark/>
          </w:tcPr>
          <w:p w:rsidR="007C034D" w:rsidRDefault="007C034D">
            <w:r>
              <w:rPr>
                <w:rStyle w:val="Strong"/>
              </w:rPr>
              <w:t>Frequent Price Range</w:t>
            </w:r>
          </w:p>
        </w:tc>
        <w:tc>
          <w:tcPr>
            <w:tcW w:w="0" w:type="auto"/>
            <w:vAlign w:val="center"/>
            <w:hideMark/>
          </w:tcPr>
          <w:p w:rsidR="007C034D" w:rsidRDefault="007C034D">
            <w:r>
              <w:t>ZAR 25,000 – ZAR 500,000</w:t>
            </w:r>
          </w:p>
        </w:tc>
      </w:tr>
      <w:tr w:rsidR="007C034D" w:rsidTr="007C034D">
        <w:trPr>
          <w:tblCellSpacing w:w="15" w:type="dxa"/>
        </w:trPr>
        <w:tc>
          <w:tcPr>
            <w:tcW w:w="0" w:type="auto"/>
            <w:vAlign w:val="center"/>
            <w:hideMark/>
          </w:tcPr>
          <w:p w:rsidR="007C034D" w:rsidRDefault="007C034D">
            <w:r>
              <w:rPr>
                <w:rStyle w:val="Strong"/>
              </w:rPr>
              <w:t>Credit Notes</w:t>
            </w:r>
          </w:p>
        </w:tc>
        <w:tc>
          <w:tcPr>
            <w:tcW w:w="0" w:type="auto"/>
            <w:vAlign w:val="center"/>
            <w:hideMark/>
          </w:tcPr>
          <w:p w:rsidR="007C034D" w:rsidRDefault="007C034D">
            <w:r>
              <w:t>Large volume of credits suggests refunds, adjustments, or reversals</w:t>
            </w:r>
          </w:p>
        </w:tc>
      </w:tr>
    </w:tbl>
    <w:p w:rsidR="007C034D" w:rsidRDefault="007C034D" w:rsidP="007C034D">
      <w:pPr>
        <w:pStyle w:val="Heading3"/>
      </w:pPr>
      <w:r>
        <w:rPr>
          <w:rFonts w:ascii="Segoe UI Symbol" w:hAnsi="Segoe UI Symbol" w:cs="Segoe UI Symbol"/>
        </w:rPr>
        <w:t>🛠</w:t>
      </w:r>
      <w:r>
        <w:t>️ Recommendations</w:t>
      </w:r>
    </w:p>
    <w:p w:rsidR="007C034D" w:rsidRDefault="007C034D" w:rsidP="00A83E48">
      <w:pPr>
        <w:pStyle w:val="NormalWeb"/>
        <w:numPr>
          <w:ilvl w:val="0"/>
          <w:numId w:val="192"/>
        </w:numPr>
      </w:pPr>
      <w:r>
        <w:rPr>
          <w:rStyle w:val="Strong"/>
        </w:rPr>
        <w:t>Categorize Items by Sector</w:t>
      </w:r>
    </w:p>
    <w:p w:rsidR="007C034D" w:rsidRDefault="007C034D" w:rsidP="00A83E48">
      <w:pPr>
        <w:pStyle w:val="NormalWeb"/>
        <w:numPr>
          <w:ilvl w:val="1"/>
          <w:numId w:val="192"/>
        </w:numPr>
      </w:pPr>
      <w:r>
        <w:t xml:space="preserve">Group into: </w:t>
      </w:r>
      <w:r>
        <w:rPr>
          <w:rStyle w:val="Emphasis"/>
          <w:rFonts w:eastAsiaTheme="majorEastAsia"/>
        </w:rPr>
        <w:t>Engineering</w:t>
      </w:r>
      <w:r>
        <w:t xml:space="preserve">, </w:t>
      </w:r>
      <w:r>
        <w:rPr>
          <w:rStyle w:val="Emphasis"/>
          <w:rFonts w:eastAsiaTheme="majorEastAsia"/>
        </w:rPr>
        <w:t>Education</w:t>
      </w:r>
      <w:r>
        <w:t xml:space="preserve">, </w:t>
      </w:r>
      <w:r>
        <w:rPr>
          <w:rStyle w:val="Emphasis"/>
          <w:rFonts w:eastAsiaTheme="majorEastAsia"/>
        </w:rPr>
        <w:t>Legal &amp; Licensing</w:t>
      </w:r>
      <w:r>
        <w:t xml:space="preserve">, </w:t>
      </w:r>
      <w:r>
        <w:rPr>
          <w:rStyle w:val="Emphasis"/>
          <w:rFonts w:eastAsiaTheme="majorEastAsia"/>
        </w:rPr>
        <w:t>Database &amp; IT</w:t>
      </w:r>
      <w:r>
        <w:t xml:space="preserve">, </w:t>
      </w:r>
      <w:r>
        <w:rPr>
          <w:rStyle w:val="Emphasis"/>
          <w:rFonts w:eastAsiaTheme="majorEastAsia"/>
        </w:rPr>
        <w:t>Biotech &amp; Food Safety</w:t>
      </w:r>
    </w:p>
    <w:p w:rsidR="007C034D" w:rsidRDefault="007C034D" w:rsidP="00A83E48">
      <w:pPr>
        <w:pStyle w:val="NormalWeb"/>
        <w:numPr>
          <w:ilvl w:val="0"/>
          <w:numId w:val="192"/>
        </w:numPr>
      </w:pPr>
      <w:r>
        <w:rPr>
          <w:rStyle w:val="Strong"/>
        </w:rPr>
        <w:t>Visualize Trends</w:t>
      </w:r>
    </w:p>
    <w:p w:rsidR="007C034D" w:rsidRDefault="007C034D" w:rsidP="00A83E48">
      <w:pPr>
        <w:pStyle w:val="NormalWeb"/>
        <w:numPr>
          <w:ilvl w:val="1"/>
          <w:numId w:val="192"/>
        </w:numPr>
      </w:pPr>
      <w:r>
        <w:t xml:space="preserve">Use </w:t>
      </w:r>
      <w:r>
        <w:rPr>
          <w:rStyle w:val="Strong"/>
        </w:rPr>
        <w:t>Power BI</w:t>
      </w:r>
      <w:r>
        <w:t xml:space="preserve"> or </w:t>
      </w:r>
      <w:r>
        <w:rPr>
          <w:rStyle w:val="Strong"/>
        </w:rPr>
        <w:t>Tableau</w:t>
      </w:r>
      <w:r>
        <w:t xml:space="preserve"> to track:</w:t>
      </w:r>
    </w:p>
    <w:p w:rsidR="007C034D" w:rsidRDefault="007C034D" w:rsidP="00A83E48">
      <w:pPr>
        <w:pStyle w:val="NormalWeb"/>
        <w:numPr>
          <w:ilvl w:val="2"/>
          <w:numId w:val="192"/>
        </w:numPr>
      </w:pPr>
      <w:r>
        <w:t>Monthly revenue per category</w:t>
      </w:r>
    </w:p>
    <w:p w:rsidR="007C034D" w:rsidRDefault="007C034D" w:rsidP="00A83E48">
      <w:pPr>
        <w:pStyle w:val="NormalWeb"/>
        <w:numPr>
          <w:ilvl w:val="2"/>
          <w:numId w:val="192"/>
        </w:numPr>
      </w:pPr>
      <w:r>
        <w:t>High-performing items</w:t>
      </w:r>
    </w:p>
    <w:p w:rsidR="007C034D" w:rsidRDefault="007C034D" w:rsidP="00A83E48">
      <w:pPr>
        <w:pStyle w:val="NormalWeb"/>
        <w:numPr>
          <w:ilvl w:val="2"/>
          <w:numId w:val="192"/>
        </w:numPr>
      </w:pPr>
      <w:r>
        <w:t>Credit note patterns</w:t>
      </w:r>
    </w:p>
    <w:p w:rsidR="007C034D" w:rsidRDefault="007C034D" w:rsidP="00A83E48">
      <w:pPr>
        <w:pStyle w:val="NormalWeb"/>
        <w:numPr>
          <w:ilvl w:val="0"/>
          <w:numId w:val="192"/>
        </w:numPr>
      </w:pPr>
      <w:r>
        <w:rPr>
          <w:rStyle w:val="Strong"/>
        </w:rPr>
        <w:t>Audit &amp; Reconciliation</w:t>
      </w:r>
    </w:p>
    <w:p w:rsidR="007C034D" w:rsidRDefault="007C034D" w:rsidP="00A83E48">
      <w:pPr>
        <w:pStyle w:val="NormalWeb"/>
        <w:numPr>
          <w:ilvl w:val="1"/>
          <w:numId w:val="192"/>
        </w:numPr>
      </w:pPr>
      <w:r>
        <w:t>Ensure credits are matched to original invoices</w:t>
      </w:r>
    </w:p>
    <w:p w:rsidR="007C034D" w:rsidRDefault="007C034D" w:rsidP="00A83E48">
      <w:pPr>
        <w:pStyle w:val="NormalWeb"/>
        <w:numPr>
          <w:ilvl w:val="1"/>
          <w:numId w:val="192"/>
        </w:numPr>
      </w:pPr>
      <w:r>
        <w:t xml:space="preserve">Use Xero’s </w:t>
      </w:r>
    </w:p>
    <w:p w:rsidR="00A5505A" w:rsidRDefault="007C034D" w:rsidP="00A83E48">
      <w:pPr>
        <w:pStyle w:val="NormalWeb"/>
        <w:numPr>
          <w:ilvl w:val="0"/>
          <w:numId w:val="192"/>
        </w:numPr>
      </w:pPr>
      <w:r>
        <w:t>Use Xero’s</w:t>
      </w:r>
    </w:p>
    <w:p w:rsidR="005B6B71" w:rsidRDefault="005B6B71" w:rsidP="005B6B71">
      <w:pPr>
        <w:pStyle w:val="Heading3"/>
      </w:pPr>
      <w:r>
        <w:rPr>
          <w:rFonts w:ascii="Segoe UI Symbol" w:hAnsi="Segoe UI Symbol" w:cs="Segoe UI Symbol"/>
        </w:rPr>
        <w:t>📊</w:t>
      </w:r>
      <w:r>
        <w:t xml:space="preserve"> Sales vs VAT Summary (Jan–Aug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2167"/>
      </w:tblGrid>
      <w:tr w:rsidR="005B6B71" w:rsidTr="005B6B71">
        <w:trPr>
          <w:tblHeader/>
          <w:tblCellSpacing w:w="15" w:type="dxa"/>
        </w:trPr>
        <w:tc>
          <w:tcPr>
            <w:tcW w:w="0" w:type="auto"/>
            <w:vAlign w:val="center"/>
            <w:hideMark/>
          </w:tcPr>
          <w:p w:rsidR="005B6B71" w:rsidRDefault="005B6B71">
            <w:pPr>
              <w:jc w:val="center"/>
              <w:rPr>
                <w:b/>
                <w:bCs/>
              </w:rPr>
            </w:pPr>
            <w:r>
              <w:rPr>
                <w:rFonts w:ascii="Times New Roman" w:hAnsi="Times New Roman" w:cs="Times New Roman"/>
                <w:b/>
                <w:bCs/>
              </w:rPr>
              <w:t>🧾</w:t>
            </w:r>
            <w:r>
              <w:rPr>
                <w:b/>
                <w:bCs/>
              </w:rPr>
              <w:t xml:space="preserve"> Category</w:t>
            </w:r>
          </w:p>
        </w:tc>
        <w:tc>
          <w:tcPr>
            <w:tcW w:w="0" w:type="auto"/>
            <w:vAlign w:val="center"/>
            <w:hideMark/>
          </w:tcPr>
          <w:p w:rsidR="005B6B71" w:rsidRDefault="005B6B71">
            <w:pPr>
              <w:jc w:val="center"/>
              <w:rPr>
                <w:b/>
                <w:bCs/>
              </w:rPr>
            </w:pPr>
            <w:r>
              <w:rPr>
                <w:rFonts w:ascii="Segoe UI Symbol" w:hAnsi="Segoe UI Symbol" w:cs="Segoe UI Symbol"/>
                <w:b/>
                <w:bCs/>
              </w:rPr>
              <w:t>💰</w:t>
            </w:r>
            <w:r>
              <w:rPr>
                <w:b/>
                <w:bCs/>
              </w:rPr>
              <w:t xml:space="preserve"> Amount</w:t>
            </w:r>
          </w:p>
        </w:tc>
      </w:tr>
      <w:tr w:rsidR="005B6B71" w:rsidTr="005B6B71">
        <w:trPr>
          <w:tblCellSpacing w:w="15" w:type="dxa"/>
        </w:trPr>
        <w:tc>
          <w:tcPr>
            <w:tcW w:w="0" w:type="auto"/>
            <w:vAlign w:val="center"/>
            <w:hideMark/>
          </w:tcPr>
          <w:p w:rsidR="005B6B71" w:rsidRDefault="005B6B71">
            <w:r>
              <w:rPr>
                <w:rStyle w:val="Strong"/>
              </w:rPr>
              <w:t>Total Sales</w:t>
            </w:r>
          </w:p>
        </w:tc>
        <w:tc>
          <w:tcPr>
            <w:tcW w:w="0" w:type="auto"/>
            <w:vAlign w:val="center"/>
            <w:hideMark/>
          </w:tcPr>
          <w:p w:rsidR="005B6B71" w:rsidRDefault="005B6B71">
            <w:r>
              <w:t>ZAR 1,701,869,558.00</w:t>
            </w:r>
          </w:p>
        </w:tc>
      </w:tr>
      <w:tr w:rsidR="005B6B71" w:rsidTr="005B6B71">
        <w:trPr>
          <w:tblCellSpacing w:w="15" w:type="dxa"/>
        </w:trPr>
        <w:tc>
          <w:tcPr>
            <w:tcW w:w="0" w:type="auto"/>
            <w:vAlign w:val="center"/>
            <w:hideMark/>
          </w:tcPr>
          <w:p w:rsidR="005B6B71" w:rsidRDefault="005B6B71">
            <w:r>
              <w:rPr>
                <w:rStyle w:val="Strong"/>
              </w:rPr>
              <w:t>VAT Collected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Paid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Account Balance</w:t>
            </w:r>
          </w:p>
        </w:tc>
        <w:tc>
          <w:tcPr>
            <w:tcW w:w="0" w:type="auto"/>
            <w:vAlign w:val="center"/>
            <w:hideMark/>
          </w:tcPr>
          <w:p w:rsidR="005B6B71" w:rsidRDefault="005B6B71">
            <w:r>
              <w:t>ZAR 1,144,756,869.00</w:t>
            </w:r>
          </w:p>
        </w:tc>
      </w:tr>
      <w:tr w:rsidR="005B6B71" w:rsidTr="005B6B71">
        <w:trPr>
          <w:tblCellSpacing w:w="15" w:type="dxa"/>
        </w:trPr>
        <w:tc>
          <w:tcPr>
            <w:tcW w:w="0" w:type="auto"/>
            <w:vAlign w:val="center"/>
            <w:hideMark/>
          </w:tcPr>
          <w:p w:rsidR="005B6B71" w:rsidRDefault="005B6B71">
            <w:r>
              <w:rPr>
                <w:rStyle w:val="Strong"/>
              </w:rPr>
              <w:t>Credits Issued</w:t>
            </w:r>
          </w:p>
        </w:tc>
        <w:tc>
          <w:tcPr>
            <w:tcW w:w="0" w:type="auto"/>
            <w:vAlign w:val="center"/>
            <w:hideMark/>
          </w:tcPr>
          <w:p w:rsidR="005B6B71" w:rsidRDefault="005B6B71">
            <w:r>
              <w:t>ZAR (4,099,590,865.00)</w:t>
            </w:r>
          </w:p>
        </w:tc>
      </w:tr>
    </w:tbl>
    <w:p w:rsidR="005B6B71" w:rsidRDefault="005B6B71" w:rsidP="005B6B71">
      <w:pPr>
        <w:pStyle w:val="Heading3"/>
      </w:pPr>
      <w:r>
        <w:rPr>
          <w:rFonts w:ascii="Segoe UI Symbol" w:hAnsi="Segoe UI Symbol" w:cs="Segoe UI Symbol"/>
        </w:rPr>
        <w:t>🔍</w:t>
      </w:r>
      <w:r>
        <w:t xml:space="preserve"> Key Observations</w:t>
      </w:r>
    </w:p>
    <w:p w:rsidR="005B6B71" w:rsidRDefault="005B6B71" w:rsidP="00A83E48">
      <w:pPr>
        <w:pStyle w:val="NormalWeb"/>
        <w:numPr>
          <w:ilvl w:val="0"/>
          <w:numId w:val="193"/>
        </w:numPr>
      </w:pPr>
      <w:r>
        <w:rPr>
          <w:rStyle w:val="Strong"/>
        </w:rPr>
        <w:t>No VAT Activity Recorded</w:t>
      </w:r>
      <w:r>
        <w:t>: Despite substantial sales, no VAT was collected or paid. This could mean:</w:t>
      </w:r>
    </w:p>
    <w:p w:rsidR="005B6B71" w:rsidRDefault="005B6B71" w:rsidP="00A83E48">
      <w:pPr>
        <w:pStyle w:val="NormalWeb"/>
        <w:numPr>
          <w:ilvl w:val="1"/>
          <w:numId w:val="193"/>
        </w:numPr>
      </w:pPr>
      <w:r>
        <w:t>VAT wasn’t applied to invoices</w:t>
      </w:r>
    </w:p>
    <w:p w:rsidR="005B6B71" w:rsidRDefault="005B6B71" w:rsidP="00A83E48">
      <w:pPr>
        <w:pStyle w:val="NormalWeb"/>
        <w:numPr>
          <w:ilvl w:val="1"/>
          <w:numId w:val="193"/>
        </w:numPr>
      </w:pPr>
      <w:r>
        <w:t>Transactions were coded to non-VAT accounts</w:t>
      </w:r>
    </w:p>
    <w:p w:rsidR="005B6B71" w:rsidRDefault="005B6B71" w:rsidP="00A83E48">
      <w:pPr>
        <w:pStyle w:val="NormalWeb"/>
        <w:numPr>
          <w:ilvl w:val="1"/>
          <w:numId w:val="193"/>
        </w:numPr>
      </w:pPr>
      <w:r>
        <w:t>VAT settings in Xero weren’t configured correctly</w:t>
      </w:r>
    </w:p>
    <w:p w:rsidR="005B6B71" w:rsidRDefault="005B6B71" w:rsidP="00A83E48">
      <w:pPr>
        <w:pStyle w:val="NormalWeb"/>
        <w:numPr>
          <w:ilvl w:val="0"/>
          <w:numId w:val="193"/>
        </w:numPr>
      </w:pPr>
      <w:r>
        <w:rPr>
          <w:rStyle w:val="Strong"/>
        </w:rPr>
        <w:t>Large Credit Notes</w:t>
      </w:r>
      <w:r>
        <w:t>: The credits exceed total sales, suggesting:</w:t>
      </w:r>
    </w:p>
    <w:p w:rsidR="005B6B71" w:rsidRDefault="005B6B71" w:rsidP="00A83E48">
      <w:pPr>
        <w:pStyle w:val="NormalWeb"/>
        <w:numPr>
          <w:ilvl w:val="1"/>
          <w:numId w:val="193"/>
        </w:numPr>
      </w:pPr>
      <w:r>
        <w:t>Refunds or reversals of previously invoiced items</w:t>
      </w:r>
    </w:p>
    <w:p w:rsidR="005B6B71" w:rsidRDefault="005B6B71" w:rsidP="00A83E48">
      <w:pPr>
        <w:pStyle w:val="NormalWeb"/>
        <w:numPr>
          <w:ilvl w:val="1"/>
          <w:numId w:val="193"/>
        </w:numPr>
      </w:pPr>
      <w:r>
        <w:t>Possible data entry errors or duplicate transactions</w:t>
      </w:r>
    </w:p>
    <w:p w:rsidR="005B6B71" w:rsidRDefault="005B6B71" w:rsidP="00A83E48">
      <w:pPr>
        <w:pStyle w:val="NormalWeb"/>
        <w:numPr>
          <w:ilvl w:val="0"/>
          <w:numId w:val="193"/>
        </w:numPr>
      </w:pPr>
      <w:r>
        <w:rPr>
          <w:rStyle w:val="Strong"/>
        </w:rPr>
        <w:t>Untracked Inventory</w:t>
      </w:r>
      <w:r>
        <w:t>: All items are listed as “Untracked,” meaning they’re services or digital products not managed via stock control. This is common in training, consulting, and engineering services</w:t>
      </w:r>
    </w:p>
    <w:p w:rsidR="005B6B71" w:rsidRDefault="005B6B71" w:rsidP="005B6B71">
      <w:pPr>
        <w:pStyle w:val="Heading3"/>
      </w:pPr>
      <w:r>
        <w:rPr>
          <w:rFonts w:ascii="Segoe UI Symbol" w:hAnsi="Segoe UI Symbol" w:cs="Segoe UI Symbol"/>
        </w:rPr>
        <w:t>🛠</w:t>
      </w:r>
      <w:r>
        <w:t>️ Recommended Actions</w:t>
      </w:r>
    </w:p>
    <w:p w:rsidR="005B6B71" w:rsidRDefault="005B6B71" w:rsidP="00A83E48">
      <w:pPr>
        <w:pStyle w:val="NormalWeb"/>
        <w:numPr>
          <w:ilvl w:val="0"/>
          <w:numId w:val="194"/>
        </w:numPr>
      </w:pPr>
      <w:r>
        <w:rPr>
          <w:rStyle w:val="Strong"/>
          <w:rFonts w:eastAsiaTheme="majorEastAsia"/>
        </w:rPr>
        <w:t>Review VAT Settings in Xero</w:t>
      </w:r>
    </w:p>
    <w:p w:rsidR="005B6B71" w:rsidRDefault="005B6B71" w:rsidP="00A83E48">
      <w:pPr>
        <w:pStyle w:val="NormalWeb"/>
        <w:numPr>
          <w:ilvl w:val="1"/>
          <w:numId w:val="194"/>
        </w:numPr>
      </w:pPr>
      <w:r>
        <w:t>Ensure VAT rates are applied to each item</w:t>
      </w:r>
    </w:p>
    <w:p w:rsidR="005B6B71" w:rsidRDefault="005B6B71" w:rsidP="00A83E48">
      <w:pPr>
        <w:pStyle w:val="NormalWeb"/>
        <w:numPr>
          <w:ilvl w:val="1"/>
          <w:numId w:val="194"/>
        </w:numPr>
      </w:pPr>
      <w:r>
        <w:t>Check your organization’s VAT registration status</w:t>
      </w:r>
    </w:p>
    <w:p w:rsidR="005B6B71" w:rsidRDefault="005B6B71" w:rsidP="00A83E48">
      <w:pPr>
        <w:pStyle w:val="NormalWeb"/>
        <w:numPr>
          <w:ilvl w:val="1"/>
          <w:numId w:val="194"/>
        </w:numPr>
      </w:pPr>
      <w:r>
        <w:t xml:space="preserve">Use the </w:t>
      </w:r>
    </w:p>
    <w:p w:rsidR="005B6B71" w:rsidRDefault="005B6B71" w:rsidP="005B6B71">
      <w:pPr>
        <w:pStyle w:val="Heading3"/>
      </w:pPr>
      <w:r>
        <w:rPr>
          <w:rFonts w:ascii="Segoe UI Symbol" w:hAnsi="Segoe UI Symbol" w:cs="Segoe UI Symbol"/>
        </w:rPr>
        <w:t>📊</w:t>
      </w:r>
      <w:r>
        <w:t xml:space="preserve"> </w:t>
      </w:r>
      <w:r>
        <w:rPr>
          <w:rStyle w:val="Strong"/>
          <w:b/>
          <w:bCs/>
        </w:rPr>
        <w:t>Sales by Item – August 2023 Overview</w:t>
      </w:r>
    </w:p>
    <w:p w:rsidR="005B6B71" w:rsidRDefault="005B6B71" w:rsidP="005B6B71">
      <w:pPr>
        <w:pStyle w:val="NormalWeb"/>
      </w:pPr>
      <w:r>
        <w:t xml:space="preserve">You recorded </w:t>
      </w:r>
      <w:r>
        <w:rPr>
          <w:rStyle w:val="Strong"/>
        </w:rPr>
        <w:t>Total Sales of R1,701,869,558.00</w:t>
      </w:r>
      <w:r>
        <w:t xml:space="preserve">, yet your </w:t>
      </w:r>
      <w:r>
        <w:rPr>
          <w:rStyle w:val="Strong"/>
        </w:rPr>
        <w:t>VAT Collected and Paid</w:t>
      </w:r>
      <w:r>
        <w:t xml:space="preserve"> remains at </w:t>
      </w:r>
      <w:r>
        <w:rPr>
          <w:rStyle w:val="Strong"/>
        </w:rPr>
        <w:t>R0.00</w:t>
      </w:r>
      <w:r>
        <w:t>, which suggests either:</w:t>
      </w:r>
    </w:p>
    <w:p w:rsidR="005B6B71" w:rsidRDefault="005B6B71" w:rsidP="00A83E48">
      <w:pPr>
        <w:pStyle w:val="NormalWeb"/>
        <w:numPr>
          <w:ilvl w:val="0"/>
          <w:numId w:val="195"/>
        </w:numPr>
      </w:pPr>
      <w:r>
        <w:t>Sales were recorded using untracked inventory items not linked to VAT codes.</w:t>
      </w:r>
    </w:p>
    <w:p w:rsidR="005B6B71" w:rsidRDefault="005B6B71" w:rsidP="00A83E48">
      <w:pPr>
        <w:pStyle w:val="NormalWeb"/>
        <w:numPr>
          <w:ilvl w:val="0"/>
          <w:numId w:val="195"/>
        </w:numPr>
      </w:pPr>
      <w:r>
        <w:t>Invoices may still be in draft or awaiting approval.</w:t>
      </w:r>
    </w:p>
    <w:p w:rsidR="005B6B71" w:rsidRDefault="005B6B71" w:rsidP="00A83E48">
      <w:pPr>
        <w:pStyle w:val="NormalWeb"/>
        <w:numPr>
          <w:ilvl w:val="0"/>
          <w:numId w:val="195"/>
        </w:numPr>
      </w:pPr>
      <w:r>
        <w:t>VAT settings or mappings in your accounting system (likely Xero) need review.</w:t>
      </w:r>
    </w:p>
    <w:p w:rsidR="005B6B71" w:rsidRDefault="005B6B71" w:rsidP="005B6B71">
      <w:pPr>
        <w:pStyle w:val="Heading3"/>
      </w:pPr>
      <w:r>
        <w:t xml:space="preserve">🧾 </w:t>
      </w:r>
      <w:r>
        <w:rPr>
          <w:rStyle w:val="Strong"/>
          <w:b/>
          <w:bCs/>
        </w:rPr>
        <w:t>Untracked Inventory Items – Key Highlights</w:t>
      </w:r>
    </w:p>
    <w:p w:rsidR="005B6B71" w:rsidRDefault="005B6B71" w:rsidP="005B6B71">
      <w:pPr>
        <w:pStyle w:val="NormalWeb"/>
      </w:pPr>
      <w:r>
        <w:t>These items were listed without VAT tracking, but they represent substantial activity. Here are a few notable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836"/>
        <w:gridCol w:w="1368"/>
      </w:tblGrid>
      <w:tr w:rsidR="005B6B71" w:rsidTr="005B6B71">
        <w:trPr>
          <w:tblHeader/>
          <w:tblCellSpacing w:w="15" w:type="dxa"/>
        </w:trPr>
        <w:tc>
          <w:tcPr>
            <w:tcW w:w="0" w:type="auto"/>
            <w:vAlign w:val="center"/>
            <w:hideMark/>
          </w:tcPr>
          <w:p w:rsidR="005B6B71" w:rsidRDefault="005B6B71">
            <w:pPr>
              <w:jc w:val="center"/>
              <w:rPr>
                <w:b/>
                <w:bCs/>
              </w:rPr>
            </w:pPr>
            <w:r>
              <w:rPr>
                <w:b/>
                <w:bCs/>
              </w:rPr>
              <w:t>Item Code</w:t>
            </w:r>
          </w:p>
        </w:tc>
        <w:tc>
          <w:tcPr>
            <w:tcW w:w="0" w:type="auto"/>
            <w:vAlign w:val="center"/>
            <w:hideMark/>
          </w:tcPr>
          <w:p w:rsidR="005B6B71" w:rsidRDefault="005B6B71">
            <w:pPr>
              <w:jc w:val="center"/>
              <w:rPr>
                <w:b/>
                <w:bCs/>
              </w:rPr>
            </w:pPr>
            <w:r>
              <w:rPr>
                <w:b/>
                <w:bCs/>
              </w:rPr>
              <w:t>Description (Shortened)</w:t>
            </w:r>
          </w:p>
        </w:tc>
        <w:tc>
          <w:tcPr>
            <w:tcW w:w="0" w:type="auto"/>
            <w:vAlign w:val="center"/>
            <w:hideMark/>
          </w:tcPr>
          <w:p w:rsidR="005B6B71" w:rsidRDefault="005B6B71">
            <w:pPr>
              <w:jc w:val="center"/>
              <w:rPr>
                <w:b/>
                <w:bCs/>
              </w:rPr>
            </w:pPr>
            <w:r>
              <w:rPr>
                <w:b/>
                <w:bCs/>
              </w:rPr>
              <w:t>Amount (ZAR)</w:t>
            </w:r>
          </w:p>
        </w:tc>
      </w:tr>
      <w:tr w:rsidR="005B6B71" w:rsidTr="005B6B71">
        <w:trPr>
          <w:tblCellSpacing w:w="15" w:type="dxa"/>
        </w:trPr>
        <w:tc>
          <w:tcPr>
            <w:tcW w:w="0" w:type="auto"/>
            <w:vAlign w:val="center"/>
            <w:hideMark/>
          </w:tcPr>
          <w:p w:rsidR="005B6B71" w:rsidRDefault="005B6B71">
            <w:r>
              <w:t>00996369696</w:t>
            </w:r>
          </w:p>
        </w:tc>
        <w:tc>
          <w:tcPr>
            <w:tcW w:w="0" w:type="auto"/>
            <w:vAlign w:val="center"/>
            <w:hideMark/>
          </w:tcPr>
          <w:p w:rsidR="005B6B71" w:rsidRDefault="005B6B71">
            <w:r>
              <w:t>Booking record, control cash book, superb</w:t>
            </w:r>
          </w:p>
        </w:tc>
        <w:tc>
          <w:tcPr>
            <w:tcW w:w="0" w:type="auto"/>
            <w:vAlign w:val="center"/>
            <w:hideMark/>
          </w:tcPr>
          <w:p w:rsidR="005B6B71" w:rsidRDefault="005B6B71">
            <w:r>
              <w:t>5,000,069.00</w:t>
            </w:r>
          </w:p>
        </w:tc>
      </w:tr>
      <w:tr w:rsidR="005B6B71" w:rsidTr="005B6B71">
        <w:trPr>
          <w:tblCellSpacing w:w="15" w:type="dxa"/>
        </w:trPr>
        <w:tc>
          <w:tcPr>
            <w:tcW w:w="0" w:type="auto"/>
            <w:vAlign w:val="center"/>
            <w:hideMark/>
          </w:tcPr>
          <w:p w:rsidR="005B6B71" w:rsidRDefault="005B6B71">
            <w:r>
              <w:t>09996369</w:t>
            </w:r>
          </w:p>
        </w:tc>
        <w:tc>
          <w:tcPr>
            <w:tcW w:w="0" w:type="auto"/>
            <w:vAlign w:val="center"/>
            <w:hideMark/>
          </w:tcPr>
          <w:p w:rsidR="005B6B71" w:rsidRDefault="005B6B71">
            <w:r>
              <w:t>Close bid award certificate, con media</w:t>
            </w:r>
          </w:p>
        </w:tc>
        <w:tc>
          <w:tcPr>
            <w:tcW w:w="0" w:type="auto"/>
            <w:vAlign w:val="center"/>
            <w:hideMark/>
          </w:tcPr>
          <w:p w:rsidR="005B6B71" w:rsidRDefault="005B6B71">
            <w:r>
              <w:t>56,399,638.00</w:t>
            </w:r>
          </w:p>
        </w:tc>
      </w:tr>
      <w:tr w:rsidR="005B6B71" w:rsidTr="005B6B71">
        <w:trPr>
          <w:tblCellSpacing w:w="15" w:type="dxa"/>
        </w:trPr>
        <w:tc>
          <w:tcPr>
            <w:tcW w:w="0" w:type="auto"/>
            <w:vAlign w:val="center"/>
            <w:hideMark/>
          </w:tcPr>
          <w:p w:rsidR="005B6B71" w:rsidRDefault="005B6B71">
            <w:r>
              <w:t>0092696</w:t>
            </w:r>
          </w:p>
        </w:tc>
        <w:tc>
          <w:tcPr>
            <w:tcW w:w="0" w:type="auto"/>
            <w:vAlign w:val="center"/>
            <w:hideMark/>
          </w:tcPr>
          <w:p w:rsidR="005B6B71" w:rsidRDefault="005B6B71">
            <w:r>
              <w:t>Database treatment text table creation</w:t>
            </w:r>
          </w:p>
        </w:tc>
        <w:tc>
          <w:tcPr>
            <w:tcW w:w="0" w:type="auto"/>
            <w:vAlign w:val="center"/>
            <w:hideMark/>
          </w:tcPr>
          <w:p w:rsidR="005B6B71" w:rsidRDefault="005B6B71">
            <w:r>
              <w:t>2,580,996.00</w:t>
            </w:r>
          </w:p>
        </w:tc>
      </w:tr>
      <w:tr w:rsidR="005B6B71" w:rsidTr="005B6B71">
        <w:trPr>
          <w:tblCellSpacing w:w="15" w:type="dxa"/>
        </w:trPr>
        <w:tc>
          <w:tcPr>
            <w:tcW w:w="0" w:type="auto"/>
            <w:vAlign w:val="center"/>
            <w:hideMark/>
          </w:tcPr>
          <w:p w:rsidR="005B6B71" w:rsidRDefault="005B6B71">
            <w:r>
              <w:t>00996369663</w:t>
            </w:r>
          </w:p>
        </w:tc>
        <w:tc>
          <w:tcPr>
            <w:tcW w:w="0" w:type="auto"/>
            <w:vAlign w:val="center"/>
            <w:hideMark/>
          </w:tcPr>
          <w:p w:rsidR="005B6B71" w:rsidRDefault="005B6B71">
            <w:r>
              <w:t>Pension fund bargaining certificate</w:t>
            </w:r>
          </w:p>
        </w:tc>
        <w:tc>
          <w:tcPr>
            <w:tcW w:w="0" w:type="auto"/>
            <w:vAlign w:val="center"/>
            <w:hideMark/>
          </w:tcPr>
          <w:p w:rsidR="005B6B71" w:rsidRDefault="005B6B71">
            <w:r>
              <w:t>5,006,936.00</w:t>
            </w:r>
          </w:p>
        </w:tc>
      </w:tr>
      <w:tr w:rsidR="005B6B71" w:rsidTr="005B6B71">
        <w:trPr>
          <w:tblCellSpacing w:w="15" w:type="dxa"/>
        </w:trPr>
        <w:tc>
          <w:tcPr>
            <w:tcW w:w="0" w:type="auto"/>
            <w:vAlign w:val="center"/>
            <w:hideMark/>
          </w:tcPr>
          <w:p w:rsidR="005B6B71" w:rsidRDefault="005B6B71">
            <w:r>
              <w:t>06266639</w:t>
            </w:r>
          </w:p>
        </w:tc>
        <w:tc>
          <w:tcPr>
            <w:tcW w:w="0" w:type="auto"/>
            <w:vAlign w:val="center"/>
            <w:hideMark/>
          </w:tcPr>
          <w:p w:rsidR="005B6B71" w:rsidRDefault="005B6B71">
            <w:r>
              <w:t>Commission, energy electric engineering</w:t>
            </w:r>
          </w:p>
        </w:tc>
        <w:tc>
          <w:tcPr>
            <w:tcW w:w="0" w:type="auto"/>
            <w:vAlign w:val="center"/>
            <w:hideMark/>
          </w:tcPr>
          <w:p w:rsidR="005B6B71" w:rsidRDefault="005B6B71">
            <w:r>
              <w:t>6,399,965.00</w:t>
            </w:r>
          </w:p>
        </w:tc>
      </w:tr>
      <w:tr w:rsidR="005B6B71" w:rsidTr="005B6B71">
        <w:trPr>
          <w:tblCellSpacing w:w="15" w:type="dxa"/>
        </w:trPr>
        <w:tc>
          <w:tcPr>
            <w:tcW w:w="0" w:type="auto"/>
            <w:vAlign w:val="center"/>
            <w:hideMark/>
          </w:tcPr>
          <w:p w:rsidR="005B6B71" w:rsidRDefault="005B6B71">
            <w:r>
              <w:t>001126867</w:t>
            </w:r>
          </w:p>
        </w:tc>
        <w:tc>
          <w:tcPr>
            <w:tcW w:w="0" w:type="auto"/>
            <w:vAlign w:val="center"/>
            <w:hideMark/>
          </w:tcPr>
          <w:p w:rsidR="005B6B71" w:rsidRDefault="005B6B71">
            <w:r>
              <w:t>Food medicinal value assessment</w:t>
            </w:r>
          </w:p>
        </w:tc>
        <w:tc>
          <w:tcPr>
            <w:tcW w:w="0" w:type="auto"/>
            <w:vAlign w:val="center"/>
            <w:hideMark/>
          </w:tcPr>
          <w:p w:rsidR="005B6B71" w:rsidRDefault="005B6B71">
            <w:r>
              <w:t>5,009,898.00</w:t>
            </w:r>
          </w:p>
        </w:tc>
      </w:tr>
      <w:tr w:rsidR="005B6B71" w:rsidTr="005B6B71">
        <w:trPr>
          <w:tblCellSpacing w:w="15" w:type="dxa"/>
        </w:trPr>
        <w:tc>
          <w:tcPr>
            <w:tcW w:w="0" w:type="auto"/>
            <w:vAlign w:val="center"/>
            <w:hideMark/>
          </w:tcPr>
          <w:p w:rsidR="005B6B71" w:rsidRDefault="005B6B71">
            <w:r>
              <w:t>09963996963</w:t>
            </w:r>
          </w:p>
        </w:tc>
        <w:tc>
          <w:tcPr>
            <w:tcW w:w="0" w:type="auto"/>
            <w:vAlign w:val="center"/>
            <w:hideMark/>
          </w:tcPr>
          <w:p w:rsidR="005B6B71" w:rsidRDefault="005B6B71">
            <w:r>
              <w:t>Court order, judgement, argument</w:t>
            </w:r>
          </w:p>
        </w:tc>
        <w:tc>
          <w:tcPr>
            <w:tcW w:w="0" w:type="auto"/>
            <w:vAlign w:val="center"/>
            <w:hideMark/>
          </w:tcPr>
          <w:p w:rsidR="005B6B71" w:rsidRDefault="005B6B71">
            <w:r>
              <w:t>5,000,693.00</w:t>
            </w:r>
          </w:p>
        </w:tc>
      </w:tr>
    </w:tbl>
    <w:p w:rsidR="005B6B71" w:rsidRDefault="005B6B71" w:rsidP="005B6B71">
      <w:pPr>
        <w:pStyle w:val="NormalWeb"/>
      </w:pPr>
      <w:r>
        <w:t>These entries suggest significant instructional, engineering, and regulatory activities—many aligned with your curriculum and compliance reform goals.</w:t>
      </w:r>
    </w:p>
    <w:p w:rsidR="005B6B71" w:rsidRDefault="005B6B71" w:rsidP="005B6B71">
      <w:pPr>
        <w:pStyle w:val="Heading3"/>
      </w:pPr>
      <w:r>
        <w:t xml:space="preserve">🧮 </w:t>
      </w:r>
      <w:r>
        <w:rPr>
          <w:rStyle w:val="Strong"/>
          <w:b/>
          <w:bCs/>
        </w:rPr>
        <w:t>Why VAT Might Be Missing</w:t>
      </w:r>
    </w:p>
    <w:p w:rsidR="005B6B71" w:rsidRDefault="005B6B71" w:rsidP="005B6B71">
      <w:pPr>
        <w:pStyle w:val="NormalWeb"/>
      </w:pPr>
      <w:r>
        <w:t xml:space="preserve">According to </w:t>
      </w:r>
    </w:p>
    <w:p w:rsidR="001C1914" w:rsidRPr="001C1914" w:rsidRDefault="001C1914" w:rsidP="00A83E4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b/>
          <w:bCs/>
          <w:sz w:val="24"/>
          <w:szCs w:val="24"/>
        </w:rPr>
        <w:t>Untracked inventory items</w:t>
      </w:r>
      <w:r w:rsidRPr="001C1914">
        <w:rPr>
          <w:rFonts w:ascii="Times New Roman" w:eastAsia="Times New Roman" w:hAnsi="Times New Roman" w:cs="Times New Roman"/>
          <w:sz w:val="24"/>
          <w:szCs w:val="24"/>
        </w:rPr>
        <w:t xml:space="preserve"> are not linked to quantity or value tracking.</w:t>
      </w:r>
    </w:p>
    <w:p w:rsidR="001C1914" w:rsidRPr="001C1914" w:rsidRDefault="001C1914" w:rsidP="00A83E4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VAT may not be applied unless explicitly set in the item’s configuration.</w:t>
      </w:r>
    </w:p>
    <w:p w:rsidR="001C1914" w:rsidRPr="001C1914" w:rsidRDefault="001C1914" w:rsidP="00A83E4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Draft or unapproved invoices won’t reflect in VAT reports.</w:t>
      </w:r>
    </w:p>
    <w:p w:rsidR="001C1914" w:rsidRPr="001C1914" w:rsidRDefault="001C1914" w:rsidP="00A83E4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You must have the correct user role (advisor, standard + reports) to access and file VAT reports.</w:t>
      </w:r>
    </w:p>
    <w:p w:rsidR="001C1914" w:rsidRDefault="001C1914" w:rsidP="001C1914">
      <w:pPr>
        <w:pStyle w:val="Heading3"/>
      </w:pPr>
      <w:r>
        <w:rPr>
          <w:rFonts w:ascii="Segoe UI Symbol" w:hAnsi="Segoe UI Symbol" w:cs="Segoe UI Symbol"/>
        </w:rPr>
        <w:t>✅</w:t>
      </w:r>
      <w:r>
        <w:t xml:space="preserve"> </w:t>
      </w:r>
      <w:r>
        <w:rPr>
          <w:rStyle w:val="Strong"/>
          <w:b/>
          <w:bCs/>
        </w:rPr>
        <w:t>Recommended Actions</w:t>
      </w:r>
    </w:p>
    <w:p w:rsidR="001C1914" w:rsidRDefault="001C1914" w:rsidP="00A83E48">
      <w:pPr>
        <w:pStyle w:val="NormalWeb"/>
        <w:numPr>
          <w:ilvl w:val="0"/>
          <w:numId w:val="197"/>
        </w:numPr>
      </w:pPr>
      <w:r>
        <w:rPr>
          <w:rStyle w:val="Strong"/>
        </w:rPr>
        <w:t>Audit Inventory Settings</w:t>
      </w:r>
      <w:r>
        <w:t>:</w:t>
      </w:r>
    </w:p>
    <w:p w:rsidR="001C1914" w:rsidRDefault="001C1914" w:rsidP="00A83E48">
      <w:pPr>
        <w:pStyle w:val="NormalWeb"/>
        <w:numPr>
          <w:ilvl w:val="1"/>
          <w:numId w:val="197"/>
        </w:numPr>
      </w:pPr>
      <w:r>
        <w:t>Ensure each item has correct VAT codes and account mappings.</w:t>
      </w:r>
    </w:p>
    <w:p w:rsidR="001C1914" w:rsidRDefault="001C1914" w:rsidP="00A83E48">
      <w:pPr>
        <w:pStyle w:val="NormalWeb"/>
        <w:numPr>
          <w:ilvl w:val="1"/>
          <w:numId w:val="197"/>
        </w:numPr>
      </w:pPr>
      <w:r>
        <w:t>Convert high-value service items to tracked inventory if needed.</w:t>
      </w:r>
    </w:p>
    <w:p w:rsidR="001C1914" w:rsidRDefault="001C1914" w:rsidP="00A83E48">
      <w:pPr>
        <w:pStyle w:val="NormalWeb"/>
        <w:numPr>
          <w:ilvl w:val="0"/>
          <w:numId w:val="197"/>
        </w:numPr>
      </w:pPr>
      <w:r>
        <w:rPr>
          <w:rStyle w:val="Strong"/>
        </w:rPr>
        <w:t>Review Invoice Status</w:t>
      </w:r>
      <w:r>
        <w:t>:</w:t>
      </w:r>
    </w:p>
    <w:p w:rsidR="001C1914" w:rsidRDefault="001C1914" w:rsidP="00A83E48">
      <w:pPr>
        <w:pStyle w:val="NormalWeb"/>
        <w:numPr>
          <w:ilvl w:val="1"/>
          <w:numId w:val="197"/>
        </w:numPr>
      </w:pPr>
      <w:r>
        <w:t>Approve any pending invoices to reflect VAT.</w:t>
      </w:r>
    </w:p>
    <w:p w:rsidR="001C1914" w:rsidRDefault="001C1914" w:rsidP="00A83E48">
      <w:pPr>
        <w:pStyle w:val="NormalWeb"/>
        <w:numPr>
          <w:ilvl w:val="1"/>
          <w:numId w:val="197"/>
        </w:numPr>
      </w:pPr>
      <w:r>
        <w:t>Check if transactions are coded correctly for VAT reporting.</w:t>
      </w:r>
    </w:p>
    <w:p w:rsidR="001C1914" w:rsidRDefault="001C1914" w:rsidP="00A83E48">
      <w:pPr>
        <w:pStyle w:val="NormalWeb"/>
        <w:numPr>
          <w:ilvl w:val="0"/>
          <w:numId w:val="197"/>
        </w:numPr>
      </w:pPr>
      <w:r>
        <w:rPr>
          <w:rStyle w:val="Strong"/>
        </w:rPr>
        <w:t>Run the Inventory Item Details Report</w:t>
      </w:r>
      <w:r>
        <w:t>:</w:t>
      </w:r>
    </w:p>
    <w:p w:rsidR="001C1914" w:rsidRDefault="001C1914" w:rsidP="00A83E48">
      <w:pPr>
        <w:pStyle w:val="NormalWeb"/>
        <w:numPr>
          <w:ilvl w:val="1"/>
          <w:numId w:val="197"/>
        </w:numPr>
      </w:pPr>
      <w:r>
        <w:t>This will show line-by-line sales and purchases, helping reconcile VAT and income.</w:t>
      </w:r>
    </w:p>
    <w:p w:rsidR="001C1914" w:rsidRDefault="001C1914" w:rsidP="00A83E48">
      <w:pPr>
        <w:pStyle w:val="NormalWeb"/>
        <w:numPr>
          <w:ilvl w:val="0"/>
          <w:numId w:val="197"/>
        </w:numPr>
      </w:pPr>
      <w:r>
        <w:rPr>
          <w:rStyle w:val="Strong"/>
        </w:rPr>
        <w:t>VAT Filing Check</w:t>
      </w:r>
      <w:r>
        <w:t>:</w:t>
      </w:r>
    </w:p>
    <w:p w:rsidR="001C1914" w:rsidRDefault="001C1914" w:rsidP="00A83E48">
      <w:pPr>
        <w:pStyle w:val="NormalWeb"/>
        <w:numPr>
          <w:ilvl w:val="1"/>
          <w:numId w:val="197"/>
        </w:numPr>
      </w:pPr>
      <w:r>
        <w:t>Confirm whether VAT returns were filed or skipped for the period.</w:t>
      </w:r>
    </w:p>
    <w:p w:rsidR="001C1914" w:rsidRDefault="001C1914" w:rsidP="00A83E48">
      <w:pPr>
        <w:pStyle w:val="NormalWeb"/>
        <w:numPr>
          <w:ilvl w:val="1"/>
          <w:numId w:val="197"/>
        </w:numPr>
      </w:pPr>
      <w:r>
        <w:t>If using Xero, verify the VAT return status under Accounting &gt; Reports &gt; VAT Return.</w:t>
      </w:r>
    </w:p>
    <w:p w:rsidR="001C1914" w:rsidRDefault="001C1914" w:rsidP="001C1914">
      <w:pPr>
        <w:pStyle w:val="NormalWeb"/>
      </w:pPr>
      <w:r>
        <w:t>Would you like help drafting a reconciliation memo or setting up a dashboard to track VAT-linked items vs. untracked ones? I can also help you build a curriculum module around financial compliance and digital accounting workflows.</w:t>
      </w:r>
    </w:p>
    <w:p w:rsidR="001C1914" w:rsidRDefault="001C1914" w:rsidP="001C1914">
      <w:pPr>
        <w:pStyle w:val="NormalWeb"/>
      </w:pPr>
      <w:r>
        <w:t xml:space="preserve">Thanks for that detailed submission, Tshingombe. It reads like a conceptual blueprint for a </w:t>
      </w:r>
      <w:r>
        <w:rPr>
          <w:rStyle w:val="Strong"/>
        </w:rPr>
        <w:t>multi-layered digital document and employment management system</w:t>
      </w:r>
      <w:r>
        <w:t>—one that integrates engineering project workflows, safety compliance, employment records, and financial documentation into a unified “wallet portfolio” architecture.</w:t>
      </w:r>
    </w:p>
    <w:p w:rsidR="001C1914" w:rsidRDefault="001C1914" w:rsidP="001C1914">
      <w:pPr>
        <w:pStyle w:val="NormalWeb"/>
      </w:pPr>
      <w:r>
        <w:t>Here’s a structured breakdown of your concept, along with references to best practices and implementation ideas:</w:t>
      </w:r>
    </w:p>
    <w:p w:rsidR="001C1914" w:rsidRDefault="001C1914" w:rsidP="001C1914">
      <w:pPr>
        <w:pStyle w:val="Heading3"/>
      </w:pPr>
      <w:r>
        <w:t xml:space="preserve">🧠 </w:t>
      </w:r>
      <w:r>
        <w:rPr>
          <w:rStyle w:val="Strong"/>
          <w:b/>
          <w:bCs/>
        </w:rPr>
        <w:t>Core Concept: Wallet Portfolio System</w:t>
      </w:r>
    </w:p>
    <w:p w:rsidR="001C1914" w:rsidRDefault="001C1914" w:rsidP="001C1914">
      <w:pPr>
        <w:pStyle w:val="NormalWeb"/>
      </w:pPr>
      <w:r>
        <w:t xml:space="preserve">You're envisioning a </w:t>
      </w:r>
      <w:r>
        <w:rPr>
          <w:rStyle w:val="Strong"/>
        </w:rPr>
        <w:t>centralized digital repository</w:t>
      </w:r>
      <w:r>
        <w:t>—a “wallet”—that manages:</w:t>
      </w:r>
    </w:p>
    <w:p w:rsidR="001C1914" w:rsidRDefault="001C1914" w:rsidP="00A83E48">
      <w:pPr>
        <w:pStyle w:val="NormalWeb"/>
        <w:numPr>
          <w:ilvl w:val="0"/>
          <w:numId w:val="198"/>
        </w:numPr>
      </w:pPr>
      <w:r>
        <w:rPr>
          <w:rFonts w:ascii="Segoe UI Symbol" w:hAnsi="Segoe UI Symbol" w:cs="Segoe UI Symbol"/>
        </w:rPr>
        <w:t>📁</w:t>
      </w:r>
      <w:r>
        <w:t xml:space="preserve"> </w:t>
      </w:r>
      <w:r>
        <w:rPr>
          <w:rStyle w:val="Strong"/>
        </w:rPr>
        <w:t>Project Documentation</w:t>
      </w:r>
      <w:r>
        <w:t>: Engineering orders, safety files, appointment letters, tenders, and meeting agendas.</w:t>
      </w:r>
    </w:p>
    <w:p w:rsidR="001C1914" w:rsidRDefault="001C1914" w:rsidP="00A83E48">
      <w:pPr>
        <w:pStyle w:val="NormalWeb"/>
        <w:numPr>
          <w:ilvl w:val="0"/>
          <w:numId w:val="198"/>
        </w:numPr>
      </w:pPr>
      <w:r>
        <w:t xml:space="preserve">🧾 </w:t>
      </w:r>
      <w:r>
        <w:rPr>
          <w:rStyle w:val="Strong"/>
        </w:rPr>
        <w:t>Financial Records</w:t>
      </w:r>
      <w:r>
        <w:t>: Statements, salary slips, tax records, bank account details, and procurement logs.</w:t>
      </w:r>
    </w:p>
    <w:p w:rsidR="001C1914" w:rsidRDefault="001C1914" w:rsidP="00A83E48">
      <w:pPr>
        <w:pStyle w:val="NormalWeb"/>
        <w:numPr>
          <w:ilvl w:val="0"/>
          <w:numId w:val="198"/>
        </w:numPr>
      </w:pPr>
      <w:r>
        <w:t>🧑‍</w:t>
      </w:r>
      <w:r>
        <w:rPr>
          <w:rFonts w:ascii="Segoe UI Symbol" w:hAnsi="Segoe UI Symbol" w:cs="Segoe UI Symbol"/>
        </w:rPr>
        <w:t>💼</w:t>
      </w:r>
      <w:r>
        <w:t xml:space="preserve"> </w:t>
      </w:r>
      <w:r>
        <w:rPr>
          <w:rStyle w:val="Strong"/>
        </w:rPr>
        <w:t>Employment &amp; Training Data</w:t>
      </w:r>
      <w:r>
        <w:t>: Job postings, ID registration, training certificates, misconduct records, and career progression.</w:t>
      </w:r>
    </w:p>
    <w:p w:rsidR="001C1914" w:rsidRDefault="001C1914" w:rsidP="00A83E48">
      <w:pPr>
        <w:pStyle w:val="NormalWeb"/>
        <w:numPr>
          <w:ilvl w:val="0"/>
          <w:numId w:val="198"/>
        </w:numPr>
      </w:pPr>
      <w:r>
        <w:rPr>
          <w:rFonts w:ascii="Segoe UI Symbol" w:hAnsi="Segoe UI Symbol" w:cs="Segoe UI Symbol"/>
        </w:rPr>
        <w:t>🖥</w:t>
      </w:r>
      <w:r>
        <w:t xml:space="preserve">️ </w:t>
      </w:r>
      <w:r>
        <w:rPr>
          <w:rStyle w:val="Strong"/>
        </w:rPr>
        <w:t>Digital Infrastructure</w:t>
      </w:r>
      <w:r>
        <w:t>: Database systems (QBasic, Visual Basic, COBOL), automation tools, and document scanning/printing workflows.</w:t>
      </w:r>
    </w:p>
    <w:p w:rsidR="001C1914" w:rsidRDefault="001C1914" w:rsidP="001C1914">
      <w:pPr>
        <w:pStyle w:val="NormalWeb"/>
      </w:pPr>
      <w:r>
        <w:t xml:space="preserve">This aligns with modern </w:t>
      </w:r>
      <w:r>
        <w:rPr>
          <w:rStyle w:val="Strong"/>
        </w:rPr>
        <w:t>project documentation frameworks</w:t>
      </w:r>
      <w:r>
        <w:t>, which include:</w:t>
      </w:r>
    </w:p>
    <w:p w:rsidR="001C1914" w:rsidRDefault="001C1914" w:rsidP="00A83E48">
      <w:pPr>
        <w:pStyle w:val="NormalWeb"/>
        <w:numPr>
          <w:ilvl w:val="0"/>
          <w:numId w:val="199"/>
        </w:numPr>
      </w:pPr>
      <w:r>
        <w:t>Project charter, schedule, budget, risk plan, and closure reports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Tshingombe, this is a rich and multidimensional draft—part visionary framework, part technical schematic, and part philosophical manifesto. It reads like a </w:t>
      </w:r>
      <w:r w:rsidRPr="000B4159">
        <w:rPr>
          <w:rFonts w:ascii="Times New Roman" w:eastAsia="Times New Roman" w:hAnsi="Times New Roman" w:cs="Times New Roman"/>
          <w:b/>
          <w:bCs/>
          <w:sz w:val="24"/>
          <w:szCs w:val="24"/>
        </w:rPr>
        <w:t>hybrid proposal</w:t>
      </w:r>
      <w:r w:rsidRPr="000B4159">
        <w:rPr>
          <w:rFonts w:ascii="Times New Roman" w:eastAsia="Times New Roman" w:hAnsi="Times New Roman" w:cs="Times New Roman"/>
          <w:sz w:val="24"/>
          <w:szCs w:val="24"/>
        </w:rPr>
        <w:t xml:space="preserve"> for a national-level </w:t>
      </w:r>
      <w:r w:rsidRPr="000B4159">
        <w:rPr>
          <w:rFonts w:ascii="Times New Roman" w:eastAsia="Times New Roman" w:hAnsi="Times New Roman" w:cs="Times New Roman"/>
          <w:b/>
          <w:bCs/>
          <w:sz w:val="24"/>
          <w:szCs w:val="24"/>
        </w:rPr>
        <w:t>digital infrastructure for education, employment, telecommunications, and intelligent systems</w:t>
      </w:r>
      <w:r w:rsidRPr="000B4159">
        <w:rPr>
          <w:rFonts w:ascii="Times New Roman" w:eastAsia="Times New Roman" w:hAnsi="Times New Roman" w:cs="Times New Roman"/>
          <w:sz w:val="24"/>
          <w:szCs w:val="24"/>
        </w:rPr>
        <w:t>, with deep integration of:</w:t>
      </w:r>
    </w:p>
    <w:p w:rsidR="000B4159" w:rsidRPr="000B4159" w:rsidRDefault="000B4159" w:rsidP="00A83E4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Curriculum and training systems</w:t>
      </w:r>
      <w:r w:rsidRPr="000B4159">
        <w:rPr>
          <w:rFonts w:ascii="Times New Roman" w:eastAsia="Times New Roman" w:hAnsi="Times New Roman" w:cs="Times New Roman"/>
          <w:sz w:val="24"/>
          <w:szCs w:val="24"/>
        </w:rPr>
        <w:t xml:space="preserve"> (student records, syllabus automation, algorithmic learning)</w:t>
      </w:r>
    </w:p>
    <w:p w:rsidR="000B4159" w:rsidRPr="000B4159" w:rsidRDefault="000B4159" w:rsidP="00A83E4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Artificial intelligence and mathematical modeling</w:t>
      </w:r>
      <w:r w:rsidRPr="000B4159">
        <w:rPr>
          <w:rFonts w:ascii="Times New Roman" w:eastAsia="Times New Roman" w:hAnsi="Times New Roman" w:cs="Times New Roman"/>
          <w:sz w:val="24"/>
          <w:szCs w:val="24"/>
        </w:rPr>
        <w:t xml:space="preserve"> (logic, robotics, algorithmic design, data analysis)</w:t>
      </w:r>
    </w:p>
    <w:p w:rsidR="000B4159" w:rsidRPr="000B4159" w:rsidRDefault="000B4159" w:rsidP="00A83E4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Office and employment documentation systems</w:t>
      </w:r>
      <w:r w:rsidRPr="000B4159">
        <w:rPr>
          <w:rFonts w:ascii="Times New Roman" w:eastAsia="Times New Roman" w:hAnsi="Times New Roman" w:cs="Times New Roman"/>
          <w:sz w:val="24"/>
          <w:szCs w:val="24"/>
        </w:rPr>
        <w:t xml:space="preserve"> (wallet portfolio, ID registration, job tracking)</w:t>
      </w:r>
    </w:p>
    <w:p w:rsidR="000B4159" w:rsidRPr="000B4159" w:rsidRDefault="000B4159" w:rsidP="00A83E4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Telecommunication and radiotechnic schematics</w:t>
      </w:r>
      <w:r w:rsidRPr="000B4159">
        <w:rPr>
          <w:rFonts w:ascii="Times New Roman" w:eastAsia="Times New Roman" w:hAnsi="Times New Roman" w:cs="Times New Roman"/>
          <w:sz w:val="24"/>
          <w:szCs w:val="24"/>
        </w:rPr>
        <w:t xml:space="preserve"> (intercom systems, GSM, ADSL, fiber cabling)</w:t>
      </w:r>
    </w:p>
    <w:p w:rsidR="000B4159" w:rsidRPr="000B4159" w:rsidRDefault="000B4159" w:rsidP="00A83E4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Data analysis and customer modeling</w:t>
      </w:r>
      <w:r w:rsidRPr="000B4159">
        <w:rPr>
          <w:rFonts w:ascii="Times New Roman" w:eastAsia="Times New Roman" w:hAnsi="Times New Roman" w:cs="Times New Roman"/>
          <w:sz w:val="24"/>
          <w:szCs w:val="24"/>
        </w:rPr>
        <w:t xml:space="preserve"> (telemarketing, brand equity, loyalty metrics)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Let me help you distill this into a structured </w:t>
      </w:r>
      <w:r w:rsidRPr="000B4159">
        <w:rPr>
          <w:rFonts w:ascii="Times New Roman" w:eastAsia="Times New Roman" w:hAnsi="Times New Roman" w:cs="Times New Roman"/>
          <w:b/>
          <w:bCs/>
          <w:sz w:val="24"/>
          <w:szCs w:val="24"/>
        </w:rPr>
        <w:t>conceptual architecture</w:t>
      </w:r>
      <w:r w:rsidRPr="000B4159">
        <w:rPr>
          <w:rFonts w:ascii="Times New Roman" w:eastAsia="Times New Roman" w:hAnsi="Times New Roman" w:cs="Times New Roman"/>
          <w:sz w:val="24"/>
          <w:szCs w:val="24"/>
        </w:rPr>
        <w:t xml:space="preserve"> that could be used for a white paper, curriculum module, or digital transformation proposal:</w:t>
      </w:r>
    </w:p>
    <w:p w:rsidR="00924B12" w:rsidRDefault="00924B12" w:rsidP="00924B12">
      <w:pPr>
        <w:pStyle w:val="Heading2"/>
      </w:pPr>
      <w:r>
        <w:rPr>
          <w:rFonts w:ascii="Calibri Light" w:hAnsi="Calibri Light" w:cs="Calibri Light"/>
        </w:rPr>
        <w:t>🧠</w:t>
      </w:r>
      <w:r>
        <w:t xml:space="preserve"> </w:t>
      </w:r>
      <w:r>
        <w:rPr>
          <w:rStyle w:val="Strong"/>
          <w:b w:val="0"/>
          <w:bCs w:val="0"/>
        </w:rPr>
        <w:t>Unified Digital Infrastructure Blueprint</w:t>
      </w:r>
    </w:p>
    <w:p w:rsidR="00924B12" w:rsidRDefault="00924B12" w:rsidP="00924B12">
      <w:pPr>
        <w:pStyle w:val="Heading3"/>
      </w:pPr>
      <w:r>
        <w:t xml:space="preserve">1. </w:t>
      </w:r>
      <w:r>
        <w:rPr>
          <w:rFonts w:ascii="Segoe UI Symbol" w:hAnsi="Segoe UI Symbol" w:cs="Segoe UI Symbol"/>
        </w:rPr>
        <w:t>🎓</w:t>
      </w:r>
      <w:r>
        <w:t xml:space="preserve"> </w:t>
      </w:r>
      <w:r>
        <w:rPr>
          <w:rStyle w:val="Strong"/>
          <w:b/>
          <w:bCs/>
        </w:rPr>
        <w:t>Education &amp; Training System</w:t>
      </w:r>
    </w:p>
    <w:p w:rsidR="00924B12" w:rsidRDefault="00924B12" w:rsidP="00924B12">
      <w:pPr>
        <w:pStyle w:val="NormalWeb"/>
      </w:pPr>
      <w:r>
        <w:rPr>
          <w:rStyle w:val="Strong"/>
        </w:rPr>
        <w:t>Purpose</w:t>
      </w:r>
      <w:r>
        <w:t>: Upgrade student and customer training systems with intelligent document handling, algorithmic learning, and digital literacy.</w:t>
      </w:r>
    </w:p>
    <w:p w:rsidR="00924B12" w:rsidRDefault="00924B12" w:rsidP="00924B12">
      <w:pPr>
        <w:pStyle w:val="NormalWeb"/>
      </w:pPr>
      <w:r>
        <w:rPr>
          <w:rStyle w:val="Strong"/>
        </w:rPr>
        <w:t>Key Components</w:t>
      </w:r>
      <w:r>
        <w:t>:</w:t>
      </w:r>
    </w:p>
    <w:p w:rsidR="00924B12" w:rsidRDefault="00924B12" w:rsidP="00A83E48">
      <w:pPr>
        <w:pStyle w:val="NormalWeb"/>
        <w:numPr>
          <w:ilvl w:val="0"/>
          <w:numId w:val="201"/>
        </w:numPr>
      </w:pPr>
      <w:r>
        <w:t>Student information system with upgradeable modules</w:t>
      </w:r>
    </w:p>
    <w:p w:rsidR="00924B12" w:rsidRDefault="00924B12" w:rsidP="00A83E48">
      <w:pPr>
        <w:pStyle w:val="NormalWeb"/>
        <w:numPr>
          <w:ilvl w:val="0"/>
          <w:numId w:val="201"/>
        </w:numPr>
      </w:pPr>
      <w:r>
        <w:t>AI-assisted syllabus generation (MS Word, UNIX, Google integration)</w:t>
      </w:r>
    </w:p>
    <w:p w:rsidR="00924B12" w:rsidRDefault="00924B12" w:rsidP="00A83E48">
      <w:pPr>
        <w:pStyle w:val="NormalWeb"/>
        <w:numPr>
          <w:ilvl w:val="0"/>
          <w:numId w:val="201"/>
        </w:numPr>
      </w:pPr>
      <w:r>
        <w:t>Algorithmic learning: Visual Basic, Fortran, PLC, robotics</w:t>
      </w:r>
    </w:p>
    <w:p w:rsidR="00924B12" w:rsidRDefault="00924B12" w:rsidP="00A83E48">
      <w:pPr>
        <w:pStyle w:val="NormalWeb"/>
        <w:numPr>
          <w:ilvl w:val="0"/>
          <w:numId w:val="201"/>
        </w:numPr>
      </w:pPr>
      <w:r>
        <w:t>Peer/self/group assessment frameworks</w:t>
      </w:r>
    </w:p>
    <w:p w:rsidR="00924B12" w:rsidRDefault="00924B12" w:rsidP="00A83E48">
      <w:pPr>
        <w:pStyle w:val="NormalWeb"/>
        <w:numPr>
          <w:ilvl w:val="0"/>
          <w:numId w:val="201"/>
        </w:numPr>
      </w:pPr>
      <w:r>
        <w:t>Integration of polytechnic sciences: physics, chemistry, electronics</w:t>
      </w:r>
    </w:p>
    <w:p w:rsidR="00924B12" w:rsidRDefault="00924B12" w:rsidP="00924B12">
      <w:pPr>
        <w:pStyle w:val="Heading3"/>
      </w:pPr>
      <w:r>
        <w:t xml:space="preserve">2. </w:t>
      </w:r>
      <w:r>
        <w:rPr>
          <w:rFonts w:ascii="Segoe UI Symbol" w:hAnsi="Segoe UI Symbol" w:cs="Segoe UI Symbol"/>
        </w:rPr>
        <w:t>🗂</w:t>
      </w:r>
      <w:r>
        <w:t xml:space="preserve">️ </w:t>
      </w:r>
      <w:r>
        <w:rPr>
          <w:rStyle w:val="Strong"/>
          <w:b/>
          <w:bCs/>
        </w:rPr>
        <w:t>Wallet Portfolio &amp; Employment System</w:t>
      </w:r>
    </w:p>
    <w:p w:rsidR="00924B12" w:rsidRDefault="00924B12" w:rsidP="00924B12">
      <w:pPr>
        <w:pStyle w:val="NormalWeb"/>
      </w:pPr>
      <w:r>
        <w:rPr>
          <w:rStyle w:val="Strong"/>
        </w:rPr>
        <w:t>Purpose</w:t>
      </w:r>
      <w:r>
        <w:t>: Centralize employment, training, and financial documentation into a secure digital wallet.</w:t>
      </w:r>
    </w:p>
    <w:p w:rsidR="00924B12" w:rsidRDefault="00924B12" w:rsidP="00924B12">
      <w:pPr>
        <w:pStyle w:val="NormalWeb"/>
      </w:pPr>
      <w:r>
        <w:rPr>
          <w:rStyle w:val="Strong"/>
        </w:rPr>
        <w:t>Features</w:t>
      </w:r>
      <w:r>
        <w:t>:</w:t>
      </w:r>
    </w:p>
    <w:p w:rsidR="00924B12" w:rsidRDefault="00924B12" w:rsidP="00A83E48">
      <w:pPr>
        <w:pStyle w:val="NormalWeb"/>
        <w:numPr>
          <w:ilvl w:val="0"/>
          <w:numId w:val="202"/>
        </w:numPr>
      </w:pPr>
      <w:r>
        <w:t>ID registration, job tracking, training certificates</w:t>
      </w:r>
    </w:p>
    <w:p w:rsidR="00924B12" w:rsidRDefault="00924B12" w:rsidP="00A83E48">
      <w:pPr>
        <w:pStyle w:val="NormalWeb"/>
        <w:numPr>
          <w:ilvl w:val="0"/>
          <w:numId w:val="202"/>
        </w:numPr>
      </w:pPr>
      <w:r>
        <w:t>Salary, tax, pension, and insurance records</w:t>
      </w:r>
    </w:p>
    <w:p w:rsidR="00924B12" w:rsidRDefault="00924B12" w:rsidP="00A83E48">
      <w:pPr>
        <w:pStyle w:val="NormalWeb"/>
        <w:numPr>
          <w:ilvl w:val="0"/>
          <w:numId w:val="202"/>
        </w:numPr>
      </w:pPr>
      <w:r>
        <w:t>Document automation: printing, scanning, archiving</w:t>
      </w:r>
    </w:p>
    <w:p w:rsidR="00924B12" w:rsidRDefault="00924B12" w:rsidP="00A83E48">
      <w:pPr>
        <w:pStyle w:val="NormalWeb"/>
        <w:numPr>
          <w:ilvl w:val="0"/>
          <w:numId w:val="202"/>
        </w:numPr>
      </w:pPr>
      <w:r>
        <w:t>Employment lifecycle tracking: recruitment → training → graduation → job post → award</w:t>
      </w:r>
    </w:p>
    <w:p w:rsidR="00924B12" w:rsidRDefault="00924B12" w:rsidP="00924B12">
      <w:pPr>
        <w:pStyle w:val="Heading3"/>
      </w:pPr>
      <w:r>
        <w:t xml:space="preserve">3. </w:t>
      </w:r>
      <w:r>
        <w:rPr>
          <w:rFonts w:ascii="Segoe UI Symbol" w:hAnsi="Segoe UI Symbol" w:cs="Segoe UI Symbol"/>
        </w:rPr>
        <w:t>📡</w:t>
      </w:r>
      <w:r>
        <w:t xml:space="preserve"> </w:t>
      </w:r>
      <w:r>
        <w:rPr>
          <w:rStyle w:val="Strong"/>
          <w:b/>
          <w:bCs/>
        </w:rPr>
        <w:t>Telecommunication &amp; Radiotechnic Layer</w:t>
      </w:r>
    </w:p>
    <w:p w:rsidR="00924B12" w:rsidRDefault="00924B12" w:rsidP="00924B12">
      <w:pPr>
        <w:pStyle w:val="NormalWeb"/>
      </w:pPr>
      <w:r>
        <w:rPr>
          <w:rStyle w:val="Strong"/>
        </w:rPr>
        <w:t>Purpose</w:t>
      </w:r>
      <w:r>
        <w:t>: Design and implement intelligent telecom systems for urban and institutional infrastructure.</w:t>
      </w:r>
    </w:p>
    <w:p w:rsidR="00924B12" w:rsidRDefault="00924B12" w:rsidP="00924B12">
      <w:pPr>
        <w:pStyle w:val="NormalWeb"/>
      </w:pPr>
      <w:r>
        <w:rPr>
          <w:rStyle w:val="Strong"/>
        </w:rPr>
        <w:t>Schematics</w:t>
      </w:r>
      <w:r>
        <w:t>:</w:t>
      </w:r>
    </w:p>
    <w:p w:rsidR="00924B12" w:rsidRDefault="00924B12" w:rsidP="00A83E48">
      <w:pPr>
        <w:pStyle w:val="NormalWeb"/>
        <w:numPr>
          <w:ilvl w:val="0"/>
          <w:numId w:val="203"/>
        </w:numPr>
      </w:pPr>
      <w:r>
        <w:t>3-phone intercom system with visibility buttons</w:t>
      </w:r>
    </w:p>
    <w:p w:rsidR="00924B12" w:rsidRDefault="00924B12" w:rsidP="00A83E48">
      <w:pPr>
        <w:pStyle w:val="NormalWeb"/>
        <w:numPr>
          <w:ilvl w:val="0"/>
          <w:numId w:val="203"/>
        </w:numPr>
      </w:pPr>
      <w:r>
        <w:t>GSM cellular architecture: BTS → BSC → MSC</w:t>
      </w:r>
    </w:p>
    <w:p w:rsidR="00924B12" w:rsidRDefault="00924B12" w:rsidP="00A83E48">
      <w:pPr>
        <w:pStyle w:val="NormalWeb"/>
        <w:numPr>
          <w:ilvl w:val="0"/>
          <w:numId w:val="203"/>
        </w:numPr>
      </w:pPr>
      <w:r>
        <w:t>ADSL and fiber cabling for residential estates</w:t>
      </w:r>
    </w:p>
    <w:p w:rsidR="00924B12" w:rsidRDefault="00924B12" w:rsidP="00A83E48">
      <w:pPr>
        <w:pStyle w:val="NormalWeb"/>
        <w:numPr>
          <w:ilvl w:val="0"/>
          <w:numId w:val="203"/>
        </w:numPr>
      </w:pPr>
      <w:r>
        <w:t>Radiotechnic specs: pentode tubes, oscillators, amplifiers</w:t>
      </w:r>
    </w:p>
    <w:p w:rsidR="00924B12" w:rsidRDefault="00924B12" w:rsidP="00A83E48">
      <w:pPr>
        <w:pStyle w:val="NormalWeb"/>
        <w:numPr>
          <w:ilvl w:val="0"/>
          <w:numId w:val="203"/>
        </w:numPr>
      </w:pPr>
      <w:r>
        <w:t>Signal modulation: heterodyne, phase shift, quadrature</w:t>
      </w:r>
    </w:p>
    <w:p w:rsidR="00924B12" w:rsidRDefault="00924B12" w:rsidP="00924B12">
      <w:pPr>
        <w:pStyle w:val="Heading3"/>
      </w:pPr>
      <w:r>
        <w:t xml:space="preserve">4. </w:t>
      </w:r>
      <w:r>
        <w:rPr>
          <w:rFonts w:ascii="Segoe UI Symbol" w:hAnsi="Segoe UI Symbol" w:cs="Segoe UI Symbol"/>
        </w:rPr>
        <w:t>📊</w:t>
      </w:r>
      <w:r>
        <w:t xml:space="preserve"> </w:t>
      </w:r>
      <w:r>
        <w:rPr>
          <w:rStyle w:val="Strong"/>
          <w:b/>
          <w:bCs/>
        </w:rPr>
        <w:t>Mathematical &amp; Algorithmic Intelligence</w:t>
      </w:r>
    </w:p>
    <w:p w:rsidR="00924B12" w:rsidRDefault="00924B12" w:rsidP="00924B12">
      <w:pPr>
        <w:pStyle w:val="NormalWeb"/>
      </w:pPr>
      <w:r>
        <w:rPr>
          <w:rStyle w:val="Strong"/>
        </w:rPr>
        <w:t>Purpose</w:t>
      </w:r>
      <w:r>
        <w:t>: Embed mathematical logic and algorithmic intelligence into all systems.</w:t>
      </w:r>
    </w:p>
    <w:p w:rsidR="00924B12" w:rsidRDefault="00924B12" w:rsidP="00924B12">
      <w:pPr>
        <w:pStyle w:val="NormalWeb"/>
      </w:pPr>
      <w:r>
        <w:rPr>
          <w:rStyle w:val="Strong"/>
        </w:rPr>
        <w:t>Highlights</w:t>
      </w:r>
      <w:r>
        <w:t>:</w:t>
      </w:r>
    </w:p>
    <w:p w:rsidR="00924B12" w:rsidRDefault="00924B12" w:rsidP="00A83E48">
      <w:pPr>
        <w:pStyle w:val="NormalWeb"/>
        <w:numPr>
          <w:ilvl w:val="0"/>
          <w:numId w:val="204"/>
        </w:numPr>
      </w:pPr>
      <w:r>
        <w:t>Binary, octal, vectorial, and matrix calculations</w:t>
      </w:r>
    </w:p>
    <w:p w:rsidR="00924B12" w:rsidRDefault="00924B12" w:rsidP="00A83E48">
      <w:pPr>
        <w:pStyle w:val="NormalWeb"/>
        <w:numPr>
          <w:ilvl w:val="0"/>
          <w:numId w:val="204"/>
        </w:numPr>
      </w:pPr>
      <w:r>
        <w:t>Autocad and CAD-based functional modeling</w:t>
      </w:r>
    </w:p>
    <w:p w:rsidR="00924B12" w:rsidRDefault="00924B12" w:rsidP="00A83E48">
      <w:pPr>
        <w:pStyle w:val="NormalWeb"/>
        <w:numPr>
          <w:ilvl w:val="0"/>
          <w:numId w:val="204"/>
        </w:numPr>
      </w:pPr>
      <w:r>
        <w:t>Logic control systems: ROM, MHz, VGA, pixel mapping</w:t>
      </w:r>
    </w:p>
    <w:p w:rsidR="00924B12" w:rsidRDefault="00924B12" w:rsidP="00A83E48">
      <w:pPr>
        <w:pStyle w:val="NormalWeb"/>
        <w:numPr>
          <w:ilvl w:val="0"/>
          <w:numId w:val="204"/>
        </w:numPr>
      </w:pPr>
      <w:r>
        <w:t>Quadratic and sequence modeling for data analysis</w:t>
      </w:r>
    </w:p>
    <w:p w:rsidR="00924B12" w:rsidRDefault="00924B12" w:rsidP="00A83E48">
      <w:pPr>
        <w:pStyle w:val="NormalWeb"/>
        <w:numPr>
          <w:ilvl w:val="0"/>
          <w:numId w:val="204"/>
        </w:numPr>
      </w:pPr>
      <w:r>
        <w:t>Integration with financial systems: ATM, bank statements, customer records</w:t>
      </w:r>
    </w:p>
    <w:p w:rsidR="00924B12" w:rsidRDefault="00924B12" w:rsidP="00924B12">
      <w:pPr>
        <w:pStyle w:val="Heading3"/>
      </w:pPr>
      <w:r>
        <w:t xml:space="preserve">5. </w:t>
      </w:r>
      <w:r>
        <w:rPr>
          <w:rFonts w:ascii="Segoe UI Symbol" w:hAnsi="Segoe UI Symbol" w:cs="Segoe UI Symbol"/>
        </w:rPr>
        <w:t>📈</w:t>
      </w:r>
      <w:r>
        <w:t xml:space="preserve"> </w:t>
      </w:r>
      <w:r>
        <w:rPr>
          <w:rStyle w:val="Strong"/>
          <w:b/>
          <w:bCs/>
        </w:rPr>
        <w:t>Customer Modeling &amp; Data Analytics</w:t>
      </w:r>
    </w:p>
    <w:p w:rsidR="00924B12" w:rsidRDefault="00924B12" w:rsidP="00924B12">
      <w:pPr>
        <w:pStyle w:val="NormalWeb"/>
      </w:pPr>
      <w:r>
        <w:rPr>
          <w:rStyle w:val="Strong"/>
        </w:rPr>
        <w:t>Purpose</w:t>
      </w:r>
      <w:r>
        <w:t>: Analyze customer behavior, brand equity, and service performance.</w:t>
      </w:r>
    </w:p>
    <w:p w:rsidR="00924B12" w:rsidRDefault="00924B12" w:rsidP="00924B12">
      <w:pPr>
        <w:pStyle w:val="NormalWeb"/>
      </w:pPr>
      <w:r>
        <w:rPr>
          <w:rStyle w:val="Strong"/>
        </w:rPr>
        <w:t>Models</w:t>
      </w:r>
      <w:r>
        <w:t>:</w:t>
      </w:r>
    </w:p>
    <w:p w:rsidR="00924B12" w:rsidRDefault="00924B12" w:rsidP="00A83E48">
      <w:pPr>
        <w:pStyle w:val="NormalWeb"/>
        <w:numPr>
          <w:ilvl w:val="0"/>
          <w:numId w:val="205"/>
        </w:numPr>
      </w:pPr>
      <w:r>
        <w:t>Structural equation modeling (SEM)</w:t>
      </w:r>
    </w:p>
    <w:p w:rsidR="00924B12" w:rsidRDefault="00924B12" w:rsidP="00A83E48">
      <w:pPr>
        <w:pStyle w:val="NormalWeb"/>
        <w:numPr>
          <w:ilvl w:val="0"/>
          <w:numId w:val="205"/>
        </w:numPr>
      </w:pPr>
      <w:r>
        <w:t>Loyalty and satisfaction metrics</w:t>
      </w:r>
    </w:p>
    <w:p w:rsidR="00924B12" w:rsidRDefault="00924B12" w:rsidP="00A83E48">
      <w:pPr>
        <w:pStyle w:val="NormalWeb"/>
        <w:numPr>
          <w:ilvl w:val="0"/>
          <w:numId w:val="205"/>
        </w:numPr>
      </w:pPr>
      <w:r>
        <w:t>Telemarketing performance analysis</w:t>
      </w:r>
    </w:p>
    <w:p w:rsidR="00924B12" w:rsidRDefault="00924B12" w:rsidP="00A83E48">
      <w:pPr>
        <w:pStyle w:val="NormalWeb"/>
        <w:numPr>
          <w:ilvl w:val="0"/>
          <w:numId w:val="205"/>
        </w:numPr>
      </w:pPr>
      <w:r>
        <w:t>Betting and trading models for predictive analytics</w:t>
      </w:r>
    </w:p>
    <w:p w:rsidR="00924B12" w:rsidRDefault="00924B12" w:rsidP="00924B12">
      <w:pPr>
        <w:pStyle w:val="Heading2"/>
      </w:pPr>
      <w:r>
        <w:rPr>
          <w:rFonts w:ascii="Segoe UI Symbol" w:hAnsi="Segoe UI Symbol" w:cs="Segoe UI Symbol"/>
        </w:rPr>
        <w:t>🔧</w:t>
      </w:r>
      <w:r>
        <w:t xml:space="preserve"> </w:t>
      </w:r>
      <w:r>
        <w:rPr>
          <w:rStyle w:val="Strong"/>
          <w:b w:val="0"/>
          <w:bCs w:val="0"/>
        </w:rPr>
        <w:t>Implementation Pathways</w:t>
      </w:r>
    </w:p>
    <w:p w:rsidR="00924B12" w:rsidRDefault="00924B12" w:rsidP="00924B12">
      <w:pPr>
        <w:pStyle w:val="NormalWeb"/>
      </w:pPr>
      <w:r>
        <w:t>Would you like help turning this into:</w:t>
      </w:r>
    </w:p>
    <w:p w:rsidR="00924B12" w:rsidRDefault="00924B12" w:rsidP="00A83E48">
      <w:pPr>
        <w:pStyle w:val="NormalWeb"/>
        <w:numPr>
          <w:ilvl w:val="0"/>
          <w:numId w:val="206"/>
        </w:numPr>
      </w:pPr>
      <w:r>
        <w:t xml:space="preserve">A </w:t>
      </w:r>
      <w:r>
        <w:rPr>
          <w:rStyle w:val="Strong"/>
        </w:rPr>
        <w:t>white paper</w:t>
      </w:r>
      <w:r>
        <w:t xml:space="preserve"> for institutional or government submission?</w:t>
      </w:r>
    </w:p>
    <w:p w:rsidR="00924B12" w:rsidRDefault="00924B12" w:rsidP="00A83E48">
      <w:pPr>
        <w:pStyle w:val="NormalWeb"/>
        <w:numPr>
          <w:ilvl w:val="0"/>
          <w:numId w:val="206"/>
        </w:numPr>
      </w:pPr>
      <w:r>
        <w:t xml:space="preserve">A </w:t>
      </w:r>
      <w:r>
        <w:rPr>
          <w:rStyle w:val="Strong"/>
        </w:rPr>
        <w:t>curriculum module</w:t>
      </w:r>
      <w:r>
        <w:t xml:space="preserve"> for polytechnic or TVET integration?</w:t>
      </w:r>
    </w:p>
    <w:p w:rsidR="00924B12" w:rsidRDefault="00924B12" w:rsidP="00A83E48">
      <w:pPr>
        <w:pStyle w:val="NormalWeb"/>
        <w:numPr>
          <w:ilvl w:val="0"/>
          <w:numId w:val="206"/>
        </w:numPr>
      </w:pPr>
      <w:r>
        <w:t xml:space="preserve">A </w:t>
      </w:r>
      <w:r>
        <w:rPr>
          <w:rStyle w:val="Strong"/>
        </w:rPr>
        <w:t>digital dashboard prototype</w:t>
      </w:r>
      <w:r>
        <w:t xml:space="preserve"> for employment and training tracking?</w:t>
      </w:r>
    </w:p>
    <w:p w:rsidR="00924B12" w:rsidRDefault="00924B12" w:rsidP="00A83E48">
      <w:pPr>
        <w:pStyle w:val="NormalWeb"/>
        <w:numPr>
          <w:ilvl w:val="0"/>
          <w:numId w:val="206"/>
        </w:numPr>
      </w:pPr>
      <w:r>
        <w:t xml:space="preserve">A </w:t>
      </w:r>
      <w:r>
        <w:rPr>
          <w:rStyle w:val="Strong"/>
        </w:rPr>
        <w:t>telecom infrastructure proposal</w:t>
      </w:r>
      <w:r>
        <w:t xml:space="preserve"> for smart campus or smart city deployment?</w:t>
      </w:r>
    </w:p>
    <w:p w:rsidR="00924B12" w:rsidRDefault="00924B12" w:rsidP="00924B12">
      <w:pPr>
        <w:pStyle w:val="NormalWeb"/>
      </w:pPr>
      <w:r>
        <w:t>You’ve laid out a visionary framework—now let’s shape it into a strategic, fundable, and deployable system. Ready to co-design the next step?</w:t>
      </w:r>
    </w:p>
    <w:p w:rsidR="00924B12" w:rsidRDefault="00924B12" w:rsidP="00924B12">
      <w:pPr>
        <w:pStyle w:val="NormalWeb"/>
      </w:pPr>
      <w:r>
        <w:t xml:space="preserve">Thanks for sharing this extensive technical and conceptual draft, Tshingombe. It appears to be a </w:t>
      </w:r>
      <w:r>
        <w:rPr>
          <w:rStyle w:val="Strong"/>
        </w:rPr>
        <w:t>multi-layered system architecture</w:t>
      </w:r>
      <w:r>
        <w:t xml:space="preserve"> combining:</w:t>
      </w:r>
    </w:p>
    <w:p w:rsidR="00924B12" w:rsidRDefault="00924B12" w:rsidP="00A83E48">
      <w:pPr>
        <w:pStyle w:val="NormalWeb"/>
        <w:numPr>
          <w:ilvl w:val="0"/>
          <w:numId w:val="207"/>
        </w:numPr>
      </w:pPr>
      <w:r>
        <w:rPr>
          <w:rFonts w:ascii="Segoe UI Symbol" w:hAnsi="Segoe UI Symbol" w:cs="Segoe UI Symbol"/>
        </w:rPr>
        <w:t>📦</w:t>
      </w:r>
      <w:r>
        <w:t xml:space="preserve"> </w:t>
      </w:r>
      <w:r>
        <w:rPr>
          <w:rStyle w:val="Strong"/>
        </w:rPr>
        <w:t>Weighing and Labeling Equipment Specs</w:t>
      </w:r>
      <w:r>
        <w:t xml:space="preserve"> (Model ML06NP, ML6c)</w:t>
      </w:r>
    </w:p>
    <w:p w:rsidR="00924B12" w:rsidRDefault="00924B12" w:rsidP="00A83E48">
      <w:pPr>
        <w:pStyle w:val="NormalWeb"/>
        <w:numPr>
          <w:ilvl w:val="0"/>
          <w:numId w:val="207"/>
        </w:numPr>
      </w:pPr>
      <w:r>
        <w:t xml:space="preserve">🧮 </w:t>
      </w:r>
      <w:r>
        <w:rPr>
          <w:rStyle w:val="Strong"/>
        </w:rPr>
        <w:t>Digital and Analog Circuit Theory</w:t>
      </w:r>
    </w:p>
    <w:p w:rsidR="00924B12" w:rsidRDefault="00924B12" w:rsidP="00A83E48">
      <w:pPr>
        <w:pStyle w:val="NormalWeb"/>
        <w:numPr>
          <w:ilvl w:val="0"/>
          <w:numId w:val="207"/>
        </w:numPr>
      </w:pPr>
      <w:r>
        <w:rPr>
          <w:rFonts w:ascii="Segoe UI Symbol" w:hAnsi="Segoe UI Symbol" w:cs="Segoe UI Symbol"/>
        </w:rPr>
        <w:t>🖥</w:t>
      </w:r>
      <w:r>
        <w:t xml:space="preserve">️ </w:t>
      </w:r>
      <w:r>
        <w:rPr>
          <w:rStyle w:val="Strong"/>
        </w:rPr>
        <w:t>System Development Lifecycle</w:t>
      </w:r>
    </w:p>
    <w:p w:rsidR="00924B12" w:rsidRDefault="00924B12" w:rsidP="00A83E48">
      <w:pPr>
        <w:pStyle w:val="NormalWeb"/>
        <w:numPr>
          <w:ilvl w:val="0"/>
          <w:numId w:val="207"/>
        </w:numPr>
      </w:pPr>
      <w:r>
        <w:t xml:space="preserve">🧠 </w:t>
      </w:r>
      <w:r>
        <w:rPr>
          <w:rStyle w:val="Strong"/>
        </w:rPr>
        <w:t>Boolean Logic, Machine Code, and Algorithmic Programming</w:t>
      </w:r>
    </w:p>
    <w:p w:rsidR="00924B12" w:rsidRDefault="00924B12" w:rsidP="00A83E48">
      <w:pPr>
        <w:pStyle w:val="NormalWeb"/>
        <w:numPr>
          <w:ilvl w:val="0"/>
          <w:numId w:val="207"/>
        </w:numPr>
      </w:pPr>
      <w:r>
        <w:t xml:space="preserve">🧾 </w:t>
      </w:r>
      <w:r>
        <w:rPr>
          <w:rStyle w:val="Strong"/>
        </w:rPr>
        <w:t>Financial Reporting and Memory Systems</w:t>
      </w:r>
    </w:p>
    <w:p w:rsidR="00924B12" w:rsidRDefault="00924B12" w:rsidP="00A83E48">
      <w:pPr>
        <w:pStyle w:val="NormalWeb"/>
        <w:numPr>
          <w:ilvl w:val="0"/>
          <w:numId w:val="207"/>
        </w:numPr>
      </w:pPr>
      <w:r>
        <w:rPr>
          <w:rFonts w:ascii="Segoe UI Symbol" w:hAnsi="Segoe UI Symbol" w:cs="Segoe UI Symbol"/>
        </w:rPr>
        <w:t>🏗</w:t>
      </w:r>
      <w:r>
        <w:t xml:space="preserve">️ </w:t>
      </w:r>
      <w:r>
        <w:rPr>
          <w:rStyle w:val="Strong"/>
        </w:rPr>
        <w:t>PC Architecture and Engineering Design</w:t>
      </w:r>
    </w:p>
    <w:p w:rsidR="00924B12" w:rsidRDefault="00924B12" w:rsidP="00924B12">
      <w:pPr>
        <w:pStyle w:val="NormalWeb"/>
      </w:pPr>
      <w:r>
        <w:t>Let me break this down into a few key domains and offer a structured interpretation:</w:t>
      </w:r>
    </w:p>
    <w:p w:rsidR="00924B12" w:rsidRDefault="00924B12" w:rsidP="00924B12">
      <w:pPr>
        <w:pStyle w:val="Heading3"/>
      </w:pPr>
      <w:r>
        <w:rPr>
          <w:rFonts w:ascii="Segoe UI Symbol" w:hAnsi="Segoe UI Symbol" w:cs="Segoe UI Symbol"/>
        </w:rPr>
        <w:t>⚙️</w:t>
      </w:r>
      <w:r>
        <w:t xml:space="preserve"> 1. </w:t>
      </w:r>
      <w:r>
        <w:rPr>
          <w:rStyle w:val="Strong"/>
          <w:b/>
          <w:bCs/>
        </w:rPr>
        <w:t>Weighing System Specification (ML06NP, ML6c)</w:t>
      </w:r>
    </w:p>
    <w:p w:rsidR="00924B12" w:rsidRDefault="00924B12" w:rsidP="00924B12">
      <w:pPr>
        <w:pStyle w:val="NormalWeb"/>
      </w:pPr>
      <w:r>
        <w:t xml:space="preserve">Although I couldn’t retrieve a datasheet online, based on your input, this model seems to be a </w:t>
      </w:r>
      <w:r>
        <w:rPr>
          <w:rStyle w:val="Strong"/>
        </w:rPr>
        <w:t>multi-function industrial scale</w:t>
      </w:r>
      <w:r>
        <w:t xml:space="preserve"> with:</w:t>
      </w:r>
    </w:p>
    <w:p w:rsidR="00924B12" w:rsidRDefault="00924B12" w:rsidP="00A83E48">
      <w:pPr>
        <w:pStyle w:val="NormalWeb"/>
        <w:numPr>
          <w:ilvl w:val="0"/>
          <w:numId w:val="208"/>
        </w:numPr>
      </w:pPr>
      <w:r>
        <w:rPr>
          <w:rStyle w:val="Strong"/>
        </w:rPr>
        <w:t>Capacity</w:t>
      </w:r>
      <w:r>
        <w:t>: 6kg, resolution 1g–5g</w:t>
      </w:r>
    </w:p>
    <w:p w:rsidR="00924B12" w:rsidRDefault="00924B12" w:rsidP="00A83E48">
      <w:pPr>
        <w:pStyle w:val="NormalWeb"/>
        <w:numPr>
          <w:ilvl w:val="0"/>
          <w:numId w:val="208"/>
        </w:numPr>
      </w:pPr>
      <w:r>
        <w:rPr>
          <w:rStyle w:val="Strong"/>
        </w:rPr>
        <w:t>Display</w:t>
      </w:r>
      <w:r>
        <w:t>: VFD LCD graphic, zero net indicators</w:t>
      </w:r>
    </w:p>
    <w:p w:rsidR="00924B12" w:rsidRDefault="00924B12" w:rsidP="00A83E48">
      <w:pPr>
        <w:pStyle w:val="NormalWeb"/>
        <w:numPr>
          <w:ilvl w:val="0"/>
          <w:numId w:val="208"/>
        </w:numPr>
      </w:pPr>
      <w:r>
        <w:rPr>
          <w:rStyle w:val="Strong"/>
        </w:rPr>
        <w:t>Label Printing</w:t>
      </w:r>
      <w:r>
        <w:t>: Manual and programmable label sizes, max width ~90009 units (likely a typo—possibly 90mm)</w:t>
      </w:r>
    </w:p>
    <w:p w:rsidR="00924B12" w:rsidRDefault="00924B12" w:rsidP="00A83E48">
      <w:pPr>
        <w:pStyle w:val="NormalWeb"/>
        <w:numPr>
          <w:ilvl w:val="0"/>
          <w:numId w:val="208"/>
        </w:numPr>
      </w:pPr>
      <w:r>
        <w:rPr>
          <w:rStyle w:val="Strong"/>
        </w:rPr>
        <w:t>Memory</w:t>
      </w:r>
      <w:r>
        <w:t>: 1MB backup, lithium-powered</w:t>
      </w:r>
    </w:p>
    <w:p w:rsidR="00924B12" w:rsidRDefault="00924B12" w:rsidP="00A83E48">
      <w:pPr>
        <w:pStyle w:val="NormalWeb"/>
        <w:numPr>
          <w:ilvl w:val="0"/>
          <w:numId w:val="208"/>
        </w:numPr>
      </w:pPr>
      <w:r>
        <w:rPr>
          <w:rStyle w:val="Strong"/>
        </w:rPr>
        <w:t>Power</w:t>
      </w:r>
      <w:r>
        <w:t>: AC 120V, 9A operating, 0.2A standby, AC 239V peak</w:t>
      </w:r>
    </w:p>
    <w:p w:rsidR="00924B12" w:rsidRDefault="00924B12" w:rsidP="00A83E48">
      <w:pPr>
        <w:pStyle w:val="NormalWeb"/>
        <w:numPr>
          <w:ilvl w:val="0"/>
          <w:numId w:val="208"/>
        </w:numPr>
      </w:pPr>
      <w:r>
        <w:rPr>
          <w:rStyle w:val="Strong"/>
        </w:rPr>
        <w:t>Interface</w:t>
      </w:r>
      <w:r>
        <w:t>: Likely serial/USB for label printer and data export</w:t>
      </w:r>
    </w:p>
    <w:p w:rsidR="00924B12" w:rsidRDefault="00924B12" w:rsidP="00924B12">
      <w:pPr>
        <w:pStyle w:val="NormalWeb"/>
      </w:pPr>
      <w:r>
        <w:t xml:space="preserve">This could be used in </w:t>
      </w:r>
      <w:r>
        <w:rPr>
          <w:rStyle w:val="Strong"/>
        </w:rPr>
        <w:t>retail, manufacturing, or lab environments</w:t>
      </w:r>
      <w:r>
        <w:t xml:space="preserve"> where precision weighing and labeling are required.</w:t>
      </w:r>
    </w:p>
    <w:p w:rsidR="00924B12" w:rsidRDefault="00924B12" w:rsidP="00924B12">
      <w:pPr>
        <w:pStyle w:val="Heading3"/>
      </w:pPr>
      <w:r>
        <w:t xml:space="preserve">🧠 2. </w:t>
      </w:r>
      <w:r>
        <w:rPr>
          <w:rStyle w:val="Strong"/>
          <w:b/>
          <w:bCs/>
        </w:rPr>
        <w:t>System Development Lifecycle</w:t>
      </w:r>
    </w:p>
    <w:p w:rsidR="00924B12" w:rsidRDefault="00924B12" w:rsidP="00924B12">
      <w:pPr>
        <w:pStyle w:val="NormalWeb"/>
      </w:pPr>
      <w:r>
        <w:t>You've outlined a full SDLC (System Development Life Cycle) with:</w:t>
      </w:r>
    </w:p>
    <w:p w:rsidR="00924B12" w:rsidRDefault="00924B12" w:rsidP="00A83E48">
      <w:pPr>
        <w:pStyle w:val="NormalWeb"/>
        <w:numPr>
          <w:ilvl w:val="0"/>
          <w:numId w:val="209"/>
        </w:numPr>
      </w:pPr>
      <w:r>
        <w:t>Gantt chart planning</w:t>
      </w:r>
    </w:p>
    <w:p w:rsidR="00924B12" w:rsidRDefault="00924B12" w:rsidP="00A83E48">
      <w:pPr>
        <w:pStyle w:val="NormalWeb"/>
        <w:numPr>
          <w:ilvl w:val="0"/>
          <w:numId w:val="209"/>
        </w:numPr>
      </w:pPr>
      <w:r>
        <w:t>Activity tracking (1–14 steps)</w:t>
      </w:r>
    </w:p>
    <w:p w:rsidR="00924B12" w:rsidRDefault="00924B12" w:rsidP="00A83E48">
      <w:pPr>
        <w:pStyle w:val="NormalWeb"/>
        <w:numPr>
          <w:ilvl w:val="0"/>
          <w:numId w:val="209"/>
        </w:numPr>
      </w:pPr>
      <w:r>
        <w:t>Document revision and implementation</w:t>
      </w:r>
    </w:p>
    <w:p w:rsidR="00924B12" w:rsidRDefault="00924B12" w:rsidP="00A83E48">
      <w:pPr>
        <w:pStyle w:val="NormalWeb"/>
        <w:numPr>
          <w:ilvl w:val="0"/>
          <w:numId w:val="209"/>
        </w:numPr>
      </w:pPr>
      <w:r>
        <w:t>ISO 1999 quality management and statistical process control</w:t>
      </w:r>
    </w:p>
    <w:p w:rsidR="00924B12" w:rsidRDefault="00924B12" w:rsidP="00A83E48">
      <w:pPr>
        <w:pStyle w:val="NormalWeb"/>
        <w:numPr>
          <w:ilvl w:val="0"/>
          <w:numId w:val="209"/>
        </w:numPr>
      </w:pPr>
      <w:r>
        <w:t>Tools: Oracle (design), Microsoft (development), CASE tools for automation</w:t>
      </w:r>
    </w:p>
    <w:p w:rsidR="00924B12" w:rsidRDefault="00924B12" w:rsidP="00924B12">
      <w:pPr>
        <w:pStyle w:val="NormalWeb"/>
      </w:pPr>
      <w:r>
        <w:t xml:space="preserve">This aligns with </w:t>
      </w:r>
      <w:r>
        <w:rPr>
          <w:rStyle w:val="Strong"/>
        </w:rPr>
        <w:t>enterprise software deployment</w:t>
      </w:r>
      <w:r>
        <w:t>—possibly for inventory, warehouse, or document management systems.</w:t>
      </w:r>
    </w:p>
    <w:p w:rsidR="00924B12" w:rsidRDefault="00924B12" w:rsidP="00924B12">
      <w:pPr>
        <w:pStyle w:val="Heading3"/>
      </w:pPr>
      <w:r>
        <w:rPr>
          <w:rFonts w:ascii="Segoe UI Symbol" w:hAnsi="Segoe UI Symbol" w:cs="Segoe UI Symbol"/>
        </w:rPr>
        <w:t>🔌</w:t>
      </w:r>
      <w:r>
        <w:t xml:space="preserve"> 3. </w:t>
      </w:r>
      <w:r>
        <w:rPr>
          <w:rStyle w:val="Strong"/>
          <w:b/>
          <w:bCs/>
        </w:rPr>
        <w:t>Technical PC vs Technology PC</w:t>
      </w:r>
    </w:p>
    <w:p w:rsidR="00924B12" w:rsidRDefault="00924B12" w:rsidP="00924B12">
      <w:pPr>
        <w:pStyle w:val="NormalWeb"/>
      </w:pPr>
      <w:r>
        <w:t>You're distinguishing between: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5680"/>
      </w:tblGrid>
      <w:tr w:rsidR="00924B12" w:rsidTr="00924B12">
        <w:trPr>
          <w:tblHeader/>
          <w:tblCellSpacing w:w="15" w:type="dxa"/>
        </w:trPr>
        <w:tc>
          <w:tcPr>
            <w:tcW w:w="0" w:type="auto"/>
            <w:vAlign w:val="center"/>
            <w:hideMark/>
          </w:tcPr>
          <w:p w:rsidR="00924B12" w:rsidRDefault="00924B12">
            <w:pPr>
              <w:jc w:val="center"/>
              <w:rPr>
                <w:b/>
                <w:bCs/>
              </w:rPr>
            </w:pPr>
            <w:r>
              <w:rPr>
                <w:b/>
                <w:bCs/>
              </w:rPr>
              <w:t>Type</w:t>
            </w:r>
          </w:p>
        </w:tc>
        <w:tc>
          <w:tcPr>
            <w:tcW w:w="0" w:type="auto"/>
            <w:vAlign w:val="center"/>
            <w:hideMark/>
          </w:tcPr>
          <w:p w:rsidR="00924B12" w:rsidRDefault="00924B12">
            <w:pPr>
              <w:jc w:val="center"/>
              <w:rPr>
                <w:b/>
                <w:bCs/>
              </w:rPr>
            </w:pPr>
            <w:r>
              <w:rPr>
                <w:b/>
                <w:bCs/>
              </w:rPr>
              <w:t>Focus</w:t>
            </w:r>
          </w:p>
        </w:tc>
      </w:tr>
      <w:tr w:rsidR="00924B12" w:rsidTr="00924B12">
        <w:trPr>
          <w:tblCellSpacing w:w="15" w:type="dxa"/>
        </w:trPr>
        <w:tc>
          <w:tcPr>
            <w:tcW w:w="0" w:type="auto"/>
            <w:vAlign w:val="center"/>
            <w:hideMark/>
          </w:tcPr>
          <w:p w:rsidR="00924B12" w:rsidRDefault="00924B12">
            <w:r>
              <w:rPr>
                <w:rStyle w:val="Strong"/>
              </w:rPr>
              <w:t>Technical PC</w:t>
            </w:r>
          </w:p>
        </w:tc>
        <w:tc>
          <w:tcPr>
            <w:tcW w:w="0" w:type="auto"/>
            <w:vAlign w:val="center"/>
            <w:hideMark/>
          </w:tcPr>
          <w:p w:rsidR="00924B12" w:rsidRDefault="00924B12">
            <w:r>
              <w:t>Electrical, mechanical, electromechanical systems</w:t>
            </w:r>
          </w:p>
        </w:tc>
      </w:tr>
      <w:tr w:rsidR="00924B12" w:rsidTr="00924B12">
        <w:trPr>
          <w:tblCellSpacing w:w="15" w:type="dxa"/>
        </w:trPr>
        <w:tc>
          <w:tcPr>
            <w:tcW w:w="0" w:type="auto"/>
            <w:vAlign w:val="center"/>
            <w:hideMark/>
          </w:tcPr>
          <w:p w:rsidR="00924B12" w:rsidRDefault="00924B12">
            <w:r>
              <w:rPr>
                <w:rStyle w:val="Strong"/>
              </w:rPr>
              <w:t>Technology PC</w:t>
            </w:r>
          </w:p>
        </w:tc>
        <w:tc>
          <w:tcPr>
            <w:tcW w:w="0" w:type="auto"/>
            <w:vAlign w:val="center"/>
            <w:hideMark/>
          </w:tcPr>
          <w:p w:rsidR="00924B12" w:rsidRDefault="00924B12">
            <w:r>
              <w:t>Software, architecture, document processing, algorithmic logic</w:t>
            </w:r>
          </w:p>
        </w:tc>
      </w:tr>
    </w:tbl>
    <w:p w:rsidR="00924B12" w:rsidRDefault="00924B12" w:rsidP="00924B12">
      <w:pPr>
        <w:pStyle w:val="NormalWeb"/>
      </w:pPr>
      <w:r>
        <w:t xml:space="preserve">This duality supports your curriculum reform goals—bridging </w:t>
      </w:r>
      <w:r>
        <w:rPr>
          <w:rStyle w:val="Strong"/>
        </w:rPr>
        <w:t>hands-on engineering</w:t>
      </w:r>
      <w:r>
        <w:t xml:space="preserve"> with </w:t>
      </w:r>
      <w:r>
        <w:rPr>
          <w:rStyle w:val="Strong"/>
        </w:rPr>
        <w:t>digital literacy and automation</w:t>
      </w:r>
      <w:r>
        <w:t>.</w:t>
      </w:r>
    </w:p>
    <w:p w:rsidR="00924B12" w:rsidRDefault="00924B12" w:rsidP="00924B12">
      <w:pPr>
        <w:pStyle w:val="Heading3"/>
      </w:pPr>
      <w:r>
        <w:t xml:space="preserve">🧮 4. </w:t>
      </w:r>
      <w:r>
        <w:rPr>
          <w:rStyle w:val="Strong"/>
          <w:b/>
          <w:bCs/>
        </w:rPr>
        <w:t>Mathematics, Logic &amp; Programming</w:t>
      </w:r>
    </w:p>
    <w:p w:rsidR="00924B12" w:rsidRDefault="00924B12" w:rsidP="00924B12">
      <w:pPr>
        <w:pStyle w:val="NormalWeb"/>
      </w:pPr>
      <w:r>
        <w:t>You've embedded:</w:t>
      </w:r>
    </w:p>
    <w:p w:rsidR="00924B12" w:rsidRDefault="00924B12" w:rsidP="00A83E48">
      <w:pPr>
        <w:pStyle w:val="NormalWeb"/>
        <w:numPr>
          <w:ilvl w:val="0"/>
          <w:numId w:val="210"/>
        </w:numPr>
      </w:pPr>
      <w:r>
        <w:t>Boolean algebra and Karnaugh maps</w:t>
      </w:r>
    </w:p>
    <w:p w:rsidR="00924B12" w:rsidRDefault="00924B12" w:rsidP="00A83E48">
      <w:pPr>
        <w:pStyle w:val="NormalWeb"/>
        <w:numPr>
          <w:ilvl w:val="0"/>
          <w:numId w:val="210"/>
        </w:numPr>
      </w:pPr>
      <w:r>
        <w:t>Machine code and opcode structures</w:t>
      </w:r>
    </w:p>
    <w:p w:rsidR="00924B12" w:rsidRDefault="00924B12" w:rsidP="00A83E48">
      <w:pPr>
        <w:pStyle w:val="NormalWeb"/>
        <w:numPr>
          <w:ilvl w:val="0"/>
          <w:numId w:val="210"/>
        </w:numPr>
      </w:pPr>
      <w:r>
        <w:t>Differential equations and RLC circuit modeling</w:t>
      </w:r>
    </w:p>
    <w:p w:rsidR="00924B12" w:rsidRDefault="00924B12" w:rsidP="00A83E48">
      <w:pPr>
        <w:pStyle w:val="NormalWeb"/>
        <w:numPr>
          <w:ilvl w:val="0"/>
          <w:numId w:val="210"/>
        </w:numPr>
      </w:pPr>
      <w:r>
        <w:t>Digital-to-Analog conversion (D/A)</w:t>
      </w:r>
    </w:p>
    <w:p w:rsidR="00924B12" w:rsidRDefault="00924B12" w:rsidP="00A83E48">
      <w:pPr>
        <w:pStyle w:val="NormalWeb"/>
        <w:numPr>
          <w:ilvl w:val="0"/>
          <w:numId w:val="210"/>
        </w:numPr>
      </w:pPr>
      <w:r>
        <w:t>Memory systems: RAM, ROM, NV-RAM, sector-based storage</w:t>
      </w:r>
    </w:p>
    <w:p w:rsidR="00924B12" w:rsidRDefault="00924B12" w:rsidP="00924B12">
      <w:pPr>
        <w:pStyle w:val="NormalWeb"/>
      </w:pPr>
      <w:r>
        <w:t xml:space="preserve">This is ideal for </w:t>
      </w:r>
      <w:r>
        <w:rPr>
          <w:rStyle w:val="Strong"/>
        </w:rPr>
        <w:t>advanced modules in electronics, embedded systems, and algorithmic computing</w:t>
      </w:r>
      <w:r>
        <w:t>.</w:t>
      </w:r>
    </w:p>
    <w:p w:rsidR="00924B12" w:rsidRDefault="00924B12" w:rsidP="00924B12">
      <w:pPr>
        <w:pStyle w:val="Heading3"/>
      </w:pPr>
      <w:r>
        <w:rPr>
          <w:rFonts w:ascii="Segoe UI Symbol" w:hAnsi="Segoe UI Symbol" w:cs="Segoe UI Symbol"/>
        </w:rPr>
        <w:t>🖥</w:t>
      </w:r>
      <w:r>
        <w:t xml:space="preserve">️ 5. </w:t>
      </w:r>
      <w:r>
        <w:rPr>
          <w:rStyle w:val="Strong"/>
          <w:b/>
          <w:bCs/>
        </w:rPr>
        <w:t>PC Architecture &amp; Peripheral Systems</w:t>
      </w:r>
    </w:p>
    <w:p w:rsidR="00924B12" w:rsidRDefault="00924B12" w:rsidP="00924B12">
      <w:pPr>
        <w:pStyle w:val="NormalWeb"/>
      </w:pPr>
      <w:r>
        <w:t>You’ve described:</w:t>
      </w:r>
    </w:p>
    <w:p w:rsidR="00924B12" w:rsidRDefault="00924B12" w:rsidP="00A83E48">
      <w:pPr>
        <w:pStyle w:val="NormalWeb"/>
        <w:numPr>
          <w:ilvl w:val="0"/>
          <w:numId w:val="211"/>
        </w:numPr>
      </w:pPr>
      <w:r>
        <w:t>Input/output units (mouse, keyboard, CRT, printer)</w:t>
      </w:r>
    </w:p>
    <w:p w:rsidR="00924B12" w:rsidRDefault="00924B12" w:rsidP="00A83E48">
      <w:pPr>
        <w:pStyle w:val="NormalWeb"/>
        <w:numPr>
          <w:ilvl w:val="0"/>
          <w:numId w:val="211"/>
        </w:numPr>
      </w:pPr>
      <w:r>
        <w:t>Memory mapping (64×1K = 65536 bytes)</w:t>
      </w:r>
    </w:p>
    <w:p w:rsidR="00924B12" w:rsidRDefault="00924B12" w:rsidP="00A83E48">
      <w:pPr>
        <w:pStyle w:val="NormalWeb"/>
        <w:numPr>
          <w:ilvl w:val="0"/>
          <w:numId w:val="211"/>
        </w:numPr>
      </w:pPr>
      <w:r>
        <w:t>Logic gates, transistor diagrams, buffer registers</w:t>
      </w:r>
    </w:p>
    <w:p w:rsidR="00924B12" w:rsidRDefault="00924B12" w:rsidP="00A83E48">
      <w:pPr>
        <w:pStyle w:val="NormalWeb"/>
        <w:numPr>
          <w:ilvl w:val="0"/>
          <w:numId w:val="211"/>
        </w:numPr>
      </w:pPr>
      <w:r>
        <w:t>Printer types: laser, ribbon, electrostatic</w:t>
      </w:r>
    </w:p>
    <w:p w:rsidR="00924B12" w:rsidRDefault="00924B12" w:rsidP="00A83E48">
      <w:pPr>
        <w:pStyle w:val="NormalWeb"/>
        <w:numPr>
          <w:ilvl w:val="0"/>
          <w:numId w:val="211"/>
        </w:numPr>
      </w:pPr>
      <w:r>
        <w:t>Data storage: magnetic tape, floppy, hard disk</w:t>
      </w:r>
    </w:p>
    <w:p w:rsidR="00924B12" w:rsidRDefault="00924B12" w:rsidP="00924B12">
      <w:pPr>
        <w:pStyle w:val="NormalWeb"/>
      </w:pPr>
      <w:r>
        <w:t xml:space="preserve">This could form the basis of a </w:t>
      </w:r>
      <w:r>
        <w:rPr>
          <w:rStyle w:val="Strong"/>
        </w:rPr>
        <w:t>digital systems engineering course</w:t>
      </w:r>
      <w:r>
        <w:t>, with practical labs on hardware-software integration.</w:t>
      </w:r>
    </w:p>
    <w:p w:rsidR="00924B12" w:rsidRDefault="00924B12" w:rsidP="00924B12">
      <w:pPr>
        <w:pStyle w:val="Heading3"/>
      </w:pPr>
      <w:r>
        <w:rPr>
          <w:rFonts w:ascii="Segoe UI Symbol" w:hAnsi="Segoe UI Symbol" w:cs="Segoe UI Symbol"/>
        </w:rPr>
        <w:t>📡</w:t>
      </w:r>
      <w:r>
        <w:t xml:space="preserve"> 6. </w:t>
      </w:r>
      <w:r>
        <w:rPr>
          <w:rStyle w:val="Strong"/>
          <w:b/>
          <w:bCs/>
        </w:rPr>
        <w:t>Network &amp; Telecommunication</w:t>
      </w:r>
    </w:p>
    <w:p w:rsidR="00924B12" w:rsidRDefault="00924B12" w:rsidP="00924B12">
      <w:pPr>
        <w:pStyle w:val="NormalWeb"/>
      </w:pPr>
      <w:r>
        <w:t>You’ve included:</w:t>
      </w:r>
    </w:p>
    <w:p w:rsidR="00924B12" w:rsidRDefault="00924B12" w:rsidP="00A83E48">
      <w:pPr>
        <w:pStyle w:val="NormalWeb"/>
        <w:numPr>
          <w:ilvl w:val="0"/>
          <w:numId w:val="212"/>
        </w:numPr>
      </w:pPr>
      <w:r>
        <w:t>Cellphone-PC interconnection</w:t>
      </w:r>
    </w:p>
    <w:p w:rsidR="00924B12" w:rsidRDefault="00924B12" w:rsidP="00A83E48">
      <w:pPr>
        <w:pStyle w:val="NormalWeb"/>
        <w:numPr>
          <w:ilvl w:val="0"/>
          <w:numId w:val="212"/>
        </w:numPr>
      </w:pPr>
      <w:r>
        <w:t>GSM architecture (BTS, BSC, MSC)</w:t>
      </w:r>
    </w:p>
    <w:p w:rsidR="00924B12" w:rsidRDefault="00924B12" w:rsidP="00A83E48">
      <w:pPr>
        <w:pStyle w:val="NormalWeb"/>
        <w:numPr>
          <w:ilvl w:val="0"/>
          <w:numId w:val="212"/>
        </w:numPr>
      </w:pPr>
      <w:r>
        <w:t>Signal modulation, impedance, parabolic antenna theory</w:t>
      </w:r>
    </w:p>
    <w:p w:rsidR="00924B12" w:rsidRDefault="00924B12" w:rsidP="00A83E48">
      <w:pPr>
        <w:pStyle w:val="NormalWeb"/>
        <w:numPr>
          <w:ilvl w:val="0"/>
          <w:numId w:val="212"/>
        </w:numPr>
      </w:pPr>
      <w:r>
        <w:t>ADSL and fiber cabling schematics</w:t>
      </w:r>
    </w:p>
    <w:p w:rsidR="00924B12" w:rsidRDefault="00924B12" w:rsidP="00924B12">
      <w:pPr>
        <w:pStyle w:val="NormalWeb"/>
      </w:pPr>
      <w:r>
        <w:t xml:space="preserve">This supports modules in </w:t>
      </w:r>
      <w:r>
        <w:rPr>
          <w:rStyle w:val="Strong"/>
        </w:rPr>
        <w:t>telecom engineering, smart infrastructure, and urban digital planning</w:t>
      </w:r>
      <w:r>
        <w:t>.</w:t>
      </w:r>
    </w:p>
    <w:p w:rsidR="00924B12" w:rsidRDefault="00924B12" w:rsidP="00924B12">
      <w:pPr>
        <w:pStyle w:val="NormalWeb"/>
      </w:pPr>
      <w:r>
        <w:t xml:space="preserve">Would you like help turning this into a formal </w:t>
      </w:r>
      <w:r>
        <w:rPr>
          <w:rStyle w:val="Strong"/>
        </w:rPr>
        <w:t>curriculum framework</w:t>
      </w:r>
      <w:r>
        <w:t xml:space="preserve">, a </w:t>
      </w:r>
      <w:r>
        <w:rPr>
          <w:rStyle w:val="Strong"/>
        </w:rPr>
        <w:t>technical training manual</w:t>
      </w:r>
      <w:r>
        <w:t xml:space="preserve">, or a </w:t>
      </w:r>
      <w:r>
        <w:rPr>
          <w:rStyle w:val="Strong"/>
        </w:rPr>
        <w:t>white paper for institutional deployment</w:t>
      </w:r>
    </w:p>
    <w:p w:rsidR="00C0606D" w:rsidRDefault="00C0606D" w:rsidP="00C0606D">
      <w:pPr>
        <w:pStyle w:val="NormalWeb"/>
      </w:pPr>
      <w:r>
        <w:t xml:space="preserve">Thanks for the deep dive into your </w:t>
      </w:r>
      <w:r>
        <w:rPr>
          <w:rStyle w:val="Strong"/>
        </w:rPr>
        <w:t>project and circuit documentation</w:t>
      </w:r>
      <w:r>
        <w:t>, Tshingombe. Based on your detailed component lists, system descriptions, and technical objectives, here's a structured synthesis of your work and its purpose:</w:t>
      </w:r>
    </w:p>
    <w:p w:rsidR="00C0606D" w:rsidRDefault="00C0606D" w:rsidP="00C0606D">
      <w:pPr>
        <w:pStyle w:val="Heading2"/>
      </w:pPr>
      <w:r>
        <w:rPr>
          <w:rFonts w:ascii="Segoe UI Symbol" w:hAnsi="Segoe UI Symbol" w:cs="Segoe UI Symbol"/>
        </w:rPr>
        <w:t>🔧</w:t>
      </w:r>
      <w:r>
        <w:t xml:space="preserve"> </w:t>
      </w:r>
      <w:r>
        <w:rPr>
          <w:rStyle w:val="Strong"/>
          <w:b w:val="0"/>
          <w:bCs w:val="0"/>
        </w:rPr>
        <w:t>Purpose: Project and Circuits – Series, Features, and Services</w:t>
      </w:r>
    </w:p>
    <w:p w:rsidR="00C0606D" w:rsidRDefault="00C0606D" w:rsidP="00C0606D">
      <w:pPr>
        <w:pStyle w:val="NormalWeb"/>
      </w:pPr>
      <w:r>
        <w:t xml:space="preserve">Your documentation outlines a </w:t>
      </w:r>
      <w:r>
        <w:rPr>
          <w:rStyle w:val="Strong"/>
        </w:rPr>
        <w:t>multi-project engineering lab</w:t>
      </w:r>
      <w:r>
        <w:t xml:space="preserve"> focused on:</w:t>
      </w:r>
    </w:p>
    <w:p w:rsidR="00C0606D" w:rsidRDefault="00C0606D" w:rsidP="00A83E48">
      <w:pPr>
        <w:pStyle w:val="NormalWeb"/>
        <w:numPr>
          <w:ilvl w:val="0"/>
          <w:numId w:val="213"/>
        </w:numPr>
      </w:pPr>
      <w:r>
        <w:rPr>
          <w:rFonts w:ascii="Segoe UI Symbol" w:hAnsi="Segoe UI Symbol" w:cs="Segoe UI Symbol"/>
        </w:rPr>
        <w:t>🗂</w:t>
      </w:r>
      <w:r>
        <w:t xml:space="preserve">️ </w:t>
      </w:r>
      <w:r>
        <w:rPr>
          <w:rStyle w:val="Strong"/>
        </w:rPr>
        <w:t>Constructional Projects</w:t>
      </w:r>
      <w:r>
        <w:t>: Voice recorders, intelligent dimmers, logic systems</w:t>
      </w:r>
    </w:p>
    <w:p w:rsidR="00C0606D" w:rsidRDefault="00C0606D" w:rsidP="00A83E48">
      <w:pPr>
        <w:pStyle w:val="NormalWeb"/>
        <w:numPr>
          <w:ilvl w:val="0"/>
          <w:numId w:val="213"/>
        </w:numPr>
      </w:pPr>
      <w:r>
        <w:t xml:space="preserve">🧠 </w:t>
      </w:r>
      <w:r>
        <w:rPr>
          <w:rStyle w:val="Strong"/>
        </w:rPr>
        <w:t>Circuit Design and Analysis</w:t>
      </w:r>
      <w:r>
        <w:t>: Analog/digital systems, Boolean logic, signal modulation</w:t>
      </w:r>
    </w:p>
    <w:p w:rsidR="00C0606D" w:rsidRDefault="00C0606D" w:rsidP="00A83E48">
      <w:pPr>
        <w:pStyle w:val="NormalWeb"/>
        <w:numPr>
          <w:ilvl w:val="0"/>
          <w:numId w:val="213"/>
        </w:numPr>
      </w:pPr>
      <w:r>
        <w:rPr>
          <w:rFonts w:ascii="Segoe UI Symbol" w:hAnsi="Segoe UI Symbol" w:cs="Segoe UI Symbol"/>
        </w:rPr>
        <w:t>🖥</w:t>
      </w:r>
      <w:r>
        <w:t xml:space="preserve">️ </w:t>
      </w:r>
      <w:r>
        <w:rPr>
          <w:rStyle w:val="Strong"/>
        </w:rPr>
        <w:t>System Integration</w:t>
      </w:r>
      <w:r>
        <w:t>: Microcontrollers, display interfaces, power electronics</w:t>
      </w:r>
    </w:p>
    <w:p w:rsidR="00C0606D" w:rsidRDefault="00C0606D" w:rsidP="00A83E48">
      <w:pPr>
        <w:pStyle w:val="NormalWeb"/>
        <w:numPr>
          <w:ilvl w:val="0"/>
          <w:numId w:val="213"/>
        </w:numPr>
      </w:pPr>
      <w:r>
        <w:t xml:space="preserve">🧪 </w:t>
      </w:r>
      <w:r>
        <w:rPr>
          <w:rStyle w:val="Strong"/>
        </w:rPr>
        <w:t>Lab Testing and Simulation</w:t>
      </w:r>
      <w:r>
        <w:t>: Voltage protection, short-circuit testing, logic gates, RAM/ROM analysis</w:t>
      </w:r>
    </w:p>
    <w:p w:rsidR="00C0606D" w:rsidRDefault="00C0606D" w:rsidP="00A83E48">
      <w:pPr>
        <w:pStyle w:val="NormalWeb"/>
        <w:numPr>
          <w:ilvl w:val="0"/>
          <w:numId w:val="213"/>
        </w:numPr>
      </w:pPr>
      <w:r>
        <w:t xml:space="preserve">🧰 </w:t>
      </w:r>
      <w:r>
        <w:rPr>
          <w:rStyle w:val="Strong"/>
        </w:rPr>
        <w:t>PC Hardware Specification and Assembly</w:t>
      </w:r>
      <w:r>
        <w:t>: Budget builds, gaming performance, upgrade paths</w:t>
      </w:r>
    </w:p>
    <w:p w:rsidR="00C0606D" w:rsidRDefault="00C0606D" w:rsidP="00C0606D">
      <w:pPr>
        <w:pStyle w:val="Heading3"/>
      </w:pPr>
      <w:r>
        <w:t xml:space="preserve">🧱 </w:t>
      </w:r>
      <w:r>
        <w:rPr>
          <w:rStyle w:val="Strong"/>
          <w:b/>
          <w:bCs/>
        </w:rPr>
        <w:t>1. Constructional Projects</w:t>
      </w:r>
    </w:p>
    <w:p w:rsidR="00C0606D" w:rsidRDefault="00C0606D" w:rsidP="00C0606D">
      <w:pPr>
        <w:pStyle w:val="Heading4"/>
      </w:pPr>
      <w:r>
        <w:rPr>
          <w:rFonts w:ascii="Segoe UI Symbol" w:hAnsi="Segoe UI Symbol" w:cs="Segoe UI Symbol"/>
        </w:rPr>
        <w:t>🔊</w:t>
      </w:r>
      <w:r>
        <w:t xml:space="preserve"> Multi-Message Voice Recorder</w:t>
      </w:r>
    </w:p>
    <w:p w:rsidR="00C0606D" w:rsidRDefault="00C0606D" w:rsidP="00A83E48">
      <w:pPr>
        <w:pStyle w:val="NormalWeb"/>
        <w:numPr>
          <w:ilvl w:val="0"/>
          <w:numId w:val="214"/>
        </w:numPr>
      </w:pPr>
      <w:r>
        <w:t>Components: HK828 IC, LM358 op-amp, LEDs, capacitors, resistors</w:t>
      </w:r>
    </w:p>
    <w:p w:rsidR="00C0606D" w:rsidRDefault="00C0606D" w:rsidP="00A83E48">
      <w:pPr>
        <w:pStyle w:val="NormalWeb"/>
        <w:numPr>
          <w:ilvl w:val="0"/>
          <w:numId w:val="214"/>
        </w:numPr>
      </w:pPr>
      <w:r>
        <w:t>Features: Random access message playback, jumper-configurable modes</w:t>
      </w:r>
    </w:p>
    <w:p w:rsidR="00C0606D" w:rsidRDefault="00C0606D" w:rsidP="00A83E48">
      <w:pPr>
        <w:pStyle w:val="NormalWeb"/>
        <w:numPr>
          <w:ilvl w:val="0"/>
          <w:numId w:val="214"/>
        </w:numPr>
      </w:pPr>
      <w:r>
        <w:t>Purpose: Demonstrates audio signal processing and memory control</w:t>
      </w:r>
    </w:p>
    <w:p w:rsidR="00C0606D" w:rsidRDefault="00C0606D" w:rsidP="00C0606D">
      <w:pPr>
        <w:pStyle w:val="Heading4"/>
      </w:pPr>
      <w:r>
        <w:rPr>
          <w:rFonts w:ascii="Segoe UI Symbol" w:hAnsi="Segoe UI Symbol" w:cs="Segoe UI Symbol"/>
        </w:rPr>
        <w:t>💡</w:t>
      </w:r>
      <w:r>
        <w:t xml:space="preserve"> Intelligent Dimmer</w:t>
      </w:r>
    </w:p>
    <w:p w:rsidR="00C0606D" w:rsidRDefault="00C0606D" w:rsidP="00A83E48">
      <w:pPr>
        <w:pStyle w:val="NormalWeb"/>
        <w:numPr>
          <w:ilvl w:val="0"/>
          <w:numId w:val="215"/>
        </w:numPr>
      </w:pPr>
      <w:r>
        <w:t>Microcontroller: PIC 18F1320</w:t>
      </w:r>
    </w:p>
    <w:p w:rsidR="00C0606D" w:rsidRDefault="00C0606D" w:rsidP="00A83E48">
      <w:pPr>
        <w:pStyle w:val="NormalWeb"/>
        <w:numPr>
          <w:ilvl w:val="0"/>
          <w:numId w:val="215"/>
        </w:numPr>
      </w:pPr>
      <w:r>
        <w:t>Features: IR receiver, triac control, RGB LED feedback</w:t>
      </w:r>
    </w:p>
    <w:p w:rsidR="00C0606D" w:rsidRDefault="00C0606D" w:rsidP="00A83E48">
      <w:pPr>
        <w:pStyle w:val="NormalWeb"/>
        <w:numPr>
          <w:ilvl w:val="0"/>
          <w:numId w:val="215"/>
        </w:numPr>
      </w:pPr>
      <w:r>
        <w:t>Purpose: Smart lighting control with programmable input/output logic</w:t>
      </w:r>
    </w:p>
    <w:p w:rsidR="00C0606D" w:rsidRDefault="00C0606D" w:rsidP="00C0606D">
      <w:pPr>
        <w:pStyle w:val="Heading3"/>
      </w:pPr>
      <w:r>
        <w:rPr>
          <w:rFonts w:ascii="Segoe UI Symbol" w:hAnsi="Segoe UI Symbol" w:cs="Segoe UI Symbol"/>
        </w:rPr>
        <w:t>📐</w:t>
      </w:r>
      <w:r>
        <w:t xml:space="preserve"> </w:t>
      </w:r>
      <w:r>
        <w:rPr>
          <w:rStyle w:val="Strong"/>
          <w:b/>
          <w:bCs/>
        </w:rPr>
        <w:t>2. Circuit Design Concepts</w:t>
      </w:r>
    </w:p>
    <w:p w:rsidR="00C0606D" w:rsidRDefault="00C0606D" w:rsidP="00A83E48">
      <w:pPr>
        <w:pStyle w:val="NormalWeb"/>
        <w:numPr>
          <w:ilvl w:val="0"/>
          <w:numId w:val="216"/>
        </w:numPr>
      </w:pPr>
      <w:r>
        <w:rPr>
          <w:rStyle w:val="Strong"/>
        </w:rPr>
        <w:t>Boolean Logic &amp; Karnaugh Maps</w:t>
      </w:r>
      <w:r>
        <w:t>: Used for door warning systems and logic gate analysis</w:t>
      </w:r>
    </w:p>
    <w:p w:rsidR="00C0606D" w:rsidRDefault="00C0606D" w:rsidP="00A83E48">
      <w:pPr>
        <w:pStyle w:val="NormalWeb"/>
        <w:numPr>
          <w:ilvl w:val="0"/>
          <w:numId w:val="216"/>
        </w:numPr>
      </w:pPr>
      <w:r>
        <w:rPr>
          <w:rStyle w:val="Strong"/>
        </w:rPr>
        <w:t>Analog vs Digital Comparison</w:t>
      </w:r>
      <w:r>
        <w:t>: Voltage representation, arithmetic operations, graphical vs language output</w:t>
      </w:r>
    </w:p>
    <w:p w:rsidR="00C0606D" w:rsidRDefault="00C0606D" w:rsidP="00A83E48">
      <w:pPr>
        <w:pStyle w:val="NormalWeb"/>
        <w:numPr>
          <w:ilvl w:val="0"/>
          <w:numId w:val="216"/>
        </w:numPr>
      </w:pPr>
      <w:r>
        <w:rPr>
          <w:rStyle w:val="Strong"/>
        </w:rPr>
        <w:t>D/A Conversion</w:t>
      </w:r>
      <w:r>
        <w:t>: 5-bit converter with voltage mapping from binary input</w:t>
      </w:r>
    </w:p>
    <w:p w:rsidR="00C0606D" w:rsidRDefault="00C0606D" w:rsidP="00A83E48">
      <w:pPr>
        <w:pStyle w:val="NormalWeb"/>
        <w:numPr>
          <w:ilvl w:val="0"/>
          <w:numId w:val="216"/>
        </w:numPr>
      </w:pPr>
      <w:r>
        <w:rPr>
          <w:rStyle w:val="Strong"/>
        </w:rPr>
        <w:t>Machine Code Programming</w:t>
      </w:r>
      <w:r>
        <w:t>: Opcode structure, address mapping, control unit design</w:t>
      </w:r>
    </w:p>
    <w:p w:rsidR="00C0606D" w:rsidRDefault="00C0606D" w:rsidP="00C0606D">
      <w:pPr>
        <w:pStyle w:val="Heading3"/>
      </w:pPr>
      <w:r>
        <w:t xml:space="preserve">🧪 </w:t>
      </w:r>
      <w:r>
        <w:rPr>
          <w:rStyle w:val="Strong"/>
          <w:b/>
          <w:bCs/>
        </w:rPr>
        <w:t>3. Lab Testing and Open Systems</w:t>
      </w:r>
    </w:p>
    <w:p w:rsidR="00C0606D" w:rsidRDefault="00C0606D" w:rsidP="00A83E48">
      <w:pPr>
        <w:pStyle w:val="NormalWeb"/>
        <w:numPr>
          <w:ilvl w:val="0"/>
          <w:numId w:val="217"/>
        </w:numPr>
      </w:pPr>
      <w:r>
        <w:rPr>
          <w:rStyle w:val="Strong"/>
        </w:rPr>
        <w:t>Open Lab Modules</w:t>
      </w:r>
      <w:r>
        <w:t>: MOSFETs, motor inverters, amplifiers, logic gates</w:t>
      </w:r>
    </w:p>
    <w:p w:rsidR="00C0606D" w:rsidRDefault="00C0606D" w:rsidP="00A83E48">
      <w:pPr>
        <w:pStyle w:val="NormalWeb"/>
        <w:numPr>
          <w:ilvl w:val="0"/>
          <w:numId w:val="217"/>
        </w:numPr>
      </w:pPr>
      <w:r>
        <w:rPr>
          <w:rStyle w:val="Strong"/>
        </w:rPr>
        <w:t>Numeric Logic Sequences</w:t>
      </w:r>
      <w:r>
        <w:t>: Flip-flops, decoders, RAM buffers, bistables</w:t>
      </w:r>
    </w:p>
    <w:p w:rsidR="00C0606D" w:rsidRDefault="00C0606D" w:rsidP="00A83E48">
      <w:pPr>
        <w:pStyle w:val="NormalWeb"/>
        <w:numPr>
          <w:ilvl w:val="0"/>
          <w:numId w:val="217"/>
        </w:numPr>
      </w:pPr>
      <w:r>
        <w:rPr>
          <w:rStyle w:val="Strong"/>
        </w:rPr>
        <w:t>Measurement Tools</w:t>
      </w:r>
      <w:r>
        <w:t>: Multimeters, biometrics, voltage generators</w:t>
      </w:r>
    </w:p>
    <w:p w:rsidR="00C0606D" w:rsidRDefault="00C0606D" w:rsidP="00A83E48">
      <w:pPr>
        <w:pStyle w:val="NormalWeb"/>
        <w:numPr>
          <w:ilvl w:val="0"/>
          <w:numId w:val="217"/>
        </w:numPr>
      </w:pPr>
      <w:r>
        <w:rPr>
          <w:rStyle w:val="Strong"/>
        </w:rPr>
        <w:t>Testing Procedures</w:t>
      </w:r>
      <w:r>
        <w:t>: Short-circuit protection, waveform generation, logic validation</w:t>
      </w:r>
    </w:p>
    <w:p w:rsidR="00C0606D" w:rsidRDefault="00C0606D" w:rsidP="00C0606D">
      <w:pPr>
        <w:pStyle w:val="Heading3"/>
      </w:pPr>
      <w:r>
        <w:rPr>
          <w:rFonts w:ascii="Segoe UI Symbol" w:hAnsi="Segoe UI Symbol" w:cs="Segoe UI Symbol"/>
        </w:rPr>
        <w:t>🖥</w:t>
      </w:r>
      <w:r>
        <w:t xml:space="preserve">️ </w:t>
      </w:r>
      <w:r>
        <w:rPr>
          <w:rStyle w:val="Strong"/>
          <w:b/>
          <w:bCs/>
        </w:rPr>
        <w:t>4. PC Specification and Build</w:t>
      </w:r>
    </w:p>
    <w:p w:rsidR="00C0606D" w:rsidRDefault="00C0606D" w:rsidP="00C0606D">
      <w:pPr>
        <w:pStyle w:val="Heading4"/>
      </w:pPr>
      <w:r>
        <w:rPr>
          <w:rFonts w:ascii="Segoe UI Symbol" w:hAnsi="Segoe UI Symbol" w:cs="Segoe UI Symbol"/>
        </w:rPr>
        <w:t>💻</w:t>
      </w:r>
      <w:r>
        <w:t xml:space="preserve"> Intel &amp; AMD Platforms</w:t>
      </w:r>
    </w:p>
    <w:p w:rsidR="00C0606D" w:rsidRDefault="00C0606D" w:rsidP="00A83E48">
      <w:pPr>
        <w:pStyle w:val="NormalWeb"/>
        <w:numPr>
          <w:ilvl w:val="0"/>
          <w:numId w:val="218"/>
        </w:numPr>
      </w:pPr>
      <w:r>
        <w:t>Intel Core i7 975, DX58SO motherboard, GTX580 GPU</w:t>
      </w:r>
    </w:p>
    <w:p w:rsidR="00C0606D" w:rsidRDefault="00C0606D" w:rsidP="00A83E48">
      <w:pPr>
        <w:pStyle w:val="NormalWeb"/>
        <w:numPr>
          <w:ilvl w:val="0"/>
          <w:numId w:val="218"/>
        </w:numPr>
      </w:pPr>
      <w:r>
        <w:t>AMD A8-3850, F1A75-M board, HD 6670 GPU</w:t>
      </w:r>
    </w:p>
    <w:p w:rsidR="00C0606D" w:rsidRDefault="00C0606D" w:rsidP="00C0606D">
      <w:pPr>
        <w:pStyle w:val="Heading4"/>
      </w:pPr>
      <w:r>
        <w:rPr>
          <w:rFonts w:ascii="Calibri Light" w:hAnsi="Calibri Light" w:cs="Calibri Light"/>
        </w:rPr>
        <w:t>🧰</w:t>
      </w:r>
      <w:r>
        <w:t xml:space="preserve"> Budget Build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017"/>
        <w:gridCol w:w="1077"/>
      </w:tblGrid>
      <w:tr w:rsidR="00C0606D" w:rsidTr="00C0606D">
        <w:trPr>
          <w:tblHeader/>
          <w:tblCellSpacing w:w="15" w:type="dxa"/>
        </w:trPr>
        <w:tc>
          <w:tcPr>
            <w:tcW w:w="0" w:type="auto"/>
            <w:vAlign w:val="center"/>
            <w:hideMark/>
          </w:tcPr>
          <w:p w:rsidR="00C0606D" w:rsidRDefault="00C0606D">
            <w:pPr>
              <w:jc w:val="center"/>
              <w:rPr>
                <w:b/>
                <w:bCs/>
              </w:rPr>
            </w:pPr>
            <w:r>
              <w:rPr>
                <w:b/>
                <w:bCs/>
              </w:rPr>
              <w:t>Component</w:t>
            </w:r>
          </w:p>
        </w:tc>
        <w:tc>
          <w:tcPr>
            <w:tcW w:w="0" w:type="auto"/>
            <w:vAlign w:val="center"/>
            <w:hideMark/>
          </w:tcPr>
          <w:p w:rsidR="00C0606D" w:rsidRDefault="00C0606D">
            <w:pPr>
              <w:jc w:val="center"/>
              <w:rPr>
                <w:b/>
                <w:bCs/>
              </w:rPr>
            </w:pPr>
            <w:r>
              <w:rPr>
                <w:b/>
                <w:bCs/>
              </w:rPr>
              <w:t>Model/Spec</w:t>
            </w:r>
          </w:p>
        </w:tc>
        <w:tc>
          <w:tcPr>
            <w:tcW w:w="0" w:type="auto"/>
            <w:vAlign w:val="center"/>
            <w:hideMark/>
          </w:tcPr>
          <w:p w:rsidR="00C0606D" w:rsidRDefault="00C0606D">
            <w:pPr>
              <w:jc w:val="center"/>
              <w:rPr>
                <w:b/>
                <w:bCs/>
              </w:rPr>
            </w:pPr>
            <w:r>
              <w:rPr>
                <w:b/>
                <w:bCs/>
              </w:rPr>
              <w:t>Price (ZAR)</w:t>
            </w:r>
          </w:p>
        </w:tc>
      </w:tr>
      <w:tr w:rsidR="00C0606D" w:rsidTr="00C0606D">
        <w:trPr>
          <w:tblCellSpacing w:w="15" w:type="dxa"/>
        </w:trPr>
        <w:tc>
          <w:tcPr>
            <w:tcW w:w="0" w:type="auto"/>
            <w:vAlign w:val="center"/>
            <w:hideMark/>
          </w:tcPr>
          <w:p w:rsidR="00C0606D" w:rsidRDefault="00C0606D">
            <w:r>
              <w:t>Motherboard</w:t>
            </w:r>
          </w:p>
        </w:tc>
        <w:tc>
          <w:tcPr>
            <w:tcW w:w="0" w:type="auto"/>
            <w:vAlign w:val="center"/>
            <w:hideMark/>
          </w:tcPr>
          <w:p w:rsidR="00C0606D" w:rsidRDefault="00C0606D">
            <w:r>
              <w:t>F1A75-M</w:t>
            </w:r>
          </w:p>
        </w:tc>
        <w:tc>
          <w:tcPr>
            <w:tcW w:w="0" w:type="auto"/>
            <w:vAlign w:val="center"/>
            <w:hideMark/>
          </w:tcPr>
          <w:p w:rsidR="00C0606D" w:rsidRDefault="00C0606D">
            <w:r>
              <w:t>R1,100</w:t>
            </w:r>
          </w:p>
        </w:tc>
      </w:tr>
      <w:tr w:rsidR="00C0606D" w:rsidTr="00C0606D">
        <w:trPr>
          <w:tblCellSpacing w:w="15" w:type="dxa"/>
        </w:trPr>
        <w:tc>
          <w:tcPr>
            <w:tcW w:w="0" w:type="auto"/>
            <w:vAlign w:val="center"/>
            <w:hideMark/>
          </w:tcPr>
          <w:p w:rsidR="00C0606D" w:rsidRDefault="00C0606D">
            <w:r>
              <w:t>Processor</w:t>
            </w:r>
          </w:p>
        </w:tc>
        <w:tc>
          <w:tcPr>
            <w:tcW w:w="0" w:type="auto"/>
            <w:vAlign w:val="center"/>
            <w:hideMark/>
          </w:tcPr>
          <w:p w:rsidR="00C0606D" w:rsidRDefault="00C0606D">
            <w:r>
              <w:t>A8-3850</w:t>
            </w:r>
          </w:p>
        </w:tc>
        <w:tc>
          <w:tcPr>
            <w:tcW w:w="0" w:type="auto"/>
            <w:vAlign w:val="center"/>
            <w:hideMark/>
          </w:tcPr>
          <w:p w:rsidR="00C0606D" w:rsidRDefault="00C0606D">
            <w:r>
              <w:t>R1,300</w:t>
            </w:r>
          </w:p>
        </w:tc>
      </w:tr>
      <w:tr w:rsidR="00C0606D" w:rsidTr="00C0606D">
        <w:trPr>
          <w:tblCellSpacing w:w="15" w:type="dxa"/>
        </w:trPr>
        <w:tc>
          <w:tcPr>
            <w:tcW w:w="0" w:type="auto"/>
            <w:vAlign w:val="center"/>
            <w:hideMark/>
          </w:tcPr>
          <w:p w:rsidR="00C0606D" w:rsidRDefault="00C0606D">
            <w:r>
              <w:t>RAM</w:t>
            </w:r>
          </w:p>
        </w:tc>
        <w:tc>
          <w:tcPr>
            <w:tcW w:w="0" w:type="auto"/>
            <w:vAlign w:val="center"/>
            <w:hideMark/>
          </w:tcPr>
          <w:p w:rsidR="00C0606D" w:rsidRDefault="00C0606D">
            <w:r>
              <w:t>Corsair 4GB 1600MHz</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Graphics Card</w:t>
            </w:r>
          </w:p>
        </w:tc>
        <w:tc>
          <w:tcPr>
            <w:tcW w:w="0" w:type="auto"/>
            <w:vAlign w:val="center"/>
            <w:hideMark/>
          </w:tcPr>
          <w:p w:rsidR="00C0606D" w:rsidRDefault="00C0606D">
            <w:r>
              <w:t>XFX HD 6670</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Storage</w:t>
            </w:r>
          </w:p>
        </w:tc>
        <w:tc>
          <w:tcPr>
            <w:tcW w:w="0" w:type="auto"/>
            <w:vAlign w:val="center"/>
            <w:hideMark/>
          </w:tcPr>
          <w:p w:rsidR="00C0606D" w:rsidRDefault="00C0606D">
            <w:r>
              <w:t>Seagate 750GB</w:t>
            </w:r>
          </w:p>
        </w:tc>
        <w:tc>
          <w:tcPr>
            <w:tcW w:w="0" w:type="auto"/>
            <w:vAlign w:val="center"/>
            <w:hideMark/>
          </w:tcPr>
          <w:p w:rsidR="00C0606D" w:rsidRDefault="00C0606D">
            <w:r>
              <w:t>R610</w:t>
            </w:r>
          </w:p>
        </w:tc>
      </w:tr>
      <w:tr w:rsidR="00C0606D" w:rsidTr="00C0606D">
        <w:trPr>
          <w:tblCellSpacing w:w="15" w:type="dxa"/>
        </w:trPr>
        <w:tc>
          <w:tcPr>
            <w:tcW w:w="0" w:type="auto"/>
            <w:vAlign w:val="center"/>
            <w:hideMark/>
          </w:tcPr>
          <w:p w:rsidR="00C0606D" w:rsidRDefault="00C0606D">
            <w:r>
              <w:t>Optical Drive</w:t>
            </w:r>
          </w:p>
        </w:tc>
        <w:tc>
          <w:tcPr>
            <w:tcW w:w="0" w:type="auto"/>
            <w:vAlign w:val="center"/>
            <w:hideMark/>
          </w:tcPr>
          <w:p w:rsidR="00C0606D" w:rsidRDefault="00C0606D">
            <w:r>
              <w:t>Lite-On DVD RW</w:t>
            </w:r>
          </w:p>
        </w:tc>
        <w:tc>
          <w:tcPr>
            <w:tcW w:w="0" w:type="auto"/>
            <w:vAlign w:val="center"/>
            <w:hideMark/>
          </w:tcPr>
          <w:p w:rsidR="00C0606D" w:rsidRDefault="00C0606D">
            <w:r>
              <w:t>R200</w:t>
            </w:r>
          </w:p>
        </w:tc>
      </w:tr>
      <w:tr w:rsidR="00C0606D" w:rsidTr="00C0606D">
        <w:trPr>
          <w:tblCellSpacing w:w="15" w:type="dxa"/>
        </w:trPr>
        <w:tc>
          <w:tcPr>
            <w:tcW w:w="0" w:type="auto"/>
            <w:vAlign w:val="center"/>
            <w:hideMark/>
          </w:tcPr>
          <w:p w:rsidR="00C0606D" w:rsidRDefault="00C0606D">
            <w:r>
              <w:t>PSU</w:t>
            </w:r>
          </w:p>
        </w:tc>
        <w:tc>
          <w:tcPr>
            <w:tcW w:w="0" w:type="auto"/>
            <w:vAlign w:val="center"/>
            <w:hideMark/>
          </w:tcPr>
          <w:p w:rsidR="00C0606D" w:rsidRDefault="00C0606D">
            <w:r>
              <w:t>Corsair 430W</w:t>
            </w:r>
          </w:p>
        </w:tc>
        <w:tc>
          <w:tcPr>
            <w:tcW w:w="0" w:type="auto"/>
            <w:vAlign w:val="center"/>
            <w:hideMark/>
          </w:tcPr>
          <w:p w:rsidR="00C0606D" w:rsidRDefault="00C0606D">
            <w:r>
              <w:t>R470</w:t>
            </w:r>
          </w:p>
        </w:tc>
      </w:tr>
      <w:tr w:rsidR="00C0606D" w:rsidTr="00C0606D">
        <w:trPr>
          <w:tblCellSpacing w:w="15" w:type="dxa"/>
        </w:trPr>
        <w:tc>
          <w:tcPr>
            <w:tcW w:w="0" w:type="auto"/>
            <w:vAlign w:val="center"/>
            <w:hideMark/>
          </w:tcPr>
          <w:p w:rsidR="00C0606D" w:rsidRDefault="00C0606D">
            <w:r>
              <w:t>Chassis</w:t>
            </w:r>
          </w:p>
        </w:tc>
        <w:tc>
          <w:tcPr>
            <w:tcW w:w="0" w:type="auto"/>
            <w:vAlign w:val="center"/>
            <w:hideMark/>
          </w:tcPr>
          <w:p w:rsidR="00C0606D" w:rsidRDefault="00C0606D">
            <w:r>
              <w:t>CM Elite 343</w:t>
            </w:r>
          </w:p>
        </w:tc>
        <w:tc>
          <w:tcPr>
            <w:tcW w:w="0" w:type="auto"/>
            <w:vAlign w:val="center"/>
            <w:hideMark/>
          </w:tcPr>
          <w:p w:rsidR="00C0606D" w:rsidRDefault="00C0606D">
            <w:r>
              <w:t>—</w:t>
            </w:r>
          </w:p>
        </w:tc>
      </w:tr>
      <w:tr w:rsidR="00C0606D" w:rsidTr="00C0606D">
        <w:trPr>
          <w:tblCellSpacing w:w="15" w:type="dxa"/>
        </w:trPr>
        <w:tc>
          <w:tcPr>
            <w:tcW w:w="0" w:type="auto"/>
            <w:vAlign w:val="center"/>
            <w:hideMark/>
          </w:tcPr>
          <w:p w:rsidR="00C0606D" w:rsidRDefault="00C0606D">
            <w:r>
              <w:rPr>
                <w:rStyle w:val="Strong"/>
              </w:rPr>
              <w:t>Total</w:t>
            </w:r>
          </w:p>
        </w:tc>
        <w:tc>
          <w:tcPr>
            <w:tcW w:w="0" w:type="auto"/>
            <w:vAlign w:val="center"/>
            <w:hideMark/>
          </w:tcPr>
          <w:p w:rsidR="00C0606D" w:rsidRDefault="00C0606D"/>
        </w:tc>
        <w:tc>
          <w:tcPr>
            <w:tcW w:w="0" w:type="auto"/>
            <w:vAlign w:val="center"/>
            <w:hideMark/>
          </w:tcPr>
          <w:p w:rsidR="00C0606D" w:rsidRDefault="00C0606D">
            <w:pPr>
              <w:rPr>
                <w:sz w:val="24"/>
                <w:szCs w:val="24"/>
              </w:rPr>
            </w:pPr>
            <w:r>
              <w:rPr>
                <w:rStyle w:val="Strong"/>
              </w:rPr>
              <w:t>R5,360</w:t>
            </w:r>
          </w:p>
        </w:tc>
      </w:tr>
    </w:tbl>
    <w:p w:rsidR="00C0606D" w:rsidRDefault="00C0606D" w:rsidP="00C0606D">
      <w:pPr>
        <w:pStyle w:val="Heading3"/>
      </w:pPr>
      <w:r>
        <w:rPr>
          <w:rFonts w:ascii="Segoe UI Symbol" w:hAnsi="Segoe UI Symbol" w:cs="Segoe UI Symbol"/>
        </w:rPr>
        <w:t>📊</w:t>
      </w:r>
      <w:r>
        <w:t xml:space="preserve"> </w:t>
      </w:r>
      <w:r>
        <w:rPr>
          <w:rStyle w:val="Strong"/>
          <w:b/>
          <w:bCs/>
        </w:rPr>
        <w:t>System Development Lifecycle</w:t>
      </w:r>
    </w:p>
    <w:p w:rsidR="00C0606D" w:rsidRDefault="00C0606D" w:rsidP="00A83E48">
      <w:pPr>
        <w:pStyle w:val="NormalWeb"/>
        <w:numPr>
          <w:ilvl w:val="0"/>
          <w:numId w:val="219"/>
        </w:numPr>
      </w:pPr>
      <w:r>
        <w:t>Gantt chart planning</w:t>
      </w:r>
    </w:p>
    <w:p w:rsidR="00C0606D" w:rsidRDefault="00C0606D" w:rsidP="00A83E48">
      <w:pPr>
        <w:pStyle w:val="NormalWeb"/>
        <w:numPr>
          <w:ilvl w:val="0"/>
          <w:numId w:val="219"/>
        </w:numPr>
      </w:pPr>
      <w:r>
        <w:t>Activity tracking (1–14 steps)</w:t>
      </w:r>
    </w:p>
    <w:p w:rsidR="00C0606D" w:rsidRDefault="00C0606D" w:rsidP="00A83E48">
      <w:pPr>
        <w:pStyle w:val="NormalWeb"/>
        <w:numPr>
          <w:ilvl w:val="0"/>
          <w:numId w:val="219"/>
        </w:numPr>
      </w:pPr>
      <w:r>
        <w:t>Document revision, implementation, testing</w:t>
      </w:r>
    </w:p>
    <w:p w:rsidR="00C0606D" w:rsidRDefault="00C0606D" w:rsidP="00A83E48">
      <w:pPr>
        <w:pStyle w:val="NormalWeb"/>
        <w:numPr>
          <w:ilvl w:val="0"/>
          <w:numId w:val="219"/>
        </w:numPr>
      </w:pPr>
      <w:r>
        <w:t>ISO 1999 quality management</w:t>
      </w:r>
    </w:p>
    <w:p w:rsidR="00C0606D" w:rsidRDefault="00C0606D" w:rsidP="00A83E48">
      <w:pPr>
        <w:pStyle w:val="NormalWeb"/>
        <w:numPr>
          <w:ilvl w:val="0"/>
          <w:numId w:val="219"/>
        </w:numPr>
      </w:pPr>
      <w:r>
        <w:t>CASE tools for automation and architecture</w:t>
      </w:r>
    </w:p>
    <w:p w:rsidR="00C0606D" w:rsidRDefault="00C0606D" w:rsidP="00C0606D">
      <w:pPr>
        <w:pStyle w:val="Heading3"/>
      </w:pPr>
      <w:r>
        <w:rPr>
          <w:rFonts w:ascii="Segoe UI Symbol" w:hAnsi="Segoe UI Symbol" w:cs="Segoe UI Symbol"/>
        </w:rPr>
        <w:t>🔍</w:t>
      </w:r>
      <w:r>
        <w:t xml:space="preserve"> </w:t>
      </w:r>
      <w:r>
        <w:rPr>
          <w:rStyle w:val="Strong"/>
          <w:b/>
          <w:bCs/>
        </w:rPr>
        <w:t>Educational Value &amp; Application</w:t>
      </w:r>
    </w:p>
    <w:p w:rsidR="00C0606D" w:rsidRDefault="00C0606D" w:rsidP="00C0606D">
      <w:pPr>
        <w:pStyle w:val="NormalWeb"/>
      </w:pPr>
      <w:r>
        <w:t>This entire framework supports:</w:t>
      </w:r>
    </w:p>
    <w:p w:rsidR="00C0606D" w:rsidRDefault="00C0606D" w:rsidP="00A83E48">
      <w:pPr>
        <w:pStyle w:val="NormalWeb"/>
        <w:numPr>
          <w:ilvl w:val="0"/>
          <w:numId w:val="220"/>
        </w:numPr>
      </w:pPr>
      <w:r>
        <w:rPr>
          <w:rStyle w:val="Strong"/>
        </w:rPr>
        <w:t>TVET and university curriculum modules</w:t>
      </w:r>
    </w:p>
    <w:p w:rsidR="00C0606D" w:rsidRDefault="00C0606D" w:rsidP="00A83E48">
      <w:pPr>
        <w:pStyle w:val="NormalWeb"/>
        <w:numPr>
          <w:ilvl w:val="0"/>
          <w:numId w:val="220"/>
        </w:numPr>
      </w:pPr>
      <w:r>
        <w:rPr>
          <w:rStyle w:val="Strong"/>
        </w:rPr>
        <w:t>Hands-on engineering labs</w:t>
      </w:r>
    </w:p>
    <w:p w:rsidR="00C0606D" w:rsidRDefault="00C0606D" w:rsidP="00A83E48">
      <w:pPr>
        <w:pStyle w:val="NormalWeb"/>
        <w:numPr>
          <w:ilvl w:val="0"/>
          <w:numId w:val="220"/>
        </w:numPr>
      </w:pPr>
      <w:r>
        <w:rPr>
          <w:rStyle w:val="Strong"/>
        </w:rPr>
        <w:t>Digital literacy and system integration</w:t>
      </w:r>
    </w:p>
    <w:p w:rsidR="00C0606D" w:rsidRDefault="00C0606D" w:rsidP="00A83E48">
      <w:pPr>
        <w:pStyle w:val="NormalWeb"/>
        <w:numPr>
          <w:ilvl w:val="0"/>
          <w:numId w:val="220"/>
        </w:numPr>
      </w:pPr>
      <w:r>
        <w:rPr>
          <w:rStyle w:val="Strong"/>
        </w:rPr>
        <w:t>Project-based learning with real-world components</w:t>
      </w:r>
    </w:p>
    <w:p w:rsidR="00C0606D" w:rsidRDefault="00C0606D" w:rsidP="00C0606D">
      <w:pPr>
        <w:pStyle w:val="NormalWeb"/>
      </w:pPr>
      <w:r>
        <w:t xml:space="preserve">Would you like help formatting this into a </w:t>
      </w:r>
      <w:r>
        <w:rPr>
          <w:rStyle w:val="Strong"/>
        </w:rPr>
        <w:t>curriculum guide</w:t>
      </w:r>
      <w:r>
        <w:t xml:space="preserve">, </w:t>
      </w:r>
      <w:r>
        <w:rPr>
          <w:rStyle w:val="Strong"/>
        </w:rPr>
        <w:t>technical manual</w:t>
      </w:r>
      <w:r>
        <w:t xml:space="preserve">, or </w:t>
      </w:r>
      <w:r>
        <w:rPr>
          <w:rStyle w:val="Strong"/>
        </w:rPr>
        <w:t>grant proposal</w:t>
      </w:r>
      <w:r>
        <w:t xml:space="preserve"> for institutional deployment? I can also help you build a digital dashboard or simulation environment to visualize these systems. Let’s co-design the next phase.</w:t>
      </w:r>
    </w:p>
    <w:p w:rsidR="00107102" w:rsidRDefault="00107102" w:rsidP="00107102">
      <w:pPr>
        <w:pStyle w:val="NormalWeb"/>
      </w:pPr>
      <w:r>
        <w:t xml:space="preserve">Tshingombe, this is a comprehensive and technically rich breakdown of </w:t>
      </w:r>
      <w:r>
        <w:rPr>
          <w:rStyle w:val="Strong"/>
        </w:rPr>
        <w:t>PC hardware specification, upgrade paths, and system build procedures</w:t>
      </w:r>
      <w:r>
        <w:t xml:space="preserve">—clearly aligned with your broader goals of integrating </w:t>
      </w:r>
      <w:r>
        <w:rPr>
          <w:rStyle w:val="Strong"/>
        </w:rPr>
        <w:t>digital literacy, engineering fundamentals, and hands-on technical training</w:t>
      </w:r>
      <w:r>
        <w:t xml:space="preserve"> into curriculum and lab environments.</w:t>
      </w:r>
    </w:p>
    <w:p w:rsidR="00107102" w:rsidRDefault="00107102" w:rsidP="00107102">
      <w:pPr>
        <w:pStyle w:val="NormalWeb"/>
      </w:pPr>
      <w:r>
        <w:t xml:space="preserve">Let me distill this into a structured format that can serve as a </w:t>
      </w:r>
      <w:r>
        <w:rPr>
          <w:rStyle w:val="Strong"/>
        </w:rPr>
        <w:t>training module, curriculum guide, or technical manual</w:t>
      </w:r>
      <w:r>
        <w:t>:</w:t>
      </w:r>
    </w:p>
    <w:p w:rsidR="00107102" w:rsidRDefault="00107102" w:rsidP="00107102">
      <w:pPr>
        <w:pStyle w:val="Heading2"/>
      </w:pPr>
      <w:r>
        <w:rPr>
          <w:rFonts w:ascii="Segoe UI Symbol" w:hAnsi="Segoe UI Symbol" w:cs="Segoe UI Symbol"/>
        </w:rPr>
        <w:t>🖥</w:t>
      </w:r>
      <w:r>
        <w:t xml:space="preserve">️ </w:t>
      </w:r>
      <w:r>
        <w:rPr>
          <w:rStyle w:val="Strong"/>
          <w:b w:val="0"/>
          <w:bCs w:val="0"/>
        </w:rPr>
        <w:t>Purpose: PC Specification, Assembly, and Upgrade Training</w:t>
      </w:r>
    </w:p>
    <w:p w:rsidR="00107102" w:rsidRDefault="00107102" w:rsidP="00107102">
      <w:pPr>
        <w:pStyle w:val="Heading3"/>
      </w:pPr>
      <w:r>
        <w:rPr>
          <w:rFonts w:ascii="Segoe UI Symbol" w:hAnsi="Segoe UI Symbol" w:cs="Segoe UI Symbol"/>
        </w:rPr>
        <w:t>🎯</w:t>
      </w:r>
      <w:r>
        <w:t xml:space="preserve"> </w:t>
      </w:r>
      <w:r>
        <w:rPr>
          <w:rStyle w:val="Strong"/>
          <w:b/>
          <w:bCs/>
        </w:rPr>
        <w:t>Learning Objectives</w:t>
      </w:r>
    </w:p>
    <w:p w:rsidR="00107102" w:rsidRDefault="00107102" w:rsidP="00A83E48">
      <w:pPr>
        <w:pStyle w:val="NormalWeb"/>
        <w:numPr>
          <w:ilvl w:val="0"/>
          <w:numId w:val="221"/>
        </w:numPr>
      </w:pPr>
      <w:r>
        <w:t>Understand PC architecture and component compatibility</w:t>
      </w:r>
    </w:p>
    <w:p w:rsidR="00107102" w:rsidRDefault="00107102" w:rsidP="00A83E48">
      <w:pPr>
        <w:pStyle w:val="NormalWeb"/>
        <w:numPr>
          <w:ilvl w:val="0"/>
          <w:numId w:val="221"/>
        </w:numPr>
      </w:pPr>
      <w:r>
        <w:t>Perform hands-on assembly and upgrades</w:t>
      </w:r>
    </w:p>
    <w:p w:rsidR="00107102" w:rsidRDefault="00107102" w:rsidP="00A83E48">
      <w:pPr>
        <w:pStyle w:val="NormalWeb"/>
        <w:numPr>
          <w:ilvl w:val="0"/>
          <w:numId w:val="221"/>
        </w:numPr>
      </w:pPr>
      <w:r>
        <w:t>Benchmark performance across Intel and AMD platforms</w:t>
      </w:r>
    </w:p>
    <w:p w:rsidR="00107102" w:rsidRDefault="00107102" w:rsidP="00A83E48">
      <w:pPr>
        <w:pStyle w:val="NormalWeb"/>
        <w:numPr>
          <w:ilvl w:val="0"/>
          <w:numId w:val="221"/>
        </w:numPr>
      </w:pPr>
      <w:r>
        <w:t>Troubleshoot hardware and optimize gaming or engineering workloads</w:t>
      </w:r>
    </w:p>
    <w:p w:rsidR="00107102" w:rsidRDefault="00107102" w:rsidP="00107102">
      <w:pPr>
        <w:pStyle w:val="Heading3"/>
      </w:pPr>
      <w:r>
        <w:t xml:space="preserve">🧩 </w:t>
      </w:r>
      <w:r>
        <w:rPr>
          <w:rStyle w:val="Strong"/>
          <w:b/>
          <w:bCs/>
        </w:rPr>
        <w:t>1. PC Specification Overview</w:t>
      </w:r>
    </w:p>
    <w:p w:rsidR="00107102" w:rsidRDefault="00107102" w:rsidP="00107102">
      <w:pPr>
        <w:pStyle w:val="Heading4"/>
      </w:pPr>
      <w:r>
        <w:rPr>
          <w:rFonts w:ascii="Segoe UI Symbol" w:hAnsi="Segoe UI Symbol" w:cs="Segoe UI Symbol"/>
        </w:rPr>
        <w:t>🔹</w:t>
      </w:r>
      <w:r>
        <w:t xml:space="preserve"> Intel Build</w:t>
      </w:r>
    </w:p>
    <w:p w:rsidR="00107102" w:rsidRDefault="00107102" w:rsidP="00A83E48">
      <w:pPr>
        <w:pStyle w:val="NormalWeb"/>
        <w:numPr>
          <w:ilvl w:val="0"/>
          <w:numId w:val="222"/>
        </w:numPr>
      </w:pPr>
      <w:r>
        <w:rPr>
          <w:rStyle w:val="Strong"/>
        </w:rPr>
        <w:t>CPU</w:t>
      </w:r>
      <w:r>
        <w:t>: Core i7 975 @ 3.3GHz / Core i7 870</w:t>
      </w:r>
    </w:p>
    <w:p w:rsidR="00107102" w:rsidRDefault="00107102" w:rsidP="00A83E48">
      <w:pPr>
        <w:pStyle w:val="NormalWeb"/>
        <w:numPr>
          <w:ilvl w:val="0"/>
          <w:numId w:val="222"/>
        </w:numPr>
      </w:pPr>
      <w:r>
        <w:rPr>
          <w:rStyle w:val="Strong"/>
        </w:rPr>
        <w:t>Motherboard</w:t>
      </w:r>
      <w:r>
        <w:t>: Intel DX58SO / Gigabyte P55-UD6</w:t>
      </w:r>
    </w:p>
    <w:p w:rsidR="00107102" w:rsidRDefault="00107102" w:rsidP="00A83E48">
      <w:pPr>
        <w:pStyle w:val="NormalWeb"/>
        <w:numPr>
          <w:ilvl w:val="0"/>
          <w:numId w:val="222"/>
        </w:numPr>
      </w:pPr>
      <w:r>
        <w:rPr>
          <w:rStyle w:val="Strong"/>
        </w:rPr>
        <w:t>RAM</w:t>
      </w:r>
      <w:r>
        <w:t>: 6GB G.Skill Trident DDR-2000</w:t>
      </w:r>
    </w:p>
    <w:p w:rsidR="00107102" w:rsidRDefault="00107102" w:rsidP="00A83E48">
      <w:pPr>
        <w:pStyle w:val="NormalWeb"/>
        <w:numPr>
          <w:ilvl w:val="0"/>
          <w:numId w:val="222"/>
        </w:numPr>
      </w:pPr>
      <w:r>
        <w:rPr>
          <w:rStyle w:val="Strong"/>
        </w:rPr>
        <w:t>GPU</w:t>
      </w:r>
      <w:r>
        <w:t>: Gainward GTX580</w:t>
      </w:r>
    </w:p>
    <w:p w:rsidR="00107102" w:rsidRDefault="00107102" w:rsidP="00A83E48">
      <w:pPr>
        <w:pStyle w:val="NormalWeb"/>
        <w:numPr>
          <w:ilvl w:val="0"/>
          <w:numId w:val="222"/>
        </w:numPr>
      </w:pPr>
      <w:r>
        <w:rPr>
          <w:rStyle w:val="Strong"/>
        </w:rPr>
        <w:t>Storage</w:t>
      </w:r>
      <w:r>
        <w:t>: WD 320GB HDD + Kingston SSD</w:t>
      </w:r>
    </w:p>
    <w:p w:rsidR="00107102" w:rsidRDefault="00107102" w:rsidP="00A83E48">
      <w:pPr>
        <w:pStyle w:val="NormalWeb"/>
        <w:numPr>
          <w:ilvl w:val="0"/>
          <w:numId w:val="222"/>
        </w:numPr>
      </w:pPr>
      <w:r>
        <w:rPr>
          <w:rStyle w:val="Strong"/>
        </w:rPr>
        <w:t>Display</w:t>
      </w:r>
      <w:r>
        <w:t>: LG Flatron</w:t>
      </w:r>
    </w:p>
    <w:p w:rsidR="00107102" w:rsidRDefault="00107102" w:rsidP="00107102">
      <w:pPr>
        <w:pStyle w:val="Heading4"/>
      </w:pPr>
      <w:r>
        <w:rPr>
          <w:rFonts w:ascii="Segoe UI Symbol" w:hAnsi="Segoe UI Symbol" w:cs="Segoe UI Symbol"/>
        </w:rPr>
        <w:t>🔹</w:t>
      </w:r>
      <w:r>
        <w:t xml:space="preserve"> AMD Build</w:t>
      </w:r>
    </w:p>
    <w:p w:rsidR="00107102" w:rsidRDefault="00107102" w:rsidP="00A83E48">
      <w:pPr>
        <w:pStyle w:val="NormalWeb"/>
        <w:numPr>
          <w:ilvl w:val="0"/>
          <w:numId w:val="223"/>
        </w:numPr>
      </w:pPr>
      <w:r>
        <w:rPr>
          <w:rStyle w:val="Strong"/>
        </w:rPr>
        <w:t>CPU</w:t>
      </w:r>
      <w:r>
        <w:t>: A8-3850 / X4 645 / X2550BEb</w:t>
      </w:r>
    </w:p>
    <w:p w:rsidR="00107102" w:rsidRDefault="00107102" w:rsidP="00A83E48">
      <w:pPr>
        <w:pStyle w:val="NormalWeb"/>
        <w:numPr>
          <w:ilvl w:val="0"/>
          <w:numId w:val="223"/>
        </w:numPr>
      </w:pPr>
      <w:r>
        <w:rPr>
          <w:rStyle w:val="Strong"/>
        </w:rPr>
        <w:t>Motherboard</w:t>
      </w:r>
      <w:r>
        <w:t>: F1A75-M</w:t>
      </w:r>
    </w:p>
    <w:p w:rsidR="00107102" w:rsidRDefault="00107102" w:rsidP="00A83E48">
      <w:pPr>
        <w:pStyle w:val="NormalWeb"/>
        <w:numPr>
          <w:ilvl w:val="0"/>
          <w:numId w:val="223"/>
        </w:numPr>
      </w:pPr>
      <w:r>
        <w:rPr>
          <w:rStyle w:val="Strong"/>
        </w:rPr>
        <w:t>RAM</w:t>
      </w:r>
      <w:r>
        <w:t>: Corsair 4GB 1600MHz</w:t>
      </w:r>
    </w:p>
    <w:p w:rsidR="00107102" w:rsidRDefault="00107102" w:rsidP="00A83E48">
      <w:pPr>
        <w:pStyle w:val="NormalWeb"/>
        <w:numPr>
          <w:ilvl w:val="0"/>
          <w:numId w:val="223"/>
        </w:numPr>
      </w:pPr>
      <w:r>
        <w:rPr>
          <w:rStyle w:val="Strong"/>
        </w:rPr>
        <w:t>GPU</w:t>
      </w:r>
      <w:r>
        <w:t>: XFX HD 6670 / HD 5770 / HD 6959</w:t>
      </w:r>
    </w:p>
    <w:p w:rsidR="00107102" w:rsidRDefault="00107102" w:rsidP="00A83E48">
      <w:pPr>
        <w:pStyle w:val="NormalWeb"/>
        <w:numPr>
          <w:ilvl w:val="0"/>
          <w:numId w:val="223"/>
        </w:numPr>
      </w:pPr>
      <w:r>
        <w:rPr>
          <w:rStyle w:val="Strong"/>
        </w:rPr>
        <w:t>Storage</w:t>
      </w:r>
      <w:r>
        <w:t>: Seagate 750GB</w:t>
      </w:r>
    </w:p>
    <w:p w:rsidR="00107102" w:rsidRDefault="00107102" w:rsidP="00A83E48">
      <w:pPr>
        <w:pStyle w:val="NormalWeb"/>
        <w:numPr>
          <w:ilvl w:val="0"/>
          <w:numId w:val="223"/>
        </w:numPr>
      </w:pPr>
      <w:r>
        <w:rPr>
          <w:rStyle w:val="Strong"/>
        </w:rPr>
        <w:t>PSU</w:t>
      </w:r>
      <w:r>
        <w:t>: Corsair 430W</w:t>
      </w:r>
    </w:p>
    <w:p w:rsidR="00107102" w:rsidRDefault="00107102" w:rsidP="00A83E48">
      <w:pPr>
        <w:pStyle w:val="NormalWeb"/>
        <w:numPr>
          <w:ilvl w:val="0"/>
          <w:numId w:val="223"/>
        </w:numPr>
      </w:pPr>
      <w:r>
        <w:rPr>
          <w:rStyle w:val="Strong"/>
        </w:rPr>
        <w:t>Chassis</w:t>
      </w:r>
      <w:r>
        <w:t>: CM Elite 343</w:t>
      </w:r>
    </w:p>
    <w:p w:rsidR="00107102" w:rsidRDefault="00107102" w:rsidP="00107102">
      <w:pPr>
        <w:pStyle w:val="NormalWeb"/>
      </w:pPr>
      <w:r>
        <w:rPr>
          <w:rFonts w:ascii="Segoe UI Symbol" w:hAnsi="Segoe UI Symbol" w:cs="Segoe UI Symbol"/>
        </w:rPr>
        <w:t>🛒</w:t>
      </w:r>
      <w:r>
        <w:t xml:space="preserve"> </w:t>
      </w:r>
      <w:r>
        <w:rPr>
          <w:rStyle w:val="Strong"/>
        </w:rPr>
        <w:t>Total Budget Build Cost</w:t>
      </w:r>
      <w:r>
        <w:t>: R5,360</w:t>
      </w:r>
    </w:p>
    <w:p w:rsidR="00107102" w:rsidRDefault="00107102" w:rsidP="00107102">
      <w:pPr>
        <w:pStyle w:val="Heading3"/>
      </w:pPr>
      <w:r>
        <w:rPr>
          <w:rFonts w:ascii="Segoe UI Symbol" w:hAnsi="Segoe UI Symbol" w:cs="Segoe UI Symbol"/>
        </w:rPr>
        <w:t>🛠</w:t>
      </w:r>
      <w:r>
        <w:t xml:space="preserve">️ </w:t>
      </w:r>
      <w:r>
        <w:rPr>
          <w:rStyle w:val="Strong"/>
          <w:b/>
          <w:bCs/>
        </w:rPr>
        <w:t>2. Assembly &amp; Installation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256"/>
      </w:tblGrid>
      <w:tr w:rsidR="00107102" w:rsidTr="00107102">
        <w:trPr>
          <w:tblHeader/>
          <w:tblCellSpacing w:w="15" w:type="dxa"/>
        </w:trPr>
        <w:tc>
          <w:tcPr>
            <w:tcW w:w="0" w:type="auto"/>
            <w:vAlign w:val="center"/>
            <w:hideMark/>
          </w:tcPr>
          <w:p w:rsidR="00107102" w:rsidRDefault="00107102">
            <w:pPr>
              <w:jc w:val="center"/>
              <w:rPr>
                <w:b/>
                <w:bCs/>
              </w:rPr>
            </w:pPr>
            <w:r>
              <w:rPr>
                <w:b/>
                <w:bCs/>
              </w:rPr>
              <w:t>Step</w:t>
            </w:r>
          </w:p>
        </w:tc>
        <w:tc>
          <w:tcPr>
            <w:tcW w:w="0" w:type="auto"/>
            <w:vAlign w:val="center"/>
            <w:hideMark/>
          </w:tcPr>
          <w:p w:rsidR="00107102" w:rsidRDefault="00107102">
            <w:pPr>
              <w:jc w:val="center"/>
              <w:rPr>
                <w:b/>
                <w:bCs/>
              </w:rPr>
            </w:pPr>
            <w:r>
              <w:rPr>
                <w:b/>
                <w:bCs/>
              </w:rPr>
              <w:t>Description</w:t>
            </w:r>
          </w:p>
        </w:tc>
      </w:tr>
      <w:tr w:rsidR="00107102" w:rsidTr="00107102">
        <w:trPr>
          <w:tblCellSpacing w:w="15" w:type="dxa"/>
        </w:trPr>
        <w:tc>
          <w:tcPr>
            <w:tcW w:w="0" w:type="auto"/>
            <w:vAlign w:val="center"/>
            <w:hideMark/>
          </w:tcPr>
          <w:p w:rsidR="00107102" w:rsidRDefault="00107102">
            <w:r>
              <w:rPr>
                <w:rStyle w:val="Strong"/>
              </w:rPr>
              <w:t>CPU Installation</w:t>
            </w:r>
          </w:p>
        </w:tc>
        <w:tc>
          <w:tcPr>
            <w:tcW w:w="0" w:type="auto"/>
            <w:vAlign w:val="center"/>
            <w:hideMark/>
          </w:tcPr>
          <w:p w:rsidR="00107102" w:rsidRDefault="00107102">
            <w:r>
              <w:t>Apply thermal paste, secure cooler, lock CPU into socket</w:t>
            </w:r>
          </w:p>
        </w:tc>
      </w:tr>
      <w:tr w:rsidR="00107102" w:rsidTr="00107102">
        <w:trPr>
          <w:tblCellSpacing w:w="15" w:type="dxa"/>
        </w:trPr>
        <w:tc>
          <w:tcPr>
            <w:tcW w:w="0" w:type="auto"/>
            <w:vAlign w:val="center"/>
            <w:hideMark/>
          </w:tcPr>
          <w:p w:rsidR="00107102" w:rsidRDefault="00107102">
            <w:r>
              <w:rPr>
                <w:rStyle w:val="Strong"/>
              </w:rPr>
              <w:t>RAM Fitting</w:t>
            </w:r>
          </w:p>
        </w:tc>
        <w:tc>
          <w:tcPr>
            <w:tcW w:w="0" w:type="auto"/>
            <w:vAlign w:val="center"/>
            <w:hideMark/>
          </w:tcPr>
          <w:p w:rsidR="00107102" w:rsidRDefault="00107102">
            <w:r>
              <w:t>Open latches, insert into channels 1 &amp; 3</w:t>
            </w:r>
          </w:p>
        </w:tc>
      </w:tr>
      <w:tr w:rsidR="00107102" w:rsidTr="00107102">
        <w:trPr>
          <w:tblCellSpacing w:w="15" w:type="dxa"/>
        </w:trPr>
        <w:tc>
          <w:tcPr>
            <w:tcW w:w="0" w:type="auto"/>
            <w:vAlign w:val="center"/>
            <w:hideMark/>
          </w:tcPr>
          <w:p w:rsidR="00107102" w:rsidRDefault="00107102">
            <w:r>
              <w:rPr>
                <w:rStyle w:val="Strong"/>
              </w:rPr>
              <w:t>GPU Setup</w:t>
            </w:r>
          </w:p>
        </w:tc>
        <w:tc>
          <w:tcPr>
            <w:tcW w:w="0" w:type="auto"/>
            <w:vAlign w:val="center"/>
            <w:hideMark/>
          </w:tcPr>
          <w:p w:rsidR="00107102" w:rsidRDefault="00107102">
            <w:r>
              <w:t>Insert into PCIe slot, connect 6/8-pin power</w:t>
            </w:r>
          </w:p>
        </w:tc>
      </w:tr>
      <w:tr w:rsidR="00107102" w:rsidTr="00107102">
        <w:trPr>
          <w:tblCellSpacing w:w="15" w:type="dxa"/>
        </w:trPr>
        <w:tc>
          <w:tcPr>
            <w:tcW w:w="0" w:type="auto"/>
            <w:vAlign w:val="center"/>
            <w:hideMark/>
          </w:tcPr>
          <w:p w:rsidR="00107102" w:rsidRDefault="00107102">
            <w:r>
              <w:rPr>
                <w:rStyle w:val="Strong"/>
              </w:rPr>
              <w:t>PSU Hookup</w:t>
            </w:r>
          </w:p>
        </w:tc>
        <w:tc>
          <w:tcPr>
            <w:tcW w:w="0" w:type="auto"/>
            <w:vAlign w:val="center"/>
            <w:hideMark/>
          </w:tcPr>
          <w:p w:rsidR="00107102" w:rsidRDefault="00107102">
            <w:r>
              <w:t>Connect 20+4 pin to motherboard, 8-pin EPS, SATA power</w:t>
            </w:r>
          </w:p>
        </w:tc>
      </w:tr>
      <w:tr w:rsidR="00107102" w:rsidTr="00107102">
        <w:trPr>
          <w:tblCellSpacing w:w="15" w:type="dxa"/>
        </w:trPr>
        <w:tc>
          <w:tcPr>
            <w:tcW w:w="0" w:type="auto"/>
            <w:vAlign w:val="center"/>
            <w:hideMark/>
          </w:tcPr>
          <w:p w:rsidR="00107102" w:rsidRDefault="00107102">
            <w:r>
              <w:rPr>
                <w:rStyle w:val="Strong"/>
              </w:rPr>
              <w:t>Case Prep</w:t>
            </w:r>
          </w:p>
        </w:tc>
        <w:tc>
          <w:tcPr>
            <w:tcW w:w="0" w:type="auto"/>
            <w:vAlign w:val="center"/>
            <w:hideMark/>
          </w:tcPr>
          <w:p w:rsidR="00107102" w:rsidRDefault="00107102">
            <w:r>
              <w:t>Install ATX backplate, mount motherboard, secure drives</w:t>
            </w:r>
          </w:p>
        </w:tc>
      </w:tr>
      <w:tr w:rsidR="00107102" w:rsidTr="00107102">
        <w:trPr>
          <w:tblCellSpacing w:w="15" w:type="dxa"/>
        </w:trPr>
        <w:tc>
          <w:tcPr>
            <w:tcW w:w="0" w:type="auto"/>
            <w:vAlign w:val="center"/>
            <w:hideMark/>
          </w:tcPr>
          <w:p w:rsidR="00107102" w:rsidRDefault="00107102">
            <w:r>
              <w:rPr>
                <w:rStyle w:val="Strong"/>
              </w:rPr>
              <w:t>Testing</w:t>
            </w:r>
          </w:p>
        </w:tc>
        <w:tc>
          <w:tcPr>
            <w:tcW w:w="0" w:type="auto"/>
            <w:vAlign w:val="center"/>
            <w:hideMark/>
          </w:tcPr>
          <w:p w:rsidR="00107102" w:rsidRDefault="00107102">
            <w:r>
              <w:t>Power on, check POST beeps, LED indicators, BIOS access</w:t>
            </w:r>
          </w:p>
        </w:tc>
      </w:tr>
    </w:tbl>
    <w:p w:rsidR="00107102" w:rsidRDefault="00107102" w:rsidP="00107102">
      <w:pPr>
        <w:pStyle w:val="Heading3"/>
      </w:pPr>
      <w:r>
        <w:rPr>
          <w:rFonts w:ascii="Segoe UI Symbol" w:hAnsi="Segoe UI Symbol" w:cs="Segoe UI Symbol"/>
        </w:rPr>
        <w:t>📊</w:t>
      </w:r>
      <w:r>
        <w:t xml:space="preserve"> </w:t>
      </w:r>
      <w:r>
        <w:rPr>
          <w:rStyle w:val="Strong"/>
          <w:b/>
          <w:bCs/>
        </w:rPr>
        <w:t>3. Performance Benchmarking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1663"/>
        <w:gridCol w:w="3010"/>
      </w:tblGrid>
      <w:tr w:rsidR="00107102" w:rsidTr="00107102">
        <w:trPr>
          <w:tblHeader/>
          <w:tblCellSpacing w:w="15" w:type="dxa"/>
        </w:trPr>
        <w:tc>
          <w:tcPr>
            <w:tcW w:w="0" w:type="auto"/>
            <w:vAlign w:val="center"/>
            <w:hideMark/>
          </w:tcPr>
          <w:p w:rsidR="00107102" w:rsidRDefault="00107102">
            <w:pPr>
              <w:jc w:val="center"/>
              <w:rPr>
                <w:b/>
                <w:bCs/>
              </w:rPr>
            </w:pPr>
            <w:r>
              <w:rPr>
                <w:b/>
                <w:bCs/>
              </w:rPr>
              <w:t>Test</w:t>
            </w:r>
          </w:p>
        </w:tc>
        <w:tc>
          <w:tcPr>
            <w:tcW w:w="0" w:type="auto"/>
            <w:vAlign w:val="center"/>
            <w:hideMark/>
          </w:tcPr>
          <w:p w:rsidR="00107102" w:rsidRDefault="00107102">
            <w:pPr>
              <w:jc w:val="center"/>
              <w:rPr>
                <w:b/>
                <w:bCs/>
              </w:rPr>
            </w:pPr>
            <w:r>
              <w:rPr>
                <w:b/>
                <w:bCs/>
              </w:rPr>
              <w:t>Metric</w:t>
            </w:r>
          </w:p>
        </w:tc>
        <w:tc>
          <w:tcPr>
            <w:tcW w:w="0" w:type="auto"/>
            <w:vAlign w:val="center"/>
            <w:hideMark/>
          </w:tcPr>
          <w:p w:rsidR="00107102" w:rsidRDefault="00107102">
            <w:pPr>
              <w:jc w:val="center"/>
              <w:rPr>
                <w:b/>
                <w:bCs/>
              </w:rPr>
            </w:pPr>
            <w:r>
              <w:rPr>
                <w:b/>
                <w:bCs/>
              </w:rPr>
              <w:t>Result</w:t>
            </w:r>
          </w:p>
        </w:tc>
      </w:tr>
      <w:tr w:rsidR="00107102" w:rsidTr="00107102">
        <w:trPr>
          <w:tblCellSpacing w:w="15" w:type="dxa"/>
        </w:trPr>
        <w:tc>
          <w:tcPr>
            <w:tcW w:w="0" w:type="auto"/>
            <w:vAlign w:val="center"/>
            <w:hideMark/>
          </w:tcPr>
          <w:p w:rsidR="00107102" w:rsidRDefault="00107102">
            <w:r>
              <w:rPr>
                <w:rStyle w:val="Strong"/>
              </w:rPr>
              <w:t>Cinebench R11.5</w:t>
            </w:r>
          </w:p>
        </w:tc>
        <w:tc>
          <w:tcPr>
            <w:tcW w:w="0" w:type="auto"/>
            <w:vAlign w:val="center"/>
            <w:hideMark/>
          </w:tcPr>
          <w:p w:rsidR="00107102" w:rsidRDefault="00107102">
            <w:r>
              <w:t>CPU Rendering</w:t>
            </w:r>
          </w:p>
        </w:tc>
        <w:tc>
          <w:tcPr>
            <w:tcW w:w="0" w:type="auto"/>
            <w:vAlign w:val="center"/>
            <w:hideMark/>
          </w:tcPr>
          <w:p w:rsidR="00107102" w:rsidRDefault="00107102">
            <w:r>
              <w:t>Higher index = better</w:t>
            </w:r>
          </w:p>
        </w:tc>
      </w:tr>
      <w:tr w:rsidR="00107102" w:rsidTr="00107102">
        <w:trPr>
          <w:tblCellSpacing w:w="15" w:type="dxa"/>
        </w:trPr>
        <w:tc>
          <w:tcPr>
            <w:tcW w:w="0" w:type="auto"/>
            <w:vAlign w:val="center"/>
            <w:hideMark/>
          </w:tcPr>
          <w:p w:rsidR="00107102" w:rsidRDefault="00107102">
            <w:r>
              <w:rPr>
                <w:rStyle w:val="Strong"/>
              </w:rPr>
              <w:t>Heaven 2.5</w:t>
            </w:r>
          </w:p>
        </w:tc>
        <w:tc>
          <w:tcPr>
            <w:tcW w:w="0" w:type="auto"/>
            <w:vAlign w:val="center"/>
            <w:hideMark/>
          </w:tcPr>
          <w:p w:rsidR="00107102" w:rsidRDefault="00107102">
            <w:r>
              <w:t>DX9 Tessellation</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Shogun 2</w:t>
            </w:r>
          </w:p>
        </w:tc>
        <w:tc>
          <w:tcPr>
            <w:tcW w:w="0" w:type="auto"/>
            <w:vAlign w:val="center"/>
            <w:hideMark/>
          </w:tcPr>
          <w:p w:rsidR="00107102" w:rsidRDefault="00107102">
            <w:r>
              <w:t>DX12 Gaming</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3DMark</w:t>
            </w:r>
          </w:p>
        </w:tc>
        <w:tc>
          <w:tcPr>
            <w:tcW w:w="0" w:type="auto"/>
            <w:vAlign w:val="center"/>
            <w:hideMark/>
          </w:tcPr>
          <w:p w:rsidR="00107102" w:rsidRDefault="00107102">
            <w:r>
              <w:t>GPU Performance</w:t>
            </w:r>
          </w:p>
        </w:tc>
        <w:tc>
          <w:tcPr>
            <w:tcW w:w="0" w:type="auto"/>
            <w:vAlign w:val="center"/>
            <w:hideMark/>
          </w:tcPr>
          <w:p w:rsidR="00107102" w:rsidRDefault="00107102">
            <w:r>
              <w:t>Sapphire HD 5850 Xtreme tested</w:t>
            </w:r>
          </w:p>
        </w:tc>
      </w:tr>
    </w:tbl>
    <w:p w:rsidR="00107102" w:rsidRDefault="00107102" w:rsidP="00107102">
      <w:pPr>
        <w:pStyle w:val="Heading3"/>
      </w:pPr>
      <w:r>
        <w:rPr>
          <w:rFonts w:ascii="Segoe UI Symbol" w:hAnsi="Segoe UI Symbol" w:cs="Segoe UI Symbol"/>
        </w:rPr>
        <w:t>🔧</w:t>
      </w:r>
      <w:r>
        <w:t xml:space="preserve"> </w:t>
      </w:r>
      <w:r>
        <w:rPr>
          <w:rStyle w:val="Strong"/>
          <w:b/>
          <w:bCs/>
        </w:rPr>
        <w:t>4. Upgrade Paths &amp; Troubleshooting</w:t>
      </w:r>
    </w:p>
    <w:p w:rsidR="00107102" w:rsidRDefault="00107102" w:rsidP="00A83E48">
      <w:pPr>
        <w:pStyle w:val="NormalWeb"/>
        <w:numPr>
          <w:ilvl w:val="0"/>
          <w:numId w:val="224"/>
        </w:numPr>
      </w:pPr>
      <w:r>
        <w:rPr>
          <w:rStyle w:val="Strong"/>
        </w:rPr>
        <w:t>CPU Upgrade</w:t>
      </w:r>
      <w:r>
        <w:t>: LGA 775 socket compatibility, thermal management</w:t>
      </w:r>
    </w:p>
    <w:p w:rsidR="00107102" w:rsidRDefault="00107102" w:rsidP="00A83E48">
      <w:pPr>
        <w:pStyle w:val="NormalWeb"/>
        <w:numPr>
          <w:ilvl w:val="0"/>
          <w:numId w:val="224"/>
        </w:numPr>
      </w:pPr>
      <w:r>
        <w:rPr>
          <w:rStyle w:val="Strong"/>
        </w:rPr>
        <w:t>RAM Benchmarking</w:t>
      </w:r>
      <w:r>
        <w:t>: DDR3 1333MHz vs 1600MHz performance</w:t>
      </w:r>
    </w:p>
    <w:p w:rsidR="00107102" w:rsidRDefault="00107102" w:rsidP="00A83E48">
      <w:pPr>
        <w:pStyle w:val="NormalWeb"/>
        <w:numPr>
          <w:ilvl w:val="0"/>
          <w:numId w:val="224"/>
        </w:numPr>
      </w:pPr>
      <w:r>
        <w:rPr>
          <w:rStyle w:val="Strong"/>
        </w:rPr>
        <w:t>GPU Scaling</w:t>
      </w:r>
      <w:r>
        <w:t>: CrossFireX, SLI, bandwidth considerations</w:t>
      </w:r>
    </w:p>
    <w:p w:rsidR="00107102" w:rsidRDefault="00107102" w:rsidP="00A83E48">
      <w:pPr>
        <w:pStyle w:val="NormalWeb"/>
        <w:numPr>
          <w:ilvl w:val="0"/>
          <w:numId w:val="224"/>
        </w:numPr>
      </w:pPr>
      <w:r>
        <w:rPr>
          <w:rStyle w:val="Strong"/>
        </w:rPr>
        <w:t>Storage Expansion</w:t>
      </w:r>
      <w:r>
        <w:t>: SSD vs HDD, SATA vs NVMe</w:t>
      </w:r>
    </w:p>
    <w:p w:rsidR="00107102" w:rsidRDefault="00107102" w:rsidP="00A83E48">
      <w:pPr>
        <w:pStyle w:val="NormalWeb"/>
        <w:numPr>
          <w:ilvl w:val="0"/>
          <w:numId w:val="224"/>
        </w:numPr>
      </w:pPr>
      <w:r>
        <w:rPr>
          <w:rStyle w:val="Strong"/>
        </w:rPr>
        <w:t>Cooling Solutions</w:t>
      </w:r>
      <w:r>
        <w:t>: Fan placement, airflow optimization</w:t>
      </w:r>
    </w:p>
    <w:p w:rsidR="00107102" w:rsidRDefault="00107102" w:rsidP="00107102">
      <w:pPr>
        <w:pStyle w:val="Heading3"/>
      </w:pPr>
      <w:r>
        <w:rPr>
          <w:rFonts w:ascii="Segoe UI Symbol" w:hAnsi="Segoe UI Symbol" w:cs="Segoe UI Symbol"/>
        </w:rPr>
        <w:t>🖨</w:t>
      </w:r>
      <w:r>
        <w:t xml:space="preserve">️ </w:t>
      </w:r>
      <w:r>
        <w:rPr>
          <w:rStyle w:val="Strong"/>
          <w:b/>
          <w:bCs/>
        </w:rPr>
        <w:t>5. Peripheral Integration &amp; Repairs</w:t>
      </w:r>
    </w:p>
    <w:p w:rsidR="00107102" w:rsidRDefault="00107102" w:rsidP="00A83E48">
      <w:pPr>
        <w:pStyle w:val="NormalWeb"/>
        <w:numPr>
          <w:ilvl w:val="0"/>
          <w:numId w:val="225"/>
        </w:numPr>
      </w:pPr>
      <w:r>
        <w:rPr>
          <w:rStyle w:val="Strong"/>
        </w:rPr>
        <w:t>Laptop Repairs</w:t>
      </w:r>
      <w:r>
        <w:t>: Screen, motherboard, RAM, battery</w:t>
      </w:r>
    </w:p>
    <w:p w:rsidR="00107102" w:rsidRDefault="00107102" w:rsidP="00A83E48">
      <w:pPr>
        <w:pStyle w:val="NormalWeb"/>
        <w:numPr>
          <w:ilvl w:val="0"/>
          <w:numId w:val="225"/>
        </w:numPr>
      </w:pPr>
      <w:r>
        <w:rPr>
          <w:rStyle w:val="Strong"/>
        </w:rPr>
        <w:t>Peripheral Setup</w:t>
      </w:r>
      <w:r>
        <w:t>: TV tuner, optical drives, network cards</w:t>
      </w:r>
    </w:p>
    <w:p w:rsidR="00107102" w:rsidRDefault="00107102" w:rsidP="00A83E48">
      <w:pPr>
        <w:pStyle w:val="NormalWeb"/>
        <w:numPr>
          <w:ilvl w:val="0"/>
          <w:numId w:val="225"/>
        </w:numPr>
      </w:pPr>
      <w:r>
        <w:rPr>
          <w:rStyle w:val="Strong"/>
        </w:rPr>
        <w:t>Home Network Configuration</w:t>
      </w:r>
      <w:r>
        <w:t>: Router setup, cable management</w:t>
      </w:r>
    </w:p>
    <w:p w:rsidR="00107102" w:rsidRDefault="00107102" w:rsidP="00A83E48">
      <w:pPr>
        <w:pStyle w:val="NormalWeb"/>
        <w:numPr>
          <w:ilvl w:val="0"/>
          <w:numId w:val="225"/>
        </w:numPr>
      </w:pPr>
      <w:r>
        <w:rPr>
          <w:rStyle w:val="Strong"/>
        </w:rPr>
        <w:t>Component Testing</w:t>
      </w:r>
      <w:r>
        <w:t>: Multimeter, BIOS diagnostics, driver updates</w:t>
      </w:r>
    </w:p>
    <w:p w:rsidR="00107102" w:rsidRDefault="00107102" w:rsidP="00107102">
      <w:pPr>
        <w:pStyle w:val="Heading3"/>
      </w:pPr>
      <w:r>
        <w:t xml:space="preserve">🧠 </w:t>
      </w:r>
      <w:r>
        <w:rPr>
          <w:rStyle w:val="Strong"/>
          <w:b/>
          <w:bCs/>
        </w:rPr>
        <w:t>6. Educational Application</w:t>
      </w:r>
    </w:p>
    <w:p w:rsidR="00107102" w:rsidRDefault="00107102" w:rsidP="00107102">
      <w:pPr>
        <w:pStyle w:val="NormalWeb"/>
      </w:pPr>
      <w:r>
        <w:t>This module supports:</w:t>
      </w:r>
    </w:p>
    <w:p w:rsidR="00107102" w:rsidRDefault="00107102" w:rsidP="00A83E48">
      <w:pPr>
        <w:pStyle w:val="NormalWeb"/>
        <w:numPr>
          <w:ilvl w:val="0"/>
          <w:numId w:val="226"/>
        </w:numPr>
      </w:pPr>
      <w:r>
        <w:rPr>
          <w:rStyle w:val="Strong"/>
        </w:rPr>
        <w:t>TVET and university lab training</w:t>
      </w:r>
    </w:p>
    <w:p w:rsidR="00107102" w:rsidRDefault="00107102" w:rsidP="00A83E48">
      <w:pPr>
        <w:pStyle w:val="NormalWeb"/>
        <w:numPr>
          <w:ilvl w:val="0"/>
          <w:numId w:val="226"/>
        </w:numPr>
      </w:pPr>
      <w:r>
        <w:rPr>
          <w:rStyle w:val="Strong"/>
        </w:rPr>
        <w:t>Digital systems and hardware integration</w:t>
      </w:r>
    </w:p>
    <w:p w:rsidR="00107102" w:rsidRDefault="00107102" w:rsidP="00A83E48">
      <w:pPr>
        <w:pStyle w:val="NormalWeb"/>
        <w:numPr>
          <w:ilvl w:val="0"/>
          <w:numId w:val="226"/>
        </w:numPr>
      </w:pPr>
      <w:r>
        <w:rPr>
          <w:rStyle w:val="Strong"/>
        </w:rPr>
        <w:t>Project-based learning in PC architecture</w:t>
      </w:r>
    </w:p>
    <w:p w:rsidR="00107102" w:rsidRDefault="00107102" w:rsidP="00A83E48">
      <w:pPr>
        <w:pStyle w:val="NormalWeb"/>
        <w:numPr>
          <w:ilvl w:val="0"/>
          <w:numId w:val="226"/>
        </w:numPr>
      </w:pPr>
      <w:r>
        <w:rPr>
          <w:rStyle w:val="Strong"/>
        </w:rPr>
        <w:t>Career readiness in IT support, system building, and hardware diagnostics</w:t>
      </w:r>
    </w:p>
    <w:p w:rsidR="00107102" w:rsidRDefault="00107102" w:rsidP="00107102">
      <w:pPr>
        <w:pStyle w:val="NormalWeb"/>
      </w:pPr>
      <w:r>
        <w:t xml:space="preserve">Would you like help formatting this into a </w:t>
      </w:r>
      <w:r>
        <w:rPr>
          <w:rStyle w:val="Strong"/>
        </w:rPr>
        <w:t>curriculum module</w:t>
      </w:r>
      <w:r>
        <w:t xml:space="preserve">, </w:t>
      </w:r>
      <w:r>
        <w:rPr>
          <w:rStyle w:val="Strong"/>
        </w:rPr>
        <w:t>training workbook</w:t>
      </w:r>
      <w:r>
        <w:t xml:space="preserve">, or </w:t>
      </w:r>
      <w:r>
        <w:rPr>
          <w:rStyle w:val="Strong"/>
        </w:rPr>
        <w:t>interactive dashboard</w:t>
      </w:r>
      <w:r>
        <w:t xml:space="preserve"> for student use? I can also help you design a </w:t>
      </w:r>
      <w:r>
        <w:rPr>
          <w:rStyle w:val="Strong"/>
        </w:rPr>
        <w:t>PC build simulator</w:t>
      </w:r>
      <w:r>
        <w:t xml:space="preserve"> or </w:t>
      </w:r>
      <w:r>
        <w:rPr>
          <w:rStyle w:val="Strong"/>
        </w:rPr>
        <w:t>benchmarking lab</w:t>
      </w:r>
      <w:r>
        <w:t xml:space="preserve"> aligned with your reform goals. Let’s build it together.</w:t>
      </w:r>
    </w:p>
    <w:p w:rsidR="00107102" w:rsidRDefault="00107102" w:rsidP="00107102">
      <w:pPr>
        <w:pStyle w:val="Heading2"/>
      </w:pPr>
      <w:r>
        <w:rPr>
          <w:rFonts w:ascii="Segoe UI Symbol" w:hAnsi="Segoe UI Symbol" w:cs="Segoe UI Symbol"/>
        </w:rPr>
        <w:t>🖥</w:t>
      </w:r>
      <w:r>
        <w:t xml:space="preserve">️ </w:t>
      </w:r>
      <w:r>
        <w:rPr>
          <w:rStyle w:val="Strong"/>
          <w:b w:val="0"/>
          <w:bCs w:val="0"/>
        </w:rPr>
        <w:t>Purpose: Word Display Manufacture</w:t>
      </w:r>
    </w:p>
    <w:p w:rsidR="00107102" w:rsidRDefault="00107102" w:rsidP="00107102">
      <w:pPr>
        <w:pStyle w:val="Heading3"/>
      </w:pPr>
      <w:r>
        <w:rPr>
          <w:rFonts w:ascii="Segoe UI Symbol" w:hAnsi="Segoe UI Symbol" w:cs="Segoe UI Symbol"/>
        </w:rPr>
        <w:t>🎯</w:t>
      </w:r>
      <w:r>
        <w:t xml:space="preserve"> </w:t>
      </w:r>
      <w:r>
        <w:rPr>
          <w:rStyle w:val="Strong"/>
          <w:b/>
          <w:bCs/>
        </w:rPr>
        <w:t>Business Vision &amp; Mission</w:t>
      </w:r>
    </w:p>
    <w:p w:rsidR="00107102" w:rsidRDefault="00107102" w:rsidP="00A83E48">
      <w:pPr>
        <w:pStyle w:val="NormalWeb"/>
        <w:numPr>
          <w:ilvl w:val="0"/>
          <w:numId w:val="227"/>
        </w:numPr>
      </w:pPr>
      <w:r>
        <w:rPr>
          <w:rStyle w:val="Strong"/>
        </w:rPr>
        <w:t>Introduction</w:t>
      </w:r>
      <w:r>
        <w:t>: A technology company specializing in IT components, display systems, and integrated solutions for surveillance, networking, and point-of-sale systems.</w:t>
      </w:r>
    </w:p>
    <w:p w:rsidR="00107102" w:rsidRDefault="00107102" w:rsidP="00A83E48">
      <w:pPr>
        <w:pStyle w:val="NormalWeb"/>
        <w:numPr>
          <w:ilvl w:val="0"/>
          <w:numId w:val="227"/>
        </w:numPr>
      </w:pPr>
      <w:r>
        <w:rPr>
          <w:rStyle w:val="Strong"/>
        </w:rPr>
        <w:t>Mission</w:t>
      </w:r>
      <w:r>
        <w:t>: Deliver high-value technology products that enhance business performance and differentiate through innovation.</w:t>
      </w:r>
    </w:p>
    <w:p w:rsidR="00107102" w:rsidRDefault="00107102" w:rsidP="00A83E48">
      <w:pPr>
        <w:pStyle w:val="NormalWeb"/>
        <w:numPr>
          <w:ilvl w:val="0"/>
          <w:numId w:val="227"/>
        </w:numPr>
      </w:pPr>
      <w:r>
        <w:rPr>
          <w:rStyle w:val="Strong"/>
        </w:rPr>
        <w:t>Values</w:t>
      </w:r>
      <w:r>
        <w:t>: Accountability, quality, integrity, and transformation (BEE-compliant).</w:t>
      </w:r>
    </w:p>
    <w:p w:rsidR="00107102" w:rsidRDefault="00107102" w:rsidP="00A83E48">
      <w:pPr>
        <w:pStyle w:val="NormalWeb"/>
        <w:numPr>
          <w:ilvl w:val="0"/>
          <w:numId w:val="227"/>
        </w:numPr>
      </w:pPr>
      <w:r>
        <w:rPr>
          <w:rStyle w:val="Strong"/>
        </w:rPr>
        <w:t>Vision</w:t>
      </w:r>
      <w:r>
        <w:t>: Inspire purpose-driven workplaces where members learn, grow, and contribute to productive business ecosystems.</w:t>
      </w:r>
    </w:p>
    <w:p w:rsidR="00107102" w:rsidRDefault="00107102" w:rsidP="00107102">
      <w:pPr>
        <w:pStyle w:val="Heading3"/>
      </w:pPr>
      <w:r>
        <w:t xml:space="preserve">🧩 </w:t>
      </w:r>
      <w:r>
        <w:rPr>
          <w:rStyle w:val="Strong"/>
          <w:b/>
          <w:bCs/>
        </w:rPr>
        <w:t>Product Guide &amp; Technical Specifications</w:t>
      </w:r>
    </w:p>
    <w:p w:rsidR="00107102" w:rsidRDefault="00107102" w:rsidP="00107102">
      <w:pPr>
        <w:pStyle w:val="Heading4"/>
      </w:pPr>
      <w:r>
        <w:rPr>
          <w:rFonts w:ascii="Segoe UI Symbol" w:hAnsi="Segoe UI Symbol" w:cs="Segoe UI Symbol"/>
        </w:rPr>
        <w:t>📺</w:t>
      </w:r>
      <w:r>
        <w:t xml:space="preserve"> </w:t>
      </w:r>
      <w:r>
        <w:rPr>
          <w:rStyle w:val="Strong"/>
          <w:b w:val="0"/>
          <w:bCs w:val="0"/>
        </w:rPr>
        <w:t>LCD Display Units</w:t>
      </w:r>
    </w:p>
    <w:p w:rsidR="00107102" w:rsidRDefault="00107102" w:rsidP="00A83E48">
      <w:pPr>
        <w:pStyle w:val="NormalWeb"/>
        <w:numPr>
          <w:ilvl w:val="0"/>
          <w:numId w:val="228"/>
        </w:numPr>
      </w:pPr>
      <w:r>
        <w:rPr>
          <w:rStyle w:val="Strong"/>
        </w:rPr>
        <w:t>Screen Sizes</w:t>
      </w:r>
      <w:r>
        <w:t>: 21.5" to 23.6"</w:t>
      </w:r>
    </w:p>
    <w:p w:rsidR="00107102" w:rsidRDefault="00107102" w:rsidP="00A83E48">
      <w:pPr>
        <w:pStyle w:val="NormalWeb"/>
        <w:numPr>
          <w:ilvl w:val="0"/>
          <w:numId w:val="228"/>
        </w:numPr>
      </w:pPr>
      <w:r>
        <w:rPr>
          <w:rStyle w:val="Strong"/>
        </w:rPr>
        <w:t>Resolution</w:t>
      </w:r>
      <w:r>
        <w:t>: 1920×1080 @ 60Hz</w:t>
      </w:r>
    </w:p>
    <w:p w:rsidR="00107102" w:rsidRDefault="00107102" w:rsidP="00A83E48">
      <w:pPr>
        <w:pStyle w:val="NormalWeb"/>
        <w:numPr>
          <w:ilvl w:val="0"/>
          <w:numId w:val="228"/>
        </w:numPr>
      </w:pPr>
      <w:r>
        <w:rPr>
          <w:rStyle w:val="Strong"/>
        </w:rPr>
        <w:t>Brightness</w:t>
      </w:r>
      <w:r>
        <w:t>: 300 cd/m²</w:t>
      </w:r>
    </w:p>
    <w:p w:rsidR="00107102" w:rsidRDefault="00107102" w:rsidP="00A83E48">
      <w:pPr>
        <w:pStyle w:val="NormalWeb"/>
        <w:numPr>
          <w:ilvl w:val="0"/>
          <w:numId w:val="228"/>
        </w:numPr>
      </w:pPr>
      <w:r>
        <w:rPr>
          <w:rStyle w:val="Strong"/>
        </w:rPr>
        <w:t>Contrast Ratio</w:t>
      </w:r>
      <w:r>
        <w:t>: 600,000:1 (Dynamic)</w:t>
      </w:r>
    </w:p>
    <w:p w:rsidR="00107102" w:rsidRDefault="00107102" w:rsidP="00A83E48">
      <w:pPr>
        <w:pStyle w:val="NormalWeb"/>
        <w:numPr>
          <w:ilvl w:val="0"/>
          <w:numId w:val="228"/>
        </w:numPr>
      </w:pPr>
      <w:r>
        <w:rPr>
          <w:rStyle w:val="Strong"/>
        </w:rPr>
        <w:t>Response Time</w:t>
      </w:r>
      <w:r>
        <w:t>: 5ms</w:t>
      </w:r>
    </w:p>
    <w:p w:rsidR="00107102" w:rsidRDefault="00107102" w:rsidP="00A83E48">
      <w:pPr>
        <w:pStyle w:val="NormalWeb"/>
        <w:numPr>
          <w:ilvl w:val="0"/>
          <w:numId w:val="228"/>
        </w:numPr>
      </w:pPr>
      <w:r>
        <w:rPr>
          <w:rStyle w:val="Strong"/>
        </w:rPr>
        <w:t>Viewing Angles</w:t>
      </w:r>
      <w:r>
        <w:t>: 170°/160°</w:t>
      </w:r>
    </w:p>
    <w:p w:rsidR="00107102" w:rsidRDefault="00107102" w:rsidP="00A83E48">
      <w:pPr>
        <w:pStyle w:val="NormalWeb"/>
        <w:numPr>
          <w:ilvl w:val="0"/>
          <w:numId w:val="228"/>
        </w:numPr>
      </w:pPr>
      <w:r>
        <w:rPr>
          <w:rStyle w:val="Strong"/>
        </w:rPr>
        <w:t>Mounting</w:t>
      </w:r>
      <w:r>
        <w:t>: VESA 100mm, tilt 5–29°</w:t>
      </w:r>
    </w:p>
    <w:p w:rsidR="00107102" w:rsidRDefault="00107102" w:rsidP="00A83E48">
      <w:pPr>
        <w:pStyle w:val="NormalWeb"/>
        <w:numPr>
          <w:ilvl w:val="0"/>
          <w:numId w:val="228"/>
        </w:numPr>
      </w:pPr>
      <w:r>
        <w:rPr>
          <w:rStyle w:val="Strong"/>
        </w:rPr>
        <w:t>Features</w:t>
      </w:r>
      <w:r>
        <w:t>: Touch key, USB, HDCP compatible</w:t>
      </w:r>
    </w:p>
    <w:p w:rsidR="00107102" w:rsidRDefault="00107102" w:rsidP="00107102">
      <w:pPr>
        <w:pStyle w:val="Heading4"/>
      </w:pPr>
      <w:r>
        <w:rPr>
          <w:rFonts w:ascii="Segoe UI Symbol" w:hAnsi="Segoe UI Symbol" w:cs="Segoe UI Symbol"/>
        </w:rPr>
        <w:t>🖥</w:t>
      </w:r>
      <w:r>
        <w:t xml:space="preserve">️ </w:t>
      </w:r>
      <w:r>
        <w:rPr>
          <w:rStyle w:val="Strong"/>
          <w:b w:val="0"/>
          <w:bCs w:val="0"/>
        </w:rPr>
        <w:t>PC Case &amp; Power Supply</w:t>
      </w:r>
    </w:p>
    <w:p w:rsidR="00107102" w:rsidRDefault="00107102" w:rsidP="00A83E48">
      <w:pPr>
        <w:pStyle w:val="NormalWeb"/>
        <w:numPr>
          <w:ilvl w:val="0"/>
          <w:numId w:val="229"/>
        </w:numPr>
      </w:pPr>
      <w:r>
        <w:rPr>
          <w:rStyle w:val="Strong"/>
        </w:rPr>
        <w:t>Form Factor</w:t>
      </w:r>
      <w:r>
        <w:t>: ATX/Micro ATX</w:t>
      </w:r>
    </w:p>
    <w:p w:rsidR="00107102" w:rsidRDefault="00107102" w:rsidP="00A83E48">
      <w:pPr>
        <w:pStyle w:val="NormalWeb"/>
        <w:numPr>
          <w:ilvl w:val="0"/>
          <w:numId w:val="229"/>
        </w:numPr>
      </w:pPr>
      <w:r>
        <w:rPr>
          <w:rStyle w:val="Strong"/>
        </w:rPr>
        <w:t>Drive Bays</w:t>
      </w:r>
      <w:r>
        <w:t>: 5.25" × 3, 3.5" × 8</w:t>
      </w:r>
    </w:p>
    <w:p w:rsidR="00107102" w:rsidRDefault="00107102" w:rsidP="00A83E48">
      <w:pPr>
        <w:pStyle w:val="NormalWeb"/>
        <w:numPr>
          <w:ilvl w:val="0"/>
          <w:numId w:val="229"/>
        </w:numPr>
      </w:pPr>
      <w:r>
        <w:rPr>
          <w:rStyle w:val="Strong"/>
        </w:rPr>
        <w:t>Cooling</w:t>
      </w:r>
      <w:r>
        <w:t>: Front and rear 80mm fans</w:t>
      </w:r>
    </w:p>
    <w:p w:rsidR="00107102" w:rsidRDefault="00107102" w:rsidP="00A83E48">
      <w:pPr>
        <w:pStyle w:val="NormalWeb"/>
        <w:numPr>
          <w:ilvl w:val="0"/>
          <w:numId w:val="229"/>
        </w:numPr>
      </w:pPr>
      <w:r>
        <w:rPr>
          <w:rStyle w:val="Strong"/>
        </w:rPr>
        <w:t>Power Supply</w:t>
      </w:r>
      <w:r>
        <w:t>: 400W standard, 730W modular (Raidmax Titanium)</w:t>
      </w:r>
    </w:p>
    <w:p w:rsidR="00107102" w:rsidRDefault="00107102" w:rsidP="00A83E48">
      <w:pPr>
        <w:pStyle w:val="NormalWeb"/>
        <w:numPr>
          <w:ilvl w:val="0"/>
          <w:numId w:val="229"/>
        </w:numPr>
      </w:pPr>
      <w:r>
        <w:rPr>
          <w:rStyle w:val="Strong"/>
        </w:rPr>
        <w:t>Efficiency</w:t>
      </w:r>
      <w:r>
        <w:t>: Up to 80%, over-voltage protection</w:t>
      </w:r>
    </w:p>
    <w:p w:rsidR="00107102" w:rsidRDefault="00107102" w:rsidP="00107102">
      <w:pPr>
        <w:pStyle w:val="Heading4"/>
      </w:pPr>
      <w:r>
        <w:rPr>
          <w:rFonts w:ascii="Segoe UI Symbol" w:hAnsi="Segoe UI Symbol" w:cs="Segoe UI Symbol"/>
        </w:rPr>
        <w:t>🌐</w:t>
      </w:r>
      <w:r>
        <w:t xml:space="preserve"> </w:t>
      </w:r>
      <w:r>
        <w:rPr>
          <w:rStyle w:val="Strong"/>
          <w:b w:val="0"/>
          <w:bCs w:val="0"/>
        </w:rPr>
        <w:t>Networking &amp; Cabling</w:t>
      </w:r>
    </w:p>
    <w:p w:rsidR="00107102" w:rsidRDefault="00107102" w:rsidP="00A83E48">
      <w:pPr>
        <w:pStyle w:val="NormalWeb"/>
        <w:numPr>
          <w:ilvl w:val="0"/>
          <w:numId w:val="230"/>
        </w:numPr>
      </w:pPr>
      <w:r>
        <w:rPr>
          <w:rStyle w:val="Strong"/>
        </w:rPr>
        <w:t>Cables</w:t>
      </w:r>
      <w:r>
        <w:t>: Cat 5e &amp; Cat 6, 305m rolls</w:t>
      </w:r>
    </w:p>
    <w:p w:rsidR="00107102" w:rsidRDefault="00107102" w:rsidP="00A83E48">
      <w:pPr>
        <w:pStyle w:val="NormalWeb"/>
        <w:numPr>
          <w:ilvl w:val="0"/>
          <w:numId w:val="230"/>
        </w:numPr>
      </w:pPr>
      <w:r>
        <w:rPr>
          <w:rStyle w:val="Strong"/>
        </w:rPr>
        <w:t>Patch Panels</w:t>
      </w:r>
      <w:r>
        <w:t>: 24-port &amp; 48-port UTP</w:t>
      </w:r>
    </w:p>
    <w:p w:rsidR="00107102" w:rsidRDefault="00107102" w:rsidP="00A83E48">
      <w:pPr>
        <w:pStyle w:val="NormalWeb"/>
        <w:numPr>
          <w:ilvl w:val="0"/>
          <w:numId w:val="230"/>
        </w:numPr>
      </w:pPr>
      <w:r>
        <w:rPr>
          <w:rStyle w:val="Strong"/>
        </w:rPr>
        <w:t>UPS Systems</w:t>
      </w:r>
      <w:r>
        <w:t>: 1000VA/2000VA rack-mounted, AVR, surge protection, auto-restart</w:t>
      </w:r>
    </w:p>
    <w:p w:rsidR="00107102" w:rsidRDefault="00107102" w:rsidP="00107102">
      <w:pPr>
        <w:pStyle w:val="Heading4"/>
      </w:pPr>
      <w:r>
        <w:rPr>
          <w:rFonts w:ascii="Calibri Light" w:hAnsi="Calibri Light" w:cs="Calibri Light"/>
        </w:rPr>
        <w:t>🧰</w:t>
      </w:r>
      <w:r>
        <w:t xml:space="preserve"> </w:t>
      </w:r>
      <w:r>
        <w:rPr>
          <w:rStyle w:val="Strong"/>
          <w:b w:val="0"/>
          <w:bCs w:val="0"/>
        </w:rPr>
        <w:t>Toolkits &amp; Accessories</w:t>
      </w:r>
    </w:p>
    <w:p w:rsidR="00107102" w:rsidRDefault="00107102" w:rsidP="00A83E48">
      <w:pPr>
        <w:pStyle w:val="NormalWeb"/>
        <w:numPr>
          <w:ilvl w:val="0"/>
          <w:numId w:val="231"/>
        </w:numPr>
      </w:pPr>
      <w:r>
        <w:t>Crimping tools, punch-down tools, cable testers</w:t>
      </w:r>
    </w:p>
    <w:p w:rsidR="00107102" w:rsidRDefault="00107102" w:rsidP="00A83E48">
      <w:pPr>
        <w:pStyle w:val="NormalWeb"/>
        <w:numPr>
          <w:ilvl w:val="0"/>
          <w:numId w:val="231"/>
        </w:numPr>
      </w:pPr>
      <w:r>
        <w:t>RJ45 connectors, VGA extensions, soldering iron</w:t>
      </w:r>
    </w:p>
    <w:p w:rsidR="00107102" w:rsidRDefault="00107102" w:rsidP="00A83E48">
      <w:pPr>
        <w:pStyle w:val="NormalWeb"/>
        <w:numPr>
          <w:ilvl w:val="0"/>
          <w:numId w:val="231"/>
        </w:numPr>
      </w:pPr>
      <w:r>
        <w:t>Modular plugs, wall boxes, boot sleeves</w:t>
      </w:r>
    </w:p>
    <w:p w:rsidR="00107102" w:rsidRDefault="00107102" w:rsidP="00107102">
      <w:pPr>
        <w:pStyle w:val="Heading3"/>
      </w:pPr>
      <w:r>
        <w:rPr>
          <w:rFonts w:ascii="Segoe UI Symbol" w:hAnsi="Segoe UI Symbol" w:cs="Segoe UI Symbol"/>
        </w:rPr>
        <w:t>🔐</w:t>
      </w:r>
      <w:r>
        <w:t xml:space="preserve"> </w:t>
      </w:r>
      <w:r>
        <w:rPr>
          <w:rStyle w:val="Strong"/>
          <w:b/>
          <w:bCs/>
        </w:rPr>
        <w:t>Security &amp; Data Management</w:t>
      </w:r>
    </w:p>
    <w:p w:rsidR="00107102" w:rsidRDefault="00107102" w:rsidP="00A83E48">
      <w:pPr>
        <w:pStyle w:val="NormalWeb"/>
        <w:numPr>
          <w:ilvl w:val="0"/>
          <w:numId w:val="232"/>
        </w:numPr>
      </w:pPr>
      <w:r>
        <w:rPr>
          <w:rStyle w:val="Strong"/>
        </w:rPr>
        <w:t>Software</w:t>
      </w:r>
      <w:r>
        <w:t>: G Data Antivirus, anti-spyware, firewall, heuristic virus detection</w:t>
      </w:r>
    </w:p>
    <w:p w:rsidR="00107102" w:rsidRDefault="00107102" w:rsidP="00A83E48">
      <w:pPr>
        <w:pStyle w:val="NormalWeb"/>
        <w:numPr>
          <w:ilvl w:val="0"/>
          <w:numId w:val="232"/>
        </w:numPr>
      </w:pPr>
      <w:r>
        <w:rPr>
          <w:rStyle w:val="Strong"/>
        </w:rPr>
        <w:t>Hardware</w:t>
      </w:r>
      <w:r>
        <w:t>: Fingerprint-secured PCs, encrypted storage</w:t>
      </w:r>
    </w:p>
    <w:p w:rsidR="00107102" w:rsidRDefault="00107102" w:rsidP="00A83E48">
      <w:pPr>
        <w:pStyle w:val="NormalWeb"/>
        <w:numPr>
          <w:ilvl w:val="0"/>
          <w:numId w:val="232"/>
        </w:numPr>
      </w:pPr>
      <w:r>
        <w:rPr>
          <w:rStyle w:val="Strong"/>
        </w:rPr>
        <w:t>Client Management</w:t>
      </w:r>
      <w:r>
        <w:t>: Antivirus server-client architecture, 1000GB internal drives</w:t>
      </w:r>
    </w:p>
    <w:p w:rsidR="00107102" w:rsidRDefault="00107102" w:rsidP="00A83E48">
      <w:pPr>
        <w:pStyle w:val="NormalWeb"/>
        <w:numPr>
          <w:ilvl w:val="0"/>
          <w:numId w:val="232"/>
        </w:numPr>
      </w:pPr>
      <w:r>
        <w:rPr>
          <w:rStyle w:val="Strong"/>
        </w:rPr>
        <w:t>Memory &amp; Storage</w:t>
      </w:r>
      <w:r>
        <w:t>: Value RAM, flash drives, external HDDs</w:t>
      </w:r>
    </w:p>
    <w:p w:rsidR="00107102" w:rsidRDefault="00107102" w:rsidP="00107102">
      <w:pPr>
        <w:pStyle w:val="Heading3"/>
      </w:pPr>
      <w:r>
        <w:rPr>
          <w:rFonts w:ascii="Segoe UI Symbol" w:hAnsi="Segoe UI Symbol" w:cs="Segoe UI Symbol"/>
        </w:rPr>
        <w:t>📊</w:t>
      </w:r>
      <w:r>
        <w:t xml:space="preserve"> </w:t>
      </w:r>
      <w:r>
        <w:rPr>
          <w:rStyle w:val="Strong"/>
          <w:b/>
          <w:bCs/>
        </w:rPr>
        <w:t>Data Analysis &amp; Program Logic</w:t>
      </w:r>
    </w:p>
    <w:p w:rsidR="00107102" w:rsidRDefault="00107102" w:rsidP="00A83E48">
      <w:pPr>
        <w:pStyle w:val="NormalWeb"/>
        <w:numPr>
          <w:ilvl w:val="0"/>
          <w:numId w:val="233"/>
        </w:numPr>
      </w:pPr>
      <w:r>
        <w:rPr>
          <w:rStyle w:val="Strong"/>
        </w:rPr>
        <w:t>Database Systems</w:t>
      </w:r>
      <w:r>
        <w:t>: SQL, Natural, Unix-based editors</w:t>
      </w:r>
    </w:p>
    <w:p w:rsidR="00107102" w:rsidRDefault="00107102" w:rsidP="00A83E48">
      <w:pPr>
        <w:pStyle w:val="NormalWeb"/>
        <w:numPr>
          <w:ilvl w:val="0"/>
          <w:numId w:val="233"/>
        </w:numPr>
      </w:pPr>
      <w:r>
        <w:rPr>
          <w:rStyle w:val="Strong"/>
        </w:rPr>
        <w:t>Modules</w:t>
      </w:r>
      <w:r>
        <w:t>: Employee records, leave tracking, salary management</w:t>
      </w:r>
    </w:p>
    <w:p w:rsidR="00107102" w:rsidRDefault="00107102" w:rsidP="00A83E48">
      <w:pPr>
        <w:pStyle w:val="NormalWeb"/>
        <w:numPr>
          <w:ilvl w:val="0"/>
          <w:numId w:val="233"/>
        </w:numPr>
      </w:pPr>
      <w:r>
        <w:rPr>
          <w:rStyle w:val="Strong"/>
        </w:rPr>
        <w:t>Programming Concepts</w:t>
      </w:r>
      <w:r>
        <w:t>:</w:t>
      </w:r>
    </w:p>
    <w:p w:rsidR="00107102" w:rsidRDefault="00107102" w:rsidP="00A83E48">
      <w:pPr>
        <w:pStyle w:val="NormalWeb"/>
        <w:numPr>
          <w:ilvl w:val="1"/>
          <w:numId w:val="233"/>
        </w:numPr>
      </w:pPr>
      <w:r>
        <w:t>File control blocks</w:t>
      </w:r>
    </w:p>
    <w:p w:rsidR="00107102" w:rsidRDefault="00107102" w:rsidP="00A83E48">
      <w:pPr>
        <w:pStyle w:val="NormalWeb"/>
        <w:numPr>
          <w:ilvl w:val="1"/>
          <w:numId w:val="233"/>
        </w:numPr>
      </w:pPr>
      <w:r>
        <w:t>Record search and update logic</w:t>
      </w:r>
    </w:p>
    <w:p w:rsidR="00107102" w:rsidRDefault="00107102" w:rsidP="00A83E48">
      <w:pPr>
        <w:pStyle w:val="NormalWeb"/>
        <w:numPr>
          <w:ilvl w:val="1"/>
          <w:numId w:val="233"/>
        </w:numPr>
      </w:pPr>
      <w:r>
        <w:t>Session variables and buffer formatting</w:t>
      </w:r>
    </w:p>
    <w:p w:rsidR="00107102" w:rsidRDefault="00107102" w:rsidP="00A83E48">
      <w:pPr>
        <w:pStyle w:val="NormalWeb"/>
        <w:numPr>
          <w:ilvl w:val="1"/>
          <w:numId w:val="233"/>
        </w:numPr>
      </w:pPr>
      <w:r>
        <w:t>Embedded PL/SQL for civil and personnel data</w:t>
      </w:r>
    </w:p>
    <w:p w:rsidR="00107102" w:rsidRDefault="00107102" w:rsidP="00107102">
      <w:pPr>
        <w:pStyle w:val="Heading3"/>
      </w:pPr>
      <w:r>
        <w:t xml:space="preserve">🧠 </w:t>
      </w:r>
      <w:r>
        <w:rPr>
          <w:rStyle w:val="Strong"/>
          <w:b/>
          <w:bCs/>
        </w:rPr>
        <w:t>Educational &amp; Industrial Applications</w:t>
      </w:r>
    </w:p>
    <w:p w:rsidR="00107102" w:rsidRDefault="00107102" w:rsidP="00107102">
      <w:pPr>
        <w:pStyle w:val="NormalWeb"/>
      </w:pPr>
      <w:r>
        <w:t>This model supports:</w:t>
      </w:r>
    </w:p>
    <w:p w:rsidR="00107102" w:rsidRDefault="00107102" w:rsidP="00A83E48">
      <w:pPr>
        <w:pStyle w:val="NormalWeb"/>
        <w:numPr>
          <w:ilvl w:val="0"/>
          <w:numId w:val="234"/>
        </w:numPr>
      </w:pPr>
      <w:r>
        <w:rPr>
          <w:rStyle w:val="Strong"/>
        </w:rPr>
        <w:t>TVET and university curriculum</w:t>
      </w:r>
      <w:r>
        <w:t xml:space="preserve"> in IT systems, electronics, and data management</w:t>
      </w:r>
    </w:p>
    <w:p w:rsidR="00107102" w:rsidRDefault="00107102" w:rsidP="00A83E48">
      <w:pPr>
        <w:pStyle w:val="NormalWeb"/>
        <w:numPr>
          <w:ilvl w:val="0"/>
          <w:numId w:val="234"/>
        </w:numPr>
      </w:pPr>
      <w:r>
        <w:rPr>
          <w:rStyle w:val="Strong"/>
        </w:rPr>
        <w:t>Enterprise deployment</w:t>
      </w:r>
      <w:r>
        <w:t xml:space="preserve"> for retail, surveillance, and industrial automation</w:t>
      </w:r>
    </w:p>
    <w:p w:rsidR="00107102" w:rsidRDefault="00107102" w:rsidP="00A83E48">
      <w:pPr>
        <w:pStyle w:val="NormalWeb"/>
        <w:numPr>
          <w:ilvl w:val="0"/>
          <w:numId w:val="234"/>
        </w:numPr>
      </w:pPr>
      <w:r>
        <w:rPr>
          <w:rStyle w:val="Strong"/>
        </w:rPr>
        <w:t>Hands-on labs</w:t>
      </w:r>
      <w:r>
        <w:t xml:space="preserve"> for PC assembly, network setup, and database programming</w:t>
      </w:r>
    </w:p>
    <w:p w:rsidR="00107102" w:rsidRDefault="00107102" w:rsidP="00107102">
      <w:pPr>
        <w:pStyle w:val="NormalWeb"/>
      </w:pPr>
      <w:r>
        <w:t xml:space="preserve">Would you like help formatting this into a </w:t>
      </w:r>
      <w:r>
        <w:rPr>
          <w:rStyle w:val="Strong"/>
        </w:rPr>
        <w:t>business proposal</w:t>
      </w:r>
      <w:r>
        <w:t xml:space="preserve">, </w:t>
      </w:r>
      <w:r>
        <w:rPr>
          <w:rStyle w:val="Strong"/>
        </w:rPr>
        <w:t>training curriculum</w:t>
      </w:r>
      <w:r>
        <w:t xml:space="preserve">, or </w:t>
      </w:r>
      <w:r>
        <w:rPr>
          <w:rStyle w:val="Strong"/>
        </w:rPr>
        <w:t>interactive dashboard</w:t>
      </w:r>
      <w:r>
        <w:t xml:space="preserve"> for institutional use? I can also help you design a </w:t>
      </w:r>
      <w:r>
        <w:rPr>
          <w:rStyle w:val="Strong"/>
        </w:rPr>
        <w:t>digital product catalog</w:t>
      </w:r>
      <w:r>
        <w:t xml:space="preserve"> or </w:t>
      </w:r>
      <w:r>
        <w:rPr>
          <w:rStyle w:val="Strong"/>
        </w:rPr>
        <w:t>simulation tool</w:t>
      </w:r>
      <w:r>
        <w:t xml:space="preserve"> to showcase these systems. Let’s build it together.</w:t>
      </w:r>
    </w:p>
    <w:p w:rsidR="00694850" w:rsidRDefault="00694850" w:rsidP="00694850">
      <w:pPr>
        <w:pStyle w:val="NormalWeb"/>
      </w:pPr>
      <w:r>
        <w:t xml:space="preserve">Thanks for your detailed submission, Tshingombe. Based on your notes, you're outlining a </w:t>
      </w:r>
      <w:r>
        <w:rPr>
          <w:rStyle w:val="Strong"/>
        </w:rPr>
        <w:t>civil and development programming framework</w:t>
      </w:r>
      <w:r>
        <w:t xml:space="preserve">—likely for a payroll, personnel, or administrative reporting system—using structured programming principles and legacy languages like </w:t>
      </w:r>
      <w:r>
        <w:rPr>
          <w:rStyle w:val="Strong"/>
        </w:rPr>
        <w:t>COBOL</w:t>
      </w:r>
      <w:r>
        <w:t xml:space="preserve"> and </w:t>
      </w:r>
      <w:r>
        <w:rPr>
          <w:rStyle w:val="Strong"/>
        </w:rPr>
        <w:t>ACUCOBOL</w:t>
      </w:r>
      <w:r>
        <w:t>.</w:t>
      </w:r>
    </w:p>
    <w:p w:rsidR="00694850" w:rsidRDefault="00694850" w:rsidP="00694850">
      <w:pPr>
        <w:pStyle w:val="NormalWeb"/>
      </w:pPr>
      <w:r>
        <w:t>Here’s a structured interpretation and synthesis of your concept:</w:t>
      </w:r>
    </w:p>
    <w:p w:rsidR="00694850" w:rsidRDefault="00694850" w:rsidP="00694850">
      <w:pPr>
        <w:pStyle w:val="Heading2"/>
      </w:pPr>
      <w:r>
        <w:rPr>
          <w:rFonts w:ascii="Calibri Light" w:hAnsi="Calibri Light" w:cs="Calibri Light"/>
        </w:rPr>
        <w:t>🧾</w:t>
      </w:r>
      <w:r>
        <w:t xml:space="preserve"> </w:t>
      </w:r>
      <w:r>
        <w:rPr>
          <w:rStyle w:val="Strong"/>
          <w:b w:val="0"/>
          <w:bCs w:val="0"/>
        </w:rPr>
        <w:t>Purpose: Civil and Development Program</w:t>
      </w:r>
    </w:p>
    <w:p w:rsidR="00694850" w:rsidRDefault="00694850" w:rsidP="00694850">
      <w:pPr>
        <w:pStyle w:val="Heading3"/>
      </w:pPr>
      <w:r>
        <w:rPr>
          <w:rFonts w:ascii="Segoe UI Symbol" w:hAnsi="Segoe UI Symbol" w:cs="Segoe UI Symbol"/>
        </w:rPr>
        <w:t>🎯</w:t>
      </w:r>
      <w:r>
        <w:t xml:space="preserve"> </w:t>
      </w:r>
      <w:r>
        <w:rPr>
          <w:rStyle w:val="Strong"/>
          <w:b/>
          <w:bCs/>
        </w:rPr>
        <w:t>Program Objectives</w:t>
      </w:r>
    </w:p>
    <w:p w:rsidR="00694850" w:rsidRDefault="00694850" w:rsidP="00A83E48">
      <w:pPr>
        <w:pStyle w:val="NormalWeb"/>
        <w:numPr>
          <w:ilvl w:val="0"/>
          <w:numId w:val="235"/>
        </w:numPr>
      </w:pPr>
      <w:r>
        <w:t>Automate employee data processing and reporting</w:t>
      </w:r>
    </w:p>
    <w:p w:rsidR="00694850" w:rsidRDefault="00694850" w:rsidP="00A83E48">
      <w:pPr>
        <w:pStyle w:val="NormalWeb"/>
        <w:numPr>
          <w:ilvl w:val="0"/>
          <w:numId w:val="235"/>
        </w:numPr>
      </w:pPr>
      <w:r>
        <w:t>Ensure modular, readable, and debuggable code</w:t>
      </w:r>
    </w:p>
    <w:p w:rsidR="00694850" w:rsidRDefault="00694850" w:rsidP="00A83E48">
      <w:pPr>
        <w:pStyle w:val="NormalWeb"/>
        <w:numPr>
          <w:ilvl w:val="0"/>
          <w:numId w:val="235"/>
        </w:numPr>
      </w:pPr>
      <w:r>
        <w:t>Support input/output file handling, record layout, and report generation</w:t>
      </w:r>
    </w:p>
    <w:p w:rsidR="00694850" w:rsidRDefault="00694850" w:rsidP="00A83E48">
      <w:pPr>
        <w:pStyle w:val="NormalWeb"/>
        <w:numPr>
          <w:ilvl w:val="0"/>
          <w:numId w:val="235"/>
        </w:numPr>
      </w:pPr>
      <w:r>
        <w:t>Align with legacy systems (IBM PC, COBOL, ACUCOBOL)</w:t>
      </w:r>
    </w:p>
    <w:p w:rsidR="00694850" w:rsidRDefault="00694850" w:rsidP="00694850">
      <w:pPr>
        <w:pStyle w:val="Heading3"/>
      </w:pPr>
      <w:r>
        <w:t xml:space="preserve">🧩 </w:t>
      </w:r>
      <w:r>
        <w:rPr>
          <w:rStyle w:val="Strong"/>
          <w:b/>
          <w:bCs/>
        </w:rPr>
        <w:t>1. Program Structure &amp; Logic</w:t>
      </w:r>
    </w:p>
    <w:p w:rsidR="00694850" w:rsidRDefault="00694850" w:rsidP="00694850">
      <w:pPr>
        <w:pStyle w:val="Heading4"/>
      </w:pPr>
      <w:r>
        <w:rPr>
          <w:rFonts w:ascii="Calibri Light" w:hAnsi="Calibri Light" w:cs="Calibri Light"/>
        </w:rPr>
        <w:t>🧠</w:t>
      </w:r>
      <w:r>
        <w:t xml:space="preserve"> </w:t>
      </w:r>
      <w:r>
        <w:rPr>
          <w:rStyle w:val="Strong"/>
          <w:b w:val="0"/>
          <w:bCs w:val="0"/>
        </w:rPr>
        <w:t>Modular Programming</w:t>
      </w:r>
    </w:p>
    <w:p w:rsidR="00694850" w:rsidRDefault="00694850" w:rsidP="00A83E48">
      <w:pPr>
        <w:pStyle w:val="NormalWeb"/>
        <w:numPr>
          <w:ilvl w:val="0"/>
          <w:numId w:val="236"/>
        </w:numPr>
      </w:pPr>
      <w:r>
        <w:t>Improves readability and debugging</w:t>
      </w:r>
    </w:p>
    <w:p w:rsidR="00694850" w:rsidRDefault="00694850" w:rsidP="00A83E48">
      <w:pPr>
        <w:pStyle w:val="NormalWeb"/>
        <w:numPr>
          <w:ilvl w:val="0"/>
          <w:numId w:val="236"/>
        </w:numPr>
      </w:pPr>
      <w:r>
        <w:t>Uses hierarchy diagrams and pseudocode to plan modules</w:t>
      </w:r>
    </w:p>
    <w:p w:rsidR="00694850" w:rsidRDefault="00694850" w:rsidP="00A83E48">
      <w:pPr>
        <w:pStyle w:val="NormalWeb"/>
        <w:numPr>
          <w:ilvl w:val="0"/>
          <w:numId w:val="236"/>
        </w:numPr>
      </w:pPr>
      <w:r>
        <w:t>Each module handles a specific task (e.g., input, processing, output)</w:t>
      </w:r>
    </w:p>
    <w:p w:rsidR="00694850" w:rsidRDefault="00694850" w:rsidP="00694850">
      <w:pPr>
        <w:pStyle w:val="Heading4"/>
      </w:pPr>
      <w:r>
        <w:rPr>
          <w:rFonts w:ascii="Segoe UI Symbol" w:hAnsi="Segoe UI Symbol" w:cs="Segoe UI Symbol"/>
        </w:rPr>
        <w:t>📋</w:t>
      </w:r>
      <w:r>
        <w:t xml:space="preserve"> </w:t>
      </w:r>
      <w:r>
        <w:rPr>
          <w:rStyle w:val="Strong"/>
          <w:b w:val="0"/>
          <w:bCs w:val="0"/>
        </w:rPr>
        <w:t>Record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04"/>
        <w:gridCol w:w="1326"/>
      </w:tblGrid>
      <w:tr w:rsidR="00694850" w:rsidTr="00694850">
        <w:trPr>
          <w:tblHeader/>
          <w:tblCellSpacing w:w="15" w:type="dxa"/>
        </w:trPr>
        <w:tc>
          <w:tcPr>
            <w:tcW w:w="0" w:type="auto"/>
            <w:vAlign w:val="center"/>
            <w:hideMark/>
          </w:tcPr>
          <w:p w:rsidR="00694850" w:rsidRDefault="00694850">
            <w:pPr>
              <w:jc w:val="center"/>
              <w:rPr>
                <w:b/>
                <w:bCs/>
              </w:rPr>
            </w:pPr>
            <w:r>
              <w:rPr>
                <w:b/>
                <w:bCs/>
              </w:rPr>
              <w:t>Field</w:t>
            </w:r>
          </w:p>
        </w:tc>
        <w:tc>
          <w:tcPr>
            <w:tcW w:w="0" w:type="auto"/>
            <w:vAlign w:val="center"/>
            <w:hideMark/>
          </w:tcPr>
          <w:p w:rsidR="00694850" w:rsidRDefault="00694850">
            <w:pPr>
              <w:jc w:val="center"/>
              <w:rPr>
                <w:b/>
                <w:bCs/>
              </w:rPr>
            </w:pPr>
            <w:r>
              <w:rPr>
                <w:b/>
                <w:bCs/>
              </w:rPr>
              <w:t>Position</w:t>
            </w:r>
          </w:p>
        </w:tc>
        <w:tc>
          <w:tcPr>
            <w:tcW w:w="0" w:type="auto"/>
            <w:vAlign w:val="center"/>
            <w:hideMark/>
          </w:tcPr>
          <w:p w:rsidR="00694850" w:rsidRDefault="00694850">
            <w:pPr>
              <w:jc w:val="center"/>
              <w:rPr>
                <w:b/>
                <w:bCs/>
              </w:rPr>
            </w:pPr>
            <w:r>
              <w:rPr>
                <w:b/>
                <w:bCs/>
              </w:rPr>
              <w:t>Type</w:t>
            </w:r>
          </w:p>
        </w:tc>
      </w:tr>
      <w:tr w:rsidR="00694850" w:rsidTr="00694850">
        <w:trPr>
          <w:tblCellSpacing w:w="15" w:type="dxa"/>
        </w:trPr>
        <w:tc>
          <w:tcPr>
            <w:tcW w:w="0" w:type="auto"/>
            <w:vAlign w:val="center"/>
            <w:hideMark/>
          </w:tcPr>
          <w:p w:rsidR="00694850" w:rsidRDefault="00694850">
            <w:r>
              <w:t>Employee Number</w:t>
            </w:r>
          </w:p>
        </w:tc>
        <w:tc>
          <w:tcPr>
            <w:tcW w:w="0" w:type="auto"/>
            <w:vAlign w:val="center"/>
            <w:hideMark/>
          </w:tcPr>
          <w:p w:rsidR="00694850" w:rsidRDefault="00694850">
            <w:r>
              <w:t>1–4</w:t>
            </w:r>
          </w:p>
        </w:tc>
        <w:tc>
          <w:tcPr>
            <w:tcW w:w="0" w:type="auto"/>
            <w:vAlign w:val="center"/>
            <w:hideMark/>
          </w:tcPr>
          <w:p w:rsidR="00694850" w:rsidRDefault="00694850">
            <w:r>
              <w:t>Numeric</w:t>
            </w:r>
          </w:p>
        </w:tc>
      </w:tr>
      <w:tr w:rsidR="00694850" w:rsidTr="00694850">
        <w:trPr>
          <w:tblCellSpacing w:w="15" w:type="dxa"/>
        </w:trPr>
        <w:tc>
          <w:tcPr>
            <w:tcW w:w="0" w:type="auto"/>
            <w:vAlign w:val="center"/>
            <w:hideMark/>
          </w:tcPr>
          <w:p w:rsidR="00694850" w:rsidRDefault="00694850">
            <w:r>
              <w:t>Name</w:t>
            </w:r>
          </w:p>
        </w:tc>
        <w:tc>
          <w:tcPr>
            <w:tcW w:w="0" w:type="auto"/>
            <w:vAlign w:val="center"/>
            <w:hideMark/>
          </w:tcPr>
          <w:p w:rsidR="00694850" w:rsidRDefault="00694850">
            <w:r>
              <w:t>20–30</w:t>
            </w:r>
          </w:p>
        </w:tc>
        <w:tc>
          <w:tcPr>
            <w:tcW w:w="0" w:type="auto"/>
            <w:vAlign w:val="center"/>
            <w:hideMark/>
          </w:tcPr>
          <w:p w:rsidR="00694850" w:rsidRDefault="00694850">
            <w:r>
              <w:t>Alphabetic</w:t>
            </w:r>
          </w:p>
        </w:tc>
      </w:tr>
      <w:tr w:rsidR="00694850" w:rsidTr="00694850">
        <w:trPr>
          <w:tblCellSpacing w:w="15" w:type="dxa"/>
        </w:trPr>
        <w:tc>
          <w:tcPr>
            <w:tcW w:w="0" w:type="auto"/>
            <w:vAlign w:val="center"/>
            <w:hideMark/>
          </w:tcPr>
          <w:p w:rsidR="00694850" w:rsidRDefault="00694850">
            <w:r>
              <w:t>Office Number</w:t>
            </w:r>
          </w:p>
        </w:tc>
        <w:tc>
          <w:tcPr>
            <w:tcW w:w="0" w:type="auto"/>
            <w:vAlign w:val="center"/>
            <w:hideMark/>
          </w:tcPr>
          <w:p w:rsidR="00694850" w:rsidRDefault="00694850">
            <w:r>
              <w:t>50–60</w:t>
            </w:r>
          </w:p>
        </w:tc>
        <w:tc>
          <w:tcPr>
            <w:tcW w:w="0" w:type="auto"/>
            <w:vAlign w:val="center"/>
            <w:hideMark/>
          </w:tcPr>
          <w:p w:rsidR="00694850" w:rsidRDefault="00694850">
            <w:r>
              <w:t>Alphanumeric</w:t>
            </w:r>
          </w:p>
        </w:tc>
      </w:tr>
      <w:tr w:rsidR="00694850" w:rsidTr="00694850">
        <w:trPr>
          <w:tblCellSpacing w:w="15" w:type="dxa"/>
        </w:trPr>
        <w:tc>
          <w:tcPr>
            <w:tcW w:w="0" w:type="auto"/>
            <w:vAlign w:val="center"/>
            <w:hideMark/>
          </w:tcPr>
          <w:p w:rsidR="00694850" w:rsidRDefault="00694850">
            <w:r>
              <w:t>Telephone</w:t>
            </w:r>
          </w:p>
        </w:tc>
        <w:tc>
          <w:tcPr>
            <w:tcW w:w="0" w:type="auto"/>
            <w:vAlign w:val="center"/>
            <w:hideMark/>
          </w:tcPr>
          <w:p w:rsidR="00694850" w:rsidRDefault="00694850">
            <w:r>
              <w:t>60+</w:t>
            </w:r>
          </w:p>
        </w:tc>
        <w:tc>
          <w:tcPr>
            <w:tcW w:w="0" w:type="auto"/>
            <w:vAlign w:val="center"/>
            <w:hideMark/>
          </w:tcPr>
          <w:p w:rsidR="00694850" w:rsidRDefault="00694850">
            <w:r>
              <w:t>Numeric</w:t>
            </w:r>
          </w:p>
        </w:tc>
      </w:tr>
    </w:tbl>
    <w:p w:rsidR="00694850" w:rsidRDefault="00694850" w:rsidP="00694850">
      <w:pPr>
        <w:pStyle w:val="Heading4"/>
      </w:pPr>
      <w:r>
        <w:rPr>
          <w:rFonts w:ascii="Segoe UI Symbol" w:hAnsi="Segoe UI Symbol" w:cs="Segoe UI Symbol"/>
        </w:rPr>
        <w:t>🖥</w:t>
      </w:r>
      <w:r>
        <w:t xml:space="preserve">️ </w:t>
      </w:r>
      <w:r>
        <w:rPr>
          <w:rStyle w:val="Strong"/>
          <w:b w:val="0"/>
          <w:bCs w:val="0"/>
        </w:rPr>
        <w:t>Working Storage</w:t>
      </w:r>
    </w:p>
    <w:p w:rsidR="00694850" w:rsidRDefault="00694850" w:rsidP="00A83E48">
      <w:pPr>
        <w:pStyle w:val="NormalWeb"/>
        <w:numPr>
          <w:ilvl w:val="0"/>
          <w:numId w:val="237"/>
        </w:numPr>
      </w:pPr>
      <w:r>
        <w:t>Stores intermediate values (e.g., totals, counters)</w:t>
      </w:r>
    </w:p>
    <w:p w:rsidR="00694850" w:rsidRDefault="00694850" w:rsidP="00A83E48">
      <w:pPr>
        <w:pStyle w:val="NormalWeb"/>
        <w:numPr>
          <w:ilvl w:val="0"/>
          <w:numId w:val="237"/>
        </w:numPr>
      </w:pPr>
      <w:r>
        <w:t>Uses implied decimal points for financial calculations</w:t>
      </w:r>
    </w:p>
    <w:p w:rsidR="00694850" w:rsidRDefault="00694850" w:rsidP="00A83E48">
      <w:pPr>
        <w:pStyle w:val="NormalWeb"/>
        <w:numPr>
          <w:ilvl w:val="0"/>
          <w:numId w:val="237"/>
        </w:numPr>
      </w:pPr>
      <w:r>
        <w:t xml:space="preserve">Example: </w:t>
      </w:r>
      <w:r>
        <w:rPr>
          <w:rStyle w:val="HTMLCode"/>
        </w:rPr>
        <w:t>WAGE = HOURS × TARIFF</w:t>
      </w:r>
    </w:p>
    <w:p w:rsidR="00694850" w:rsidRDefault="00694850" w:rsidP="00694850">
      <w:pPr>
        <w:pStyle w:val="Heading3"/>
      </w:pPr>
      <w:r>
        <w:t xml:space="preserve">🧮 </w:t>
      </w:r>
      <w:r>
        <w:rPr>
          <w:rStyle w:val="Strong"/>
          <w:b/>
          <w:bCs/>
        </w:rPr>
        <w:t>2. Program Flow</w:t>
      </w:r>
    </w:p>
    <w:p w:rsidR="00694850" w:rsidRDefault="00694850" w:rsidP="00694850">
      <w:pPr>
        <w:pStyle w:val="Heading4"/>
      </w:pPr>
      <w:r>
        <w:rPr>
          <w:rFonts w:ascii="Segoe UI Symbol" w:hAnsi="Segoe UI Symbol" w:cs="Segoe UI Symbol"/>
        </w:rPr>
        <w:t>🔄</w:t>
      </w:r>
      <w:r>
        <w:t xml:space="preserve"> </w:t>
      </w:r>
      <w:r>
        <w:rPr>
          <w:rStyle w:val="Strong"/>
          <w:b w:val="0"/>
          <w:bCs w:val="0"/>
        </w:rPr>
        <w:t>Input/Output Handling</w:t>
      </w:r>
    </w:p>
    <w:p w:rsidR="00694850" w:rsidRDefault="00694850" w:rsidP="00A83E48">
      <w:pPr>
        <w:pStyle w:val="NormalWeb"/>
        <w:numPr>
          <w:ilvl w:val="0"/>
          <w:numId w:val="238"/>
        </w:numPr>
      </w:pPr>
      <w:r>
        <w:t>Input: Employee file (line sequential)</w:t>
      </w:r>
    </w:p>
    <w:p w:rsidR="00694850" w:rsidRDefault="00694850" w:rsidP="00A83E48">
      <w:pPr>
        <w:pStyle w:val="NormalWeb"/>
        <w:numPr>
          <w:ilvl w:val="0"/>
          <w:numId w:val="238"/>
        </w:numPr>
      </w:pPr>
      <w:r>
        <w:t>Output: Report file, error file</w:t>
      </w:r>
    </w:p>
    <w:p w:rsidR="00694850" w:rsidRDefault="00694850" w:rsidP="00A83E48">
      <w:pPr>
        <w:pStyle w:val="NormalWeb"/>
        <w:numPr>
          <w:ilvl w:val="0"/>
          <w:numId w:val="238"/>
        </w:numPr>
      </w:pPr>
      <w:r>
        <w:t>File control: Assign files to disk, define organization</w:t>
      </w:r>
    </w:p>
    <w:p w:rsidR="00694850" w:rsidRDefault="00694850" w:rsidP="00694850">
      <w:pPr>
        <w:pStyle w:val="Heading4"/>
      </w:pPr>
      <w:r>
        <w:rPr>
          <w:rFonts w:ascii="Calibri Light" w:hAnsi="Calibri Light" w:cs="Calibri Light"/>
        </w:rPr>
        <w:t>🧾</w:t>
      </w:r>
      <w:r>
        <w:t xml:space="preserve"> </w:t>
      </w:r>
      <w:r>
        <w:rPr>
          <w:rStyle w:val="Strong"/>
          <w:b w:val="0"/>
          <w:bCs w:val="0"/>
        </w:rPr>
        <w:t>Execution Steps</w:t>
      </w:r>
    </w:p>
    <w:p w:rsidR="00694850" w:rsidRDefault="00694850" w:rsidP="00A83E48">
      <w:pPr>
        <w:pStyle w:val="NormalWeb"/>
        <w:numPr>
          <w:ilvl w:val="0"/>
          <w:numId w:val="239"/>
        </w:numPr>
      </w:pPr>
      <w:r>
        <w:rPr>
          <w:rStyle w:val="Strong"/>
        </w:rPr>
        <w:t>Start Program</w:t>
      </w:r>
      <w:r>
        <w:t>: Initialize variables, open files</w:t>
      </w:r>
    </w:p>
    <w:p w:rsidR="00694850" w:rsidRDefault="00694850" w:rsidP="00A83E48">
      <w:pPr>
        <w:pStyle w:val="NormalWeb"/>
        <w:numPr>
          <w:ilvl w:val="0"/>
          <w:numId w:val="239"/>
        </w:numPr>
      </w:pPr>
      <w:r>
        <w:rPr>
          <w:rStyle w:val="Strong"/>
        </w:rPr>
        <w:t>Read Input</w:t>
      </w:r>
      <w:r>
        <w:t>: Load employee records</w:t>
      </w:r>
    </w:p>
    <w:p w:rsidR="00694850" w:rsidRDefault="00694850" w:rsidP="00A83E48">
      <w:pPr>
        <w:pStyle w:val="NormalWeb"/>
        <w:numPr>
          <w:ilvl w:val="0"/>
          <w:numId w:val="239"/>
        </w:numPr>
      </w:pPr>
      <w:r>
        <w:rPr>
          <w:rStyle w:val="Strong"/>
        </w:rPr>
        <w:t>Process Data</w:t>
      </w:r>
      <w:r>
        <w:t>: Calculate wages, validate fields</w:t>
      </w:r>
    </w:p>
    <w:p w:rsidR="00694850" w:rsidRDefault="00694850" w:rsidP="00A83E48">
      <w:pPr>
        <w:pStyle w:val="NormalWeb"/>
        <w:numPr>
          <w:ilvl w:val="0"/>
          <w:numId w:val="239"/>
        </w:numPr>
      </w:pPr>
      <w:r>
        <w:rPr>
          <w:rStyle w:val="Strong"/>
        </w:rPr>
        <w:t>Generate Report</w:t>
      </w:r>
      <w:r>
        <w:t>: Format and write output</w:t>
      </w:r>
    </w:p>
    <w:p w:rsidR="00694850" w:rsidRDefault="00694850" w:rsidP="00A83E48">
      <w:pPr>
        <w:pStyle w:val="NormalWeb"/>
        <w:numPr>
          <w:ilvl w:val="0"/>
          <w:numId w:val="239"/>
        </w:numPr>
      </w:pPr>
      <w:r>
        <w:rPr>
          <w:rStyle w:val="Strong"/>
        </w:rPr>
        <w:t>Debug</w:t>
      </w:r>
      <w:r>
        <w:t>: Check for logic errors (e.g., missing fields)</w:t>
      </w:r>
    </w:p>
    <w:p w:rsidR="00694850" w:rsidRDefault="00694850" w:rsidP="00A83E48">
      <w:pPr>
        <w:pStyle w:val="NormalWeb"/>
        <w:numPr>
          <w:ilvl w:val="0"/>
          <w:numId w:val="239"/>
        </w:numPr>
      </w:pPr>
      <w:r>
        <w:rPr>
          <w:rStyle w:val="Strong"/>
        </w:rPr>
        <w:t>Print</w:t>
      </w:r>
      <w:r>
        <w:t>: Final report for review or archival</w:t>
      </w:r>
    </w:p>
    <w:p w:rsidR="00694850" w:rsidRDefault="00694850" w:rsidP="00694850">
      <w:pPr>
        <w:pStyle w:val="Heading3"/>
      </w:pPr>
      <w:r>
        <w:t xml:space="preserve">🧰 </w:t>
      </w:r>
      <w:r>
        <w:rPr>
          <w:rStyle w:val="Strong"/>
          <w:b/>
          <w:bCs/>
        </w:rPr>
        <w:t>3. Language &amp; Environment</w:t>
      </w:r>
    </w:p>
    <w:p w:rsidR="00694850" w:rsidRDefault="00694850" w:rsidP="00694850">
      <w:pPr>
        <w:pStyle w:val="Heading4"/>
      </w:pPr>
      <w:r>
        <w:rPr>
          <w:rFonts w:ascii="Segoe UI Symbol" w:hAnsi="Segoe UI Symbol" w:cs="Segoe UI Symbol"/>
        </w:rPr>
        <w:t>💻</w:t>
      </w:r>
      <w:r>
        <w:t xml:space="preserve"> </w:t>
      </w:r>
      <w:r>
        <w:rPr>
          <w:rStyle w:val="Strong"/>
          <w:b w:val="0"/>
          <w:bCs w:val="0"/>
        </w:rPr>
        <w:t>COBOL / ACUCOBOL Syntax</w:t>
      </w:r>
    </w:p>
    <w:p w:rsidR="00694850" w:rsidRDefault="00694850" w:rsidP="00694850">
      <w:r>
        <w:t>cobol</w:t>
      </w:r>
    </w:p>
    <w:p w:rsidR="00694850" w:rsidRDefault="00694850" w:rsidP="00694850">
      <w:pPr>
        <w:pStyle w:val="NormalWeb"/>
      </w:pPr>
      <w:r>
        <w:t>IDENTIFICATION DIVISION.</w:t>
      </w:r>
    </w:p>
    <w:p w:rsidR="00694850" w:rsidRDefault="00694850" w:rsidP="00694850">
      <w:pPr>
        <w:pStyle w:val="NormalWeb"/>
      </w:pPr>
      <w:r>
        <w:t>PROGRAM-ID. PAYROLL-REPORT.</w:t>
      </w:r>
    </w:p>
    <w:p w:rsidR="00694850" w:rsidRDefault="00694850" w:rsidP="00694850">
      <w:pPr>
        <w:pStyle w:val="NormalWeb"/>
      </w:pPr>
      <w:r>
        <w:t>AUTHOR. TSHINGOMBE.</w:t>
      </w:r>
    </w:p>
    <w:p w:rsidR="00694850" w:rsidRDefault="00694850" w:rsidP="00694850">
      <w:pPr>
        <w:pStyle w:val="NormalWeb"/>
      </w:pPr>
      <w:r>
        <w:t>DATE-WRITTEN. 2023-08-31.</w:t>
      </w:r>
    </w:p>
    <w:p w:rsidR="00694850" w:rsidRDefault="00694850" w:rsidP="00694850">
      <w:pPr>
        <w:pStyle w:val="NormalWeb"/>
      </w:pPr>
    </w:p>
    <w:p w:rsidR="00694850" w:rsidRDefault="00694850" w:rsidP="00694850">
      <w:pPr>
        <w:pStyle w:val="NormalWeb"/>
      </w:pPr>
      <w:r>
        <w:t>ENVIRONMENT DIVISION.</w:t>
      </w:r>
    </w:p>
    <w:p w:rsidR="00694850" w:rsidRDefault="00694850" w:rsidP="00694850">
      <w:pPr>
        <w:pStyle w:val="NormalWeb"/>
      </w:pPr>
      <w:r>
        <w:t>CONFIGURATION SECTION.</w:t>
      </w:r>
    </w:p>
    <w:p w:rsidR="00694850" w:rsidRDefault="00694850" w:rsidP="00694850">
      <w:pPr>
        <w:pStyle w:val="NormalWeb"/>
      </w:pPr>
      <w:r>
        <w:t>SOURCE-COMPUTER. IBM-PC.</w:t>
      </w:r>
    </w:p>
    <w:p w:rsidR="00694850" w:rsidRDefault="00694850" w:rsidP="00694850">
      <w:pPr>
        <w:pStyle w:val="NormalWeb"/>
      </w:pPr>
      <w:r>
        <w:t>OBJECT-COMPUTER. IBM-PC.</w:t>
      </w:r>
    </w:p>
    <w:p w:rsidR="00694850" w:rsidRDefault="00694850" w:rsidP="00694850">
      <w:pPr>
        <w:pStyle w:val="NormalWeb"/>
      </w:pPr>
    </w:p>
    <w:p w:rsidR="00694850" w:rsidRDefault="00694850" w:rsidP="00694850">
      <w:pPr>
        <w:pStyle w:val="NormalWeb"/>
      </w:pPr>
      <w:r>
        <w:t>INPUT-OUTPUT SECTION.</w:t>
      </w:r>
    </w:p>
    <w:p w:rsidR="00694850" w:rsidRDefault="00694850" w:rsidP="00694850">
      <w:pPr>
        <w:pStyle w:val="NormalWeb"/>
      </w:pPr>
      <w:r>
        <w:t>FILE-CONTROL.</w:t>
      </w:r>
    </w:p>
    <w:p w:rsidR="00694850" w:rsidRDefault="00694850" w:rsidP="00694850">
      <w:pPr>
        <w:pStyle w:val="NormalWeb"/>
      </w:pPr>
      <w:r>
        <w:t xml:space="preserve">    SELECT EMPLOYEE-FILE ASSIGN TO DISK</w:t>
      </w:r>
    </w:p>
    <w:p w:rsidR="00694850" w:rsidRDefault="00694850" w:rsidP="00694850">
      <w:pPr>
        <w:pStyle w:val="NormalWeb"/>
      </w:pPr>
      <w:r>
        <w:t xml:space="preserve">    ORGANIZATION IS LINE SEQUENTIAL.</w:t>
      </w:r>
    </w:p>
    <w:p w:rsidR="00694850" w:rsidRDefault="00694850" w:rsidP="00694850">
      <w:pPr>
        <w:pStyle w:val="NormalWeb"/>
      </w:pPr>
    </w:p>
    <w:p w:rsidR="00694850" w:rsidRDefault="00694850" w:rsidP="00694850">
      <w:pPr>
        <w:pStyle w:val="NormalWeb"/>
      </w:pPr>
      <w:r>
        <w:t>DATA DIVISION.</w:t>
      </w:r>
    </w:p>
    <w:p w:rsidR="00694850" w:rsidRDefault="00694850" w:rsidP="00694850">
      <w:pPr>
        <w:pStyle w:val="NormalWeb"/>
      </w:pPr>
      <w:r>
        <w:t>FILE SECTION.</w:t>
      </w:r>
    </w:p>
    <w:p w:rsidR="00694850" w:rsidRDefault="00694850" w:rsidP="00694850">
      <w:pPr>
        <w:pStyle w:val="NormalWeb"/>
      </w:pPr>
      <w:r>
        <w:t>FD EMPLOYEE-FILE.</w:t>
      </w:r>
    </w:p>
    <w:p w:rsidR="00694850" w:rsidRDefault="00694850" w:rsidP="00694850">
      <w:pPr>
        <w:pStyle w:val="NormalWeb"/>
      </w:pPr>
      <w:r>
        <w:t>01 EMPLOYEE-RECORD.</w:t>
      </w:r>
    </w:p>
    <w:p w:rsidR="00694850" w:rsidRDefault="00694850" w:rsidP="00694850">
      <w:pPr>
        <w:pStyle w:val="NormalWeb"/>
      </w:pPr>
      <w:r>
        <w:t xml:space="preserve">   05 EMP-NUMBER     PIC 9(4).</w:t>
      </w:r>
    </w:p>
    <w:p w:rsidR="00694850" w:rsidRDefault="00694850" w:rsidP="00694850">
      <w:pPr>
        <w:pStyle w:val="NormalWeb"/>
      </w:pPr>
      <w:r>
        <w:t xml:space="preserve">   05 EMP-NAME       PIC A(10).</w:t>
      </w:r>
    </w:p>
    <w:p w:rsidR="00694850" w:rsidRDefault="00694850" w:rsidP="00694850">
      <w:pPr>
        <w:pStyle w:val="NormalWeb"/>
      </w:pPr>
      <w:r>
        <w:t xml:space="preserve">   05 OFFICE-NUMBER  PIC X(10).</w:t>
      </w:r>
    </w:p>
    <w:p w:rsidR="00694850" w:rsidRDefault="00694850" w:rsidP="00694850">
      <w:pPr>
        <w:pStyle w:val="NormalWeb"/>
      </w:pPr>
      <w:r>
        <w:t xml:space="preserve">   05 TELEPHONE      PIC 9(10).</w:t>
      </w:r>
    </w:p>
    <w:p w:rsidR="00694850" w:rsidRDefault="00694850" w:rsidP="00694850">
      <w:pPr>
        <w:pStyle w:val="NormalWeb"/>
      </w:pPr>
    </w:p>
    <w:p w:rsidR="00694850" w:rsidRDefault="00694850" w:rsidP="00694850">
      <w:pPr>
        <w:pStyle w:val="NormalWeb"/>
      </w:pPr>
      <w:r>
        <w:t>WORKING-STORAGE SECTION.</w:t>
      </w:r>
    </w:p>
    <w:p w:rsidR="00694850" w:rsidRDefault="00694850" w:rsidP="00694850">
      <w:pPr>
        <w:pStyle w:val="NormalWeb"/>
      </w:pPr>
      <w:r>
        <w:t>01 HOURS-WORKED     PIC 9(3)V99.</w:t>
      </w:r>
    </w:p>
    <w:p w:rsidR="00694850" w:rsidRDefault="00694850" w:rsidP="00694850">
      <w:pPr>
        <w:pStyle w:val="NormalWeb"/>
      </w:pPr>
      <w:r>
        <w:t>01 TARIFF-RATE      PIC 9(3)V99.</w:t>
      </w:r>
    </w:p>
    <w:p w:rsidR="00B34C3A" w:rsidRDefault="00694850" w:rsidP="00B34C3A">
      <w:pPr>
        <w:pStyle w:val="Heading3"/>
      </w:pPr>
      <w:r>
        <w:t>01 WAGE             PIC 9(5)V99.</w:t>
      </w:r>
      <w:r w:rsidR="00B34C3A" w:rsidRPr="00B34C3A">
        <w:rPr>
          <w:rStyle w:val="Strong"/>
          <w:b/>
          <w:bCs/>
        </w:rPr>
        <w:t xml:space="preserve"> </w:t>
      </w:r>
      <w:r w:rsidR="00B34C3A">
        <w:rPr>
          <w:rStyle w:val="Strong"/>
          <w:b/>
          <w:bCs/>
        </w:rPr>
        <w:t>4. Application Use Case</w:t>
      </w:r>
    </w:p>
    <w:p w:rsidR="00B34C3A" w:rsidRDefault="00B34C3A" w:rsidP="00B34C3A">
      <w:pPr>
        <w:pStyle w:val="NormalWeb"/>
      </w:pPr>
      <w:r>
        <w:t>This program supports:</w:t>
      </w:r>
    </w:p>
    <w:p w:rsidR="00B34C3A" w:rsidRDefault="00B34C3A" w:rsidP="00A83E48">
      <w:pPr>
        <w:pStyle w:val="NormalWeb"/>
        <w:numPr>
          <w:ilvl w:val="0"/>
          <w:numId w:val="240"/>
        </w:numPr>
      </w:pPr>
      <w:r>
        <w:rPr>
          <w:rStyle w:val="Strong"/>
        </w:rPr>
        <w:t>Payroll processing</w:t>
      </w:r>
    </w:p>
    <w:p w:rsidR="00B34C3A" w:rsidRDefault="00B34C3A" w:rsidP="00A83E48">
      <w:pPr>
        <w:pStyle w:val="NormalWeb"/>
        <w:numPr>
          <w:ilvl w:val="0"/>
          <w:numId w:val="240"/>
        </w:numPr>
      </w:pPr>
      <w:r>
        <w:rPr>
          <w:rStyle w:val="Strong"/>
        </w:rPr>
        <w:t>Employee record management</w:t>
      </w:r>
    </w:p>
    <w:p w:rsidR="00B34C3A" w:rsidRDefault="00B34C3A" w:rsidP="00A83E48">
      <w:pPr>
        <w:pStyle w:val="NormalWeb"/>
        <w:numPr>
          <w:ilvl w:val="0"/>
          <w:numId w:val="240"/>
        </w:numPr>
      </w:pPr>
      <w:r>
        <w:rPr>
          <w:rStyle w:val="Strong"/>
        </w:rPr>
        <w:t>Civil service reporting</w:t>
      </w:r>
    </w:p>
    <w:p w:rsidR="00B34C3A" w:rsidRDefault="00B34C3A" w:rsidP="00A83E48">
      <w:pPr>
        <w:pStyle w:val="NormalWeb"/>
        <w:numPr>
          <w:ilvl w:val="0"/>
          <w:numId w:val="240"/>
        </w:numPr>
      </w:pPr>
      <w:r>
        <w:rPr>
          <w:rStyle w:val="Strong"/>
        </w:rPr>
        <w:t>Legacy system integration for government or institutional use</w:t>
      </w:r>
    </w:p>
    <w:p w:rsidR="00B34C3A" w:rsidRDefault="00B34C3A" w:rsidP="00B34C3A">
      <w:pPr>
        <w:pStyle w:val="NormalWeb"/>
      </w:pPr>
      <w:r>
        <w:t xml:space="preserve">Would you like help turning this into a </w:t>
      </w:r>
      <w:r>
        <w:rPr>
          <w:rStyle w:val="Strong"/>
        </w:rPr>
        <w:t>fully documented COBOL program</w:t>
      </w:r>
      <w:r>
        <w:t xml:space="preserve">, a </w:t>
      </w:r>
      <w:r>
        <w:rPr>
          <w:rStyle w:val="Strong"/>
        </w:rPr>
        <w:t>training module for students</w:t>
      </w:r>
      <w:r>
        <w:t xml:space="preserve">, or a </w:t>
      </w:r>
      <w:r>
        <w:rPr>
          <w:rStyle w:val="Strong"/>
        </w:rPr>
        <w:t>modernized version using Python or SQL for database integration</w:t>
      </w:r>
      <w:r>
        <w:t>? I can also help you build a simulation or dashboard to visualize the data flow and reporting logic. Let’s co-design the next step.</w:t>
      </w:r>
    </w:p>
    <w:p w:rsidR="00B34C3A" w:rsidRDefault="00B34C3A" w:rsidP="00B34C3A">
      <w:pPr>
        <w:pStyle w:val="Heading2"/>
      </w:pPr>
      <w:r>
        <w:rPr>
          <w:rFonts w:ascii="Segoe UI Symbol" w:hAnsi="Segoe UI Symbol" w:cs="Segoe UI Symbol"/>
        </w:rPr>
        <w:t>📱</w:t>
      </w:r>
      <w:r>
        <w:t xml:space="preserve"> </w:t>
      </w:r>
      <w:r>
        <w:rPr>
          <w:rStyle w:val="Strong"/>
          <w:b w:val="0"/>
          <w:bCs w:val="0"/>
        </w:rPr>
        <w:t>Google Play Policy Training – Overview</w:t>
      </w:r>
    </w:p>
    <w:p w:rsidR="00B34C3A" w:rsidRDefault="00B34C3A" w:rsidP="00B34C3A">
      <w:pPr>
        <w:pStyle w:val="Heading3"/>
      </w:pPr>
      <w:r>
        <w:rPr>
          <w:rFonts w:ascii="Segoe UI Symbol" w:hAnsi="Segoe UI Symbol" w:cs="Segoe UI Symbol"/>
        </w:rPr>
        <w:t>🎯</w:t>
      </w:r>
      <w:r>
        <w:t xml:space="preserve"> </w:t>
      </w:r>
      <w:r>
        <w:rPr>
          <w:rStyle w:val="Strong"/>
          <w:b/>
          <w:bCs/>
        </w:rPr>
        <w:t>Purpose</w:t>
      </w:r>
    </w:p>
    <w:p w:rsidR="00B34C3A" w:rsidRDefault="00B34C3A" w:rsidP="00B34C3A">
      <w:pPr>
        <w:pStyle w:val="NormalWeb"/>
      </w:pPr>
      <w:r>
        <w:t>To help developers understand and comply with Google Play’s policies, ensuring apps are safe, high-quality, and trustworthy for users.</w:t>
      </w:r>
    </w:p>
    <w:p w:rsidR="00B34C3A" w:rsidRDefault="00B34C3A" w:rsidP="00B34C3A">
      <w:pPr>
        <w:pStyle w:val="Heading3"/>
      </w:pPr>
      <w:r>
        <w:t xml:space="preserve">🧩 </w:t>
      </w:r>
      <w:r>
        <w:rPr>
          <w:rStyle w:val="Strong"/>
          <w:b/>
          <w:bCs/>
        </w:rPr>
        <w:t>Key Modules &amp;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4"/>
        <w:gridCol w:w="871"/>
        <w:gridCol w:w="4235"/>
      </w:tblGrid>
      <w:tr w:rsidR="00B34C3A" w:rsidTr="00B34C3A">
        <w:trPr>
          <w:tblHeader/>
          <w:tblCellSpacing w:w="15" w:type="dxa"/>
        </w:trPr>
        <w:tc>
          <w:tcPr>
            <w:tcW w:w="0" w:type="auto"/>
            <w:vAlign w:val="center"/>
            <w:hideMark/>
          </w:tcPr>
          <w:p w:rsidR="00B34C3A" w:rsidRDefault="00B34C3A">
            <w:pPr>
              <w:jc w:val="center"/>
              <w:rPr>
                <w:b/>
                <w:bCs/>
              </w:rPr>
            </w:pPr>
            <w:r>
              <w:rPr>
                <w:b/>
                <w:bCs/>
              </w:rPr>
              <w:t>Module</w:t>
            </w:r>
          </w:p>
        </w:tc>
        <w:tc>
          <w:tcPr>
            <w:tcW w:w="0" w:type="auto"/>
            <w:vAlign w:val="center"/>
            <w:hideMark/>
          </w:tcPr>
          <w:p w:rsidR="00B34C3A" w:rsidRDefault="00B34C3A">
            <w:pPr>
              <w:jc w:val="center"/>
              <w:rPr>
                <w:b/>
                <w:bCs/>
              </w:rPr>
            </w:pPr>
            <w:r>
              <w:rPr>
                <w:b/>
                <w:bCs/>
              </w:rPr>
              <w:t>Duration</w:t>
            </w:r>
          </w:p>
        </w:tc>
        <w:tc>
          <w:tcPr>
            <w:tcW w:w="0" w:type="auto"/>
            <w:vAlign w:val="center"/>
            <w:hideMark/>
          </w:tcPr>
          <w:p w:rsidR="00B34C3A" w:rsidRDefault="00B34C3A">
            <w:pPr>
              <w:jc w:val="center"/>
              <w:rPr>
                <w:b/>
                <w:bCs/>
              </w:rPr>
            </w:pPr>
            <w:r>
              <w:rPr>
                <w:b/>
                <w:bCs/>
              </w:rPr>
              <w:t>Focus</w:t>
            </w:r>
          </w:p>
        </w:tc>
      </w:tr>
      <w:tr w:rsidR="00B34C3A" w:rsidTr="00B34C3A">
        <w:trPr>
          <w:tblCellSpacing w:w="15" w:type="dxa"/>
        </w:trPr>
        <w:tc>
          <w:tcPr>
            <w:tcW w:w="0" w:type="auto"/>
            <w:vAlign w:val="center"/>
            <w:hideMark/>
          </w:tcPr>
          <w:p w:rsidR="00B34C3A" w:rsidRDefault="00B34C3A">
            <w:r>
              <w:rPr>
                <w:rStyle w:val="Strong"/>
              </w:rPr>
              <w:t>PolicyBytes – April 2023 Updates</w:t>
            </w:r>
          </w:p>
        </w:tc>
        <w:tc>
          <w:tcPr>
            <w:tcW w:w="0" w:type="auto"/>
            <w:vAlign w:val="center"/>
            <w:hideMark/>
          </w:tcPr>
          <w:p w:rsidR="00B34C3A" w:rsidRDefault="00B34C3A">
            <w:r>
              <w:t>12 min</w:t>
            </w:r>
          </w:p>
        </w:tc>
        <w:tc>
          <w:tcPr>
            <w:tcW w:w="0" w:type="auto"/>
            <w:vAlign w:val="center"/>
            <w:hideMark/>
          </w:tcPr>
          <w:p w:rsidR="00B34C3A" w:rsidRDefault="00B34C3A">
            <w:r>
              <w:t>Summary of recent policy changes</w:t>
            </w:r>
          </w:p>
        </w:tc>
      </w:tr>
      <w:tr w:rsidR="00B34C3A" w:rsidTr="00B34C3A">
        <w:trPr>
          <w:tblCellSpacing w:w="15" w:type="dxa"/>
        </w:trPr>
        <w:tc>
          <w:tcPr>
            <w:tcW w:w="0" w:type="auto"/>
            <w:vAlign w:val="center"/>
            <w:hideMark/>
          </w:tcPr>
          <w:p w:rsidR="00B34C3A" w:rsidRDefault="00B34C3A">
            <w:r>
              <w:rPr>
                <w:rStyle w:val="Strong"/>
              </w:rPr>
              <w:t>User Data Deletion Disclosure</w:t>
            </w:r>
          </w:p>
        </w:tc>
        <w:tc>
          <w:tcPr>
            <w:tcW w:w="0" w:type="auto"/>
            <w:vAlign w:val="center"/>
            <w:hideMark/>
          </w:tcPr>
          <w:p w:rsidR="00B34C3A" w:rsidRDefault="00B34C3A">
            <w:r>
              <w:t>5 min</w:t>
            </w:r>
          </w:p>
        </w:tc>
        <w:tc>
          <w:tcPr>
            <w:tcW w:w="0" w:type="auto"/>
            <w:vAlign w:val="center"/>
            <w:hideMark/>
          </w:tcPr>
          <w:p w:rsidR="00B34C3A" w:rsidRDefault="00B34C3A">
            <w:r>
              <w:t>How to declare data deletion practices</w:t>
            </w:r>
          </w:p>
        </w:tc>
      </w:tr>
      <w:tr w:rsidR="00B34C3A" w:rsidTr="00B34C3A">
        <w:trPr>
          <w:tblCellSpacing w:w="15" w:type="dxa"/>
        </w:trPr>
        <w:tc>
          <w:tcPr>
            <w:tcW w:w="0" w:type="auto"/>
            <w:vAlign w:val="center"/>
            <w:hideMark/>
          </w:tcPr>
          <w:p w:rsidR="00B34C3A" w:rsidRDefault="00B34C3A">
            <w:r>
              <w:rPr>
                <w:rStyle w:val="Strong"/>
              </w:rPr>
              <w:t>Foreground Services Declaration</w:t>
            </w:r>
          </w:p>
        </w:tc>
        <w:tc>
          <w:tcPr>
            <w:tcW w:w="0" w:type="auto"/>
            <w:vAlign w:val="center"/>
            <w:hideMark/>
          </w:tcPr>
          <w:p w:rsidR="00B34C3A" w:rsidRDefault="00B34C3A">
            <w:r>
              <w:t>9 min</w:t>
            </w:r>
          </w:p>
        </w:tc>
        <w:tc>
          <w:tcPr>
            <w:tcW w:w="0" w:type="auto"/>
            <w:vAlign w:val="center"/>
            <w:hideMark/>
          </w:tcPr>
          <w:p w:rsidR="00B34C3A" w:rsidRDefault="00B34C3A">
            <w:r>
              <w:t>Requirements for apps using foreground services</w:t>
            </w:r>
          </w:p>
        </w:tc>
      </w:tr>
      <w:tr w:rsidR="00B34C3A" w:rsidTr="00B34C3A">
        <w:trPr>
          <w:tblCellSpacing w:w="15" w:type="dxa"/>
        </w:trPr>
        <w:tc>
          <w:tcPr>
            <w:tcW w:w="0" w:type="auto"/>
            <w:vAlign w:val="center"/>
            <w:hideMark/>
          </w:tcPr>
          <w:p w:rsidR="00B34C3A" w:rsidRDefault="00B34C3A">
            <w:r>
              <w:rPr>
                <w:rStyle w:val="Strong"/>
              </w:rPr>
              <w:t>SDK Integration Best Practices</w:t>
            </w:r>
          </w:p>
        </w:tc>
        <w:tc>
          <w:tcPr>
            <w:tcW w:w="0" w:type="auto"/>
            <w:vAlign w:val="center"/>
            <w:hideMark/>
          </w:tcPr>
          <w:p w:rsidR="00B34C3A" w:rsidRDefault="00B34C3A">
            <w:r>
              <w:t>3 min</w:t>
            </w:r>
          </w:p>
        </w:tc>
        <w:tc>
          <w:tcPr>
            <w:tcW w:w="0" w:type="auto"/>
            <w:vAlign w:val="center"/>
            <w:hideMark/>
          </w:tcPr>
          <w:p w:rsidR="00B34C3A" w:rsidRDefault="00B34C3A">
            <w:r>
              <w:t>Guidelines for safe and efficient SDK use</w:t>
            </w:r>
          </w:p>
        </w:tc>
      </w:tr>
      <w:tr w:rsidR="00B34C3A" w:rsidTr="00B34C3A">
        <w:trPr>
          <w:tblCellSpacing w:w="15" w:type="dxa"/>
        </w:trPr>
        <w:tc>
          <w:tcPr>
            <w:tcW w:w="0" w:type="auto"/>
            <w:vAlign w:val="center"/>
            <w:hideMark/>
          </w:tcPr>
          <w:p w:rsidR="00B34C3A" w:rsidRDefault="00B34C3A">
            <w:r>
              <w:rPr>
                <w:rStyle w:val="Strong"/>
              </w:rPr>
              <w:t>Publishing Policies</w:t>
            </w:r>
          </w:p>
        </w:tc>
        <w:tc>
          <w:tcPr>
            <w:tcW w:w="0" w:type="auto"/>
            <w:vAlign w:val="center"/>
            <w:hideMark/>
          </w:tcPr>
          <w:p w:rsidR="00B34C3A" w:rsidRDefault="00B34C3A">
            <w:r>
              <w:t>4 min</w:t>
            </w:r>
          </w:p>
        </w:tc>
        <w:tc>
          <w:tcPr>
            <w:tcW w:w="0" w:type="auto"/>
            <w:vAlign w:val="center"/>
            <w:hideMark/>
          </w:tcPr>
          <w:p w:rsidR="00B34C3A" w:rsidRDefault="00B34C3A">
            <w:r>
              <w:t>Steps for compliant app publishing</w:t>
            </w:r>
          </w:p>
        </w:tc>
      </w:tr>
      <w:tr w:rsidR="00B34C3A" w:rsidTr="00B34C3A">
        <w:trPr>
          <w:tblCellSpacing w:w="15" w:type="dxa"/>
        </w:trPr>
        <w:tc>
          <w:tcPr>
            <w:tcW w:w="0" w:type="auto"/>
            <w:vAlign w:val="center"/>
            <w:hideMark/>
          </w:tcPr>
          <w:p w:rsidR="00B34C3A" w:rsidRDefault="00B34C3A">
            <w:r>
              <w:rPr>
                <w:rStyle w:val="Strong"/>
              </w:rPr>
              <w:t>Managing Policy Violations</w:t>
            </w:r>
          </w:p>
        </w:tc>
        <w:tc>
          <w:tcPr>
            <w:tcW w:w="0" w:type="auto"/>
            <w:vAlign w:val="center"/>
            <w:hideMark/>
          </w:tcPr>
          <w:p w:rsidR="00B34C3A" w:rsidRDefault="00B34C3A">
            <w:r>
              <w:t>5 min</w:t>
            </w:r>
          </w:p>
        </w:tc>
        <w:tc>
          <w:tcPr>
            <w:tcW w:w="0" w:type="auto"/>
            <w:vAlign w:val="center"/>
            <w:hideMark/>
          </w:tcPr>
          <w:p w:rsidR="00B34C3A" w:rsidRDefault="00B34C3A">
            <w:r>
              <w:t>How to respond to and resolve violations</w:t>
            </w:r>
          </w:p>
        </w:tc>
      </w:tr>
      <w:tr w:rsidR="00B34C3A" w:rsidTr="00B34C3A">
        <w:trPr>
          <w:tblCellSpacing w:w="15" w:type="dxa"/>
        </w:trPr>
        <w:tc>
          <w:tcPr>
            <w:tcW w:w="0" w:type="auto"/>
            <w:vAlign w:val="center"/>
            <w:hideMark/>
          </w:tcPr>
          <w:p w:rsidR="00B34C3A" w:rsidRDefault="00B34C3A">
            <w:r>
              <w:rPr>
                <w:rStyle w:val="Strong"/>
              </w:rPr>
              <w:t>Restricted Content</w:t>
            </w:r>
          </w:p>
        </w:tc>
        <w:tc>
          <w:tcPr>
            <w:tcW w:w="0" w:type="auto"/>
            <w:vAlign w:val="center"/>
            <w:hideMark/>
          </w:tcPr>
          <w:p w:rsidR="00B34C3A" w:rsidRDefault="00B34C3A">
            <w:r>
              <w:t>—</w:t>
            </w:r>
          </w:p>
        </w:tc>
        <w:tc>
          <w:tcPr>
            <w:tcW w:w="0" w:type="auto"/>
            <w:vAlign w:val="center"/>
            <w:hideMark/>
          </w:tcPr>
          <w:p w:rsidR="00B34C3A" w:rsidRDefault="00B34C3A">
            <w:r>
              <w:t>What content is prohibited on Google Play</w:t>
            </w:r>
          </w:p>
        </w:tc>
      </w:tr>
      <w:tr w:rsidR="00B34C3A" w:rsidTr="00B34C3A">
        <w:trPr>
          <w:tblCellSpacing w:w="15" w:type="dxa"/>
        </w:trPr>
        <w:tc>
          <w:tcPr>
            <w:tcW w:w="0" w:type="auto"/>
            <w:vAlign w:val="center"/>
            <w:hideMark/>
          </w:tcPr>
          <w:p w:rsidR="00B34C3A" w:rsidRDefault="00B34C3A">
            <w:r>
              <w:rPr>
                <w:rStyle w:val="Strong"/>
              </w:rPr>
              <w:t>Privacy, Deception &amp; Device Abuse</w:t>
            </w:r>
          </w:p>
        </w:tc>
        <w:tc>
          <w:tcPr>
            <w:tcW w:w="0" w:type="auto"/>
            <w:vAlign w:val="center"/>
            <w:hideMark/>
          </w:tcPr>
          <w:p w:rsidR="00B34C3A" w:rsidRDefault="00B34C3A">
            <w:r>
              <w:t>2 min</w:t>
            </w:r>
          </w:p>
        </w:tc>
        <w:tc>
          <w:tcPr>
            <w:tcW w:w="0" w:type="auto"/>
            <w:vAlign w:val="center"/>
            <w:hideMark/>
          </w:tcPr>
          <w:p w:rsidR="00B34C3A" w:rsidRDefault="00B34C3A">
            <w:r>
              <w:t>Protecting user trust and device integrity</w:t>
            </w:r>
          </w:p>
        </w:tc>
      </w:tr>
      <w:tr w:rsidR="00B34C3A" w:rsidTr="00B34C3A">
        <w:trPr>
          <w:tblCellSpacing w:w="15" w:type="dxa"/>
        </w:trPr>
        <w:tc>
          <w:tcPr>
            <w:tcW w:w="0" w:type="auto"/>
            <w:vAlign w:val="center"/>
            <w:hideMark/>
          </w:tcPr>
          <w:p w:rsidR="00B34C3A" w:rsidRDefault="00B34C3A">
            <w:r>
              <w:rPr>
                <w:rStyle w:val="Strong"/>
              </w:rPr>
              <w:t>Spam &amp; Minimum Functionality</w:t>
            </w:r>
          </w:p>
        </w:tc>
        <w:tc>
          <w:tcPr>
            <w:tcW w:w="0" w:type="auto"/>
            <w:vAlign w:val="center"/>
            <w:hideMark/>
          </w:tcPr>
          <w:p w:rsidR="00B34C3A" w:rsidRDefault="00B34C3A">
            <w:r>
              <w:t>—</w:t>
            </w:r>
          </w:p>
        </w:tc>
        <w:tc>
          <w:tcPr>
            <w:tcW w:w="0" w:type="auto"/>
            <w:vAlign w:val="center"/>
            <w:hideMark/>
          </w:tcPr>
          <w:p w:rsidR="00B34C3A" w:rsidRDefault="00B34C3A">
            <w:r>
              <w:t>Ensuring apps meet basic usability standards</w:t>
            </w:r>
          </w:p>
        </w:tc>
      </w:tr>
      <w:tr w:rsidR="00B34C3A" w:rsidTr="00B34C3A">
        <w:trPr>
          <w:tblCellSpacing w:w="15" w:type="dxa"/>
        </w:trPr>
        <w:tc>
          <w:tcPr>
            <w:tcW w:w="0" w:type="auto"/>
            <w:vAlign w:val="center"/>
            <w:hideMark/>
          </w:tcPr>
          <w:p w:rsidR="00B34C3A" w:rsidRDefault="00B34C3A">
            <w:r>
              <w:rPr>
                <w:rStyle w:val="Strong"/>
              </w:rPr>
              <w:t>Monetization &amp; Ads</w:t>
            </w:r>
          </w:p>
        </w:tc>
        <w:tc>
          <w:tcPr>
            <w:tcW w:w="0" w:type="auto"/>
            <w:vAlign w:val="center"/>
            <w:hideMark/>
          </w:tcPr>
          <w:p w:rsidR="00B34C3A" w:rsidRDefault="00B34C3A">
            <w:r>
              <w:t>—</w:t>
            </w:r>
          </w:p>
        </w:tc>
        <w:tc>
          <w:tcPr>
            <w:tcW w:w="0" w:type="auto"/>
            <w:vAlign w:val="center"/>
            <w:hideMark/>
          </w:tcPr>
          <w:p w:rsidR="00B34C3A" w:rsidRDefault="00B34C3A">
            <w:r>
              <w:t>Rules for in-app purchases and advertising</w:t>
            </w:r>
          </w:p>
        </w:tc>
      </w:tr>
      <w:tr w:rsidR="00B34C3A" w:rsidTr="00B34C3A">
        <w:trPr>
          <w:tblCellSpacing w:w="15" w:type="dxa"/>
        </w:trPr>
        <w:tc>
          <w:tcPr>
            <w:tcW w:w="0" w:type="auto"/>
            <w:vAlign w:val="center"/>
            <w:hideMark/>
          </w:tcPr>
          <w:p w:rsidR="00B34C3A" w:rsidRDefault="00B34C3A">
            <w:r>
              <w:rPr>
                <w:rStyle w:val="Strong"/>
              </w:rPr>
              <w:t>Store Listing &amp; Promotion</w:t>
            </w:r>
          </w:p>
        </w:tc>
        <w:tc>
          <w:tcPr>
            <w:tcW w:w="0" w:type="auto"/>
            <w:vAlign w:val="center"/>
            <w:hideMark/>
          </w:tcPr>
          <w:p w:rsidR="00B34C3A" w:rsidRDefault="00B34C3A">
            <w:r>
              <w:t>—</w:t>
            </w:r>
          </w:p>
        </w:tc>
        <w:tc>
          <w:tcPr>
            <w:tcW w:w="0" w:type="auto"/>
            <w:vAlign w:val="center"/>
            <w:hideMark/>
          </w:tcPr>
          <w:p w:rsidR="00B34C3A" w:rsidRDefault="00B34C3A">
            <w:r>
              <w:t>Guidelines for app descriptions and visuals</w:t>
            </w:r>
          </w:p>
        </w:tc>
      </w:tr>
      <w:tr w:rsidR="00B34C3A" w:rsidTr="00B34C3A">
        <w:trPr>
          <w:tblCellSpacing w:w="15" w:type="dxa"/>
        </w:trPr>
        <w:tc>
          <w:tcPr>
            <w:tcW w:w="0" w:type="auto"/>
            <w:vAlign w:val="center"/>
            <w:hideMark/>
          </w:tcPr>
          <w:p w:rsidR="00B34C3A" w:rsidRDefault="00B34C3A">
            <w:r>
              <w:rPr>
                <w:rStyle w:val="Strong"/>
              </w:rPr>
              <w:t>Families Policy</w:t>
            </w:r>
          </w:p>
        </w:tc>
        <w:tc>
          <w:tcPr>
            <w:tcW w:w="0" w:type="auto"/>
            <w:vAlign w:val="center"/>
            <w:hideMark/>
          </w:tcPr>
          <w:p w:rsidR="00B34C3A" w:rsidRDefault="00B34C3A">
            <w:r>
              <w:t>—</w:t>
            </w:r>
          </w:p>
        </w:tc>
        <w:tc>
          <w:tcPr>
            <w:tcW w:w="0" w:type="auto"/>
            <w:vAlign w:val="center"/>
            <w:hideMark/>
          </w:tcPr>
          <w:p w:rsidR="00B34C3A" w:rsidRDefault="00B34C3A">
            <w:r>
              <w:t>Requirements for apps targeting children</w:t>
            </w:r>
          </w:p>
        </w:tc>
      </w:tr>
      <w:tr w:rsidR="00B34C3A" w:rsidTr="00B34C3A">
        <w:trPr>
          <w:tblCellSpacing w:w="15" w:type="dxa"/>
        </w:trPr>
        <w:tc>
          <w:tcPr>
            <w:tcW w:w="0" w:type="auto"/>
            <w:vAlign w:val="center"/>
            <w:hideMark/>
          </w:tcPr>
          <w:p w:rsidR="00B34C3A" w:rsidRDefault="00B34C3A">
            <w:r>
              <w:rPr>
                <w:rStyle w:val="Strong"/>
              </w:rPr>
              <w:t>Intellectual Property (IP)</w:t>
            </w:r>
          </w:p>
        </w:tc>
        <w:tc>
          <w:tcPr>
            <w:tcW w:w="0" w:type="auto"/>
            <w:vAlign w:val="center"/>
            <w:hideMark/>
          </w:tcPr>
          <w:p w:rsidR="00B34C3A" w:rsidRDefault="00B34C3A">
            <w:r>
              <w:t>—</w:t>
            </w:r>
          </w:p>
        </w:tc>
        <w:tc>
          <w:tcPr>
            <w:tcW w:w="0" w:type="auto"/>
            <w:vAlign w:val="center"/>
            <w:hideMark/>
          </w:tcPr>
          <w:p w:rsidR="00B34C3A" w:rsidRDefault="00B34C3A">
            <w:r>
              <w:t>Avoiding copyright and trademark violations</w:t>
            </w:r>
          </w:p>
        </w:tc>
      </w:tr>
      <w:tr w:rsidR="00B34C3A" w:rsidTr="00B34C3A">
        <w:trPr>
          <w:tblCellSpacing w:w="15" w:type="dxa"/>
        </w:trPr>
        <w:tc>
          <w:tcPr>
            <w:tcW w:w="0" w:type="auto"/>
            <w:vAlign w:val="center"/>
            <w:hideMark/>
          </w:tcPr>
          <w:p w:rsidR="00B34C3A" w:rsidRDefault="00B34C3A">
            <w:r>
              <w:rPr>
                <w:rStyle w:val="Strong"/>
              </w:rPr>
              <w:t>Impersonation</w:t>
            </w:r>
          </w:p>
        </w:tc>
        <w:tc>
          <w:tcPr>
            <w:tcW w:w="0" w:type="auto"/>
            <w:vAlign w:val="center"/>
            <w:hideMark/>
          </w:tcPr>
          <w:p w:rsidR="00B34C3A" w:rsidRDefault="00B34C3A">
            <w:r>
              <w:t>—</w:t>
            </w:r>
          </w:p>
        </w:tc>
        <w:tc>
          <w:tcPr>
            <w:tcW w:w="0" w:type="auto"/>
            <w:vAlign w:val="center"/>
            <w:hideMark/>
          </w:tcPr>
          <w:p w:rsidR="00B34C3A" w:rsidRDefault="00B34C3A">
            <w:r>
              <w:t>Preventing misleading app identities</w:t>
            </w:r>
          </w:p>
        </w:tc>
      </w:tr>
      <w:tr w:rsidR="00B34C3A" w:rsidTr="00B34C3A">
        <w:trPr>
          <w:tblCellSpacing w:w="15" w:type="dxa"/>
        </w:trPr>
        <w:tc>
          <w:tcPr>
            <w:tcW w:w="0" w:type="auto"/>
            <w:vAlign w:val="center"/>
            <w:hideMark/>
          </w:tcPr>
          <w:p w:rsidR="00B34C3A" w:rsidRDefault="00B34C3A">
            <w:r>
              <w:rPr>
                <w:rStyle w:val="Strong"/>
              </w:rPr>
              <w:t>Malware &amp; Mobile Unwanted Software (MUwS)</w:t>
            </w:r>
          </w:p>
        </w:tc>
        <w:tc>
          <w:tcPr>
            <w:tcW w:w="0" w:type="auto"/>
            <w:vAlign w:val="center"/>
            <w:hideMark/>
          </w:tcPr>
          <w:p w:rsidR="00B34C3A" w:rsidRDefault="00B34C3A">
            <w:r>
              <w:t>—</w:t>
            </w:r>
          </w:p>
        </w:tc>
        <w:tc>
          <w:tcPr>
            <w:tcW w:w="0" w:type="auto"/>
            <w:vAlign w:val="center"/>
            <w:hideMark/>
          </w:tcPr>
          <w:p w:rsidR="00B34C3A" w:rsidRDefault="00B34C3A">
            <w:r>
              <w:t>Security and safety enforcement</w:t>
            </w:r>
          </w:p>
        </w:tc>
      </w:tr>
    </w:tbl>
    <w:p w:rsidR="00B34C3A" w:rsidRDefault="00B34C3A" w:rsidP="00B34C3A">
      <w:pPr>
        <w:pStyle w:val="Heading3"/>
      </w:pPr>
      <w:r>
        <w:t xml:space="preserve">🧠 </w:t>
      </w:r>
      <w:r>
        <w:rPr>
          <w:rStyle w:val="Strong"/>
          <w:b/>
          <w:bCs/>
        </w:rPr>
        <w:t>Developer Takeaways</w:t>
      </w:r>
    </w:p>
    <w:p w:rsidR="00B34C3A" w:rsidRDefault="00B34C3A" w:rsidP="00A83E48">
      <w:pPr>
        <w:pStyle w:val="NormalWeb"/>
        <w:numPr>
          <w:ilvl w:val="0"/>
          <w:numId w:val="241"/>
        </w:numPr>
      </w:pPr>
      <w:r>
        <w:rPr>
          <w:rStyle w:val="Strong"/>
        </w:rPr>
        <w:t>Transparency</w:t>
      </w:r>
      <w:r>
        <w:t>: Clearly disclose how user data is handled.</w:t>
      </w:r>
    </w:p>
    <w:p w:rsidR="00B34C3A" w:rsidRDefault="00B34C3A" w:rsidP="00A83E48">
      <w:pPr>
        <w:pStyle w:val="NormalWeb"/>
        <w:numPr>
          <w:ilvl w:val="0"/>
          <w:numId w:val="241"/>
        </w:numPr>
      </w:pPr>
      <w:r>
        <w:rPr>
          <w:rStyle w:val="Strong"/>
        </w:rPr>
        <w:t>Compliance</w:t>
      </w:r>
      <w:r>
        <w:t>: Follow rules for services, ads, and content.</w:t>
      </w:r>
    </w:p>
    <w:p w:rsidR="00B34C3A" w:rsidRDefault="00B34C3A" w:rsidP="00A83E48">
      <w:pPr>
        <w:pStyle w:val="NormalWeb"/>
        <w:numPr>
          <w:ilvl w:val="0"/>
          <w:numId w:val="241"/>
        </w:numPr>
      </w:pPr>
      <w:r>
        <w:rPr>
          <w:rStyle w:val="Strong"/>
        </w:rPr>
        <w:t>Responsiveness</w:t>
      </w:r>
      <w:r>
        <w:t>: Address violations quickly to avoid app removal.</w:t>
      </w:r>
    </w:p>
    <w:p w:rsidR="00B34C3A" w:rsidRDefault="00B34C3A" w:rsidP="00A83E48">
      <w:pPr>
        <w:pStyle w:val="NormalWeb"/>
        <w:numPr>
          <w:ilvl w:val="0"/>
          <w:numId w:val="241"/>
        </w:numPr>
      </w:pPr>
      <w:r>
        <w:rPr>
          <w:rStyle w:val="Strong"/>
        </w:rPr>
        <w:t>Quality</w:t>
      </w:r>
      <w:r>
        <w:t>: Ensure apps meet minimum functionality and user experience standards.</w:t>
      </w:r>
    </w:p>
    <w:p w:rsidR="00B34C3A" w:rsidRDefault="00B34C3A" w:rsidP="00B34C3A">
      <w:pPr>
        <w:pStyle w:val="NormalWeb"/>
      </w:pPr>
      <w:r>
        <w:t xml:space="preserve">Would you like help creating a </w:t>
      </w:r>
      <w:r>
        <w:rPr>
          <w:rStyle w:val="Strong"/>
        </w:rPr>
        <w:t>compliance checklist</w:t>
      </w:r>
      <w:r>
        <w:t xml:space="preserve">, </w:t>
      </w:r>
      <w:r>
        <w:rPr>
          <w:rStyle w:val="Strong"/>
        </w:rPr>
        <w:t>training module for your team</w:t>
      </w:r>
      <w:r>
        <w:t xml:space="preserve">, or a </w:t>
      </w:r>
      <w:r>
        <w:rPr>
          <w:rStyle w:val="Strong"/>
        </w:rPr>
        <w:t>curriculum unit on mobile app governance and policy</w:t>
      </w:r>
      <w:r>
        <w:t>? I can also help you align this with your digital analytics and regulatory reform goals.</w:t>
      </w:r>
    </w:p>
    <w:p w:rsidR="00AB53A3" w:rsidRDefault="00AB53A3" w:rsidP="00AB53A3">
      <w:pPr>
        <w:pStyle w:val="NormalWeb"/>
      </w:pPr>
      <w:r>
        <w:t xml:space="preserve">Thanks for your detailed breakdown, Tshingombe. Based on your notes and technical references, you're outlining a </w:t>
      </w:r>
      <w:r>
        <w:rPr>
          <w:rStyle w:val="Strong"/>
        </w:rPr>
        <w:t>multi-domain framework</w:t>
      </w:r>
      <w:r>
        <w:t xml:space="preserve"> that touches on:</w:t>
      </w:r>
    </w:p>
    <w:p w:rsidR="00AB53A3" w:rsidRDefault="00AB53A3" w:rsidP="00A83E48">
      <w:pPr>
        <w:pStyle w:val="NormalWeb"/>
        <w:numPr>
          <w:ilvl w:val="0"/>
          <w:numId w:val="242"/>
        </w:numPr>
      </w:pPr>
      <w:r>
        <w:t xml:space="preserve">🧾 </w:t>
      </w:r>
      <w:r>
        <w:rPr>
          <w:rStyle w:val="Strong"/>
        </w:rPr>
        <w:t>Enterprise trade and POS systems</w:t>
      </w:r>
    </w:p>
    <w:p w:rsidR="00AB53A3" w:rsidRDefault="00AB53A3" w:rsidP="00A83E48">
      <w:pPr>
        <w:pStyle w:val="NormalWeb"/>
        <w:numPr>
          <w:ilvl w:val="0"/>
          <w:numId w:val="242"/>
        </w:numPr>
      </w:pPr>
      <w:r>
        <w:t xml:space="preserve">🧠 </w:t>
      </w:r>
      <w:r>
        <w:rPr>
          <w:rStyle w:val="Strong"/>
        </w:rPr>
        <w:t>Embedded control and PLC programming</w:t>
      </w:r>
    </w:p>
    <w:p w:rsidR="00AB53A3" w:rsidRDefault="00AB53A3" w:rsidP="00A83E48">
      <w:pPr>
        <w:pStyle w:val="NormalWeb"/>
        <w:numPr>
          <w:ilvl w:val="0"/>
          <w:numId w:val="242"/>
        </w:numPr>
      </w:pPr>
      <w:r>
        <w:rPr>
          <w:rFonts w:ascii="Segoe UI Symbol" w:hAnsi="Segoe UI Symbol" w:cs="Segoe UI Symbol"/>
        </w:rPr>
        <w:t>📊</w:t>
      </w:r>
      <w:r>
        <w:t xml:space="preserve"> </w:t>
      </w:r>
      <w:r>
        <w:rPr>
          <w:rStyle w:val="Strong"/>
        </w:rPr>
        <w:t>Operational efficiency and equipment performance</w:t>
      </w:r>
    </w:p>
    <w:p w:rsidR="00AB53A3" w:rsidRDefault="00AB53A3" w:rsidP="00A83E48">
      <w:pPr>
        <w:pStyle w:val="NormalWeb"/>
        <w:numPr>
          <w:ilvl w:val="0"/>
          <w:numId w:val="242"/>
        </w:numPr>
      </w:pPr>
      <w:r>
        <w:rPr>
          <w:rFonts w:ascii="Segoe UI Symbol" w:hAnsi="Segoe UI Symbol" w:cs="Segoe UI Symbol"/>
        </w:rPr>
        <w:t>🖥</w:t>
      </w:r>
      <w:r>
        <w:t xml:space="preserve">️ </w:t>
      </w:r>
      <w:r>
        <w:rPr>
          <w:rStyle w:val="Strong"/>
        </w:rPr>
        <w:t>PC hardware setup and DVD writer installation</w:t>
      </w:r>
    </w:p>
    <w:p w:rsidR="00AB53A3" w:rsidRDefault="00AB53A3" w:rsidP="00A83E48">
      <w:pPr>
        <w:pStyle w:val="NormalWeb"/>
        <w:numPr>
          <w:ilvl w:val="0"/>
          <w:numId w:val="242"/>
        </w:numPr>
      </w:pPr>
      <w:r>
        <w:t xml:space="preserve">🤖 </w:t>
      </w:r>
      <w:r>
        <w:rPr>
          <w:rStyle w:val="Strong"/>
        </w:rPr>
        <w:t>Robot dynamics and kinematics using MATLAB</w:t>
      </w:r>
    </w:p>
    <w:p w:rsidR="00AB53A3" w:rsidRDefault="00AB53A3" w:rsidP="00A83E48">
      <w:pPr>
        <w:pStyle w:val="NormalWeb"/>
        <w:numPr>
          <w:ilvl w:val="0"/>
          <w:numId w:val="242"/>
        </w:numPr>
      </w:pPr>
      <w:r>
        <w:rPr>
          <w:rFonts w:ascii="Segoe UI Symbol" w:hAnsi="Segoe UI Symbol" w:cs="Segoe UI Symbol"/>
        </w:rPr>
        <w:t>🏫</w:t>
      </w:r>
      <w:r>
        <w:t xml:space="preserve"> </w:t>
      </w:r>
      <w:r>
        <w:rPr>
          <w:rStyle w:val="Strong"/>
        </w:rPr>
        <w:t>School management and office automation</w:t>
      </w:r>
    </w:p>
    <w:p w:rsidR="00AB53A3" w:rsidRDefault="00AB53A3" w:rsidP="00A83E48">
      <w:pPr>
        <w:pStyle w:val="NormalWeb"/>
        <w:numPr>
          <w:ilvl w:val="0"/>
          <w:numId w:val="242"/>
        </w:numPr>
      </w:pPr>
      <w:r>
        <w:rPr>
          <w:rFonts w:ascii="Segoe UI Symbol" w:hAnsi="Segoe UI Symbol" w:cs="Segoe UI Symbol"/>
        </w:rPr>
        <w:t>🗃</w:t>
      </w:r>
      <w:r>
        <w:t xml:space="preserve">️ </w:t>
      </w:r>
      <w:r>
        <w:rPr>
          <w:rStyle w:val="Strong"/>
        </w:rPr>
        <w:t>Data analysis and payroll systems</w:t>
      </w:r>
    </w:p>
    <w:p w:rsidR="00AB53A3" w:rsidRDefault="00AB53A3" w:rsidP="00AB53A3">
      <w:pPr>
        <w:pStyle w:val="NormalWeb"/>
      </w:pPr>
      <w:r>
        <w:t xml:space="preserve">Let me synthesize this into a structured guide that could serve as a </w:t>
      </w:r>
      <w:r>
        <w:rPr>
          <w:rStyle w:val="Strong"/>
        </w:rPr>
        <w:t>training curriculum, technical manual, or operational blueprint</w:t>
      </w:r>
      <w:r>
        <w:t>:</w:t>
      </w:r>
    </w:p>
    <w:p w:rsidR="00AB53A3" w:rsidRDefault="00AB53A3" w:rsidP="00AB53A3">
      <w:pPr>
        <w:pStyle w:val="Heading2"/>
      </w:pPr>
      <w:r>
        <w:rPr>
          <w:rFonts w:ascii="Calibri Light" w:hAnsi="Calibri Light" w:cs="Calibri Light"/>
        </w:rPr>
        <w:t>🧩</w:t>
      </w:r>
      <w:r>
        <w:t xml:space="preserve"> </w:t>
      </w:r>
      <w:r>
        <w:rPr>
          <w:rStyle w:val="Strong"/>
          <w:b w:val="0"/>
          <w:bCs w:val="0"/>
        </w:rPr>
        <w:t>1. Enterprise Trade &amp; POS Systems</w:t>
      </w:r>
    </w:p>
    <w:p w:rsidR="00AB53A3" w:rsidRDefault="00AB53A3" w:rsidP="00AB53A3">
      <w:pPr>
        <w:pStyle w:val="Heading3"/>
      </w:pPr>
      <w:r>
        <w:t>Key Modules:</w:t>
      </w:r>
    </w:p>
    <w:p w:rsidR="00AB53A3" w:rsidRDefault="00AB53A3" w:rsidP="00A83E48">
      <w:pPr>
        <w:pStyle w:val="NormalWeb"/>
        <w:numPr>
          <w:ilvl w:val="0"/>
          <w:numId w:val="243"/>
        </w:numPr>
      </w:pPr>
      <w:r>
        <w:rPr>
          <w:rStyle w:val="Strong"/>
        </w:rPr>
        <w:t>Customer &amp; Debtor Management</w:t>
      </w:r>
      <w:r>
        <w:t>: Audit trails, invoicing, delivery checks</w:t>
      </w:r>
    </w:p>
    <w:p w:rsidR="00AB53A3" w:rsidRDefault="00AB53A3" w:rsidP="00A83E48">
      <w:pPr>
        <w:pStyle w:val="NormalWeb"/>
        <w:numPr>
          <w:ilvl w:val="0"/>
          <w:numId w:val="243"/>
        </w:numPr>
      </w:pPr>
      <w:r>
        <w:rPr>
          <w:rStyle w:val="Strong"/>
        </w:rPr>
        <w:t>General Ledger &amp; VAT Setup</w:t>
      </w:r>
      <w:r>
        <w:t>: Multi-branch support, automated reporting</w:t>
      </w:r>
    </w:p>
    <w:p w:rsidR="00AB53A3" w:rsidRDefault="00AB53A3" w:rsidP="00A83E48">
      <w:pPr>
        <w:pStyle w:val="NormalWeb"/>
        <w:numPr>
          <w:ilvl w:val="0"/>
          <w:numId w:val="243"/>
        </w:numPr>
      </w:pPr>
      <w:r>
        <w:rPr>
          <w:rStyle w:val="Strong"/>
        </w:rPr>
        <w:t>Job Costing</w:t>
      </w:r>
      <w:r>
        <w:t>: Timesheets, job categories, sub-jobs</w:t>
      </w:r>
    </w:p>
    <w:p w:rsidR="00AB53A3" w:rsidRDefault="00AB53A3" w:rsidP="00A83E48">
      <w:pPr>
        <w:pStyle w:val="NormalWeb"/>
        <w:numPr>
          <w:ilvl w:val="0"/>
          <w:numId w:val="243"/>
        </w:numPr>
      </w:pPr>
      <w:r>
        <w:rPr>
          <w:rStyle w:val="Strong"/>
        </w:rPr>
        <w:t>Inventory &amp; Supplier Management</w:t>
      </w:r>
      <w:r>
        <w:t>: Stock control, supplier memos, credit notes</w:t>
      </w:r>
    </w:p>
    <w:p w:rsidR="00AB53A3" w:rsidRDefault="00AB53A3" w:rsidP="00AB53A3">
      <w:pPr>
        <w:pStyle w:val="Heading3"/>
      </w:pPr>
      <w:r>
        <w:t>Tools:</w:t>
      </w:r>
    </w:p>
    <w:p w:rsidR="00AB53A3" w:rsidRDefault="00AB53A3" w:rsidP="00A83E48">
      <w:pPr>
        <w:pStyle w:val="NormalWeb"/>
        <w:numPr>
          <w:ilvl w:val="0"/>
          <w:numId w:val="244"/>
        </w:numPr>
      </w:pPr>
      <w:r>
        <w:t>QuickBooks, payroll software, UIF submission, cash flow reports</w:t>
      </w:r>
    </w:p>
    <w:p w:rsidR="00AB53A3" w:rsidRDefault="00AB53A3" w:rsidP="00AB53A3">
      <w:pPr>
        <w:pStyle w:val="Heading2"/>
      </w:pPr>
      <w:r>
        <w:rPr>
          <w:rFonts w:ascii="Segoe UI Symbol" w:hAnsi="Segoe UI Symbol" w:cs="Segoe UI Symbol"/>
        </w:rPr>
        <w:t>⚙</w:t>
      </w:r>
      <w:r>
        <w:t xml:space="preserve">️ </w:t>
      </w:r>
      <w:r>
        <w:rPr>
          <w:rStyle w:val="Strong"/>
          <w:b w:val="0"/>
          <w:bCs w:val="0"/>
        </w:rPr>
        <w:t>2. PC Hardware &amp; DVD Writer Setup</w:t>
      </w:r>
    </w:p>
    <w:p w:rsidR="00AB53A3" w:rsidRDefault="00AB53A3" w:rsidP="00AB53A3">
      <w:pPr>
        <w:pStyle w:val="Heading3"/>
      </w:pPr>
      <w:r>
        <w:t>Device: LG GH22LS30 / GH22NS30 Super Multi DVD Writer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135"/>
      </w:tblGrid>
      <w:tr w:rsidR="00AB53A3" w:rsidTr="00AB53A3">
        <w:trPr>
          <w:tblHeader/>
          <w:tblCellSpacing w:w="15" w:type="dxa"/>
        </w:trPr>
        <w:tc>
          <w:tcPr>
            <w:tcW w:w="0" w:type="auto"/>
            <w:vAlign w:val="center"/>
            <w:hideMark/>
          </w:tcPr>
          <w:p w:rsidR="00AB53A3" w:rsidRDefault="00AB53A3">
            <w:pPr>
              <w:jc w:val="center"/>
              <w:rPr>
                <w:b/>
                <w:bCs/>
              </w:rPr>
            </w:pPr>
            <w:r>
              <w:rPr>
                <w:b/>
                <w:bCs/>
              </w:rPr>
              <w:t>Feature</w:t>
            </w:r>
          </w:p>
        </w:tc>
        <w:tc>
          <w:tcPr>
            <w:tcW w:w="0" w:type="auto"/>
            <w:vAlign w:val="center"/>
            <w:hideMark/>
          </w:tcPr>
          <w:p w:rsidR="00AB53A3" w:rsidRDefault="00AB53A3">
            <w:pPr>
              <w:jc w:val="center"/>
              <w:rPr>
                <w:b/>
                <w:bCs/>
              </w:rPr>
            </w:pPr>
            <w:r>
              <w:rPr>
                <w:b/>
                <w:bCs/>
              </w:rPr>
              <w:t>Specification</w:t>
            </w:r>
          </w:p>
        </w:tc>
      </w:tr>
      <w:tr w:rsidR="00AB53A3" w:rsidTr="00AB53A3">
        <w:trPr>
          <w:tblCellSpacing w:w="15" w:type="dxa"/>
        </w:trPr>
        <w:tc>
          <w:tcPr>
            <w:tcW w:w="0" w:type="auto"/>
            <w:vAlign w:val="center"/>
            <w:hideMark/>
          </w:tcPr>
          <w:p w:rsidR="00AB53A3" w:rsidRDefault="00AB53A3">
            <w:r>
              <w:t>Interface</w:t>
            </w:r>
          </w:p>
        </w:tc>
        <w:tc>
          <w:tcPr>
            <w:tcW w:w="0" w:type="auto"/>
            <w:vAlign w:val="center"/>
            <w:hideMark/>
          </w:tcPr>
          <w:p w:rsidR="00AB53A3" w:rsidRDefault="00AB53A3">
            <w:r>
              <w:t>Serial ATA</w:t>
            </w:r>
          </w:p>
        </w:tc>
      </w:tr>
      <w:tr w:rsidR="00AB53A3" w:rsidTr="00AB53A3">
        <w:trPr>
          <w:tblCellSpacing w:w="15" w:type="dxa"/>
        </w:trPr>
        <w:tc>
          <w:tcPr>
            <w:tcW w:w="0" w:type="auto"/>
            <w:vAlign w:val="center"/>
            <w:hideMark/>
          </w:tcPr>
          <w:p w:rsidR="00AB53A3" w:rsidRDefault="00AB53A3">
            <w:r>
              <w:t>Write Speed</w:t>
            </w:r>
          </w:p>
        </w:tc>
        <w:tc>
          <w:tcPr>
            <w:tcW w:w="0" w:type="auto"/>
            <w:vAlign w:val="center"/>
            <w:hideMark/>
          </w:tcPr>
          <w:p w:rsidR="00AB53A3" w:rsidRDefault="00AB53A3">
            <w:r>
              <w:t>DVD±R, CD-R</w:t>
            </w:r>
          </w:p>
        </w:tc>
      </w:tr>
      <w:tr w:rsidR="00AB53A3" w:rsidTr="00AB53A3">
        <w:trPr>
          <w:tblCellSpacing w:w="15" w:type="dxa"/>
        </w:trPr>
        <w:tc>
          <w:tcPr>
            <w:tcW w:w="0" w:type="auto"/>
            <w:vAlign w:val="center"/>
            <w:hideMark/>
          </w:tcPr>
          <w:p w:rsidR="00AB53A3" w:rsidRDefault="00AB53A3">
            <w:r>
              <w:t>Buffer</w:t>
            </w:r>
          </w:p>
        </w:tc>
        <w:tc>
          <w:tcPr>
            <w:tcW w:w="0" w:type="auto"/>
            <w:vAlign w:val="center"/>
            <w:hideMark/>
          </w:tcPr>
          <w:p w:rsidR="00AB53A3" w:rsidRDefault="00AB53A3">
            <w:r>
              <w:t>2MB</w:t>
            </w:r>
          </w:p>
        </w:tc>
      </w:tr>
      <w:tr w:rsidR="00AB53A3" w:rsidTr="00AB53A3">
        <w:trPr>
          <w:tblCellSpacing w:w="15" w:type="dxa"/>
        </w:trPr>
        <w:tc>
          <w:tcPr>
            <w:tcW w:w="0" w:type="auto"/>
            <w:vAlign w:val="center"/>
            <w:hideMark/>
          </w:tcPr>
          <w:p w:rsidR="00AB53A3" w:rsidRDefault="00AB53A3">
            <w:r>
              <w:t>Power</w:t>
            </w:r>
          </w:p>
        </w:tc>
        <w:tc>
          <w:tcPr>
            <w:tcW w:w="0" w:type="auto"/>
            <w:vAlign w:val="center"/>
            <w:hideMark/>
          </w:tcPr>
          <w:p w:rsidR="00AB53A3" w:rsidRDefault="00AB53A3">
            <w:r>
              <w:t>5V / 12V</w:t>
            </w:r>
          </w:p>
        </w:tc>
      </w:tr>
      <w:tr w:rsidR="00AB53A3" w:rsidTr="00AB53A3">
        <w:trPr>
          <w:tblCellSpacing w:w="15" w:type="dxa"/>
        </w:trPr>
        <w:tc>
          <w:tcPr>
            <w:tcW w:w="0" w:type="auto"/>
            <w:vAlign w:val="center"/>
            <w:hideMark/>
          </w:tcPr>
          <w:p w:rsidR="00AB53A3" w:rsidRDefault="00AB53A3">
            <w:r>
              <w:t>System Requirements</w:t>
            </w:r>
          </w:p>
        </w:tc>
        <w:tc>
          <w:tcPr>
            <w:tcW w:w="0" w:type="auto"/>
            <w:vAlign w:val="center"/>
            <w:hideMark/>
          </w:tcPr>
          <w:p w:rsidR="00AB53A3" w:rsidRDefault="00AB53A3">
            <w:r>
              <w:t>Pentium IV 3.2GHz+, 512MB RAM, 20GB HDD</w:t>
            </w:r>
          </w:p>
        </w:tc>
      </w:tr>
      <w:tr w:rsidR="00AB53A3" w:rsidTr="00AB53A3">
        <w:trPr>
          <w:tblCellSpacing w:w="15" w:type="dxa"/>
        </w:trPr>
        <w:tc>
          <w:tcPr>
            <w:tcW w:w="0" w:type="auto"/>
            <w:vAlign w:val="center"/>
            <w:hideMark/>
          </w:tcPr>
          <w:p w:rsidR="00AB53A3" w:rsidRDefault="00AB53A3">
            <w:r>
              <w:t>Supported Media</w:t>
            </w:r>
          </w:p>
        </w:tc>
        <w:tc>
          <w:tcPr>
            <w:tcW w:w="0" w:type="auto"/>
            <w:vAlign w:val="center"/>
            <w:hideMark/>
          </w:tcPr>
          <w:p w:rsidR="00AB53A3" w:rsidRDefault="00AB53A3">
            <w:r>
              <w:t>CD-R, DVD±R, DVD-RAM</w:t>
            </w:r>
          </w:p>
        </w:tc>
      </w:tr>
      <w:tr w:rsidR="00AB53A3" w:rsidTr="00AB53A3">
        <w:trPr>
          <w:tblCellSpacing w:w="15" w:type="dxa"/>
        </w:trPr>
        <w:tc>
          <w:tcPr>
            <w:tcW w:w="0" w:type="auto"/>
            <w:vAlign w:val="center"/>
            <w:hideMark/>
          </w:tcPr>
          <w:p w:rsidR="00AB53A3" w:rsidRDefault="00AB53A3">
            <w:r>
              <w:t>Environment</w:t>
            </w:r>
          </w:p>
        </w:tc>
        <w:tc>
          <w:tcPr>
            <w:tcW w:w="0" w:type="auto"/>
            <w:vAlign w:val="center"/>
            <w:hideMark/>
          </w:tcPr>
          <w:p w:rsidR="00AB53A3" w:rsidRDefault="00AB53A3">
            <w:r>
              <w:t>5–45°C, 20–80% humidity</w:t>
            </w:r>
          </w:p>
        </w:tc>
      </w:tr>
      <w:tr w:rsidR="00AB53A3" w:rsidTr="00AB53A3">
        <w:trPr>
          <w:tblCellSpacing w:w="15" w:type="dxa"/>
        </w:trPr>
        <w:tc>
          <w:tcPr>
            <w:tcW w:w="0" w:type="auto"/>
            <w:vAlign w:val="center"/>
            <w:hideMark/>
          </w:tcPr>
          <w:p w:rsidR="00AB53A3" w:rsidRDefault="00AB53A3">
            <w:r>
              <w:t>Compliance</w:t>
            </w:r>
          </w:p>
        </w:tc>
        <w:tc>
          <w:tcPr>
            <w:tcW w:w="0" w:type="auto"/>
            <w:vAlign w:val="center"/>
            <w:hideMark/>
          </w:tcPr>
          <w:p w:rsidR="00AB53A3" w:rsidRDefault="00AB53A3">
            <w:r>
              <w:t>EMC Directive 2004/108/EC, LVD 2006/95/EC</w:t>
            </w:r>
          </w:p>
        </w:tc>
      </w:tr>
    </w:tbl>
    <w:p w:rsidR="00AB53A3" w:rsidRDefault="00AB53A3" w:rsidP="00AB53A3">
      <w:pPr>
        <w:pStyle w:val="NormalWeb"/>
      </w:pPr>
      <w:r>
        <w:t>Includes authoring software, MPEG-2 decoder, and setup guide.</w:t>
      </w:r>
    </w:p>
    <w:p w:rsidR="00AB53A3" w:rsidRDefault="00AB53A3" w:rsidP="00AB53A3">
      <w:pPr>
        <w:pStyle w:val="Heading2"/>
      </w:pPr>
      <w:r>
        <w:rPr>
          <w:rFonts w:ascii="Calibri Light" w:hAnsi="Calibri Light" w:cs="Calibri Light"/>
        </w:rPr>
        <w:t>🤖</w:t>
      </w:r>
      <w:r>
        <w:t xml:space="preserve"> </w:t>
      </w:r>
      <w:r>
        <w:rPr>
          <w:rStyle w:val="Strong"/>
          <w:b w:val="0"/>
          <w:bCs w:val="0"/>
        </w:rPr>
        <w:t>3. Embedded Control &amp; PLC Programming</w:t>
      </w:r>
    </w:p>
    <w:p w:rsidR="00AB53A3" w:rsidRDefault="00AB53A3" w:rsidP="00AB53A3">
      <w:pPr>
        <w:pStyle w:val="Heading3"/>
      </w:pPr>
      <w:r>
        <w:t>Purpose:</w:t>
      </w:r>
    </w:p>
    <w:p w:rsidR="00AB53A3" w:rsidRDefault="00AB53A3" w:rsidP="00A83E48">
      <w:pPr>
        <w:pStyle w:val="NormalWeb"/>
        <w:numPr>
          <w:ilvl w:val="0"/>
          <w:numId w:val="245"/>
        </w:numPr>
      </w:pPr>
      <w:r>
        <w:t>Implement closed-loop motor control using PIC32</w:t>
      </w:r>
    </w:p>
    <w:p w:rsidR="00AB53A3" w:rsidRDefault="00AB53A3" w:rsidP="00A83E48">
      <w:pPr>
        <w:pStyle w:val="NormalWeb"/>
        <w:numPr>
          <w:ilvl w:val="0"/>
          <w:numId w:val="245"/>
        </w:numPr>
      </w:pPr>
      <w:r>
        <w:t>Generate PWM signals, read analog inputs, and apply PI control</w:t>
      </w:r>
    </w:p>
    <w:p w:rsidR="00AB53A3" w:rsidRDefault="00AB53A3" w:rsidP="00A83E48">
      <w:pPr>
        <w:pStyle w:val="NormalWeb"/>
        <w:numPr>
          <w:ilvl w:val="0"/>
          <w:numId w:val="245"/>
        </w:numPr>
      </w:pPr>
      <w:r>
        <w:t>Use MP Lab X, trainer boards, and DC motors</w:t>
      </w:r>
    </w:p>
    <w:p w:rsidR="00AB53A3" w:rsidRDefault="00AB53A3" w:rsidP="00AB53A3">
      <w:pPr>
        <w:pStyle w:val="Heading3"/>
      </w:pPr>
      <w:r>
        <w:t>Concepts:</w:t>
      </w:r>
    </w:p>
    <w:p w:rsidR="00AB53A3" w:rsidRDefault="00AB53A3" w:rsidP="00A83E48">
      <w:pPr>
        <w:pStyle w:val="NormalWeb"/>
        <w:numPr>
          <w:ilvl w:val="0"/>
          <w:numId w:val="246"/>
        </w:numPr>
      </w:pPr>
      <w:r>
        <w:t>Signal conditioning, DAC, feedback linearization</w:t>
      </w:r>
    </w:p>
    <w:p w:rsidR="00AB53A3" w:rsidRDefault="00AB53A3" w:rsidP="00A83E48">
      <w:pPr>
        <w:pStyle w:val="NormalWeb"/>
        <w:numPr>
          <w:ilvl w:val="0"/>
          <w:numId w:val="246"/>
        </w:numPr>
      </w:pPr>
      <w:r>
        <w:t>Open vs closed loop control</w:t>
      </w:r>
    </w:p>
    <w:p w:rsidR="00AB53A3" w:rsidRDefault="00AB53A3" w:rsidP="00A83E48">
      <w:pPr>
        <w:pStyle w:val="NormalWeb"/>
        <w:numPr>
          <w:ilvl w:val="0"/>
          <w:numId w:val="246"/>
        </w:numPr>
      </w:pPr>
      <w:r>
        <w:t>Real-time algorithm implementation</w:t>
      </w:r>
    </w:p>
    <w:p w:rsidR="00AB53A3" w:rsidRDefault="00AB53A3" w:rsidP="00AB53A3">
      <w:pPr>
        <w:pStyle w:val="Heading2"/>
      </w:pPr>
      <w:r>
        <w:rPr>
          <w:rFonts w:ascii="Segoe UI Symbol" w:hAnsi="Segoe UI Symbol" w:cs="Segoe UI Symbol"/>
        </w:rPr>
        <w:t>📐</w:t>
      </w:r>
      <w:r>
        <w:t xml:space="preserve"> </w:t>
      </w:r>
      <w:r>
        <w:rPr>
          <w:rStyle w:val="Strong"/>
          <w:b w:val="0"/>
          <w:bCs w:val="0"/>
        </w:rPr>
        <w:t>4. Robot Dynamics &amp; MATLAB Kinematics</w:t>
      </w:r>
    </w:p>
    <w:p w:rsidR="00AB53A3" w:rsidRDefault="00AB53A3" w:rsidP="00AB53A3">
      <w:pPr>
        <w:pStyle w:val="Heading3"/>
      </w:pPr>
      <w:r>
        <w:t>Topics:</w:t>
      </w:r>
    </w:p>
    <w:p w:rsidR="00AB53A3" w:rsidRDefault="00AB53A3" w:rsidP="00A83E48">
      <w:pPr>
        <w:pStyle w:val="NormalWeb"/>
        <w:numPr>
          <w:ilvl w:val="0"/>
          <w:numId w:val="247"/>
        </w:numPr>
      </w:pPr>
      <w:r>
        <w:t>Euler angles, rotation matrices</w:t>
      </w:r>
    </w:p>
    <w:p w:rsidR="00AB53A3" w:rsidRDefault="00AB53A3" w:rsidP="00A83E48">
      <w:pPr>
        <w:pStyle w:val="NormalWeb"/>
        <w:numPr>
          <w:ilvl w:val="0"/>
          <w:numId w:val="247"/>
        </w:numPr>
      </w:pPr>
      <w:r>
        <w:t>Forward kinematics for 3-DOF robotic arms</w:t>
      </w:r>
    </w:p>
    <w:p w:rsidR="00AB53A3" w:rsidRDefault="00AB53A3" w:rsidP="00A83E48">
      <w:pPr>
        <w:pStyle w:val="NormalWeb"/>
        <w:numPr>
          <w:ilvl w:val="0"/>
          <w:numId w:val="247"/>
        </w:numPr>
      </w:pPr>
      <w:r>
        <w:t>MATLAB functions for angular velocity and transformation</w:t>
      </w:r>
    </w:p>
    <w:p w:rsidR="00AB53A3" w:rsidRDefault="00AB53A3" w:rsidP="00AB53A3">
      <w:r>
        <w:t>matlab</w:t>
      </w:r>
    </w:p>
    <w:p w:rsidR="009C5213" w:rsidRDefault="009C5213" w:rsidP="009C5213">
      <w:pPr>
        <w:pStyle w:val="Heading3"/>
      </w:pPr>
      <w:r>
        <w:t>Metrics:</w:t>
      </w:r>
    </w:p>
    <w:p w:rsidR="009C5213" w:rsidRDefault="009C5213" w:rsidP="00A83E48">
      <w:pPr>
        <w:pStyle w:val="NormalWeb"/>
        <w:numPr>
          <w:ilvl w:val="0"/>
          <w:numId w:val="248"/>
        </w:numPr>
      </w:pPr>
      <w:r>
        <w:rPr>
          <w:rStyle w:val="Strong"/>
          <w:rFonts w:eastAsiaTheme="majorEastAsia"/>
        </w:rPr>
        <w:t>Availability</w:t>
      </w:r>
      <w:r>
        <w:t xml:space="preserve"> = Operating Time / Load Time</w:t>
      </w:r>
    </w:p>
    <w:p w:rsidR="009C5213" w:rsidRDefault="009C5213" w:rsidP="00A83E48">
      <w:pPr>
        <w:pStyle w:val="NormalWeb"/>
        <w:numPr>
          <w:ilvl w:val="0"/>
          <w:numId w:val="248"/>
        </w:numPr>
      </w:pPr>
      <w:r>
        <w:rPr>
          <w:rStyle w:val="Strong"/>
          <w:rFonts w:eastAsiaTheme="majorEastAsia"/>
        </w:rPr>
        <w:t>Performance</w:t>
      </w:r>
      <w:r>
        <w:t xml:space="preserve"> = Ideal Cycle Time × Output / Operating Time</w:t>
      </w:r>
    </w:p>
    <w:p w:rsidR="009C5213" w:rsidRDefault="009C5213" w:rsidP="00A83E48">
      <w:pPr>
        <w:pStyle w:val="NormalWeb"/>
        <w:numPr>
          <w:ilvl w:val="0"/>
          <w:numId w:val="248"/>
        </w:numPr>
      </w:pPr>
      <w:r>
        <w:rPr>
          <w:rStyle w:val="Strong"/>
          <w:rFonts w:eastAsiaTheme="majorEastAsia"/>
        </w:rPr>
        <w:t>Quality Rate</w:t>
      </w:r>
      <w:r>
        <w:t xml:space="preserve"> = Good Units / Total Units</w:t>
      </w:r>
    </w:p>
    <w:p w:rsidR="009C5213" w:rsidRDefault="009C5213" w:rsidP="00A83E48">
      <w:pPr>
        <w:pStyle w:val="NormalWeb"/>
        <w:numPr>
          <w:ilvl w:val="0"/>
          <w:numId w:val="248"/>
        </w:numPr>
      </w:pPr>
      <w:r>
        <w:rPr>
          <w:rStyle w:val="Strong"/>
          <w:rFonts w:eastAsiaTheme="majorEastAsia"/>
        </w:rPr>
        <w:t>OEE</w:t>
      </w:r>
      <w:r>
        <w:t xml:space="preserve"> = Availability × Performance × Quality</w:t>
      </w:r>
    </w:p>
    <w:p w:rsidR="009C5213" w:rsidRDefault="009C5213" w:rsidP="009C5213">
      <w:pPr>
        <w:pStyle w:val="NormalWeb"/>
      </w:pPr>
      <w:r>
        <w:t>Example:</w:t>
      </w:r>
    </w:p>
    <w:p w:rsidR="009C5213" w:rsidRDefault="009C5213" w:rsidP="00A83E48">
      <w:pPr>
        <w:pStyle w:val="NormalWeb"/>
        <w:numPr>
          <w:ilvl w:val="0"/>
          <w:numId w:val="249"/>
        </w:numPr>
      </w:pPr>
      <w:r>
        <w:t>400 items, 0.5 min ideal cycle, 0.8 min actual → OEE ≈ 50%</w:t>
      </w:r>
    </w:p>
    <w:p w:rsidR="009C5213" w:rsidRDefault="009C5213" w:rsidP="009C5213">
      <w:pPr>
        <w:pStyle w:val="Heading2"/>
      </w:pPr>
      <w:r>
        <w:rPr>
          <w:rFonts w:ascii="Segoe UI Symbol" w:hAnsi="Segoe UI Symbol" w:cs="Segoe UI Symbol"/>
        </w:rPr>
        <w:t>🏫</w:t>
      </w:r>
      <w:r>
        <w:t xml:space="preserve"> </w:t>
      </w:r>
      <w:r>
        <w:rPr>
          <w:rStyle w:val="Strong"/>
          <w:b w:val="0"/>
          <w:bCs w:val="0"/>
        </w:rPr>
        <w:t>6. School Management &amp; Office Automation</w:t>
      </w:r>
    </w:p>
    <w:p w:rsidR="009C5213" w:rsidRDefault="009C5213" w:rsidP="009C5213">
      <w:pPr>
        <w:pStyle w:val="Heading3"/>
      </w:pPr>
      <w:r>
        <w:t>Tools:</w:t>
      </w:r>
    </w:p>
    <w:p w:rsidR="009C5213" w:rsidRDefault="009C5213" w:rsidP="00A83E48">
      <w:pPr>
        <w:pStyle w:val="NormalWeb"/>
        <w:numPr>
          <w:ilvl w:val="0"/>
          <w:numId w:val="250"/>
        </w:numPr>
      </w:pPr>
      <w:r>
        <w:t>Top 13 school management software modules</w:t>
      </w:r>
    </w:p>
    <w:p w:rsidR="009C5213" w:rsidRDefault="009C5213" w:rsidP="00A83E48">
      <w:pPr>
        <w:pStyle w:val="NormalWeb"/>
        <w:numPr>
          <w:ilvl w:val="0"/>
          <w:numId w:val="250"/>
        </w:numPr>
      </w:pPr>
      <w:r>
        <w:t>Maintenance scheduling, cognitive skill tracking</w:t>
      </w:r>
    </w:p>
    <w:p w:rsidR="009C5213" w:rsidRDefault="009C5213" w:rsidP="00A83E48">
      <w:pPr>
        <w:pStyle w:val="NormalWeb"/>
        <w:numPr>
          <w:ilvl w:val="0"/>
          <w:numId w:val="250"/>
        </w:numPr>
      </w:pPr>
      <w:r>
        <w:t>Antivirus, system cleanup, defragmentation, task automation</w:t>
      </w:r>
    </w:p>
    <w:p w:rsidR="009C5213" w:rsidRDefault="009C5213" w:rsidP="00A83E48">
      <w:pPr>
        <w:pStyle w:val="NormalWeb"/>
        <w:numPr>
          <w:ilvl w:val="0"/>
          <w:numId w:val="250"/>
        </w:numPr>
      </w:pPr>
      <w:r>
        <w:t xml:space="preserve">Would you like help turning this into a </w:t>
      </w:r>
      <w:r>
        <w:rPr>
          <w:rStyle w:val="Strong"/>
        </w:rPr>
        <w:t>multi-track curriculum</w:t>
      </w:r>
      <w:r>
        <w:t xml:space="preserve">, a </w:t>
      </w:r>
      <w:r>
        <w:rPr>
          <w:rStyle w:val="Strong"/>
        </w:rPr>
        <w:t>digital dashboard</w:t>
      </w:r>
      <w:r>
        <w:t xml:space="preserve">, or a </w:t>
      </w:r>
      <w:r>
        <w:rPr>
          <w:rStyle w:val="Strong"/>
        </w:rPr>
        <w:t>grant proposal for institutional deployment</w:t>
      </w:r>
      <w:r>
        <w:t>? I can also help you build simulation tools or training kits for each module. Let’s co-design the next phase.</w:t>
      </w:r>
    </w:p>
    <w:p w:rsidR="009C5213" w:rsidRDefault="009C5213" w:rsidP="009C5213">
      <w:pPr>
        <w:pStyle w:val="NormalWeb"/>
      </w:pPr>
      <w:r>
        <w:t xml:space="preserve">Thanks for your extensive breakdown, Tshingombe. You're clearly mapping out a </w:t>
      </w:r>
      <w:r>
        <w:rPr>
          <w:rStyle w:val="Strong"/>
        </w:rPr>
        <w:t>comprehensive performance and availability model</w:t>
      </w:r>
      <w:r>
        <w:t xml:space="preserve"> for PC-based industrial systems—particularly focused on </w:t>
      </w:r>
      <w:r>
        <w:rPr>
          <w:rStyle w:val="Strong"/>
        </w:rPr>
        <w:t>Overall Equipment Effectiveness (OEE)</w:t>
      </w:r>
      <w:r>
        <w:t xml:space="preserve"> and </w:t>
      </w:r>
      <w:r>
        <w:rPr>
          <w:rStyle w:val="Strong"/>
        </w:rPr>
        <w:t>process control</w:t>
      </w:r>
      <w:r>
        <w:t>.</w:t>
      </w:r>
    </w:p>
    <w:p w:rsidR="009C5213" w:rsidRDefault="009C5213" w:rsidP="009C5213">
      <w:pPr>
        <w:pStyle w:val="NormalWeb"/>
      </w:pPr>
      <w:r>
        <w:t>Let me synthesize your calculations and concepts into a structured guide:</w:t>
      </w:r>
    </w:p>
    <w:p w:rsidR="009C5213" w:rsidRDefault="009C5213" w:rsidP="009C5213">
      <w:pPr>
        <w:pStyle w:val="Heading2"/>
      </w:pPr>
      <w:r>
        <w:rPr>
          <w:rFonts w:ascii="Segoe UI Symbol" w:hAnsi="Segoe UI Symbol" w:cs="Segoe UI Symbol"/>
        </w:rPr>
        <w:t>⚙</w:t>
      </w:r>
      <w:r>
        <w:t xml:space="preserve">️ </w:t>
      </w:r>
      <w:r>
        <w:rPr>
          <w:rStyle w:val="Strong"/>
          <w:b w:val="0"/>
          <w:bCs w:val="0"/>
        </w:rPr>
        <w:t>Purpose: PC Job Path &amp; Equipment Availability Analysis</w:t>
      </w:r>
    </w:p>
    <w:p w:rsidR="009C5213" w:rsidRDefault="009C5213" w:rsidP="009C5213">
      <w:pPr>
        <w:pStyle w:val="Heading3"/>
      </w:pPr>
      <w:r>
        <w:t xml:space="preserve">🧮 </w:t>
      </w:r>
      <w:r>
        <w:rPr>
          <w:rStyle w:val="Strong"/>
          <w:b/>
          <w:bCs/>
        </w:rPr>
        <w:t>Key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5655"/>
        <w:gridCol w:w="2620"/>
      </w:tblGrid>
      <w:tr w:rsidR="009C5213" w:rsidTr="009C5213">
        <w:trPr>
          <w:tblHeader/>
          <w:tblCellSpacing w:w="15" w:type="dxa"/>
        </w:trPr>
        <w:tc>
          <w:tcPr>
            <w:tcW w:w="0" w:type="auto"/>
            <w:vAlign w:val="center"/>
            <w:hideMark/>
          </w:tcPr>
          <w:p w:rsidR="009C5213" w:rsidRDefault="009C5213">
            <w:pPr>
              <w:jc w:val="center"/>
              <w:rPr>
                <w:b/>
                <w:bCs/>
              </w:rPr>
            </w:pPr>
            <w:r>
              <w:rPr>
                <w:b/>
                <w:bCs/>
              </w:rPr>
              <w:t>Metric</w:t>
            </w:r>
          </w:p>
        </w:tc>
        <w:tc>
          <w:tcPr>
            <w:tcW w:w="0" w:type="auto"/>
            <w:vAlign w:val="center"/>
            <w:hideMark/>
          </w:tcPr>
          <w:p w:rsidR="009C5213" w:rsidRDefault="009C5213">
            <w:pPr>
              <w:jc w:val="center"/>
              <w:rPr>
                <w:b/>
                <w:bCs/>
              </w:rPr>
            </w:pPr>
            <w:r>
              <w:rPr>
                <w:b/>
                <w:bCs/>
              </w:rPr>
              <w:t>Formula</w:t>
            </w:r>
          </w:p>
        </w:tc>
        <w:tc>
          <w:tcPr>
            <w:tcW w:w="0" w:type="auto"/>
            <w:vAlign w:val="center"/>
            <w:hideMark/>
          </w:tcPr>
          <w:p w:rsidR="009C5213" w:rsidRDefault="009C5213">
            <w:pPr>
              <w:jc w:val="center"/>
              <w:rPr>
                <w:b/>
                <w:bCs/>
              </w:rPr>
            </w:pPr>
            <w:r>
              <w:rPr>
                <w:b/>
                <w:bCs/>
              </w:rPr>
              <w:t>Example</w:t>
            </w:r>
          </w:p>
        </w:tc>
      </w:tr>
      <w:tr w:rsidR="009C5213" w:rsidTr="009C5213">
        <w:trPr>
          <w:tblCellSpacing w:w="15" w:type="dxa"/>
        </w:trPr>
        <w:tc>
          <w:tcPr>
            <w:tcW w:w="0" w:type="auto"/>
            <w:vAlign w:val="center"/>
            <w:hideMark/>
          </w:tcPr>
          <w:p w:rsidR="009C5213" w:rsidRDefault="009C5213">
            <w:r>
              <w:rPr>
                <w:rStyle w:val="Strong"/>
              </w:rPr>
              <w:t>Availability</w:t>
            </w:r>
          </w:p>
        </w:tc>
        <w:tc>
          <w:tcPr>
            <w:tcW w:w="0" w:type="auto"/>
            <w:vAlign w:val="center"/>
            <w:hideMark/>
          </w:tcPr>
          <w:p w:rsidR="009C5213" w:rsidRDefault="009C5213">
            <w:r>
              <w:t>Operating TimeLoad Time×100\frac{\text{Operating Time}}{\text{Load Time}} \times 100</w:t>
            </w:r>
          </w:p>
        </w:tc>
        <w:tc>
          <w:tcPr>
            <w:tcW w:w="0" w:type="auto"/>
            <w:vAlign w:val="center"/>
            <w:hideMark/>
          </w:tcPr>
          <w:p w:rsidR="009C5213" w:rsidRDefault="009C5213">
            <w:r>
              <w:t>0.50.8×100=62.5%\frac{0.5}{0.8} \times 100 = 62.5\%</w:t>
            </w:r>
          </w:p>
        </w:tc>
      </w:tr>
      <w:tr w:rsidR="009C5213" w:rsidTr="009C5213">
        <w:trPr>
          <w:tblCellSpacing w:w="15" w:type="dxa"/>
        </w:trPr>
        <w:tc>
          <w:tcPr>
            <w:tcW w:w="0" w:type="auto"/>
            <w:vAlign w:val="center"/>
            <w:hideMark/>
          </w:tcPr>
          <w:p w:rsidR="009C5213" w:rsidRDefault="009C5213">
            <w:r>
              <w:rPr>
                <w:rStyle w:val="Strong"/>
              </w:rPr>
              <w:t>Net Operating Rate</w:t>
            </w:r>
          </w:p>
        </w:tc>
        <w:tc>
          <w:tcPr>
            <w:tcW w:w="0" w:type="auto"/>
            <w:vAlign w:val="center"/>
            <w:hideMark/>
          </w:tcPr>
          <w:p w:rsidR="009C5213" w:rsidRDefault="009C5213">
            <w:r>
              <w:t>Process Amount×Actual Cycle TimeTotal Time×100\frac{\text{Process Amount} \times \text{Actual Cycle Time}}{\text{Total Time}} \times 100</w:t>
            </w:r>
          </w:p>
        </w:tc>
        <w:tc>
          <w:tcPr>
            <w:tcW w:w="0" w:type="auto"/>
            <w:vAlign w:val="center"/>
            <w:hideMark/>
          </w:tcPr>
          <w:p w:rsidR="009C5213" w:rsidRDefault="009C5213">
            <w:r>
              <w:t>400×0.8400×100=80%\frac{400 \times 0.8}{400} \times 100 = 80\%</w:t>
            </w:r>
          </w:p>
        </w:tc>
      </w:tr>
      <w:tr w:rsidR="009C5213" w:rsidTr="009C5213">
        <w:trPr>
          <w:tblCellSpacing w:w="15" w:type="dxa"/>
        </w:trPr>
        <w:tc>
          <w:tcPr>
            <w:tcW w:w="0" w:type="auto"/>
            <w:vAlign w:val="center"/>
            <w:hideMark/>
          </w:tcPr>
          <w:p w:rsidR="009C5213" w:rsidRDefault="009C5213">
            <w:r>
              <w:rPr>
                <w:rStyle w:val="Strong"/>
              </w:rPr>
              <w:t>Performance Efficiency</w:t>
            </w:r>
          </w:p>
        </w:tc>
        <w:tc>
          <w:tcPr>
            <w:tcW w:w="0" w:type="auto"/>
            <w:vAlign w:val="center"/>
            <w:hideMark/>
          </w:tcPr>
          <w:p w:rsidR="009C5213" w:rsidRDefault="009C5213">
            <w:r>
              <w:t>Process Amount×Ideal Cycle TimeOperation Time×100\frac{\text{Process Amount} \times \text{Ideal Cycle Time}}{\text{Operation Time}} \times 100</w:t>
            </w:r>
          </w:p>
        </w:tc>
        <w:tc>
          <w:tcPr>
            <w:tcW w:w="0" w:type="auto"/>
            <w:vAlign w:val="center"/>
            <w:hideMark/>
          </w:tcPr>
          <w:p w:rsidR="009C5213" w:rsidRDefault="009C5213">
            <w:r>
              <w:t>400×0.5400×100=50%\frac{400 \times 0.5}{400} \times 100 = 50\%</w:t>
            </w:r>
          </w:p>
        </w:tc>
      </w:tr>
      <w:tr w:rsidR="009C5213" w:rsidTr="009C5213">
        <w:trPr>
          <w:tblCellSpacing w:w="15" w:type="dxa"/>
        </w:trPr>
        <w:tc>
          <w:tcPr>
            <w:tcW w:w="0" w:type="auto"/>
            <w:vAlign w:val="center"/>
            <w:hideMark/>
          </w:tcPr>
          <w:p w:rsidR="009C5213" w:rsidRDefault="009C5213">
            <w:r>
              <w:rPr>
                <w:rStyle w:val="Strong"/>
              </w:rPr>
              <w:t>Quality Rate</w:t>
            </w:r>
          </w:p>
        </w:tc>
        <w:tc>
          <w:tcPr>
            <w:tcW w:w="0" w:type="auto"/>
            <w:vAlign w:val="center"/>
            <w:hideMark/>
          </w:tcPr>
          <w:p w:rsidR="009C5213" w:rsidRDefault="009C5213">
            <w:r>
              <w:t>Good UnitsTotal Units×100\frac{\text{Good Units}}{\text{Total Units}} \times 100</w:t>
            </w:r>
          </w:p>
        </w:tc>
        <w:tc>
          <w:tcPr>
            <w:tcW w:w="0" w:type="auto"/>
            <w:vAlign w:val="center"/>
            <w:hideMark/>
          </w:tcPr>
          <w:p w:rsidR="009C5213" w:rsidRDefault="009C5213">
            <w:r>
              <w:t>392400×100=98%\frac{392}{400} \times 100 = 98\%</w:t>
            </w:r>
          </w:p>
        </w:tc>
      </w:tr>
      <w:tr w:rsidR="009C5213" w:rsidTr="009C5213">
        <w:trPr>
          <w:tblCellSpacing w:w="15" w:type="dxa"/>
        </w:trPr>
        <w:tc>
          <w:tcPr>
            <w:tcW w:w="0" w:type="auto"/>
            <w:vAlign w:val="center"/>
            <w:hideMark/>
          </w:tcPr>
          <w:p w:rsidR="009C5213" w:rsidRDefault="009C5213">
            <w:r>
              <w:rPr>
                <w:rStyle w:val="Strong"/>
              </w:rPr>
              <w:t>OEE</w:t>
            </w:r>
          </w:p>
        </w:tc>
        <w:tc>
          <w:tcPr>
            <w:tcW w:w="0" w:type="auto"/>
            <w:vAlign w:val="center"/>
            <w:hideMark/>
          </w:tcPr>
          <w:p w:rsidR="009C5213" w:rsidRDefault="009C5213">
            <w:r>
              <w:t>Availability × Performance × Quality</w:t>
            </w:r>
          </w:p>
        </w:tc>
        <w:tc>
          <w:tcPr>
            <w:tcW w:w="0" w:type="auto"/>
            <w:vAlign w:val="center"/>
            <w:hideMark/>
          </w:tcPr>
          <w:p w:rsidR="009C5213" w:rsidRDefault="009C5213">
            <w:r>
              <w:t>62.5%×50%×98%=≈30.6%62.5\% \times 50\% \times 98\% = \approx 30.6\%</w:t>
            </w:r>
          </w:p>
        </w:tc>
      </w:tr>
    </w:tbl>
    <w:p w:rsidR="009C5213" w:rsidRDefault="009C5213" w:rsidP="009C5213">
      <w:pPr>
        <w:pStyle w:val="Heading3"/>
      </w:pPr>
      <w:r>
        <w:t xml:space="preserve">🧠 </w:t>
      </w:r>
      <w:r>
        <w:rPr>
          <w:rStyle w:val="Strong"/>
          <w:b/>
          <w:bCs/>
        </w:rPr>
        <w:t>Operational Breakdown</w:t>
      </w:r>
    </w:p>
    <w:p w:rsidR="009C5213" w:rsidRDefault="009C5213" w:rsidP="00A83E48">
      <w:pPr>
        <w:pStyle w:val="NormalWeb"/>
        <w:numPr>
          <w:ilvl w:val="0"/>
          <w:numId w:val="251"/>
        </w:numPr>
      </w:pPr>
      <w:r>
        <w:rPr>
          <w:rStyle w:val="Strong"/>
        </w:rPr>
        <w:t>Working Hours</w:t>
      </w:r>
      <w:r>
        <w:t>: 8 hours/day = 480 minutes</w:t>
      </w:r>
    </w:p>
    <w:p w:rsidR="009C5213" w:rsidRDefault="009C5213" w:rsidP="00A83E48">
      <w:pPr>
        <w:pStyle w:val="NormalWeb"/>
        <w:numPr>
          <w:ilvl w:val="0"/>
          <w:numId w:val="251"/>
        </w:numPr>
      </w:pPr>
      <w:r>
        <w:rPr>
          <w:rStyle w:val="Strong"/>
        </w:rPr>
        <w:t>Planned Downtime</w:t>
      </w:r>
      <w:r>
        <w:t>: 20 minutes</w:t>
      </w:r>
    </w:p>
    <w:p w:rsidR="009C5213" w:rsidRDefault="009C5213" w:rsidP="00A83E48">
      <w:pPr>
        <w:pStyle w:val="NormalWeb"/>
        <w:numPr>
          <w:ilvl w:val="0"/>
          <w:numId w:val="251"/>
        </w:numPr>
      </w:pPr>
      <w:r>
        <w:rPr>
          <w:rStyle w:val="Strong"/>
        </w:rPr>
        <w:t>Operational Time</w:t>
      </w:r>
      <w:r>
        <w:t>: 480 - 20 = 460 minutes</w:t>
      </w:r>
    </w:p>
    <w:p w:rsidR="009C5213" w:rsidRDefault="009C5213" w:rsidP="00A83E48">
      <w:pPr>
        <w:pStyle w:val="NormalWeb"/>
        <w:numPr>
          <w:ilvl w:val="0"/>
          <w:numId w:val="251"/>
        </w:numPr>
      </w:pPr>
      <w:r>
        <w:rPr>
          <w:rStyle w:val="Strong"/>
        </w:rPr>
        <w:t>Items Produced</w:t>
      </w:r>
      <w:r>
        <w:t>: 400</w:t>
      </w:r>
    </w:p>
    <w:p w:rsidR="009C5213" w:rsidRDefault="009C5213" w:rsidP="00A83E48">
      <w:pPr>
        <w:pStyle w:val="NormalWeb"/>
        <w:numPr>
          <w:ilvl w:val="0"/>
          <w:numId w:val="251"/>
        </w:numPr>
      </w:pPr>
      <w:r>
        <w:rPr>
          <w:rStyle w:val="Strong"/>
        </w:rPr>
        <w:t>Ideal Cycle Time</w:t>
      </w:r>
      <w:r>
        <w:t>: 0.5 min/item</w:t>
      </w:r>
    </w:p>
    <w:p w:rsidR="009C5213" w:rsidRDefault="009C5213" w:rsidP="00A83E48">
      <w:pPr>
        <w:pStyle w:val="NormalWeb"/>
        <w:numPr>
          <w:ilvl w:val="0"/>
          <w:numId w:val="251"/>
        </w:numPr>
      </w:pPr>
      <w:r>
        <w:rPr>
          <w:rStyle w:val="Strong"/>
        </w:rPr>
        <w:t>Actual Cycle Time</w:t>
      </w:r>
      <w:r>
        <w:t>: 0.8 min/item</w:t>
      </w:r>
    </w:p>
    <w:p w:rsidR="009C5213" w:rsidRDefault="009C5213" w:rsidP="009C5213">
      <w:pPr>
        <w:pStyle w:val="Heading3"/>
      </w:pPr>
      <w:r>
        <w:t xml:space="preserve">🧰 </w:t>
      </w:r>
      <w:r>
        <w:rPr>
          <w:rStyle w:val="Strong"/>
          <w:b/>
          <w:bCs/>
        </w:rPr>
        <w:t>System Design &amp; Control</w:t>
      </w:r>
    </w:p>
    <w:p w:rsidR="009C5213" w:rsidRDefault="009C5213" w:rsidP="009C5213">
      <w:pPr>
        <w:pStyle w:val="Heading4"/>
      </w:pPr>
      <w:r>
        <w:rPr>
          <w:rFonts w:ascii="Calibri Light" w:hAnsi="Calibri Light" w:cs="Calibri Light"/>
        </w:rPr>
        <w:t>🧩</w:t>
      </w:r>
      <w:r>
        <w:t xml:space="preserve"> </w:t>
      </w:r>
      <w:r>
        <w:rPr>
          <w:rStyle w:val="Strong"/>
          <w:b w:val="0"/>
          <w:bCs w:val="0"/>
        </w:rPr>
        <w:t>PLC &amp; Embedded Control</w:t>
      </w:r>
    </w:p>
    <w:p w:rsidR="009C5213" w:rsidRDefault="009C5213" w:rsidP="00A83E48">
      <w:pPr>
        <w:pStyle w:val="NormalWeb"/>
        <w:numPr>
          <w:ilvl w:val="0"/>
          <w:numId w:val="252"/>
        </w:numPr>
      </w:pPr>
      <w:r>
        <w:t>Closed-loop motor control using PWM</w:t>
      </w:r>
    </w:p>
    <w:p w:rsidR="009C5213" w:rsidRDefault="009C5213" w:rsidP="00A83E48">
      <w:pPr>
        <w:pStyle w:val="NormalWeb"/>
        <w:numPr>
          <w:ilvl w:val="0"/>
          <w:numId w:val="252"/>
        </w:numPr>
      </w:pPr>
      <w:r>
        <w:t>Feedback via tachometer</w:t>
      </w:r>
    </w:p>
    <w:p w:rsidR="009C5213" w:rsidRDefault="009C5213" w:rsidP="00A83E48">
      <w:pPr>
        <w:pStyle w:val="NormalWeb"/>
        <w:numPr>
          <w:ilvl w:val="0"/>
          <w:numId w:val="252"/>
        </w:numPr>
      </w:pPr>
      <w:r>
        <w:t>Implementation using PIC32 and MP Lab X</w:t>
      </w:r>
    </w:p>
    <w:p w:rsidR="009C5213" w:rsidRDefault="009C5213" w:rsidP="009C5213">
      <w:pPr>
        <w:pStyle w:val="Heading4"/>
      </w:pPr>
      <w:r>
        <w:rPr>
          <w:rFonts w:ascii="Segoe UI Symbol" w:hAnsi="Segoe UI Symbol" w:cs="Segoe UI Symbol"/>
        </w:rPr>
        <w:t>📈</w:t>
      </w:r>
      <w:r>
        <w:t xml:space="preserve"> </w:t>
      </w:r>
      <w:r>
        <w:rPr>
          <w:rStyle w:val="Strong"/>
          <w:b w:val="0"/>
          <w:bCs w:val="0"/>
        </w:rPr>
        <w:t>Duty Cycle &amp; Load Analysis</w:t>
      </w:r>
    </w:p>
    <w:p w:rsidR="009C5213" w:rsidRDefault="009C5213" w:rsidP="00A83E48">
      <w:pPr>
        <w:pStyle w:val="NormalWeb"/>
        <w:numPr>
          <w:ilvl w:val="0"/>
          <w:numId w:val="253"/>
        </w:numPr>
      </w:pPr>
      <w:r>
        <w:t>Time at rest, acceleration, braking</w:t>
      </w:r>
    </w:p>
    <w:p w:rsidR="009C5213" w:rsidRDefault="009C5213" w:rsidP="00A83E48">
      <w:pPr>
        <w:pStyle w:val="NormalWeb"/>
        <w:numPr>
          <w:ilvl w:val="0"/>
          <w:numId w:val="253"/>
        </w:numPr>
      </w:pPr>
      <w:r>
        <w:t>Electrical losses and thermal limits</w:t>
      </w:r>
    </w:p>
    <w:p w:rsidR="009C5213" w:rsidRDefault="009C5213" w:rsidP="00A83E48">
      <w:pPr>
        <w:pStyle w:val="NormalWeb"/>
        <w:numPr>
          <w:ilvl w:val="0"/>
          <w:numId w:val="253"/>
        </w:numPr>
      </w:pPr>
      <w:r>
        <w:t>Service factor = 1.0 (nominal load)</w:t>
      </w:r>
    </w:p>
    <w:p w:rsidR="009C5213" w:rsidRDefault="009C5213" w:rsidP="009C5213">
      <w:pPr>
        <w:pStyle w:val="Heading3"/>
      </w:pPr>
      <w:r>
        <w:rPr>
          <w:rFonts w:ascii="Segoe UI Symbol" w:hAnsi="Segoe UI Symbol" w:cs="Segoe UI Symbol"/>
        </w:rPr>
        <w:t>📊</w:t>
      </w:r>
      <w:r>
        <w:t xml:space="preserve"> </w:t>
      </w:r>
      <w:r>
        <w:rPr>
          <w:rStyle w:val="Strong"/>
          <w:b/>
          <w:bCs/>
        </w:rPr>
        <w:t>Process Mapping Tools</w:t>
      </w:r>
    </w:p>
    <w:p w:rsidR="009C5213" w:rsidRDefault="009C5213" w:rsidP="00A83E48">
      <w:pPr>
        <w:pStyle w:val="NormalWeb"/>
        <w:numPr>
          <w:ilvl w:val="0"/>
          <w:numId w:val="254"/>
        </w:numPr>
      </w:pPr>
      <w:r>
        <w:rPr>
          <w:rStyle w:val="Strong"/>
        </w:rPr>
        <w:t>Flow Process Chart</w:t>
      </w:r>
      <w:r>
        <w:t>: Operation, transport, inspection, storage</w:t>
      </w:r>
    </w:p>
    <w:p w:rsidR="009C5213" w:rsidRDefault="009C5213" w:rsidP="00A83E48">
      <w:pPr>
        <w:pStyle w:val="NormalWeb"/>
        <w:numPr>
          <w:ilvl w:val="0"/>
          <w:numId w:val="254"/>
        </w:numPr>
      </w:pPr>
      <w:r>
        <w:rPr>
          <w:rStyle w:val="Strong"/>
        </w:rPr>
        <w:t>Critical Path Method (CPM)</w:t>
      </w:r>
      <w:r>
        <w:t>: For scheduling and bottleneck analysis</w:t>
      </w:r>
    </w:p>
    <w:p w:rsidR="009C5213" w:rsidRDefault="009C5213" w:rsidP="00A83E48">
      <w:pPr>
        <w:pStyle w:val="NormalWeb"/>
        <w:numPr>
          <w:ilvl w:val="0"/>
          <w:numId w:val="254"/>
        </w:numPr>
      </w:pPr>
      <w:r>
        <w:rPr>
          <w:rStyle w:val="Strong"/>
        </w:rPr>
        <w:t>Organizational Chart</w:t>
      </w:r>
      <w:r>
        <w:t>: Role-based task allocation</w:t>
      </w:r>
    </w:p>
    <w:p w:rsidR="009C5213" w:rsidRDefault="009C5213" w:rsidP="009C5213">
      <w:pPr>
        <w:pStyle w:val="Heading3"/>
      </w:pPr>
      <w:r>
        <w:rPr>
          <w:rFonts w:ascii="Segoe UI Symbol" w:hAnsi="Segoe UI Symbol" w:cs="Segoe UI Symbol"/>
        </w:rPr>
        <w:t>📡</w:t>
      </w:r>
      <w:r>
        <w:t xml:space="preserve"> </w:t>
      </w:r>
      <w:r>
        <w:rPr>
          <w:rStyle w:val="Strong"/>
          <w:b/>
          <w:bCs/>
        </w:rPr>
        <w:t>Signal &amp; System Analysis</w:t>
      </w:r>
    </w:p>
    <w:p w:rsidR="009C5213" w:rsidRDefault="009C5213" w:rsidP="00A83E48">
      <w:pPr>
        <w:pStyle w:val="NormalWeb"/>
        <w:numPr>
          <w:ilvl w:val="0"/>
          <w:numId w:val="255"/>
        </w:numPr>
      </w:pPr>
      <w:r>
        <w:rPr>
          <w:rStyle w:val="Strong"/>
        </w:rPr>
        <w:t>Linear vs Nonlinear Systems</w:t>
      </w:r>
    </w:p>
    <w:p w:rsidR="009C5213" w:rsidRDefault="009C5213" w:rsidP="00A83E48">
      <w:pPr>
        <w:pStyle w:val="NormalWeb"/>
        <w:numPr>
          <w:ilvl w:val="0"/>
          <w:numId w:val="255"/>
        </w:numPr>
      </w:pPr>
      <w:r>
        <w:rPr>
          <w:rStyle w:val="Strong"/>
        </w:rPr>
        <w:t>Laplace Transform &amp; Fourier Analysis</w:t>
      </w:r>
    </w:p>
    <w:p w:rsidR="009C5213" w:rsidRDefault="009C5213" w:rsidP="00A83E48">
      <w:pPr>
        <w:pStyle w:val="NormalWeb"/>
        <w:numPr>
          <w:ilvl w:val="0"/>
          <w:numId w:val="255"/>
        </w:numPr>
      </w:pPr>
      <w:r>
        <w:rPr>
          <w:rStyle w:val="Strong"/>
        </w:rPr>
        <w:t>Impulse Response &amp; Transfer Functions</w:t>
      </w:r>
    </w:p>
    <w:p w:rsidR="009C5213" w:rsidRDefault="009C5213" w:rsidP="00A83E48">
      <w:pPr>
        <w:pStyle w:val="NormalWeb"/>
        <w:numPr>
          <w:ilvl w:val="0"/>
          <w:numId w:val="255"/>
        </w:numPr>
      </w:pPr>
      <w:r>
        <w:rPr>
          <w:rStyle w:val="Strong"/>
        </w:rPr>
        <w:t>Radio Modulation</w:t>
      </w:r>
      <w:r>
        <w:t>: AM, FM, oscillator phase shift</w:t>
      </w:r>
    </w:p>
    <w:p w:rsidR="009C5213" w:rsidRDefault="009C5213" w:rsidP="009C5213">
      <w:pPr>
        <w:pStyle w:val="Heading3"/>
      </w:pPr>
      <w:r>
        <w:t xml:space="preserve">🧠 </w:t>
      </w:r>
      <w:r>
        <w:rPr>
          <w:rStyle w:val="Strong"/>
          <w:b/>
          <w:bCs/>
        </w:rPr>
        <w:t>Applications</w:t>
      </w:r>
    </w:p>
    <w:p w:rsidR="009C5213" w:rsidRDefault="009C5213" w:rsidP="009C5213">
      <w:pPr>
        <w:pStyle w:val="NormalWeb"/>
      </w:pPr>
      <w:r>
        <w:t>This model supports:</w:t>
      </w:r>
    </w:p>
    <w:p w:rsidR="009C5213" w:rsidRDefault="009C5213" w:rsidP="00A83E48">
      <w:pPr>
        <w:pStyle w:val="NormalWeb"/>
        <w:numPr>
          <w:ilvl w:val="0"/>
          <w:numId w:val="256"/>
        </w:numPr>
      </w:pPr>
      <w:r>
        <w:rPr>
          <w:rStyle w:val="Strong"/>
        </w:rPr>
        <w:t>Industrial automation labs</w:t>
      </w:r>
    </w:p>
    <w:p w:rsidR="009C5213" w:rsidRDefault="009C5213" w:rsidP="00A83E48">
      <w:pPr>
        <w:pStyle w:val="NormalWeb"/>
        <w:numPr>
          <w:ilvl w:val="0"/>
          <w:numId w:val="256"/>
        </w:numPr>
      </w:pPr>
      <w:r>
        <w:rPr>
          <w:rStyle w:val="Strong"/>
        </w:rPr>
        <w:t>TVET curriculum in process control and mechatronics</w:t>
      </w:r>
    </w:p>
    <w:p w:rsidR="009C5213" w:rsidRDefault="009C5213" w:rsidP="00A83E48">
      <w:pPr>
        <w:pStyle w:val="NormalWeb"/>
        <w:numPr>
          <w:ilvl w:val="0"/>
          <w:numId w:val="256"/>
        </w:numPr>
      </w:pPr>
      <w:r>
        <w:rPr>
          <w:rStyle w:val="Strong"/>
        </w:rPr>
        <w:t>Real-time monitoring dashboards</w:t>
      </w:r>
    </w:p>
    <w:p w:rsidR="009C5213" w:rsidRDefault="009C5213" w:rsidP="00A83E48">
      <w:pPr>
        <w:pStyle w:val="NormalWeb"/>
        <w:numPr>
          <w:ilvl w:val="0"/>
          <w:numId w:val="256"/>
        </w:numPr>
      </w:pPr>
      <w:r>
        <w:rPr>
          <w:rStyle w:val="Strong"/>
        </w:rPr>
        <w:t>Maintenance planning and performance audits</w:t>
      </w:r>
    </w:p>
    <w:p w:rsidR="009C5213" w:rsidRDefault="009C5213" w:rsidP="009C5213">
      <w:pPr>
        <w:pStyle w:val="NormalWeb"/>
      </w:pPr>
      <w:r>
        <w:t xml:space="preserve">Would you like help building a </w:t>
      </w:r>
      <w:r>
        <w:rPr>
          <w:rStyle w:val="Strong"/>
        </w:rPr>
        <w:t>digital dashboard</w:t>
      </w:r>
      <w:r>
        <w:t xml:space="preserve">, a </w:t>
      </w:r>
      <w:r>
        <w:rPr>
          <w:rStyle w:val="Strong"/>
        </w:rPr>
        <w:t>curriculum module</w:t>
      </w:r>
      <w:r>
        <w:t xml:space="preserve">, or a </w:t>
      </w:r>
      <w:r>
        <w:rPr>
          <w:rStyle w:val="Strong"/>
        </w:rPr>
        <w:t>simulation tool</w:t>
      </w:r>
      <w:r>
        <w:t xml:space="preserve"> for these metrics? I can also help you design a </w:t>
      </w:r>
      <w:r>
        <w:rPr>
          <w:rStyle w:val="Strong"/>
        </w:rPr>
        <w:t>training workbook</w:t>
      </w:r>
      <w:r>
        <w:t xml:space="preserve"> or </w:t>
      </w:r>
      <w:r>
        <w:rPr>
          <w:rStyle w:val="Strong"/>
        </w:rPr>
        <w:t>audit checklist</w:t>
      </w:r>
      <w:r>
        <w:t xml:space="preserve"> for OEE and process control. Let’s build it together.</w:t>
      </w:r>
    </w:p>
    <w:p w:rsidR="00D76C44" w:rsidRDefault="00D76C44" w:rsidP="00694850">
      <w:pPr>
        <w:pStyle w:val="NormalWeb"/>
      </w:pPr>
    </w:p>
    <w:p w:rsidR="00577D37" w:rsidRDefault="00577D37" w:rsidP="00F44CFD">
      <w:pPr>
        <w:pStyle w:val="NormalWeb"/>
      </w:pPr>
    </w:p>
    <w:p w:rsidR="007F7494" w:rsidRDefault="007F7494" w:rsidP="007F7494">
      <w:pPr>
        <w:pStyle w:val="NormalWeb"/>
      </w:pPr>
      <w:r>
        <w:t xml:space="preserve">Thanks for raising this, Tshingombe. Based on your query and the latest guidance, here’s a structured breakdown of how to </w:t>
      </w:r>
      <w:r>
        <w:rPr>
          <w:rStyle w:val="Strong"/>
        </w:rPr>
        <w:t>resolve PC hardware conflicts</w:t>
      </w:r>
      <w:r>
        <w:t xml:space="preserve">, especially in environments involving </w:t>
      </w:r>
      <w:r>
        <w:rPr>
          <w:rStyle w:val="Strong"/>
        </w:rPr>
        <w:t>security systems, CPU-intensive setups, and gadget interconnectivity</w:t>
      </w:r>
      <w:r>
        <w:t>:</w:t>
      </w:r>
    </w:p>
    <w:p w:rsidR="007F7494" w:rsidRDefault="007F7494" w:rsidP="007F7494">
      <w:pPr>
        <w:pStyle w:val="Heading2"/>
      </w:pPr>
      <w:r>
        <w:rPr>
          <w:rFonts w:ascii="Calibri Light" w:hAnsi="Calibri Light" w:cs="Calibri Light"/>
        </w:rPr>
        <w:t>🧠</w:t>
      </w:r>
      <w:r>
        <w:t xml:space="preserve"> </w:t>
      </w:r>
      <w:r>
        <w:rPr>
          <w:rStyle w:val="Strong"/>
          <w:b w:val="0"/>
          <w:bCs w:val="0"/>
        </w:rPr>
        <w:t>Purpose: Resolving Conflict &amp; Mediation in PC Systems</w:t>
      </w:r>
    </w:p>
    <w:p w:rsidR="007F7494" w:rsidRDefault="007F7494" w:rsidP="007F7494">
      <w:pPr>
        <w:pStyle w:val="Heading3"/>
      </w:pPr>
      <w:r>
        <w:rPr>
          <w:rFonts w:ascii="Segoe UI Symbol" w:hAnsi="Segoe UI Symbol" w:cs="Segoe UI Symbol"/>
        </w:rPr>
        <w:t>🔍</w:t>
      </w:r>
      <w:r>
        <w:t xml:space="preserve"> </w:t>
      </w:r>
      <w:r>
        <w:rPr>
          <w:rStyle w:val="Strong"/>
          <w:b/>
          <w:bCs/>
        </w:rPr>
        <w:t>Common Conflict Scenarios</w:t>
      </w:r>
    </w:p>
    <w:p w:rsidR="007F7494" w:rsidRDefault="007F7494" w:rsidP="00A83E48">
      <w:pPr>
        <w:pStyle w:val="NormalWeb"/>
        <w:numPr>
          <w:ilvl w:val="0"/>
          <w:numId w:val="257"/>
        </w:numPr>
      </w:pPr>
      <w:r>
        <w:rPr>
          <w:rStyle w:val="Strong"/>
        </w:rPr>
        <w:t>Device Resource Conflicts</w:t>
      </w:r>
      <w:r>
        <w:t>: Multiple devices competing for the same IRQ, I/O port, or memory address</w:t>
      </w:r>
    </w:p>
    <w:p w:rsidR="007F7494" w:rsidRDefault="007F7494" w:rsidP="00A83E48">
      <w:pPr>
        <w:pStyle w:val="NormalWeb"/>
        <w:numPr>
          <w:ilvl w:val="0"/>
          <w:numId w:val="257"/>
        </w:numPr>
      </w:pPr>
      <w:r>
        <w:rPr>
          <w:rStyle w:val="Strong"/>
        </w:rPr>
        <w:t>Missing or Hijacked Connections</w:t>
      </w:r>
      <w:r>
        <w:t>: Gadgets not recognized due to driver issues or unauthorized access</w:t>
      </w:r>
    </w:p>
    <w:p w:rsidR="007F7494" w:rsidRDefault="007F7494" w:rsidP="00A83E48">
      <w:pPr>
        <w:pStyle w:val="NormalWeb"/>
        <w:numPr>
          <w:ilvl w:val="0"/>
          <w:numId w:val="257"/>
        </w:numPr>
      </w:pPr>
      <w:r>
        <w:rPr>
          <w:rStyle w:val="Strong"/>
        </w:rPr>
        <w:t>CPU Room Overload</w:t>
      </w:r>
      <w:r>
        <w:t>: High-performance setups suffering from thermal or scheduling bottlenecks</w:t>
      </w:r>
    </w:p>
    <w:p w:rsidR="007F7494" w:rsidRDefault="007F7494" w:rsidP="00A83E48">
      <w:pPr>
        <w:pStyle w:val="NormalWeb"/>
        <w:numPr>
          <w:ilvl w:val="0"/>
          <w:numId w:val="257"/>
        </w:numPr>
      </w:pPr>
      <w:r>
        <w:rPr>
          <w:rStyle w:val="Strong"/>
        </w:rPr>
        <w:t>Security Breaches</w:t>
      </w:r>
      <w:r>
        <w:t>: Hijack attempts or missing data linked to surveillance systems or network vulnerabilities</w:t>
      </w:r>
    </w:p>
    <w:p w:rsidR="007F7494" w:rsidRDefault="007F7494" w:rsidP="007F7494">
      <w:pPr>
        <w:pStyle w:val="Heading3"/>
      </w:pPr>
      <w:r>
        <w:t xml:space="preserve">🧰 </w:t>
      </w:r>
      <w:r>
        <w:rPr>
          <w:rStyle w:val="Strong"/>
          <w:b/>
          <w:bCs/>
        </w:rPr>
        <w:t>Diagnostic Tools &amp; Steps</w:t>
      </w:r>
    </w:p>
    <w:p w:rsidR="007F7494" w:rsidRDefault="007F7494" w:rsidP="007F7494">
      <w:pPr>
        <w:pStyle w:val="Heading4"/>
      </w:pPr>
      <w:r>
        <w:t xml:space="preserve">1. </w:t>
      </w:r>
      <w:r>
        <w:rPr>
          <w:rStyle w:val="Strong"/>
          <w:b w:val="0"/>
          <w:bCs w:val="0"/>
        </w:rPr>
        <w:t>Use Device Manager (Windows)</w:t>
      </w:r>
    </w:p>
    <w:p w:rsidR="007F7494" w:rsidRDefault="007F7494" w:rsidP="00A83E48">
      <w:pPr>
        <w:pStyle w:val="NormalWeb"/>
        <w:numPr>
          <w:ilvl w:val="0"/>
          <w:numId w:val="258"/>
        </w:numPr>
      </w:pPr>
      <w:r>
        <w:t xml:space="preserve">Open </w:t>
      </w:r>
      <w:r>
        <w:rPr>
          <w:rStyle w:val="HTMLCode"/>
        </w:rPr>
        <w:t>Device Manager</w:t>
      </w:r>
    </w:p>
    <w:p w:rsidR="007F7494" w:rsidRDefault="007F7494" w:rsidP="00A83E48">
      <w:pPr>
        <w:pStyle w:val="NormalWeb"/>
        <w:numPr>
          <w:ilvl w:val="0"/>
          <w:numId w:val="258"/>
        </w:numPr>
      </w:pPr>
      <w:r>
        <w:t>Look for yellow warning icons</w:t>
      </w:r>
    </w:p>
    <w:p w:rsidR="007F7494" w:rsidRDefault="007F7494" w:rsidP="00A83E48">
      <w:pPr>
        <w:pStyle w:val="NormalWeb"/>
        <w:numPr>
          <w:ilvl w:val="0"/>
          <w:numId w:val="258"/>
        </w:numPr>
      </w:pPr>
      <w:r>
        <w:t>Right-click → Properties → Check “Resources” tab</w:t>
      </w:r>
    </w:p>
    <w:p w:rsidR="007F7494" w:rsidRDefault="007F7494" w:rsidP="00A83E48">
      <w:pPr>
        <w:pStyle w:val="NormalWeb"/>
        <w:numPr>
          <w:ilvl w:val="0"/>
          <w:numId w:val="258"/>
        </w:numPr>
      </w:pPr>
      <w:r>
        <w:t>Resolve by updating drivers or changing resource allocations</w:t>
      </w:r>
    </w:p>
    <w:p w:rsidR="007F7494" w:rsidRDefault="007F7494" w:rsidP="007F7494">
      <w:pPr>
        <w:pStyle w:val="NormalWeb"/>
      </w:pPr>
      <w:r>
        <w:rPr>
          <w:rFonts w:ascii="Segoe UI Symbol" w:hAnsi="Segoe UI Symbol" w:cs="Segoe UI Symbol"/>
        </w:rPr>
        <w:t>🔗</w:t>
      </w:r>
      <w:r>
        <w:t xml:space="preserve"> </w:t>
      </w:r>
    </w:p>
    <w:p w:rsidR="007F7494" w:rsidRDefault="007F7494" w:rsidP="007F7494">
      <w:pPr>
        <w:pStyle w:val="Heading4"/>
      </w:pPr>
      <w:r>
        <w:t xml:space="preserve">3. </w:t>
      </w:r>
      <w:r>
        <w:rPr>
          <w:rStyle w:val="Strong"/>
          <w:b w:val="0"/>
          <w:bCs w:val="0"/>
        </w:rPr>
        <w:t>Test Devices Individually</w:t>
      </w:r>
    </w:p>
    <w:p w:rsidR="007F7494" w:rsidRDefault="007F7494" w:rsidP="00A83E48">
      <w:pPr>
        <w:pStyle w:val="NormalWeb"/>
        <w:numPr>
          <w:ilvl w:val="0"/>
          <w:numId w:val="259"/>
        </w:numPr>
      </w:pPr>
      <w:r>
        <w:t>Disconnect gadgets one by one</w:t>
      </w:r>
    </w:p>
    <w:p w:rsidR="007F7494" w:rsidRDefault="007F7494" w:rsidP="00A83E48">
      <w:pPr>
        <w:pStyle w:val="NormalWeb"/>
        <w:numPr>
          <w:ilvl w:val="0"/>
          <w:numId w:val="259"/>
        </w:numPr>
      </w:pPr>
      <w:r>
        <w:t>Reboot and test system stability</w:t>
      </w:r>
    </w:p>
    <w:p w:rsidR="007F7494" w:rsidRDefault="007F7494" w:rsidP="00A83E48">
      <w:pPr>
        <w:pStyle w:val="NormalWeb"/>
        <w:numPr>
          <w:ilvl w:val="0"/>
          <w:numId w:val="259"/>
        </w:numPr>
      </w:pPr>
      <w:r>
        <w:t>Helps isolate the device causing the conflict</w:t>
      </w:r>
    </w:p>
    <w:p w:rsidR="007F7494" w:rsidRDefault="007F7494" w:rsidP="007F7494">
      <w:pPr>
        <w:pStyle w:val="Heading3"/>
      </w:pPr>
      <w:r>
        <w:rPr>
          <w:rFonts w:ascii="Segoe UI Symbol" w:hAnsi="Segoe UI Symbol" w:cs="Segoe UI Symbol"/>
        </w:rPr>
        <w:t>🛡</w:t>
      </w:r>
      <w:r>
        <w:t xml:space="preserve">️ </w:t>
      </w:r>
      <w:r>
        <w:rPr>
          <w:rStyle w:val="Strong"/>
          <w:b/>
          <w:bCs/>
        </w:rPr>
        <w:t>Security &amp; Hijack Prevention</w:t>
      </w:r>
    </w:p>
    <w:p w:rsidR="007F7494" w:rsidRDefault="007F7494" w:rsidP="00A83E48">
      <w:pPr>
        <w:pStyle w:val="NormalWeb"/>
        <w:numPr>
          <w:ilvl w:val="0"/>
          <w:numId w:val="260"/>
        </w:numPr>
      </w:pPr>
      <w:r>
        <w:rPr>
          <w:rStyle w:val="Strong"/>
        </w:rPr>
        <w:t>Install Antivirus &amp; Firewall</w:t>
      </w:r>
      <w:r>
        <w:t>: Prevent unauthorized access or hijack attempts</w:t>
      </w:r>
    </w:p>
    <w:p w:rsidR="007F7494" w:rsidRDefault="007F7494" w:rsidP="00A83E48">
      <w:pPr>
        <w:pStyle w:val="NormalWeb"/>
        <w:numPr>
          <w:ilvl w:val="0"/>
          <w:numId w:val="260"/>
        </w:numPr>
      </w:pPr>
      <w:r>
        <w:rPr>
          <w:rStyle w:val="Strong"/>
        </w:rPr>
        <w:t>Audit Trail Logging</w:t>
      </w:r>
      <w:r>
        <w:t>: Track device changes and access history</w:t>
      </w:r>
    </w:p>
    <w:p w:rsidR="007F7494" w:rsidRDefault="007F7494" w:rsidP="00A83E48">
      <w:pPr>
        <w:pStyle w:val="NormalWeb"/>
        <w:numPr>
          <w:ilvl w:val="0"/>
          <w:numId w:val="260"/>
        </w:numPr>
      </w:pPr>
      <w:r>
        <w:rPr>
          <w:rStyle w:val="Strong"/>
        </w:rPr>
        <w:t>Secure CPU Rooms</w:t>
      </w:r>
      <w:r>
        <w:t>: Use CCTV, biometric access, and alarm systems</w:t>
      </w:r>
    </w:p>
    <w:p w:rsidR="007F7494" w:rsidRDefault="007F7494" w:rsidP="00A83E48">
      <w:pPr>
        <w:pStyle w:val="NormalWeb"/>
        <w:numPr>
          <w:ilvl w:val="0"/>
          <w:numId w:val="260"/>
        </w:numPr>
      </w:pPr>
      <w:r>
        <w:rPr>
          <w:rStyle w:val="Strong"/>
        </w:rPr>
        <w:t>Update Firmware &amp; BIOS</w:t>
      </w:r>
      <w:r>
        <w:t>: Patch vulnerabilities in hardware</w:t>
      </w:r>
    </w:p>
    <w:p w:rsidR="007F7494" w:rsidRDefault="007F7494" w:rsidP="007F7494">
      <w:pPr>
        <w:pStyle w:val="NormalWeb"/>
      </w:pPr>
      <w:r>
        <w:t xml:space="preserve">Would you like help designing a </w:t>
      </w:r>
      <w:r>
        <w:rPr>
          <w:rStyle w:val="Strong"/>
        </w:rPr>
        <w:t>conflict resolution checklist</w:t>
      </w:r>
      <w:r>
        <w:t xml:space="preserve">, a </w:t>
      </w:r>
      <w:r>
        <w:rPr>
          <w:rStyle w:val="Strong"/>
        </w:rPr>
        <w:t>security audit dashboard</w:t>
      </w:r>
      <w:r>
        <w:t xml:space="preserve">, or a </w:t>
      </w:r>
      <w:r>
        <w:rPr>
          <w:rStyle w:val="Strong"/>
        </w:rPr>
        <w:t>training module for system diagnostics and mediation</w:t>
      </w:r>
      <w:r>
        <w:t>? I can also help you align this with your curriculum or operational framework.</w:t>
      </w:r>
    </w:p>
    <w:p w:rsidR="007F7494" w:rsidRDefault="007F7494" w:rsidP="007F7494">
      <w:pPr>
        <w:pStyle w:val="NormalWeb"/>
      </w:pPr>
      <w:r>
        <w:t xml:space="preserve">Thanks for that rich prompt, Tshingombe. Based on your focus on </w:t>
      </w:r>
      <w:r>
        <w:rPr>
          <w:rStyle w:val="Strong"/>
        </w:rPr>
        <w:t>price conciliation, system conflict resolution, missing portfolio data, and memory/data reconciliation</w:t>
      </w:r>
      <w:r>
        <w:t xml:space="preserve">, here’s a structured framework that blends </w:t>
      </w:r>
      <w:r>
        <w:rPr>
          <w:rStyle w:val="Strong"/>
        </w:rPr>
        <w:t>technical diagnostics</w:t>
      </w:r>
      <w:r>
        <w:t xml:space="preserve">, </w:t>
      </w:r>
      <w:r>
        <w:rPr>
          <w:rStyle w:val="Strong"/>
        </w:rPr>
        <w:t>financial reconciliation</w:t>
      </w:r>
      <w:r>
        <w:t xml:space="preserve">, and </w:t>
      </w:r>
      <w:r>
        <w:rPr>
          <w:rStyle w:val="Strong"/>
        </w:rPr>
        <w:t>portfolio recovery</w:t>
      </w:r>
      <w:r>
        <w:t>—ideal for your curriculum, audit, or infrastructure work:</w:t>
      </w:r>
    </w:p>
    <w:p w:rsidR="007F7494" w:rsidRDefault="007F7494" w:rsidP="007F7494">
      <w:pPr>
        <w:pStyle w:val="Heading2"/>
      </w:pPr>
      <w:r>
        <w:rPr>
          <w:rFonts w:ascii="Calibri Light" w:hAnsi="Calibri Light" w:cs="Calibri Light"/>
        </w:rPr>
        <w:t>🧩</w:t>
      </w:r>
      <w:r>
        <w:t xml:space="preserve"> </w:t>
      </w:r>
      <w:r>
        <w:rPr>
          <w:rStyle w:val="Strong"/>
          <w:b w:val="0"/>
          <w:bCs w:val="0"/>
        </w:rPr>
        <w:t>Integrated Conflict &amp; Reconciliation Framework</w:t>
      </w:r>
    </w:p>
    <w:p w:rsidR="007F7494" w:rsidRDefault="007F7494" w:rsidP="007F7494">
      <w:pPr>
        <w:pStyle w:val="Heading3"/>
      </w:pPr>
      <w:r>
        <w:rPr>
          <w:rFonts w:ascii="Segoe UI Symbol" w:hAnsi="Segoe UI Symbol" w:cs="Segoe UI Symbol"/>
        </w:rPr>
        <w:t>🔧</w:t>
      </w:r>
      <w:r>
        <w:t xml:space="preserve"> 1. </w:t>
      </w:r>
      <w:r>
        <w:rPr>
          <w:rStyle w:val="Strong"/>
          <w:b/>
          <w:bCs/>
        </w:rPr>
        <w:t>System Conflict Mediation (Hardware &amp; Software)</w:t>
      </w:r>
    </w:p>
    <w:p w:rsidR="007F7494" w:rsidRDefault="007F7494" w:rsidP="00A83E48">
      <w:pPr>
        <w:pStyle w:val="NormalWeb"/>
        <w:numPr>
          <w:ilvl w:val="0"/>
          <w:numId w:val="261"/>
        </w:numPr>
      </w:pPr>
      <w:r>
        <w:rPr>
          <w:rStyle w:val="Strong"/>
        </w:rPr>
        <w:t>Test Devices Individually</w:t>
      </w:r>
      <w:r>
        <w:t>: Disconnect gadgets, reboot, and isolate faulty components.</w:t>
      </w:r>
    </w:p>
    <w:p w:rsidR="007F7494" w:rsidRDefault="007F7494" w:rsidP="00A83E48">
      <w:pPr>
        <w:pStyle w:val="NormalWeb"/>
        <w:numPr>
          <w:ilvl w:val="0"/>
          <w:numId w:val="261"/>
        </w:numPr>
      </w:pPr>
      <w:r>
        <w:rPr>
          <w:rStyle w:val="Strong"/>
        </w:rPr>
        <w:t xml:space="preserve">Use Device Manager &amp; </w:t>
      </w:r>
      <w:r>
        <w:rPr>
          <w:rStyle w:val="HTMLCode"/>
          <w:rFonts w:eastAsiaTheme="majorEastAsia"/>
        </w:rPr>
        <w:t>msinfo32</w:t>
      </w:r>
      <w:r>
        <w:t>: Identify IRQ, memory, or driver conflicts.</w:t>
      </w:r>
    </w:p>
    <w:p w:rsidR="007F7494" w:rsidRDefault="007F7494" w:rsidP="00A83E48">
      <w:pPr>
        <w:pStyle w:val="NormalWeb"/>
        <w:numPr>
          <w:ilvl w:val="0"/>
          <w:numId w:val="261"/>
        </w:numPr>
      </w:pPr>
      <w:r>
        <w:rPr>
          <w:rStyle w:val="Strong"/>
        </w:rPr>
        <w:t>Update BIOS &amp; Firmware</w:t>
      </w:r>
      <w:r>
        <w:t>: Patch vulnerabilities and improve compatibility.</w:t>
      </w:r>
    </w:p>
    <w:p w:rsidR="007F7494" w:rsidRDefault="007F7494" w:rsidP="00A83E48">
      <w:pPr>
        <w:pStyle w:val="NormalWeb"/>
        <w:numPr>
          <w:ilvl w:val="0"/>
          <w:numId w:val="261"/>
        </w:numPr>
      </w:pPr>
      <w:r>
        <w:rPr>
          <w:rStyle w:val="Strong"/>
        </w:rPr>
        <w:t>Secure CPU Rooms</w:t>
      </w:r>
      <w:r>
        <w:t>: CCTV, biometric access, and intrusion detection.</w:t>
      </w:r>
    </w:p>
    <w:p w:rsidR="00467DA2" w:rsidRDefault="00467DA2" w:rsidP="00467DA2">
      <w:pPr>
        <w:pStyle w:val="Heading3"/>
      </w:pPr>
      <w:r>
        <w:rPr>
          <w:rFonts w:ascii="Segoe UI Symbol" w:hAnsi="Segoe UI Symbol" w:cs="Segoe UI Symbol"/>
        </w:rPr>
        <w:t>📊</w:t>
      </w:r>
      <w:r>
        <w:t xml:space="preserve"> 2. </w:t>
      </w:r>
      <w:r>
        <w:rPr>
          <w:rStyle w:val="Strong"/>
          <w:b/>
          <w:bCs/>
        </w:rPr>
        <w:t>Price Conciliation &amp; Portfolio Recovery</w:t>
      </w:r>
    </w:p>
    <w:p w:rsidR="00467DA2" w:rsidRDefault="00467DA2" w:rsidP="00467DA2">
      <w:pPr>
        <w:pStyle w:val="Heading4"/>
      </w:pPr>
      <w:r>
        <w:rPr>
          <w:rFonts w:ascii="Segoe UI Symbol" w:hAnsi="Segoe UI Symbol" w:cs="Segoe UI Symbol"/>
        </w:rPr>
        <w:t>💰</w:t>
      </w:r>
      <w:r>
        <w:t xml:space="preserve"> </w:t>
      </w:r>
      <w:r>
        <w:rPr>
          <w:rStyle w:val="Strong"/>
          <w:b w:val="0"/>
          <w:bCs w:val="0"/>
        </w:rPr>
        <w:t>Price Conciliation</w:t>
      </w:r>
    </w:p>
    <w:p w:rsidR="00467DA2" w:rsidRDefault="00467DA2" w:rsidP="00A83E48">
      <w:pPr>
        <w:pStyle w:val="NormalWeb"/>
        <w:numPr>
          <w:ilvl w:val="0"/>
          <w:numId w:val="262"/>
        </w:numPr>
      </w:pPr>
      <w:r>
        <w:t xml:space="preserve">Use </w:t>
      </w:r>
      <w:r>
        <w:rPr>
          <w:rStyle w:val="Strong"/>
        </w:rPr>
        <w:t>adaptive pricing models</w:t>
      </w:r>
      <w:r>
        <w:t xml:space="preserve"> for volume deviations and performance metrics.</w:t>
      </w:r>
    </w:p>
    <w:p w:rsidR="00467DA2" w:rsidRDefault="00467DA2" w:rsidP="00A83E48">
      <w:pPr>
        <w:pStyle w:val="NormalWeb"/>
        <w:numPr>
          <w:ilvl w:val="0"/>
          <w:numId w:val="262"/>
        </w:numPr>
      </w:pPr>
      <w:r>
        <w:t>Example: A 10% drop in output may trigger a 7% price increase; exceeding performance targets may reduce costs</w:t>
      </w:r>
    </w:p>
    <w:p w:rsidR="00467DA2" w:rsidRDefault="00467DA2" w:rsidP="00467DA2">
      <w:pPr>
        <w:pStyle w:val="Heading4"/>
      </w:pPr>
      <w:r>
        <w:rPr>
          <w:rFonts w:ascii="Segoe UI Symbol" w:hAnsi="Segoe UI Symbol" w:cs="Segoe UI Symbol"/>
        </w:rPr>
        <w:t>📁</w:t>
      </w:r>
      <w:r>
        <w:t xml:space="preserve"> </w:t>
      </w:r>
      <w:r>
        <w:rPr>
          <w:rStyle w:val="Strong"/>
          <w:b w:val="0"/>
          <w:bCs w:val="0"/>
        </w:rPr>
        <w:t>Missing Portfolio Calculation</w:t>
      </w:r>
    </w:p>
    <w:p w:rsidR="00467DA2" w:rsidRDefault="00467DA2" w:rsidP="00A83E48">
      <w:pPr>
        <w:pStyle w:val="NormalWeb"/>
        <w:numPr>
          <w:ilvl w:val="0"/>
          <w:numId w:val="263"/>
        </w:numPr>
      </w:pPr>
      <w:r>
        <w:t>Rebuild digital portfolios using:</w:t>
      </w:r>
    </w:p>
    <w:p w:rsidR="00467DA2" w:rsidRDefault="00467DA2" w:rsidP="00A83E48">
      <w:pPr>
        <w:pStyle w:val="NormalWeb"/>
        <w:numPr>
          <w:ilvl w:val="1"/>
          <w:numId w:val="263"/>
        </w:numPr>
      </w:pPr>
      <w:r>
        <w:rPr>
          <w:rStyle w:val="Strong"/>
        </w:rPr>
        <w:t>Audit trail logs</w:t>
      </w:r>
      <w:r>
        <w:t xml:space="preserve"> (device usage, data access)</w:t>
      </w:r>
    </w:p>
    <w:p w:rsidR="00467DA2" w:rsidRDefault="00467DA2" w:rsidP="00A83E48">
      <w:pPr>
        <w:pStyle w:val="NormalWeb"/>
        <w:numPr>
          <w:ilvl w:val="1"/>
          <w:numId w:val="263"/>
        </w:numPr>
      </w:pPr>
      <w:r>
        <w:rPr>
          <w:rStyle w:val="Strong"/>
        </w:rPr>
        <w:t>Backup recovery tools</w:t>
      </w:r>
      <w:r>
        <w:t xml:space="preserve"> (e.g., Recuva, Disk Drill)</w:t>
      </w:r>
    </w:p>
    <w:p w:rsidR="00467DA2" w:rsidRDefault="00467DA2" w:rsidP="00A83E48">
      <w:pPr>
        <w:pStyle w:val="NormalWeb"/>
        <w:numPr>
          <w:ilvl w:val="1"/>
          <w:numId w:val="263"/>
        </w:numPr>
      </w:pPr>
      <w:r>
        <w:rPr>
          <w:rStyle w:val="Strong"/>
        </w:rPr>
        <w:t>Version control systems</w:t>
      </w:r>
      <w:r>
        <w:t xml:space="preserve"> (Git, SharePoint history)</w:t>
      </w:r>
    </w:p>
    <w:p w:rsidR="00467DA2" w:rsidRDefault="00467DA2" w:rsidP="00A83E48">
      <w:pPr>
        <w:pStyle w:val="NormalWeb"/>
        <w:numPr>
          <w:ilvl w:val="0"/>
          <w:numId w:val="263"/>
        </w:numPr>
      </w:pPr>
      <w:r>
        <w:t xml:space="preserve">Validate recovered data using </w:t>
      </w:r>
      <w:r>
        <w:rPr>
          <w:rStyle w:val="Strong"/>
        </w:rPr>
        <w:t>hash checksums</w:t>
      </w:r>
      <w:r>
        <w:t xml:space="preserve"> and </w:t>
      </w:r>
      <w:r>
        <w:rPr>
          <w:rStyle w:val="Strong"/>
        </w:rPr>
        <w:t>timestamp verification</w:t>
      </w:r>
      <w:r>
        <w:t>.</w:t>
      </w:r>
    </w:p>
    <w:p w:rsidR="00467DA2" w:rsidRDefault="00467DA2" w:rsidP="00467DA2">
      <w:pPr>
        <w:pStyle w:val="Heading3"/>
      </w:pPr>
      <w:r>
        <w:t xml:space="preserve">🧠 3. </w:t>
      </w:r>
      <w:r>
        <w:rPr>
          <w:rStyle w:val="Strong"/>
          <w:b/>
          <w:bCs/>
        </w:rPr>
        <w:t>Memory &amp; Data Reconciliation</w:t>
      </w:r>
    </w:p>
    <w:p w:rsidR="00467DA2" w:rsidRDefault="00467DA2" w:rsidP="00467DA2">
      <w:pPr>
        <w:pStyle w:val="Heading4"/>
      </w:pPr>
      <w:r>
        <w:rPr>
          <w:rFonts w:ascii="Segoe UI Symbol" w:hAnsi="Segoe UI Symbol" w:cs="Segoe UI Symbol"/>
        </w:rPr>
        <w:t>🔄</w:t>
      </w:r>
      <w:r>
        <w:t xml:space="preserve"> </w:t>
      </w:r>
      <w:r>
        <w:rPr>
          <w:rStyle w:val="Strong"/>
          <w:b w:val="0"/>
          <w:bCs w:val="0"/>
        </w:rPr>
        <w:t>Best Practices</w:t>
      </w:r>
    </w:p>
    <w:p w:rsidR="00467DA2" w:rsidRDefault="00467DA2" w:rsidP="00A83E48">
      <w:pPr>
        <w:pStyle w:val="NormalWeb"/>
        <w:numPr>
          <w:ilvl w:val="0"/>
          <w:numId w:val="264"/>
        </w:numPr>
      </w:pPr>
      <w:r>
        <w:t>Reconcile data across systems during migrations, audits, or compliance checks</w:t>
      </w:r>
    </w:p>
    <w:p w:rsidR="00467DA2" w:rsidRDefault="00467DA2" w:rsidP="00467DA2">
      <w:pPr>
        <w:pStyle w:val="NormalWeb"/>
      </w:pPr>
      <w:r>
        <w:t xml:space="preserve">Thanks, Tshingombe. Here's a refined and actionable framework based on verified sources that integrates </w:t>
      </w:r>
      <w:r>
        <w:rPr>
          <w:rStyle w:val="Strong"/>
        </w:rPr>
        <w:t>computer upgrade/update conflict resolution</w:t>
      </w:r>
      <w:r>
        <w:t xml:space="preserve">, </w:t>
      </w:r>
      <w:r>
        <w:rPr>
          <w:rStyle w:val="Strong"/>
        </w:rPr>
        <w:t>missing portfolio recovery</w:t>
      </w:r>
      <w:r>
        <w:t xml:space="preserve">, and </w:t>
      </w:r>
      <w:r>
        <w:rPr>
          <w:rStyle w:val="Strong"/>
        </w:rPr>
        <w:t>data reconciliation best practices</w:t>
      </w:r>
      <w:r>
        <w:t>—tailored for your technical, audit, and curriculum contexts:</w:t>
      </w:r>
    </w:p>
    <w:p w:rsidR="00467DA2" w:rsidRDefault="00467DA2" w:rsidP="00467DA2">
      <w:pPr>
        <w:pStyle w:val="Heading2"/>
      </w:pPr>
      <w:r>
        <w:rPr>
          <w:rFonts w:ascii="Segoe UI Symbol" w:hAnsi="Segoe UI Symbol" w:cs="Segoe UI Symbol"/>
        </w:rPr>
        <w:t>🛠</w:t>
      </w:r>
      <w:r>
        <w:t xml:space="preserve">️ </w:t>
      </w:r>
      <w:r>
        <w:rPr>
          <w:rStyle w:val="Strong"/>
          <w:b w:val="0"/>
          <w:bCs w:val="0"/>
        </w:rPr>
        <w:t>Upgrade &amp; Update Conflict Resolution</w:t>
      </w:r>
    </w:p>
    <w:p w:rsidR="00467DA2" w:rsidRDefault="00467DA2" w:rsidP="00467DA2">
      <w:pPr>
        <w:pStyle w:val="Heading3"/>
      </w:pPr>
      <w:r>
        <w:rPr>
          <w:rFonts w:ascii="Segoe UI Symbol" w:hAnsi="Segoe UI Symbol" w:cs="Segoe UI Symbol"/>
        </w:rPr>
        <w:t>🔧</w:t>
      </w:r>
      <w:r>
        <w:t xml:space="preserve"> Common Issues</w:t>
      </w:r>
    </w:p>
    <w:p w:rsidR="00467DA2" w:rsidRDefault="00467DA2" w:rsidP="00A83E48">
      <w:pPr>
        <w:pStyle w:val="NormalWeb"/>
        <w:numPr>
          <w:ilvl w:val="0"/>
          <w:numId w:val="265"/>
        </w:numPr>
      </w:pPr>
      <w:r>
        <w:rPr>
          <w:rStyle w:val="Strong"/>
        </w:rPr>
        <w:t>Dependency or Conflict Validation Errors</w:t>
      </w:r>
      <w:r>
        <w:t>: Often triggered during Windows updates or app launches due to mismatched packages or corrupted components</w:t>
      </w:r>
    </w:p>
    <w:p w:rsidR="00C04CFA" w:rsidRDefault="00C04CFA" w:rsidP="00C04CFA">
      <w:pPr>
        <w:pStyle w:val="Heading2"/>
      </w:pPr>
      <w:r>
        <w:rPr>
          <w:rStyle w:val="Strong"/>
        </w:rPr>
        <w:t>Device Conflicts</w:t>
      </w:r>
      <w:r>
        <w:t>: Multiple gadgets competing for the same system resources (IRQ, I/O ports, memory)</w:t>
      </w:r>
      <w:r w:rsidRPr="00C04CFA">
        <w:rPr>
          <w:rFonts w:ascii="Segoe UI Symbol" w:hAnsi="Segoe UI Symbol" w:cs="Segoe UI Symbol"/>
        </w:rPr>
        <w:t xml:space="preserve"> </w:t>
      </w:r>
      <w:r>
        <w:rPr>
          <w:rFonts w:ascii="Segoe UI Symbol" w:hAnsi="Segoe UI Symbol" w:cs="Segoe UI Symbol"/>
        </w:rPr>
        <w:t>📁</w:t>
      </w:r>
      <w:r>
        <w:t xml:space="preserve"> </w:t>
      </w:r>
      <w:r>
        <w:rPr>
          <w:rStyle w:val="Strong"/>
          <w:b w:val="0"/>
          <w:bCs w:val="0"/>
        </w:rPr>
        <w:t>Missing Portfolio Calculation &amp; Recovery</w:t>
      </w:r>
    </w:p>
    <w:p w:rsidR="00C04CFA" w:rsidRDefault="00C04CFA" w:rsidP="00C04CFA">
      <w:pPr>
        <w:pStyle w:val="Heading3"/>
      </w:pPr>
      <w:r>
        <w:rPr>
          <w:rFonts w:ascii="Segoe UI Symbol" w:hAnsi="Segoe UI Symbol" w:cs="Segoe UI Symbol"/>
        </w:rPr>
        <w:t>🔍</w:t>
      </w:r>
      <w:r>
        <w:t xml:space="preserve"> Recovery Techniques</w:t>
      </w:r>
    </w:p>
    <w:p w:rsidR="00C04CFA" w:rsidRDefault="00C04CFA" w:rsidP="00A83E48">
      <w:pPr>
        <w:pStyle w:val="NormalWeb"/>
        <w:numPr>
          <w:ilvl w:val="0"/>
          <w:numId w:val="266"/>
        </w:numPr>
      </w:pPr>
      <w:r>
        <w:rPr>
          <w:rStyle w:val="Strong"/>
        </w:rPr>
        <w:t>Audit Trail Logs</w:t>
      </w:r>
      <w:r>
        <w:t>: Track device usage and data access history.</w:t>
      </w:r>
    </w:p>
    <w:p w:rsidR="00C04CFA" w:rsidRDefault="00C04CFA" w:rsidP="00A83E48">
      <w:pPr>
        <w:pStyle w:val="NormalWeb"/>
        <w:numPr>
          <w:ilvl w:val="0"/>
          <w:numId w:val="266"/>
        </w:numPr>
      </w:pPr>
      <w:r>
        <w:rPr>
          <w:rStyle w:val="Strong"/>
        </w:rPr>
        <w:t>Backup Tools</w:t>
      </w:r>
      <w:r>
        <w:t>: Use Recuva, Disk Drill, or MiniTool ShadowMaker for file recovery</w:t>
      </w:r>
    </w:p>
    <w:p w:rsidR="00C04CFA" w:rsidRDefault="00C04CFA" w:rsidP="00A83E48">
      <w:pPr>
        <w:pStyle w:val="NormalWeb"/>
        <w:numPr>
          <w:ilvl w:val="0"/>
          <w:numId w:val="266"/>
        </w:numPr>
      </w:pPr>
      <w:r>
        <w:rPr>
          <w:rStyle w:val="Strong"/>
        </w:rPr>
        <w:t>Version Control Systems</w:t>
      </w:r>
      <w:r>
        <w:t>: Restore previous states via Git, SharePoint, or OneDrive history.</w:t>
      </w:r>
    </w:p>
    <w:p w:rsidR="00C04CFA" w:rsidRDefault="00C04CFA" w:rsidP="00A83E48">
      <w:pPr>
        <w:pStyle w:val="NormalWeb"/>
        <w:numPr>
          <w:ilvl w:val="0"/>
          <w:numId w:val="266"/>
        </w:numPr>
      </w:pPr>
      <w:r>
        <w:rPr>
          <w:rStyle w:val="Strong"/>
        </w:rPr>
        <w:t>Validation</w:t>
      </w:r>
      <w:r>
        <w:t>: Use hash checksums and timestamps to verify integrity.</w:t>
      </w:r>
    </w:p>
    <w:p w:rsidR="00C04CFA" w:rsidRDefault="00C04CFA" w:rsidP="00C04CFA">
      <w:pPr>
        <w:pStyle w:val="Heading2"/>
      </w:pPr>
      <w:r>
        <w:rPr>
          <w:rFonts w:ascii="Calibri Light" w:hAnsi="Calibri Light" w:cs="Calibri Light"/>
        </w:rPr>
        <w:t>🧠</w:t>
      </w:r>
      <w:r>
        <w:t xml:space="preserve"> </w:t>
      </w:r>
      <w:r>
        <w:rPr>
          <w:rStyle w:val="Strong"/>
          <w:b w:val="0"/>
          <w:bCs w:val="0"/>
        </w:rPr>
        <w:t>Memory &amp; Data Reconciliation Best Practices</w:t>
      </w:r>
    </w:p>
    <w:p w:rsidR="00C04CFA" w:rsidRDefault="00C04CFA" w:rsidP="00C04CFA">
      <w:pPr>
        <w:pStyle w:val="Heading3"/>
      </w:pPr>
      <w:r>
        <w:rPr>
          <w:rFonts w:ascii="Segoe UI Symbol" w:hAnsi="Segoe UI Symbol" w:cs="Segoe UI Symbol"/>
        </w:rPr>
        <w:t>🔄</w:t>
      </w:r>
      <w:r>
        <w:t xml:space="preserve"> Technical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7009"/>
      </w:tblGrid>
      <w:tr w:rsidR="00C04CFA" w:rsidRPr="00C04CFA" w:rsidTr="00C04CFA">
        <w:trPr>
          <w:tblHeader/>
          <w:tblCellSpacing w:w="15" w:type="dxa"/>
        </w:trPr>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Practice</w:t>
            </w:r>
          </w:p>
        </w:tc>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Description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Validation Metrics</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row counts, checksums, and schema comparisons to verify data integrity</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Resource Management</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Optimize compute and memory usage during reconciliation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Automated Testing</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tools like Datafold to automate quality checks and replication validation</w:t>
            </w:r>
          </w:p>
        </w:tc>
      </w:tr>
    </w:tbl>
    <w:p w:rsidR="00C04CFA" w:rsidRDefault="00C04CFA" w:rsidP="00C04CFA">
      <w:pPr>
        <w:pStyle w:val="Heading3"/>
      </w:pPr>
      <w:r>
        <w:rPr>
          <w:rFonts w:ascii="Segoe UI Symbol" w:hAnsi="Segoe UI Symbol" w:cs="Segoe UI Symbol"/>
        </w:rPr>
        <w:t>🔁</w:t>
      </w:r>
      <w:r>
        <w:t xml:space="preserve"> Use Cases</w:t>
      </w:r>
    </w:p>
    <w:p w:rsidR="00C04CFA" w:rsidRDefault="00C04CFA" w:rsidP="00A83E48">
      <w:pPr>
        <w:pStyle w:val="NormalWeb"/>
        <w:numPr>
          <w:ilvl w:val="0"/>
          <w:numId w:val="267"/>
        </w:numPr>
      </w:pPr>
      <w:r>
        <w:rPr>
          <w:rStyle w:val="Strong"/>
          <w:rFonts w:eastAsiaTheme="majorEastAsia"/>
        </w:rPr>
        <w:t>Database Migration</w:t>
      </w:r>
      <w:r>
        <w:t>: Ensure source and target systems match exactly.</w:t>
      </w:r>
    </w:p>
    <w:p w:rsidR="00C04CFA" w:rsidRDefault="00C04CFA" w:rsidP="00A83E48">
      <w:pPr>
        <w:pStyle w:val="NormalWeb"/>
        <w:numPr>
          <w:ilvl w:val="0"/>
          <w:numId w:val="267"/>
        </w:numPr>
      </w:pPr>
      <w:r>
        <w:rPr>
          <w:rStyle w:val="Strong"/>
          <w:rFonts w:eastAsiaTheme="majorEastAsia"/>
        </w:rPr>
        <w:t>Replication Testing</w:t>
      </w:r>
      <w:r>
        <w:t>: Monitor ongoing sync between OLTP and OLAP systems.</w:t>
      </w:r>
    </w:p>
    <w:p w:rsidR="00C04CFA" w:rsidRDefault="00C04CFA" w:rsidP="00A83E48">
      <w:pPr>
        <w:pStyle w:val="NormalWeb"/>
        <w:numPr>
          <w:ilvl w:val="0"/>
          <w:numId w:val="267"/>
        </w:numPr>
      </w:pPr>
      <w:r>
        <w:rPr>
          <w:rStyle w:val="Strong"/>
          <w:rFonts w:eastAsiaTheme="majorEastAsia"/>
        </w:rPr>
        <w:t>Portfolio Reconciliation</w:t>
      </w:r>
      <w:r>
        <w:t>: Align recovered data with original records using structured diffs.</w:t>
      </w:r>
    </w:p>
    <w:p w:rsidR="00C04CFA" w:rsidRDefault="00C04CFA" w:rsidP="00C04CFA">
      <w:pPr>
        <w:pStyle w:val="NormalWeb"/>
      </w:pPr>
      <w:r>
        <w:t xml:space="preserve">Would you like a </w:t>
      </w:r>
      <w:r>
        <w:rPr>
          <w:rStyle w:val="Strong"/>
          <w:rFonts w:eastAsiaTheme="majorEastAsia"/>
        </w:rPr>
        <w:t>reconciliation dashboard template</w:t>
      </w:r>
      <w:r>
        <w:t xml:space="preserve">, a </w:t>
      </w:r>
      <w:r>
        <w:rPr>
          <w:rStyle w:val="Strong"/>
          <w:rFonts w:eastAsiaTheme="majorEastAsia"/>
        </w:rPr>
        <w:t>portfolio recovery checklist</w:t>
      </w:r>
      <w:r>
        <w:t xml:space="preserve">, or a </w:t>
      </w:r>
      <w:r>
        <w:rPr>
          <w:rStyle w:val="Strong"/>
          <w:rFonts w:eastAsiaTheme="majorEastAsia"/>
        </w:rPr>
        <w:t>training module on conflict diagnostics and resolution</w:t>
      </w:r>
      <w:r>
        <w:t>? I can also help you embed this into your curriculum or audit documentation.</w:t>
      </w:r>
    </w:p>
    <w:p w:rsidR="00DC7363" w:rsidRDefault="00DC7363" w:rsidP="00577D37">
      <w:bookmarkStart w:id="0" w:name="_GoBack"/>
      <w:bookmarkEnd w:id="0"/>
    </w:p>
    <w:sectPr w:rsidR="00DC73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E48" w:rsidRDefault="00A83E48" w:rsidP="007941B4">
      <w:pPr>
        <w:spacing w:after="0" w:line="240" w:lineRule="auto"/>
      </w:pPr>
      <w:r>
        <w:separator/>
      </w:r>
    </w:p>
  </w:endnote>
  <w:endnote w:type="continuationSeparator" w:id="0">
    <w:p w:rsidR="00A83E48" w:rsidRDefault="00A83E48" w:rsidP="0079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33034"/>
      <w:docPartObj>
        <w:docPartGallery w:val="Page Numbers (Bottom of Page)"/>
        <w:docPartUnique/>
      </w:docPartObj>
    </w:sdtPr>
    <w:sdtEndPr>
      <w:rPr>
        <w:color w:val="7F7F7F" w:themeColor="background1" w:themeShade="7F"/>
        <w:spacing w:val="60"/>
      </w:rPr>
    </w:sdtEndPr>
    <w:sdtContent>
      <w:p w:rsidR="00AB53A3" w:rsidRDefault="00AB53A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3E48" w:rsidRPr="00A83E48">
          <w:rPr>
            <w:b/>
            <w:bCs/>
            <w:noProof/>
          </w:rPr>
          <w:t>1</w:t>
        </w:r>
        <w:r>
          <w:rPr>
            <w:b/>
            <w:bCs/>
            <w:noProof/>
          </w:rPr>
          <w:fldChar w:fldCharType="end"/>
        </w:r>
        <w:r>
          <w:rPr>
            <w:b/>
            <w:bCs/>
          </w:rPr>
          <w:t xml:space="preserve"> | </w:t>
        </w:r>
        <w:r>
          <w:rPr>
            <w:color w:val="7F7F7F" w:themeColor="background1" w:themeShade="7F"/>
            <w:spacing w:val="60"/>
          </w:rPr>
          <w:t>Page</w:t>
        </w:r>
      </w:p>
    </w:sdtContent>
  </w:sdt>
  <w:p w:rsidR="00AB53A3" w:rsidRDefault="00AB53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E48" w:rsidRDefault="00A83E48" w:rsidP="007941B4">
      <w:pPr>
        <w:spacing w:after="0" w:line="240" w:lineRule="auto"/>
      </w:pPr>
      <w:r>
        <w:separator/>
      </w:r>
    </w:p>
  </w:footnote>
  <w:footnote w:type="continuationSeparator" w:id="0">
    <w:p w:rsidR="00A83E48" w:rsidRDefault="00A83E48" w:rsidP="00794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9A6"/>
    <w:multiLevelType w:val="multilevel"/>
    <w:tmpl w:val="BBA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B1C1E"/>
    <w:multiLevelType w:val="multilevel"/>
    <w:tmpl w:val="D3A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E6B1C"/>
    <w:multiLevelType w:val="multilevel"/>
    <w:tmpl w:val="9C8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C22"/>
    <w:multiLevelType w:val="multilevel"/>
    <w:tmpl w:val="2FA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10DA3"/>
    <w:multiLevelType w:val="multilevel"/>
    <w:tmpl w:val="CA9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E3AD0"/>
    <w:multiLevelType w:val="multilevel"/>
    <w:tmpl w:val="F05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811FB"/>
    <w:multiLevelType w:val="multilevel"/>
    <w:tmpl w:val="DB0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A7666"/>
    <w:multiLevelType w:val="multilevel"/>
    <w:tmpl w:val="E75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21C87"/>
    <w:multiLevelType w:val="multilevel"/>
    <w:tmpl w:val="3D1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13918"/>
    <w:multiLevelType w:val="multilevel"/>
    <w:tmpl w:val="141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55E05"/>
    <w:multiLevelType w:val="multilevel"/>
    <w:tmpl w:val="553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E4024"/>
    <w:multiLevelType w:val="multilevel"/>
    <w:tmpl w:val="C5E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67197"/>
    <w:multiLevelType w:val="multilevel"/>
    <w:tmpl w:val="1C7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C3D87"/>
    <w:multiLevelType w:val="multilevel"/>
    <w:tmpl w:val="4DD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B26C3"/>
    <w:multiLevelType w:val="multilevel"/>
    <w:tmpl w:val="5BE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D0DEE"/>
    <w:multiLevelType w:val="multilevel"/>
    <w:tmpl w:val="0D6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D6920"/>
    <w:multiLevelType w:val="multilevel"/>
    <w:tmpl w:val="756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662671"/>
    <w:multiLevelType w:val="multilevel"/>
    <w:tmpl w:val="E8C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578B3"/>
    <w:multiLevelType w:val="multilevel"/>
    <w:tmpl w:val="5F5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A0C8F"/>
    <w:multiLevelType w:val="multilevel"/>
    <w:tmpl w:val="DF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F7F8D"/>
    <w:multiLevelType w:val="multilevel"/>
    <w:tmpl w:val="2C5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530AA4"/>
    <w:multiLevelType w:val="multilevel"/>
    <w:tmpl w:val="AAFA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62F7F"/>
    <w:multiLevelType w:val="multilevel"/>
    <w:tmpl w:val="C5F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F3BC4"/>
    <w:multiLevelType w:val="multilevel"/>
    <w:tmpl w:val="0DE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8E5E50"/>
    <w:multiLevelType w:val="multilevel"/>
    <w:tmpl w:val="E8F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BC602F"/>
    <w:multiLevelType w:val="multilevel"/>
    <w:tmpl w:val="6B8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854AB"/>
    <w:multiLevelType w:val="multilevel"/>
    <w:tmpl w:val="D360B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4607DA"/>
    <w:multiLevelType w:val="multilevel"/>
    <w:tmpl w:val="C158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7D2FBE"/>
    <w:multiLevelType w:val="multilevel"/>
    <w:tmpl w:val="860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D2755A"/>
    <w:multiLevelType w:val="multilevel"/>
    <w:tmpl w:val="80F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FA0499"/>
    <w:multiLevelType w:val="multilevel"/>
    <w:tmpl w:val="1E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3466C"/>
    <w:multiLevelType w:val="multilevel"/>
    <w:tmpl w:val="CE80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D203F"/>
    <w:multiLevelType w:val="multilevel"/>
    <w:tmpl w:val="A53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FE1A78"/>
    <w:multiLevelType w:val="multilevel"/>
    <w:tmpl w:val="493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F657A5"/>
    <w:multiLevelType w:val="multilevel"/>
    <w:tmpl w:val="1BB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E419A"/>
    <w:multiLevelType w:val="multilevel"/>
    <w:tmpl w:val="BF50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40A79"/>
    <w:multiLevelType w:val="multilevel"/>
    <w:tmpl w:val="D75C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F2737"/>
    <w:multiLevelType w:val="multilevel"/>
    <w:tmpl w:val="2720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D2180"/>
    <w:multiLevelType w:val="multilevel"/>
    <w:tmpl w:val="CC2E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584168"/>
    <w:multiLevelType w:val="multilevel"/>
    <w:tmpl w:val="F00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C2208"/>
    <w:multiLevelType w:val="multilevel"/>
    <w:tmpl w:val="799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EF3480"/>
    <w:multiLevelType w:val="multilevel"/>
    <w:tmpl w:val="C5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3072C2"/>
    <w:multiLevelType w:val="multilevel"/>
    <w:tmpl w:val="A83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C1366B"/>
    <w:multiLevelType w:val="multilevel"/>
    <w:tmpl w:val="E43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FB5AC4"/>
    <w:multiLevelType w:val="multilevel"/>
    <w:tmpl w:val="D7E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83288B"/>
    <w:multiLevelType w:val="multilevel"/>
    <w:tmpl w:val="236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A4065"/>
    <w:multiLevelType w:val="multilevel"/>
    <w:tmpl w:val="3A3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534DC7"/>
    <w:multiLevelType w:val="multilevel"/>
    <w:tmpl w:val="3E2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C30B06"/>
    <w:multiLevelType w:val="multilevel"/>
    <w:tmpl w:val="532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283DCB"/>
    <w:multiLevelType w:val="multilevel"/>
    <w:tmpl w:val="CC9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417628"/>
    <w:multiLevelType w:val="multilevel"/>
    <w:tmpl w:val="4B0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4C1F84"/>
    <w:multiLevelType w:val="multilevel"/>
    <w:tmpl w:val="984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F32916"/>
    <w:multiLevelType w:val="multilevel"/>
    <w:tmpl w:val="F95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F902FF"/>
    <w:multiLevelType w:val="multilevel"/>
    <w:tmpl w:val="287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695D20"/>
    <w:multiLevelType w:val="multilevel"/>
    <w:tmpl w:val="AC5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E73C64"/>
    <w:multiLevelType w:val="multilevel"/>
    <w:tmpl w:val="373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F3AA4"/>
    <w:multiLevelType w:val="multilevel"/>
    <w:tmpl w:val="BEC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84264D"/>
    <w:multiLevelType w:val="multilevel"/>
    <w:tmpl w:val="0DCA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854C73"/>
    <w:multiLevelType w:val="multilevel"/>
    <w:tmpl w:val="1C0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C715A8"/>
    <w:multiLevelType w:val="multilevel"/>
    <w:tmpl w:val="057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1F4831"/>
    <w:multiLevelType w:val="multilevel"/>
    <w:tmpl w:val="931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A40BD6"/>
    <w:multiLevelType w:val="multilevel"/>
    <w:tmpl w:val="7B9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C27DD3"/>
    <w:multiLevelType w:val="multilevel"/>
    <w:tmpl w:val="C1F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0E6E13"/>
    <w:multiLevelType w:val="multilevel"/>
    <w:tmpl w:val="59D0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C12F71"/>
    <w:multiLevelType w:val="multilevel"/>
    <w:tmpl w:val="84F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F463E4"/>
    <w:multiLevelType w:val="multilevel"/>
    <w:tmpl w:val="F3CE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04525C"/>
    <w:multiLevelType w:val="multilevel"/>
    <w:tmpl w:val="B4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2D6919"/>
    <w:multiLevelType w:val="multilevel"/>
    <w:tmpl w:val="78B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6E30E5"/>
    <w:multiLevelType w:val="multilevel"/>
    <w:tmpl w:val="FDD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C14616"/>
    <w:multiLevelType w:val="multilevel"/>
    <w:tmpl w:val="F44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C2674C"/>
    <w:multiLevelType w:val="multilevel"/>
    <w:tmpl w:val="1EE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02221B"/>
    <w:multiLevelType w:val="multilevel"/>
    <w:tmpl w:val="372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3E0BC8"/>
    <w:multiLevelType w:val="multilevel"/>
    <w:tmpl w:val="2E1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EA2B3A"/>
    <w:multiLevelType w:val="multilevel"/>
    <w:tmpl w:val="393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56708F"/>
    <w:multiLevelType w:val="multilevel"/>
    <w:tmpl w:val="B93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8B634F"/>
    <w:multiLevelType w:val="multilevel"/>
    <w:tmpl w:val="1A7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FF23A3"/>
    <w:multiLevelType w:val="multilevel"/>
    <w:tmpl w:val="D29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9B0671"/>
    <w:multiLevelType w:val="multilevel"/>
    <w:tmpl w:val="AA70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AA36F1"/>
    <w:multiLevelType w:val="multilevel"/>
    <w:tmpl w:val="1134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D50C6A"/>
    <w:multiLevelType w:val="multilevel"/>
    <w:tmpl w:val="F7C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2F6BD5"/>
    <w:multiLevelType w:val="multilevel"/>
    <w:tmpl w:val="2A0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787020"/>
    <w:multiLevelType w:val="multilevel"/>
    <w:tmpl w:val="BA3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674690"/>
    <w:multiLevelType w:val="multilevel"/>
    <w:tmpl w:val="A66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6A37D2"/>
    <w:multiLevelType w:val="multilevel"/>
    <w:tmpl w:val="4A0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1F4B08"/>
    <w:multiLevelType w:val="multilevel"/>
    <w:tmpl w:val="4D0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29607C"/>
    <w:multiLevelType w:val="multilevel"/>
    <w:tmpl w:val="A20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9455D5"/>
    <w:multiLevelType w:val="multilevel"/>
    <w:tmpl w:val="074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9F06FB"/>
    <w:multiLevelType w:val="multilevel"/>
    <w:tmpl w:val="DA0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BD0FF5"/>
    <w:multiLevelType w:val="multilevel"/>
    <w:tmpl w:val="BFB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CE7A76"/>
    <w:multiLevelType w:val="multilevel"/>
    <w:tmpl w:val="ABA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1B0FE2"/>
    <w:multiLevelType w:val="multilevel"/>
    <w:tmpl w:val="1A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9A2E07"/>
    <w:multiLevelType w:val="multilevel"/>
    <w:tmpl w:val="1C1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EF5F53"/>
    <w:multiLevelType w:val="multilevel"/>
    <w:tmpl w:val="626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2D32C2"/>
    <w:multiLevelType w:val="multilevel"/>
    <w:tmpl w:val="ECC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6D4B8E"/>
    <w:multiLevelType w:val="multilevel"/>
    <w:tmpl w:val="8DC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8962EA"/>
    <w:multiLevelType w:val="multilevel"/>
    <w:tmpl w:val="DEC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A06F81"/>
    <w:multiLevelType w:val="multilevel"/>
    <w:tmpl w:val="F2DA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D55757"/>
    <w:multiLevelType w:val="multilevel"/>
    <w:tmpl w:val="BB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E23B58"/>
    <w:multiLevelType w:val="multilevel"/>
    <w:tmpl w:val="C8A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173CFD"/>
    <w:multiLevelType w:val="multilevel"/>
    <w:tmpl w:val="FF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673B89"/>
    <w:multiLevelType w:val="multilevel"/>
    <w:tmpl w:val="657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8770AD"/>
    <w:multiLevelType w:val="multilevel"/>
    <w:tmpl w:val="E08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AE5DA8"/>
    <w:multiLevelType w:val="multilevel"/>
    <w:tmpl w:val="972A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CC5892"/>
    <w:multiLevelType w:val="multilevel"/>
    <w:tmpl w:val="2FF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B12939"/>
    <w:multiLevelType w:val="multilevel"/>
    <w:tmpl w:val="57C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EB5EDD"/>
    <w:multiLevelType w:val="multilevel"/>
    <w:tmpl w:val="41D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1B048A"/>
    <w:multiLevelType w:val="multilevel"/>
    <w:tmpl w:val="96E6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220D14"/>
    <w:multiLevelType w:val="multilevel"/>
    <w:tmpl w:val="EEA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3B32D1"/>
    <w:multiLevelType w:val="multilevel"/>
    <w:tmpl w:val="7C2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6916F2"/>
    <w:multiLevelType w:val="multilevel"/>
    <w:tmpl w:val="CF0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B32BDC"/>
    <w:multiLevelType w:val="multilevel"/>
    <w:tmpl w:val="AA5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4E5911"/>
    <w:multiLevelType w:val="multilevel"/>
    <w:tmpl w:val="552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766271"/>
    <w:multiLevelType w:val="multilevel"/>
    <w:tmpl w:val="8B0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AF6D4C"/>
    <w:multiLevelType w:val="multilevel"/>
    <w:tmpl w:val="A6B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9D0F89"/>
    <w:multiLevelType w:val="multilevel"/>
    <w:tmpl w:val="368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A97552"/>
    <w:multiLevelType w:val="multilevel"/>
    <w:tmpl w:val="4D1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D91AE8"/>
    <w:multiLevelType w:val="multilevel"/>
    <w:tmpl w:val="D8B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77577E"/>
    <w:multiLevelType w:val="multilevel"/>
    <w:tmpl w:val="914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9C6438"/>
    <w:multiLevelType w:val="multilevel"/>
    <w:tmpl w:val="1F1E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DE2D60"/>
    <w:multiLevelType w:val="multilevel"/>
    <w:tmpl w:val="F61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E53144"/>
    <w:multiLevelType w:val="multilevel"/>
    <w:tmpl w:val="67F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00415A"/>
    <w:multiLevelType w:val="multilevel"/>
    <w:tmpl w:val="9B6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2E1D8B"/>
    <w:multiLevelType w:val="multilevel"/>
    <w:tmpl w:val="1A7A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E050A6"/>
    <w:multiLevelType w:val="multilevel"/>
    <w:tmpl w:val="77A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FD0431"/>
    <w:multiLevelType w:val="multilevel"/>
    <w:tmpl w:val="E2B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022D5B"/>
    <w:multiLevelType w:val="multilevel"/>
    <w:tmpl w:val="507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225C62"/>
    <w:multiLevelType w:val="multilevel"/>
    <w:tmpl w:val="EF7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5B6A5A"/>
    <w:multiLevelType w:val="multilevel"/>
    <w:tmpl w:val="9CC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601D84"/>
    <w:multiLevelType w:val="multilevel"/>
    <w:tmpl w:val="1D4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614043"/>
    <w:multiLevelType w:val="multilevel"/>
    <w:tmpl w:val="FDB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BC4C13"/>
    <w:multiLevelType w:val="multilevel"/>
    <w:tmpl w:val="74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EE3601"/>
    <w:multiLevelType w:val="multilevel"/>
    <w:tmpl w:val="F9FE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103C36"/>
    <w:multiLevelType w:val="multilevel"/>
    <w:tmpl w:val="5CD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2314AC"/>
    <w:multiLevelType w:val="multilevel"/>
    <w:tmpl w:val="6194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15D3DBD"/>
    <w:multiLevelType w:val="multilevel"/>
    <w:tmpl w:val="6D4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995E93"/>
    <w:multiLevelType w:val="multilevel"/>
    <w:tmpl w:val="005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AD53A4"/>
    <w:multiLevelType w:val="multilevel"/>
    <w:tmpl w:val="E41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E951AA"/>
    <w:multiLevelType w:val="multilevel"/>
    <w:tmpl w:val="785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F1764B"/>
    <w:multiLevelType w:val="multilevel"/>
    <w:tmpl w:val="F1B8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2A02A7"/>
    <w:multiLevelType w:val="multilevel"/>
    <w:tmpl w:val="00B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EF152C"/>
    <w:multiLevelType w:val="multilevel"/>
    <w:tmpl w:val="BC7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1F435B"/>
    <w:multiLevelType w:val="multilevel"/>
    <w:tmpl w:val="5B7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432A6E"/>
    <w:multiLevelType w:val="multilevel"/>
    <w:tmpl w:val="F17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CA53BC"/>
    <w:multiLevelType w:val="multilevel"/>
    <w:tmpl w:val="445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954A2D"/>
    <w:multiLevelType w:val="multilevel"/>
    <w:tmpl w:val="EAF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C27AAA"/>
    <w:multiLevelType w:val="multilevel"/>
    <w:tmpl w:val="530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212F8B"/>
    <w:multiLevelType w:val="multilevel"/>
    <w:tmpl w:val="67E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253997"/>
    <w:multiLevelType w:val="multilevel"/>
    <w:tmpl w:val="42C2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725662"/>
    <w:multiLevelType w:val="multilevel"/>
    <w:tmpl w:val="900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877260"/>
    <w:multiLevelType w:val="multilevel"/>
    <w:tmpl w:val="3E1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880D35"/>
    <w:multiLevelType w:val="multilevel"/>
    <w:tmpl w:val="95A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992F23"/>
    <w:multiLevelType w:val="multilevel"/>
    <w:tmpl w:val="3F9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B21C47"/>
    <w:multiLevelType w:val="multilevel"/>
    <w:tmpl w:val="301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D72273"/>
    <w:multiLevelType w:val="multilevel"/>
    <w:tmpl w:val="8BF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DE2121"/>
    <w:multiLevelType w:val="multilevel"/>
    <w:tmpl w:val="6CC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B26378"/>
    <w:multiLevelType w:val="multilevel"/>
    <w:tmpl w:val="67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8C0D94"/>
    <w:multiLevelType w:val="multilevel"/>
    <w:tmpl w:val="3A1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FA7F05"/>
    <w:multiLevelType w:val="multilevel"/>
    <w:tmpl w:val="746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CF6193"/>
    <w:multiLevelType w:val="multilevel"/>
    <w:tmpl w:val="39A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13098D"/>
    <w:multiLevelType w:val="multilevel"/>
    <w:tmpl w:val="4F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592299"/>
    <w:multiLevelType w:val="multilevel"/>
    <w:tmpl w:val="FAD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753F1C"/>
    <w:multiLevelType w:val="multilevel"/>
    <w:tmpl w:val="D2E0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8227E6"/>
    <w:multiLevelType w:val="multilevel"/>
    <w:tmpl w:val="D93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C133D3"/>
    <w:multiLevelType w:val="multilevel"/>
    <w:tmpl w:val="DE6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5E3093"/>
    <w:multiLevelType w:val="multilevel"/>
    <w:tmpl w:val="48E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711035"/>
    <w:multiLevelType w:val="multilevel"/>
    <w:tmpl w:val="D4F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B424D5"/>
    <w:multiLevelType w:val="multilevel"/>
    <w:tmpl w:val="739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C52382"/>
    <w:multiLevelType w:val="multilevel"/>
    <w:tmpl w:val="D36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792DAC"/>
    <w:multiLevelType w:val="multilevel"/>
    <w:tmpl w:val="986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0932F1"/>
    <w:multiLevelType w:val="multilevel"/>
    <w:tmpl w:val="04D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2723F3"/>
    <w:multiLevelType w:val="multilevel"/>
    <w:tmpl w:val="CE3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604C33"/>
    <w:multiLevelType w:val="multilevel"/>
    <w:tmpl w:val="29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0160BB"/>
    <w:multiLevelType w:val="multilevel"/>
    <w:tmpl w:val="6592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BC308C"/>
    <w:multiLevelType w:val="multilevel"/>
    <w:tmpl w:val="6BA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546679"/>
    <w:multiLevelType w:val="multilevel"/>
    <w:tmpl w:val="D4F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B84BBE"/>
    <w:multiLevelType w:val="multilevel"/>
    <w:tmpl w:val="03F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D361F4"/>
    <w:multiLevelType w:val="multilevel"/>
    <w:tmpl w:val="36A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1F3900"/>
    <w:multiLevelType w:val="multilevel"/>
    <w:tmpl w:val="072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C05596"/>
    <w:multiLevelType w:val="multilevel"/>
    <w:tmpl w:val="662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F40ED5"/>
    <w:multiLevelType w:val="multilevel"/>
    <w:tmpl w:val="6AB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D42ACC"/>
    <w:multiLevelType w:val="multilevel"/>
    <w:tmpl w:val="29C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E76644"/>
    <w:multiLevelType w:val="multilevel"/>
    <w:tmpl w:val="27A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196E41"/>
    <w:multiLevelType w:val="multilevel"/>
    <w:tmpl w:val="1A9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8A54E8"/>
    <w:multiLevelType w:val="multilevel"/>
    <w:tmpl w:val="0FB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7B6773"/>
    <w:multiLevelType w:val="multilevel"/>
    <w:tmpl w:val="C25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9F4C4D"/>
    <w:multiLevelType w:val="multilevel"/>
    <w:tmpl w:val="F14A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2A70D1"/>
    <w:multiLevelType w:val="multilevel"/>
    <w:tmpl w:val="AD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D91AA3"/>
    <w:multiLevelType w:val="multilevel"/>
    <w:tmpl w:val="18E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DB776C"/>
    <w:multiLevelType w:val="multilevel"/>
    <w:tmpl w:val="58CE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FA1A87"/>
    <w:multiLevelType w:val="multilevel"/>
    <w:tmpl w:val="E85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E83824"/>
    <w:multiLevelType w:val="multilevel"/>
    <w:tmpl w:val="EE1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EC466C"/>
    <w:multiLevelType w:val="multilevel"/>
    <w:tmpl w:val="E42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AA4545"/>
    <w:multiLevelType w:val="multilevel"/>
    <w:tmpl w:val="7940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D07B70"/>
    <w:multiLevelType w:val="multilevel"/>
    <w:tmpl w:val="7F0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01473A"/>
    <w:multiLevelType w:val="multilevel"/>
    <w:tmpl w:val="75E2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D05C00"/>
    <w:multiLevelType w:val="multilevel"/>
    <w:tmpl w:val="4AF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6407C6"/>
    <w:multiLevelType w:val="multilevel"/>
    <w:tmpl w:val="EE20C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4C420A"/>
    <w:multiLevelType w:val="multilevel"/>
    <w:tmpl w:val="88E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8308FB"/>
    <w:multiLevelType w:val="multilevel"/>
    <w:tmpl w:val="527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9C423A"/>
    <w:multiLevelType w:val="multilevel"/>
    <w:tmpl w:val="C74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2E357BE"/>
    <w:multiLevelType w:val="multilevel"/>
    <w:tmpl w:val="99EC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016FE9"/>
    <w:multiLevelType w:val="multilevel"/>
    <w:tmpl w:val="2DF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30035A"/>
    <w:multiLevelType w:val="multilevel"/>
    <w:tmpl w:val="8D0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365AAE"/>
    <w:multiLevelType w:val="multilevel"/>
    <w:tmpl w:val="188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35457C6"/>
    <w:multiLevelType w:val="multilevel"/>
    <w:tmpl w:val="30A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0C5559"/>
    <w:multiLevelType w:val="multilevel"/>
    <w:tmpl w:val="1B9C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2E4FBF"/>
    <w:multiLevelType w:val="multilevel"/>
    <w:tmpl w:val="42C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DA26E0"/>
    <w:multiLevelType w:val="multilevel"/>
    <w:tmpl w:val="4A5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3D02EC"/>
    <w:multiLevelType w:val="multilevel"/>
    <w:tmpl w:val="845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5C1D15"/>
    <w:multiLevelType w:val="multilevel"/>
    <w:tmpl w:val="EDF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DA75D4"/>
    <w:multiLevelType w:val="multilevel"/>
    <w:tmpl w:val="218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223EE9"/>
    <w:multiLevelType w:val="multilevel"/>
    <w:tmpl w:val="7E9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72C530B"/>
    <w:multiLevelType w:val="multilevel"/>
    <w:tmpl w:val="106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7D76E5D"/>
    <w:multiLevelType w:val="multilevel"/>
    <w:tmpl w:val="5FC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8886F3A"/>
    <w:multiLevelType w:val="multilevel"/>
    <w:tmpl w:val="A4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8A26039"/>
    <w:multiLevelType w:val="multilevel"/>
    <w:tmpl w:val="5EE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8D03794"/>
    <w:multiLevelType w:val="multilevel"/>
    <w:tmpl w:val="D3A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E43F66"/>
    <w:multiLevelType w:val="multilevel"/>
    <w:tmpl w:val="CA30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96D4F8E"/>
    <w:multiLevelType w:val="multilevel"/>
    <w:tmpl w:val="693A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B45BAA"/>
    <w:multiLevelType w:val="multilevel"/>
    <w:tmpl w:val="A8D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A3E1299"/>
    <w:multiLevelType w:val="multilevel"/>
    <w:tmpl w:val="490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6E4DA4"/>
    <w:multiLevelType w:val="multilevel"/>
    <w:tmpl w:val="9FE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B420F86"/>
    <w:multiLevelType w:val="multilevel"/>
    <w:tmpl w:val="73A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414E3E"/>
    <w:multiLevelType w:val="multilevel"/>
    <w:tmpl w:val="EF1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3A28ED"/>
    <w:multiLevelType w:val="multilevel"/>
    <w:tmpl w:val="B21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0D054E"/>
    <w:multiLevelType w:val="multilevel"/>
    <w:tmpl w:val="53E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B54A54"/>
    <w:multiLevelType w:val="multilevel"/>
    <w:tmpl w:val="6AB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FC07435"/>
    <w:multiLevelType w:val="multilevel"/>
    <w:tmpl w:val="C6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E73E3D"/>
    <w:multiLevelType w:val="multilevel"/>
    <w:tmpl w:val="C4D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1449E5"/>
    <w:multiLevelType w:val="multilevel"/>
    <w:tmpl w:val="59C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621795"/>
    <w:multiLevelType w:val="multilevel"/>
    <w:tmpl w:val="E9E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CD166A"/>
    <w:multiLevelType w:val="multilevel"/>
    <w:tmpl w:val="4A5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0A434D"/>
    <w:multiLevelType w:val="multilevel"/>
    <w:tmpl w:val="2E5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266D01"/>
    <w:multiLevelType w:val="multilevel"/>
    <w:tmpl w:val="285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5A44DD"/>
    <w:multiLevelType w:val="multilevel"/>
    <w:tmpl w:val="32B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2D06BCC"/>
    <w:multiLevelType w:val="multilevel"/>
    <w:tmpl w:val="607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AF4ABE"/>
    <w:multiLevelType w:val="multilevel"/>
    <w:tmpl w:val="2B7A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B54916"/>
    <w:multiLevelType w:val="multilevel"/>
    <w:tmpl w:val="479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3D913F3"/>
    <w:multiLevelType w:val="multilevel"/>
    <w:tmpl w:val="FCD6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3EE4AF9"/>
    <w:multiLevelType w:val="multilevel"/>
    <w:tmpl w:val="FFB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42F7E47"/>
    <w:multiLevelType w:val="multilevel"/>
    <w:tmpl w:val="693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8E3AF5"/>
    <w:multiLevelType w:val="multilevel"/>
    <w:tmpl w:val="23D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4BB0318"/>
    <w:multiLevelType w:val="multilevel"/>
    <w:tmpl w:val="B66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5E51D9A"/>
    <w:multiLevelType w:val="multilevel"/>
    <w:tmpl w:val="8980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6777DBE"/>
    <w:multiLevelType w:val="multilevel"/>
    <w:tmpl w:val="5C2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6904F28"/>
    <w:multiLevelType w:val="multilevel"/>
    <w:tmpl w:val="0F1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69E68F3"/>
    <w:multiLevelType w:val="multilevel"/>
    <w:tmpl w:val="DFB0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6C77477"/>
    <w:multiLevelType w:val="multilevel"/>
    <w:tmpl w:val="8E3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75C6997"/>
    <w:multiLevelType w:val="multilevel"/>
    <w:tmpl w:val="305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A349E0"/>
    <w:multiLevelType w:val="multilevel"/>
    <w:tmpl w:val="A4E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AE6C9F"/>
    <w:multiLevelType w:val="multilevel"/>
    <w:tmpl w:val="99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BC6D7F"/>
    <w:multiLevelType w:val="multilevel"/>
    <w:tmpl w:val="D3C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B54E0E"/>
    <w:multiLevelType w:val="multilevel"/>
    <w:tmpl w:val="462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ED29DE"/>
    <w:multiLevelType w:val="multilevel"/>
    <w:tmpl w:val="D0F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912C5C"/>
    <w:multiLevelType w:val="multilevel"/>
    <w:tmpl w:val="F76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B9F4A3D"/>
    <w:multiLevelType w:val="multilevel"/>
    <w:tmpl w:val="914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BD67D9"/>
    <w:multiLevelType w:val="multilevel"/>
    <w:tmpl w:val="620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2C78DE"/>
    <w:multiLevelType w:val="multilevel"/>
    <w:tmpl w:val="491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C9F231C"/>
    <w:multiLevelType w:val="multilevel"/>
    <w:tmpl w:val="5F6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CD07E44"/>
    <w:multiLevelType w:val="multilevel"/>
    <w:tmpl w:val="903C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CF76690"/>
    <w:multiLevelType w:val="multilevel"/>
    <w:tmpl w:val="CA4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CFA57B3"/>
    <w:multiLevelType w:val="multilevel"/>
    <w:tmpl w:val="6BE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D1553F4"/>
    <w:multiLevelType w:val="multilevel"/>
    <w:tmpl w:val="1B7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D1E36E2"/>
    <w:multiLevelType w:val="multilevel"/>
    <w:tmpl w:val="874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DDE10C8"/>
    <w:multiLevelType w:val="multilevel"/>
    <w:tmpl w:val="065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F9C5A69"/>
    <w:multiLevelType w:val="multilevel"/>
    <w:tmpl w:val="5D5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FDC6DB0"/>
    <w:multiLevelType w:val="multilevel"/>
    <w:tmpl w:val="821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2"/>
  </w:num>
  <w:num w:numId="2">
    <w:abstractNumId w:val="124"/>
  </w:num>
  <w:num w:numId="3">
    <w:abstractNumId w:val="81"/>
  </w:num>
  <w:num w:numId="4">
    <w:abstractNumId w:val="84"/>
  </w:num>
  <w:num w:numId="5">
    <w:abstractNumId w:val="80"/>
  </w:num>
  <w:num w:numId="6">
    <w:abstractNumId w:val="44"/>
  </w:num>
  <w:num w:numId="7">
    <w:abstractNumId w:val="187"/>
  </w:num>
  <w:num w:numId="8">
    <w:abstractNumId w:val="41"/>
  </w:num>
  <w:num w:numId="9">
    <w:abstractNumId w:val="212"/>
  </w:num>
  <w:num w:numId="10">
    <w:abstractNumId w:val="32"/>
  </w:num>
  <w:num w:numId="11">
    <w:abstractNumId w:val="29"/>
  </w:num>
  <w:num w:numId="12">
    <w:abstractNumId w:val="2"/>
  </w:num>
  <w:num w:numId="13">
    <w:abstractNumId w:val="138"/>
  </w:num>
  <w:num w:numId="14">
    <w:abstractNumId w:val="183"/>
  </w:num>
  <w:num w:numId="15">
    <w:abstractNumId w:val="194"/>
  </w:num>
  <w:num w:numId="16">
    <w:abstractNumId w:val="9"/>
  </w:num>
  <w:num w:numId="17">
    <w:abstractNumId w:val="17"/>
  </w:num>
  <w:num w:numId="18">
    <w:abstractNumId w:val="48"/>
  </w:num>
  <w:num w:numId="19">
    <w:abstractNumId w:val="217"/>
  </w:num>
  <w:num w:numId="20">
    <w:abstractNumId w:val="36"/>
  </w:num>
  <w:num w:numId="21">
    <w:abstractNumId w:val="159"/>
  </w:num>
  <w:num w:numId="22">
    <w:abstractNumId w:val="200"/>
  </w:num>
  <w:num w:numId="23">
    <w:abstractNumId w:val="236"/>
  </w:num>
  <w:num w:numId="24">
    <w:abstractNumId w:val="27"/>
  </w:num>
  <w:num w:numId="25">
    <w:abstractNumId w:val="131"/>
  </w:num>
  <w:num w:numId="26">
    <w:abstractNumId w:val="188"/>
  </w:num>
  <w:num w:numId="27">
    <w:abstractNumId w:val="59"/>
  </w:num>
  <w:num w:numId="28">
    <w:abstractNumId w:val="151"/>
  </w:num>
  <w:num w:numId="29">
    <w:abstractNumId w:val="249"/>
  </w:num>
  <w:num w:numId="30">
    <w:abstractNumId w:val="170"/>
  </w:num>
  <w:num w:numId="31">
    <w:abstractNumId w:val="119"/>
  </w:num>
  <w:num w:numId="32">
    <w:abstractNumId w:val="179"/>
  </w:num>
  <w:num w:numId="33">
    <w:abstractNumId w:val="16"/>
  </w:num>
  <w:num w:numId="34">
    <w:abstractNumId w:val="175"/>
  </w:num>
  <w:num w:numId="35">
    <w:abstractNumId w:val="201"/>
  </w:num>
  <w:num w:numId="36">
    <w:abstractNumId w:val="60"/>
  </w:num>
  <w:num w:numId="37">
    <w:abstractNumId w:val="96"/>
  </w:num>
  <w:num w:numId="38">
    <w:abstractNumId w:val="65"/>
  </w:num>
  <w:num w:numId="39">
    <w:abstractNumId w:val="218"/>
  </w:num>
  <w:num w:numId="40">
    <w:abstractNumId w:val="21"/>
  </w:num>
  <w:num w:numId="41">
    <w:abstractNumId w:val="118"/>
  </w:num>
  <w:num w:numId="42">
    <w:abstractNumId w:val="63"/>
  </w:num>
  <w:num w:numId="43">
    <w:abstractNumId w:val="35"/>
  </w:num>
  <w:num w:numId="44">
    <w:abstractNumId w:val="43"/>
  </w:num>
  <w:num w:numId="45">
    <w:abstractNumId w:val="174"/>
  </w:num>
  <w:num w:numId="46">
    <w:abstractNumId w:val="78"/>
  </w:num>
  <w:num w:numId="47">
    <w:abstractNumId w:val="126"/>
  </w:num>
  <w:num w:numId="48">
    <w:abstractNumId w:val="239"/>
  </w:num>
  <w:num w:numId="49">
    <w:abstractNumId w:val="229"/>
  </w:num>
  <w:num w:numId="50">
    <w:abstractNumId w:val="199"/>
  </w:num>
  <w:num w:numId="51">
    <w:abstractNumId w:val="248"/>
  </w:num>
  <w:num w:numId="52">
    <w:abstractNumId w:val="247"/>
  </w:num>
  <w:num w:numId="53">
    <w:abstractNumId w:val="106"/>
  </w:num>
  <w:num w:numId="54">
    <w:abstractNumId w:val="12"/>
  </w:num>
  <w:num w:numId="55">
    <w:abstractNumId w:val="49"/>
  </w:num>
  <w:num w:numId="56">
    <w:abstractNumId w:val="67"/>
  </w:num>
  <w:num w:numId="57">
    <w:abstractNumId w:val="85"/>
  </w:num>
  <w:num w:numId="58">
    <w:abstractNumId w:val="206"/>
  </w:num>
  <w:num w:numId="59">
    <w:abstractNumId w:val="40"/>
  </w:num>
  <w:num w:numId="60">
    <w:abstractNumId w:val="209"/>
  </w:num>
  <w:num w:numId="61">
    <w:abstractNumId w:val="130"/>
  </w:num>
  <w:num w:numId="62">
    <w:abstractNumId w:val="69"/>
  </w:num>
  <w:num w:numId="63">
    <w:abstractNumId w:val="58"/>
  </w:num>
  <w:num w:numId="64">
    <w:abstractNumId w:val="99"/>
  </w:num>
  <w:num w:numId="65">
    <w:abstractNumId w:val="225"/>
  </w:num>
  <w:num w:numId="66">
    <w:abstractNumId w:val="114"/>
  </w:num>
  <w:num w:numId="67">
    <w:abstractNumId w:val="20"/>
  </w:num>
  <w:num w:numId="68">
    <w:abstractNumId w:val="134"/>
  </w:num>
  <w:num w:numId="69">
    <w:abstractNumId w:val="110"/>
  </w:num>
  <w:num w:numId="70">
    <w:abstractNumId w:val="216"/>
  </w:num>
  <w:num w:numId="71">
    <w:abstractNumId w:val="4"/>
  </w:num>
  <w:num w:numId="72">
    <w:abstractNumId w:val="198"/>
  </w:num>
  <w:num w:numId="73">
    <w:abstractNumId w:val="149"/>
  </w:num>
  <w:num w:numId="74">
    <w:abstractNumId w:val="30"/>
  </w:num>
  <w:num w:numId="75">
    <w:abstractNumId w:val="3"/>
  </w:num>
  <w:num w:numId="76">
    <w:abstractNumId w:val="155"/>
  </w:num>
  <w:num w:numId="77">
    <w:abstractNumId w:val="195"/>
  </w:num>
  <w:num w:numId="78">
    <w:abstractNumId w:val="19"/>
  </w:num>
  <w:num w:numId="79">
    <w:abstractNumId w:val="94"/>
  </w:num>
  <w:num w:numId="80">
    <w:abstractNumId w:val="240"/>
  </w:num>
  <w:num w:numId="81">
    <w:abstractNumId w:val="46"/>
  </w:num>
  <w:num w:numId="82">
    <w:abstractNumId w:val="125"/>
  </w:num>
  <w:num w:numId="83">
    <w:abstractNumId w:val="172"/>
  </w:num>
  <w:num w:numId="84">
    <w:abstractNumId w:val="184"/>
  </w:num>
  <w:num w:numId="85">
    <w:abstractNumId w:val="140"/>
  </w:num>
  <w:num w:numId="86">
    <w:abstractNumId w:val="166"/>
  </w:num>
  <w:num w:numId="87">
    <w:abstractNumId w:val="252"/>
  </w:num>
  <w:num w:numId="88">
    <w:abstractNumId w:val="86"/>
  </w:num>
  <w:num w:numId="89">
    <w:abstractNumId w:val="265"/>
  </w:num>
  <w:num w:numId="90">
    <w:abstractNumId w:val="135"/>
  </w:num>
  <w:num w:numId="91">
    <w:abstractNumId w:val="68"/>
  </w:num>
  <w:num w:numId="92">
    <w:abstractNumId w:val="219"/>
  </w:num>
  <w:num w:numId="93">
    <w:abstractNumId w:val="136"/>
  </w:num>
  <w:num w:numId="94">
    <w:abstractNumId w:val="161"/>
  </w:num>
  <w:num w:numId="95">
    <w:abstractNumId w:val="62"/>
  </w:num>
  <w:num w:numId="96">
    <w:abstractNumId w:val="255"/>
  </w:num>
  <w:num w:numId="97">
    <w:abstractNumId w:val="211"/>
  </w:num>
  <w:num w:numId="98">
    <w:abstractNumId w:val="260"/>
  </w:num>
  <w:num w:numId="99">
    <w:abstractNumId w:val="180"/>
  </w:num>
  <w:num w:numId="100">
    <w:abstractNumId w:val="137"/>
  </w:num>
  <w:num w:numId="101">
    <w:abstractNumId w:val="202"/>
  </w:num>
  <w:num w:numId="102">
    <w:abstractNumId w:val="177"/>
  </w:num>
  <w:num w:numId="103">
    <w:abstractNumId w:val="262"/>
  </w:num>
  <w:num w:numId="104">
    <w:abstractNumId w:val="5"/>
  </w:num>
  <w:num w:numId="105">
    <w:abstractNumId w:val="158"/>
  </w:num>
  <w:num w:numId="106">
    <w:abstractNumId w:val="235"/>
  </w:num>
  <w:num w:numId="107">
    <w:abstractNumId w:val="156"/>
  </w:num>
  <w:num w:numId="108">
    <w:abstractNumId w:val="92"/>
  </w:num>
  <w:num w:numId="109">
    <w:abstractNumId w:val="241"/>
  </w:num>
  <w:num w:numId="110">
    <w:abstractNumId w:val="75"/>
  </w:num>
  <w:num w:numId="111">
    <w:abstractNumId w:val="203"/>
  </w:num>
  <w:num w:numId="112">
    <w:abstractNumId w:val="238"/>
  </w:num>
  <w:num w:numId="113">
    <w:abstractNumId w:val="123"/>
  </w:num>
  <w:num w:numId="114">
    <w:abstractNumId w:val="171"/>
  </w:num>
  <w:num w:numId="115">
    <w:abstractNumId w:val="244"/>
  </w:num>
  <w:num w:numId="116">
    <w:abstractNumId w:val="42"/>
  </w:num>
  <w:num w:numId="117">
    <w:abstractNumId w:val="108"/>
  </w:num>
  <w:num w:numId="118">
    <w:abstractNumId w:val="246"/>
  </w:num>
  <w:num w:numId="119">
    <w:abstractNumId w:val="102"/>
  </w:num>
  <w:num w:numId="120">
    <w:abstractNumId w:val="11"/>
  </w:num>
  <w:num w:numId="121">
    <w:abstractNumId w:val="164"/>
  </w:num>
  <w:num w:numId="122">
    <w:abstractNumId w:val="242"/>
  </w:num>
  <w:num w:numId="123">
    <w:abstractNumId w:val="10"/>
  </w:num>
  <w:num w:numId="124">
    <w:abstractNumId w:val="120"/>
  </w:num>
  <w:num w:numId="125">
    <w:abstractNumId w:val="109"/>
  </w:num>
  <w:num w:numId="126">
    <w:abstractNumId w:val="1"/>
  </w:num>
  <w:num w:numId="127">
    <w:abstractNumId w:val="221"/>
  </w:num>
  <w:num w:numId="128">
    <w:abstractNumId w:val="14"/>
  </w:num>
  <w:num w:numId="129">
    <w:abstractNumId w:val="214"/>
  </w:num>
  <w:num w:numId="130">
    <w:abstractNumId w:val="105"/>
  </w:num>
  <w:num w:numId="131">
    <w:abstractNumId w:val="121"/>
  </w:num>
  <w:num w:numId="132">
    <w:abstractNumId w:val="256"/>
  </w:num>
  <w:num w:numId="133">
    <w:abstractNumId w:val="173"/>
  </w:num>
  <w:num w:numId="134">
    <w:abstractNumId w:val="122"/>
  </w:num>
  <w:num w:numId="135">
    <w:abstractNumId w:val="191"/>
  </w:num>
  <w:num w:numId="136">
    <w:abstractNumId w:val="146"/>
  </w:num>
  <w:num w:numId="137">
    <w:abstractNumId w:val="182"/>
  </w:num>
  <w:num w:numId="138">
    <w:abstractNumId w:val="132"/>
  </w:num>
  <w:num w:numId="139">
    <w:abstractNumId w:val="263"/>
  </w:num>
  <w:num w:numId="140">
    <w:abstractNumId w:val="258"/>
  </w:num>
  <w:num w:numId="141">
    <w:abstractNumId w:val="165"/>
  </w:num>
  <w:num w:numId="142">
    <w:abstractNumId w:val="257"/>
  </w:num>
  <w:num w:numId="143">
    <w:abstractNumId w:val="88"/>
  </w:num>
  <w:num w:numId="144">
    <w:abstractNumId w:val="266"/>
  </w:num>
  <w:num w:numId="145">
    <w:abstractNumId w:val="210"/>
  </w:num>
  <w:num w:numId="146">
    <w:abstractNumId w:val="220"/>
  </w:num>
  <w:num w:numId="147">
    <w:abstractNumId w:val="237"/>
  </w:num>
  <w:num w:numId="148">
    <w:abstractNumId w:val="103"/>
  </w:num>
  <w:num w:numId="149">
    <w:abstractNumId w:val="167"/>
  </w:num>
  <w:num w:numId="150">
    <w:abstractNumId w:val="0"/>
  </w:num>
  <w:num w:numId="151">
    <w:abstractNumId w:val="169"/>
  </w:num>
  <w:num w:numId="152">
    <w:abstractNumId w:val="185"/>
  </w:num>
  <w:num w:numId="153">
    <w:abstractNumId w:val="141"/>
  </w:num>
  <w:num w:numId="154">
    <w:abstractNumId w:val="215"/>
  </w:num>
  <w:num w:numId="155">
    <w:abstractNumId w:val="264"/>
  </w:num>
  <w:num w:numId="156">
    <w:abstractNumId w:val="82"/>
  </w:num>
  <w:num w:numId="157">
    <w:abstractNumId w:val="162"/>
  </w:num>
  <w:num w:numId="158">
    <w:abstractNumId w:val="51"/>
  </w:num>
  <w:num w:numId="159">
    <w:abstractNumId w:val="230"/>
  </w:num>
  <w:num w:numId="160">
    <w:abstractNumId w:val="31"/>
  </w:num>
  <w:num w:numId="161">
    <w:abstractNumId w:val="6"/>
  </w:num>
  <w:num w:numId="162">
    <w:abstractNumId w:val="73"/>
  </w:num>
  <w:num w:numId="163">
    <w:abstractNumId w:val="181"/>
  </w:num>
  <w:num w:numId="164">
    <w:abstractNumId w:val="64"/>
  </w:num>
  <w:num w:numId="165">
    <w:abstractNumId w:val="142"/>
  </w:num>
  <w:num w:numId="166">
    <w:abstractNumId w:val="72"/>
  </w:num>
  <w:num w:numId="167">
    <w:abstractNumId w:val="145"/>
  </w:num>
  <w:num w:numId="168">
    <w:abstractNumId w:val="23"/>
  </w:num>
  <w:num w:numId="169">
    <w:abstractNumId w:val="15"/>
  </w:num>
  <w:num w:numId="170">
    <w:abstractNumId w:val="55"/>
  </w:num>
  <w:num w:numId="171">
    <w:abstractNumId w:val="189"/>
  </w:num>
  <w:num w:numId="172">
    <w:abstractNumId w:val="154"/>
  </w:num>
  <w:num w:numId="173">
    <w:abstractNumId w:val="196"/>
  </w:num>
  <w:num w:numId="174">
    <w:abstractNumId w:val="133"/>
  </w:num>
  <w:num w:numId="175">
    <w:abstractNumId w:val="213"/>
  </w:num>
  <w:num w:numId="176">
    <w:abstractNumId w:val="115"/>
  </w:num>
  <w:num w:numId="177">
    <w:abstractNumId w:val="104"/>
  </w:num>
  <w:num w:numId="178">
    <w:abstractNumId w:val="28"/>
  </w:num>
  <w:num w:numId="179">
    <w:abstractNumId w:val="89"/>
  </w:num>
  <w:num w:numId="180">
    <w:abstractNumId w:val="34"/>
  </w:num>
  <w:num w:numId="181">
    <w:abstractNumId w:val="231"/>
  </w:num>
  <w:num w:numId="182">
    <w:abstractNumId w:val="223"/>
  </w:num>
  <w:num w:numId="183">
    <w:abstractNumId w:val="37"/>
  </w:num>
  <w:num w:numId="184">
    <w:abstractNumId w:val="111"/>
  </w:num>
  <w:num w:numId="185">
    <w:abstractNumId w:val="232"/>
  </w:num>
  <w:num w:numId="186">
    <w:abstractNumId w:val="33"/>
  </w:num>
  <w:num w:numId="187">
    <w:abstractNumId w:val="52"/>
  </w:num>
  <w:num w:numId="188">
    <w:abstractNumId w:val="152"/>
  </w:num>
  <w:num w:numId="189">
    <w:abstractNumId w:val="66"/>
  </w:num>
  <w:num w:numId="190">
    <w:abstractNumId w:val="208"/>
  </w:num>
  <w:num w:numId="191">
    <w:abstractNumId w:val="147"/>
  </w:num>
  <w:num w:numId="192">
    <w:abstractNumId w:val="38"/>
  </w:num>
  <w:num w:numId="193">
    <w:abstractNumId w:val="57"/>
  </w:num>
  <w:num w:numId="194">
    <w:abstractNumId w:val="259"/>
  </w:num>
  <w:num w:numId="195">
    <w:abstractNumId w:val="204"/>
  </w:num>
  <w:num w:numId="196">
    <w:abstractNumId w:val="61"/>
  </w:num>
  <w:num w:numId="197">
    <w:abstractNumId w:val="26"/>
  </w:num>
  <w:num w:numId="198">
    <w:abstractNumId w:val="186"/>
  </w:num>
  <w:num w:numId="199">
    <w:abstractNumId w:val="53"/>
  </w:num>
  <w:num w:numId="200">
    <w:abstractNumId w:val="193"/>
  </w:num>
  <w:num w:numId="201">
    <w:abstractNumId w:val="178"/>
  </w:num>
  <w:num w:numId="202">
    <w:abstractNumId w:val="207"/>
  </w:num>
  <w:num w:numId="203">
    <w:abstractNumId w:val="47"/>
  </w:num>
  <w:num w:numId="204">
    <w:abstractNumId w:val="98"/>
  </w:num>
  <w:num w:numId="205">
    <w:abstractNumId w:val="150"/>
  </w:num>
  <w:num w:numId="206">
    <w:abstractNumId w:val="74"/>
  </w:num>
  <w:num w:numId="207">
    <w:abstractNumId w:val="233"/>
  </w:num>
  <w:num w:numId="208">
    <w:abstractNumId w:val="168"/>
  </w:num>
  <w:num w:numId="209">
    <w:abstractNumId w:val="90"/>
  </w:num>
  <w:num w:numId="210">
    <w:abstractNumId w:val="13"/>
  </w:num>
  <w:num w:numId="211">
    <w:abstractNumId w:val="227"/>
  </w:num>
  <w:num w:numId="212">
    <w:abstractNumId w:val="93"/>
  </w:num>
  <w:num w:numId="213">
    <w:abstractNumId w:val="226"/>
  </w:num>
  <w:num w:numId="214">
    <w:abstractNumId w:val="143"/>
  </w:num>
  <w:num w:numId="215">
    <w:abstractNumId w:val="228"/>
  </w:num>
  <w:num w:numId="216">
    <w:abstractNumId w:val="153"/>
  </w:num>
  <w:num w:numId="217">
    <w:abstractNumId w:val="116"/>
  </w:num>
  <w:num w:numId="218">
    <w:abstractNumId w:val="224"/>
  </w:num>
  <w:num w:numId="219">
    <w:abstractNumId w:val="87"/>
  </w:num>
  <w:num w:numId="220">
    <w:abstractNumId w:val="95"/>
  </w:num>
  <w:num w:numId="221">
    <w:abstractNumId w:val="112"/>
  </w:num>
  <w:num w:numId="222">
    <w:abstractNumId w:val="100"/>
  </w:num>
  <w:num w:numId="223">
    <w:abstractNumId w:val="18"/>
  </w:num>
  <w:num w:numId="224">
    <w:abstractNumId w:val="83"/>
  </w:num>
  <w:num w:numId="225">
    <w:abstractNumId w:val="117"/>
  </w:num>
  <w:num w:numId="226">
    <w:abstractNumId w:val="39"/>
  </w:num>
  <w:num w:numId="227">
    <w:abstractNumId w:val="234"/>
  </w:num>
  <w:num w:numId="228">
    <w:abstractNumId w:val="113"/>
  </w:num>
  <w:num w:numId="229">
    <w:abstractNumId w:val="50"/>
  </w:num>
  <w:num w:numId="230">
    <w:abstractNumId w:val="70"/>
  </w:num>
  <w:num w:numId="231">
    <w:abstractNumId w:val="8"/>
  </w:num>
  <w:num w:numId="232">
    <w:abstractNumId w:val="254"/>
  </w:num>
  <w:num w:numId="233">
    <w:abstractNumId w:val="205"/>
  </w:num>
  <w:num w:numId="234">
    <w:abstractNumId w:val="261"/>
  </w:num>
  <w:num w:numId="235">
    <w:abstractNumId w:val="25"/>
  </w:num>
  <w:num w:numId="236">
    <w:abstractNumId w:val="197"/>
  </w:num>
  <w:num w:numId="237">
    <w:abstractNumId w:val="253"/>
  </w:num>
  <w:num w:numId="238">
    <w:abstractNumId w:val="190"/>
  </w:num>
  <w:num w:numId="239">
    <w:abstractNumId w:val="56"/>
  </w:num>
  <w:num w:numId="240">
    <w:abstractNumId w:val="101"/>
  </w:num>
  <w:num w:numId="241">
    <w:abstractNumId w:val="144"/>
  </w:num>
  <w:num w:numId="242">
    <w:abstractNumId w:val="148"/>
  </w:num>
  <w:num w:numId="243">
    <w:abstractNumId w:val="163"/>
  </w:num>
  <w:num w:numId="244">
    <w:abstractNumId w:val="245"/>
  </w:num>
  <w:num w:numId="245">
    <w:abstractNumId w:val="176"/>
  </w:num>
  <w:num w:numId="246">
    <w:abstractNumId w:val="77"/>
  </w:num>
  <w:num w:numId="247">
    <w:abstractNumId w:val="243"/>
  </w:num>
  <w:num w:numId="248">
    <w:abstractNumId w:val="7"/>
  </w:num>
  <w:num w:numId="249">
    <w:abstractNumId w:val="91"/>
  </w:num>
  <w:num w:numId="250">
    <w:abstractNumId w:val="22"/>
  </w:num>
  <w:num w:numId="251">
    <w:abstractNumId w:val="129"/>
  </w:num>
  <w:num w:numId="252">
    <w:abstractNumId w:val="139"/>
  </w:num>
  <w:num w:numId="253">
    <w:abstractNumId w:val="128"/>
  </w:num>
  <w:num w:numId="254">
    <w:abstractNumId w:val="24"/>
  </w:num>
  <w:num w:numId="255">
    <w:abstractNumId w:val="251"/>
  </w:num>
  <w:num w:numId="256">
    <w:abstractNumId w:val="79"/>
  </w:num>
  <w:num w:numId="257">
    <w:abstractNumId w:val="54"/>
  </w:num>
  <w:num w:numId="258">
    <w:abstractNumId w:val="71"/>
  </w:num>
  <w:num w:numId="259">
    <w:abstractNumId w:val="157"/>
  </w:num>
  <w:num w:numId="260">
    <w:abstractNumId w:val="97"/>
  </w:num>
  <w:num w:numId="261">
    <w:abstractNumId w:val="107"/>
  </w:num>
  <w:num w:numId="262">
    <w:abstractNumId w:val="160"/>
  </w:num>
  <w:num w:numId="263">
    <w:abstractNumId w:val="250"/>
  </w:num>
  <w:num w:numId="264">
    <w:abstractNumId w:val="127"/>
  </w:num>
  <w:num w:numId="265">
    <w:abstractNumId w:val="222"/>
  </w:num>
  <w:num w:numId="266">
    <w:abstractNumId w:val="45"/>
  </w:num>
  <w:num w:numId="267">
    <w:abstractNumId w:val="76"/>
  </w:num>
  <w:numIdMacAtCleanup w:val="2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6A"/>
    <w:rsid w:val="00025ACA"/>
    <w:rsid w:val="00092570"/>
    <w:rsid w:val="000B4159"/>
    <w:rsid w:val="00107102"/>
    <w:rsid w:val="00183133"/>
    <w:rsid w:val="001C1914"/>
    <w:rsid w:val="001E5D39"/>
    <w:rsid w:val="00292C7A"/>
    <w:rsid w:val="003109E4"/>
    <w:rsid w:val="00366677"/>
    <w:rsid w:val="003A2F3D"/>
    <w:rsid w:val="003C7811"/>
    <w:rsid w:val="003D6A1F"/>
    <w:rsid w:val="004013C2"/>
    <w:rsid w:val="00467DA2"/>
    <w:rsid w:val="00505D82"/>
    <w:rsid w:val="00536640"/>
    <w:rsid w:val="00577D37"/>
    <w:rsid w:val="005B6B71"/>
    <w:rsid w:val="00686D6A"/>
    <w:rsid w:val="00694850"/>
    <w:rsid w:val="006D7DBF"/>
    <w:rsid w:val="00707124"/>
    <w:rsid w:val="007360E8"/>
    <w:rsid w:val="007941B4"/>
    <w:rsid w:val="007C034D"/>
    <w:rsid w:val="007F7494"/>
    <w:rsid w:val="008422C9"/>
    <w:rsid w:val="008C7ABF"/>
    <w:rsid w:val="00906FFA"/>
    <w:rsid w:val="00924B12"/>
    <w:rsid w:val="0097355F"/>
    <w:rsid w:val="009B2866"/>
    <w:rsid w:val="009C5213"/>
    <w:rsid w:val="00A458B5"/>
    <w:rsid w:val="00A5505A"/>
    <w:rsid w:val="00A83E48"/>
    <w:rsid w:val="00AB53A3"/>
    <w:rsid w:val="00AE3EB3"/>
    <w:rsid w:val="00B157A0"/>
    <w:rsid w:val="00B31DF3"/>
    <w:rsid w:val="00B34C3A"/>
    <w:rsid w:val="00B53774"/>
    <w:rsid w:val="00C023D9"/>
    <w:rsid w:val="00C04CFA"/>
    <w:rsid w:val="00C0606D"/>
    <w:rsid w:val="00D022DF"/>
    <w:rsid w:val="00D76C44"/>
    <w:rsid w:val="00DB0F96"/>
    <w:rsid w:val="00DC7363"/>
    <w:rsid w:val="00DF4FC5"/>
    <w:rsid w:val="00EA05EB"/>
    <w:rsid w:val="00F26575"/>
    <w:rsid w:val="00F4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9849"/>
  <w15:chartTrackingRefBased/>
  <w15:docId w15:val="{86D5C642-4929-415A-86A1-20211793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6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6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4C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6D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A"/>
    <w:rPr>
      <w:b/>
      <w:bCs/>
    </w:rPr>
  </w:style>
  <w:style w:type="character" w:customStyle="1" w:styleId="Heading2Char">
    <w:name w:val="Heading 2 Char"/>
    <w:basedOn w:val="DefaultParagraphFont"/>
    <w:link w:val="Heading2"/>
    <w:uiPriority w:val="9"/>
    <w:semiHidden/>
    <w:rsid w:val="00F265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36640"/>
    <w:rPr>
      <w:i/>
      <w:iCs/>
    </w:rPr>
  </w:style>
  <w:style w:type="character" w:customStyle="1" w:styleId="Heading4Char">
    <w:name w:val="Heading 4 Char"/>
    <w:basedOn w:val="DefaultParagraphFont"/>
    <w:link w:val="Heading4"/>
    <w:uiPriority w:val="9"/>
    <w:semiHidden/>
    <w:rsid w:val="00F44CF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422C9"/>
    <w:pPr>
      <w:ind w:left="720"/>
      <w:contextualSpacing/>
    </w:pPr>
  </w:style>
  <w:style w:type="paragraph" w:styleId="Header">
    <w:name w:val="header"/>
    <w:basedOn w:val="Normal"/>
    <w:link w:val="HeaderChar"/>
    <w:uiPriority w:val="99"/>
    <w:unhideWhenUsed/>
    <w:rsid w:val="0079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1B4"/>
  </w:style>
  <w:style w:type="paragraph" w:styleId="Footer">
    <w:name w:val="footer"/>
    <w:basedOn w:val="Normal"/>
    <w:link w:val="FooterChar"/>
    <w:uiPriority w:val="99"/>
    <w:unhideWhenUsed/>
    <w:rsid w:val="0079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1B4"/>
  </w:style>
  <w:style w:type="character" w:styleId="HTMLCode">
    <w:name w:val="HTML Code"/>
    <w:basedOn w:val="DefaultParagraphFont"/>
    <w:uiPriority w:val="99"/>
    <w:semiHidden/>
    <w:unhideWhenUsed/>
    <w:rsid w:val="001E5D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650">
      <w:bodyDiv w:val="1"/>
      <w:marLeft w:val="0"/>
      <w:marRight w:val="0"/>
      <w:marTop w:val="0"/>
      <w:marBottom w:val="0"/>
      <w:divBdr>
        <w:top w:val="none" w:sz="0" w:space="0" w:color="auto"/>
        <w:left w:val="none" w:sz="0" w:space="0" w:color="auto"/>
        <w:bottom w:val="none" w:sz="0" w:space="0" w:color="auto"/>
        <w:right w:val="none" w:sz="0" w:space="0" w:color="auto"/>
      </w:divBdr>
      <w:divsChild>
        <w:div w:id="2121409875">
          <w:marLeft w:val="0"/>
          <w:marRight w:val="0"/>
          <w:marTop w:val="0"/>
          <w:marBottom w:val="0"/>
          <w:divBdr>
            <w:top w:val="none" w:sz="0" w:space="0" w:color="auto"/>
            <w:left w:val="none" w:sz="0" w:space="0" w:color="auto"/>
            <w:bottom w:val="none" w:sz="0" w:space="0" w:color="auto"/>
            <w:right w:val="none" w:sz="0" w:space="0" w:color="auto"/>
          </w:divBdr>
          <w:divsChild>
            <w:div w:id="8535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57">
      <w:bodyDiv w:val="1"/>
      <w:marLeft w:val="0"/>
      <w:marRight w:val="0"/>
      <w:marTop w:val="0"/>
      <w:marBottom w:val="0"/>
      <w:divBdr>
        <w:top w:val="none" w:sz="0" w:space="0" w:color="auto"/>
        <w:left w:val="none" w:sz="0" w:space="0" w:color="auto"/>
        <w:bottom w:val="none" w:sz="0" w:space="0" w:color="auto"/>
        <w:right w:val="none" w:sz="0" w:space="0" w:color="auto"/>
      </w:divBdr>
    </w:div>
    <w:div w:id="45297545">
      <w:bodyDiv w:val="1"/>
      <w:marLeft w:val="0"/>
      <w:marRight w:val="0"/>
      <w:marTop w:val="0"/>
      <w:marBottom w:val="0"/>
      <w:divBdr>
        <w:top w:val="none" w:sz="0" w:space="0" w:color="auto"/>
        <w:left w:val="none" w:sz="0" w:space="0" w:color="auto"/>
        <w:bottom w:val="none" w:sz="0" w:space="0" w:color="auto"/>
        <w:right w:val="none" w:sz="0" w:space="0" w:color="auto"/>
      </w:divBdr>
    </w:div>
    <w:div w:id="94324056">
      <w:bodyDiv w:val="1"/>
      <w:marLeft w:val="0"/>
      <w:marRight w:val="0"/>
      <w:marTop w:val="0"/>
      <w:marBottom w:val="0"/>
      <w:divBdr>
        <w:top w:val="none" w:sz="0" w:space="0" w:color="auto"/>
        <w:left w:val="none" w:sz="0" w:space="0" w:color="auto"/>
        <w:bottom w:val="none" w:sz="0" w:space="0" w:color="auto"/>
        <w:right w:val="none" w:sz="0" w:space="0" w:color="auto"/>
      </w:divBdr>
    </w:div>
    <w:div w:id="16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34566432">
          <w:marLeft w:val="0"/>
          <w:marRight w:val="0"/>
          <w:marTop w:val="0"/>
          <w:marBottom w:val="0"/>
          <w:divBdr>
            <w:top w:val="none" w:sz="0" w:space="0" w:color="auto"/>
            <w:left w:val="none" w:sz="0" w:space="0" w:color="auto"/>
            <w:bottom w:val="none" w:sz="0" w:space="0" w:color="auto"/>
            <w:right w:val="none" w:sz="0" w:space="0" w:color="auto"/>
          </w:divBdr>
          <w:divsChild>
            <w:div w:id="1337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667">
      <w:bodyDiv w:val="1"/>
      <w:marLeft w:val="0"/>
      <w:marRight w:val="0"/>
      <w:marTop w:val="0"/>
      <w:marBottom w:val="0"/>
      <w:divBdr>
        <w:top w:val="none" w:sz="0" w:space="0" w:color="auto"/>
        <w:left w:val="none" w:sz="0" w:space="0" w:color="auto"/>
        <w:bottom w:val="none" w:sz="0" w:space="0" w:color="auto"/>
        <w:right w:val="none" w:sz="0" w:space="0" w:color="auto"/>
      </w:divBdr>
      <w:divsChild>
        <w:div w:id="1230192821">
          <w:marLeft w:val="0"/>
          <w:marRight w:val="0"/>
          <w:marTop w:val="0"/>
          <w:marBottom w:val="0"/>
          <w:divBdr>
            <w:top w:val="none" w:sz="0" w:space="0" w:color="auto"/>
            <w:left w:val="none" w:sz="0" w:space="0" w:color="auto"/>
            <w:bottom w:val="none" w:sz="0" w:space="0" w:color="auto"/>
            <w:right w:val="none" w:sz="0" w:space="0" w:color="auto"/>
          </w:divBdr>
          <w:divsChild>
            <w:div w:id="1625885382">
              <w:marLeft w:val="0"/>
              <w:marRight w:val="0"/>
              <w:marTop w:val="0"/>
              <w:marBottom w:val="0"/>
              <w:divBdr>
                <w:top w:val="none" w:sz="0" w:space="0" w:color="auto"/>
                <w:left w:val="none" w:sz="0" w:space="0" w:color="auto"/>
                <w:bottom w:val="none" w:sz="0" w:space="0" w:color="auto"/>
                <w:right w:val="none" w:sz="0" w:space="0" w:color="auto"/>
              </w:divBdr>
              <w:divsChild>
                <w:div w:id="213005104">
                  <w:marLeft w:val="0"/>
                  <w:marRight w:val="0"/>
                  <w:marTop w:val="0"/>
                  <w:marBottom w:val="0"/>
                  <w:divBdr>
                    <w:top w:val="none" w:sz="0" w:space="0" w:color="auto"/>
                    <w:left w:val="none" w:sz="0" w:space="0" w:color="auto"/>
                    <w:bottom w:val="none" w:sz="0" w:space="0" w:color="auto"/>
                    <w:right w:val="none" w:sz="0" w:space="0" w:color="auto"/>
                  </w:divBdr>
                  <w:divsChild>
                    <w:div w:id="506595399">
                      <w:marLeft w:val="0"/>
                      <w:marRight w:val="0"/>
                      <w:marTop w:val="0"/>
                      <w:marBottom w:val="0"/>
                      <w:divBdr>
                        <w:top w:val="none" w:sz="0" w:space="0" w:color="auto"/>
                        <w:left w:val="none" w:sz="0" w:space="0" w:color="auto"/>
                        <w:bottom w:val="none" w:sz="0" w:space="0" w:color="auto"/>
                        <w:right w:val="none" w:sz="0" w:space="0" w:color="auto"/>
                      </w:divBdr>
                      <w:divsChild>
                        <w:div w:id="9012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5663">
      <w:bodyDiv w:val="1"/>
      <w:marLeft w:val="0"/>
      <w:marRight w:val="0"/>
      <w:marTop w:val="0"/>
      <w:marBottom w:val="0"/>
      <w:divBdr>
        <w:top w:val="none" w:sz="0" w:space="0" w:color="auto"/>
        <w:left w:val="none" w:sz="0" w:space="0" w:color="auto"/>
        <w:bottom w:val="none" w:sz="0" w:space="0" w:color="auto"/>
        <w:right w:val="none" w:sz="0" w:space="0" w:color="auto"/>
      </w:divBdr>
      <w:divsChild>
        <w:div w:id="1021593209">
          <w:marLeft w:val="0"/>
          <w:marRight w:val="0"/>
          <w:marTop w:val="0"/>
          <w:marBottom w:val="0"/>
          <w:divBdr>
            <w:top w:val="none" w:sz="0" w:space="0" w:color="auto"/>
            <w:left w:val="none" w:sz="0" w:space="0" w:color="auto"/>
            <w:bottom w:val="none" w:sz="0" w:space="0" w:color="auto"/>
            <w:right w:val="none" w:sz="0" w:space="0" w:color="auto"/>
          </w:divBdr>
          <w:divsChild>
            <w:div w:id="11482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80">
      <w:bodyDiv w:val="1"/>
      <w:marLeft w:val="0"/>
      <w:marRight w:val="0"/>
      <w:marTop w:val="0"/>
      <w:marBottom w:val="0"/>
      <w:divBdr>
        <w:top w:val="none" w:sz="0" w:space="0" w:color="auto"/>
        <w:left w:val="none" w:sz="0" w:space="0" w:color="auto"/>
        <w:bottom w:val="none" w:sz="0" w:space="0" w:color="auto"/>
        <w:right w:val="none" w:sz="0" w:space="0" w:color="auto"/>
      </w:divBdr>
    </w:div>
    <w:div w:id="245456530">
      <w:bodyDiv w:val="1"/>
      <w:marLeft w:val="0"/>
      <w:marRight w:val="0"/>
      <w:marTop w:val="0"/>
      <w:marBottom w:val="0"/>
      <w:divBdr>
        <w:top w:val="none" w:sz="0" w:space="0" w:color="auto"/>
        <w:left w:val="none" w:sz="0" w:space="0" w:color="auto"/>
        <w:bottom w:val="none" w:sz="0" w:space="0" w:color="auto"/>
        <w:right w:val="none" w:sz="0" w:space="0" w:color="auto"/>
      </w:divBdr>
    </w:div>
    <w:div w:id="249194887">
      <w:bodyDiv w:val="1"/>
      <w:marLeft w:val="0"/>
      <w:marRight w:val="0"/>
      <w:marTop w:val="0"/>
      <w:marBottom w:val="0"/>
      <w:divBdr>
        <w:top w:val="none" w:sz="0" w:space="0" w:color="auto"/>
        <w:left w:val="none" w:sz="0" w:space="0" w:color="auto"/>
        <w:bottom w:val="none" w:sz="0" w:space="0" w:color="auto"/>
        <w:right w:val="none" w:sz="0" w:space="0" w:color="auto"/>
      </w:divBdr>
    </w:div>
    <w:div w:id="278537710">
      <w:bodyDiv w:val="1"/>
      <w:marLeft w:val="0"/>
      <w:marRight w:val="0"/>
      <w:marTop w:val="0"/>
      <w:marBottom w:val="0"/>
      <w:divBdr>
        <w:top w:val="none" w:sz="0" w:space="0" w:color="auto"/>
        <w:left w:val="none" w:sz="0" w:space="0" w:color="auto"/>
        <w:bottom w:val="none" w:sz="0" w:space="0" w:color="auto"/>
        <w:right w:val="none" w:sz="0" w:space="0" w:color="auto"/>
      </w:divBdr>
      <w:divsChild>
        <w:div w:id="1177034502">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4016">
      <w:bodyDiv w:val="1"/>
      <w:marLeft w:val="0"/>
      <w:marRight w:val="0"/>
      <w:marTop w:val="0"/>
      <w:marBottom w:val="0"/>
      <w:divBdr>
        <w:top w:val="none" w:sz="0" w:space="0" w:color="auto"/>
        <w:left w:val="none" w:sz="0" w:space="0" w:color="auto"/>
        <w:bottom w:val="none" w:sz="0" w:space="0" w:color="auto"/>
        <w:right w:val="none" w:sz="0" w:space="0" w:color="auto"/>
      </w:divBdr>
    </w:div>
    <w:div w:id="320620507">
      <w:bodyDiv w:val="1"/>
      <w:marLeft w:val="0"/>
      <w:marRight w:val="0"/>
      <w:marTop w:val="0"/>
      <w:marBottom w:val="0"/>
      <w:divBdr>
        <w:top w:val="none" w:sz="0" w:space="0" w:color="auto"/>
        <w:left w:val="none" w:sz="0" w:space="0" w:color="auto"/>
        <w:bottom w:val="none" w:sz="0" w:space="0" w:color="auto"/>
        <w:right w:val="none" w:sz="0" w:space="0" w:color="auto"/>
      </w:divBdr>
      <w:divsChild>
        <w:div w:id="337465563">
          <w:marLeft w:val="0"/>
          <w:marRight w:val="0"/>
          <w:marTop w:val="0"/>
          <w:marBottom w:val="0"/>
          <w:divBdr>
            <w:top w:val="none" w:sz="0" w:space="0" w:color="auto"/>
            <w:left w:val="none" w:sz="0" w:space="0" w:color="auto"/>
            <w:bottom w:val="none" w:sz="0" w:space="0" w:color="auto"/>
            <w:right w:val="none" w:sz="0" w:space="0" w:color="auto"/>
          </w:divBdr>
          <w:divsChild>
            <w:div w:id="1782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206">
      <w:bodyDiv w:val="1"/>
      <w:marLeft w:val="0"/>
      <w:marRight w:val="0"/>
      <w:marTop w:val="0"/>
      <w:marBottom w:val="0"/>
      <w:divBdr>
        <w:top w:val="none" w:sz="0" w:space="0" w:color="auto"/>
        <w:left w:val="none" w:sz="0" w:space="0" w:color="auto"/>
        <w:bottom w:val="none" w:sz="0" w:space="0" w:color="auto"/>
        <w:right w:val="none" w:sz="0" w:space="0" w:color="auto"/>
      </w:divBdr>
    </w:div>
    <w:div w:id="366640571">
      <w:bodyDiv w:val="1"/>
      <w:marLeft w:val="0"/>
      <w:marRight w:val="0"/>
      <w:marTop w:val="0"/>
      <w:marBottom w:val="0"/>
      <w:divBdr>
        <w:top w:val="none" w:sz="0" w:space="0" w:color="auto"/>
        <w:left w:val="none" w:sz="0" w:space="0" w:color="auto"/>
        <w:bottom w:val="none" w:sz="0" w:space="0" w:color="auto"/>
        <w:right w:val="none" w:sz="0" w:space="0" w:color="auto"/>
      </w:divBdr>
      <w:divsChild>
        <w:div w:id="62342560">
          <w:marLeft w:val="0"/>
          <w:marRight w:val="0"/>
          <w:marTop w:val="0"/>
          <w:marBottom w:val="0"/>
          <w:divBdr>
            <w:top w:val="none" w:sz="0" w:space="0" w:color="auto"/>
            <w:left w:val="none" w:sz="0" w:space="0" w:color="auto"/>
            <w:bottom w:val="none" w:sz="0" w:space="0" w:color="auto"/>
            <w:right w:val="none" w:sz="0" w:space="0" w:color="auto"/>
          </w:divBdr>
          <w:divsChild>
            <w:div w:id="206575688">
              <w:marLeft w:val="0"/>
              <w:marRight w:val="0"/>
              <w:marTop w:val="0"/>
              <w:marBottom w:val="0"/>
              <w:divBdr>
                <w:top w:val="none" w:sz="0" w:space="0" w:color="auto"/>
                <w:left w:val="none" w:sz="0" w:space="0" w:color="auto"/>
                <w:bottom w:val="none" w:sz="0" w:space="0" w:color="auto"/>
                <w:right w:val="none" w:sz="0" w:space="0" w:color="auto"/>
              </w:divBdr>
              <w:divsChild>
                <w:div w:id="756756177">
                  <w:marLeft w:val="0"/>
                  <w:marRight w:val="0"/>
                  <w:marTop w:val="0"/>
                  <w:marBottom w:val="0"/>
                  <w:divBdr>
                    <w:top w:val="none" w:sz="0" w:space="0" w:color="auto"/>
                    <w:left w:val="none" w:sz="0" w:space="0" w:color="auto"/>
                    <w:bottom w:val="none" w:sz="0" w:space="0" w:color="auto"/>
                    <w:right w:val="none" w:sz="0" w:space="0" w:color="auto"/>
                  </w:divBdr>
                  <w:divsChild>
                    <w:div w:id="609163505">
                      <w:marLeft w:val="0"/>
                      <w:marRight w:val="0"/>
                      <w:marTop w:val="0"/>
                      <w:marBottom w:val="0"/>
                      <w:divBdr>
                        <w:top w:val="none" w:sz="0" w:space="0" w:color="auto"/>
                        <w:left w:val="none" w:sz="0" w:space="0" w:color="auto"/>
                        <w:bottom w:val="none" w:sz="0" w:space="0" w:color="auto"/>
                        <w:right w:val="none" w:sz="0" w:space="0" w:color="auto"/>
                      </w:divBdr>
                      <w:divsChild>
                        <w:div w:id="1106193405">
                          <w:marLeft w:val="0"/>
                          <w:marRight w:val="0"/>
                          <w:marTop w:val="0"/>
                          <w:marBottom w:val="0"/>
                          <w:divBdr>
                            <w:top w:val="none" w:sz="0" w:space="0" w:color="auto"/>
                            <w:left w:val="none" w:sz="0" w:space="0" w:color="auto"/>
                            <w:bottom w:val="none" w:sz="0" w:space="0" w:color="auto"/>
                            <w:right w:val="none" w:sz="0" w:space="0" w:color="auto"/>
                          </w:divBdr>
                        </w:div>
                      </w:divsChild>
                    </w:div>
                    <w:div w:id="687680772">
                      <w:marLeft w:val="0"/>
                      <w:marRight w:val="0"/>
                      <w:marTop w:val="0"/>
                      <w:marBottom w:val="0"/>
                      <w:divBdr>
                        <w:top w:val="none" w:sz="0" w:space="0" w:color="auto"/>
                        <w:left w:val="none" w:sz="0" w:space="0" w:color="auto"/>
                        <w:bottom w:val="none" w:sz="0" w:space="0" w:color="auto"/>
                        <w:right w:val="none" w:sz="0" w:space="0" w:color="auto"/>
                      </w:divBdr>
                      <w:divsChild>
                        <w:div w:id="1188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74647">
      <w:bodyDiv w:val="1"/>
      <w:marLeft w:val="0"/>
      <w:marRight w:val="0"/>
      <w:marTop w:val="0"/>
      <w:marBottom w:val="0"/>
      <w:divBdr>
        <w:top w:val="none" w:sz="0" w:space="0" w:color="auto"/>
        <w:left w:val="none" w:sz="0" w:space="0" w:color="auto"/>
        <w:bottom w:val="none" w:sz="0" w:space="0" w:color="auto"/>
        <w:right w:val="none" w:sz="0" w:space="0" w:color="auto"/>
      </w:divBdr>
    </w:div>
    <w:div w:id="385883335">
      <w:bodyDiv w:val="1"/>
      <w:marLeft w:val="0"/>
      <w:marRight w:val="0"/>
      <w:marTop w:val="0"/>
      <w:marBottom w:val="0"/>
      <w:divBdr>
        <w:top w:val="none" w:sz="0" w:space="0" w:color="auto"/>
        <w:left w:val="none" w:sz="0" w:space="0" w:color="auto"/>
        <w:bottom w:val="none" w:sz="0" w:space="0" w:color="auto"/>
        <w:right w:val="none" w:sz="0" w:space="0" w:color="auto"/>
      </w:divBdr>
      <w:divsChild>
        <w:div w:id="1557735617">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903298791">
          <w:marLeft w:val="0"/>
          <w:marRight w:val="0"/>
          <w:marTop w:val="0"/>
          <w:marBottom w:val="0"/>
          <w:divBdr>
            <w:top w:val="none" w:sz="0" w:space="0" w:color="auto"/>
            <w:left w:val="none" w:sz="0" w:space="0" w:color="auto"/>
            <w:bottom w:val="none" w:sz="0" w:space="0" w:color="auto"/>
            <w:right w:val="none" w:sz="0" w:space="0" w:color="auto"/>
          </w:divBdr>
          <w:divsChild>
            <w:div w:id="522132473">
              <w:marLeft w:val="0"/>
              <w:marRight w:val="0"/>
              <w:marTop w:val="0"/>
              <w:marBottom w:val="0"/>
              <w:divBdr>
                <w:top w:val="none" w:sz="0" w:space="0" w:color="auto"/>
                <w:left w:val="none" w:sz="0" w:space="0" w:color="auto"/>
                <w:bottom w:val="none" w:sz="0" w:space="0" w:color="auto"/>
                <w:right w:val="none" w:sz="0" w:space="0" w:color="auto"/>
              </w:divBdr>
            </w:div>
          </w:divsChild>
        </w:div>
        <w:div w:id="1326008039">
          <w:marLeft w:val="0"/>
          <w:marRight w:val="0"/>
          <w:marTop w:val="0"/>
          <w:marBottom w:val="0"/>
          <w:divBdr>
            <w:top w:val="none" w:sz="0" w:space="0" w:color="auto"/>
            <w:left w:val="none" w:sz="0" w:space="0" w:color="auto"/>
            <w:bottom w:val="none" w:sz="0" w:space="0" w:color="auto"/>
            <w:right w:val="none" w:sz="0" w:space="0" w:color="auto"/>
          </w:divBdr>
          <w:divsChild>
            <w:div w:id="1819422201">
              <w:marLeft w:val="0"/>
              <w:marRight w:val="0"/>
              <w:marTop w:val="0"/>
              <w:marBottom w:val="0"/>
              <w:divBdr>
                <w:top w:val="none" w:sz="0" w:space="0" w:color="auto"/>
                <w:left w:val="none" w:sz="0" w:space="0" w:color="auto"/>
                <w:bottom w:val="none" w:sz="0" w:space="0" w:color="auto"/>
                <w:right w:val="none" w:sz="0" w:space="0" w:color="auto"/>
              </w:divBdr>
            </w:div>
          </w:divsChild>
        </w:div>
        <w:div w:id="1387726461">
          <w:marLeft w:val="0"/>
          <w:marRight w:val="0"/>
          <w:marTop w:val="0"/>
          <w:marBottom w:val="0"/>
          <w:divBdr>
            <w:top w:val="none" w:sz="0" w:space="0" w:color="auto"/>
            <w:left w:val="none" w:sz="0" w:space="0" w:color="auto"/>
            <w:bottom w:val="none" w:sz="0" w:space="0" w:color="auto"/>
            <w:right w:val="none" w:sz="0" w:space="0" w:color="auto"/>
          </w:divBdr>
          <w:divsChild>
            <w:div w:id="1344435811">
              <w:marLeft w:val="0"/>
              <w:marRight w:val="0"/>
              <w:marTop w:val="0"/>
              <w:marBottom w:val="0"/>
              <w:divBdr>
                <w:top w:val="none" w:sz="0" w:space="0" w:color="auto"/>
                <w:left w:val="none" w:sz="0" w:space="0" w:color="auto"/>
                <w:bottom w:val="none" w:sz="0" w:space="0" w:color="auto"/>
                <w:right w:val="none" w:sz="0" w:space="0" w:color="auto"/>
              </w:divBdr>
            </w:div>
          </w:divsChild>
        </w:div>
        <w:div w:id="742607821">
          <w:marLeft w:val="0"/>
          <w:marRight w:val="0"/>
          <w:marTop w:val="0"/>
          <w:marBottom w:val="0"/>
          <w:divBdr>
            <w:top w:val="none" w:sz="0" w:space="0" w:color="auto"/>
            <w:left w:val="none" w:sz="0" w:space="0" w:color="auto"/>
            <w:bottom w:val="none" w:sz="0" w:space="0" w:color="auto"/>
            <w:right w:val="none" w:sz="0" w:space="0" w:color="auto"/>
          </w:divBdr>
          <w:divsChild>
            <w:div w:id="115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0856">
      <w:bodyDiv w:val="1"/>
      <w:marLeft w:val="0"/>
      <w:marRight w:val="0"/>
      <w:marTop w:val="0"/>
      <w:marBottom w:val="0"/>
      <w:divBdr>
        <w:top w:val="none" w:sz="0" w:space="0" w:color="auto"/>
        <w:left w:val="none" w:sz="0" w:space="0" w:color="auto"/>
        <w:bottom w:val="none" w:sz="0" w:space="0" w:color="auto"/>
        <w:right w:val="none" w:sz="0" w:space="0" w:color="auto"/>
      </w:divBdr>
    </w:div>
    <w:div w:id="395472443">
      <w:bodyDiv w:val="1"/>
      <w:marLeft w:val="0"/>
      <w:marRight w:val="0"/>
      <w:marTop w:val="0"/>
      <w:marBottom w:val="0"/>
      <w:divBdr>
        <w:top w:val="none" w:sz="0" w:space="0" w:color="auto"/>
        <w:left w:val="none" w:sz="0" w:space="0" w:color="auto"/>
        <w:bottom w:val="none" w:sz="0" w:space="0" w:color="auto"/>
        <w:right w:val="none" w:sz="0" w:space="0" w:color="auto"/>
      </w:divBdr>
    </w:div>
    <w:div w:id="398407891">
      <w:bodyDiv w:val="1"/>
      <w:marLeft w:val="0"/>
      <w:marRight w:val="0"/>
      <w:marTop w:val="0"/>
      <w:marBottom w:val="0"/>
      <w:divBdr>
        <w:top w:val="none" w:sz="0" w:space="0" w:color="auto"/>
        <w:left w:val="none" w:sz="0" w:space="0" w:color="auto"/>
        <w:bottom w:val="none" w:sz="0" w:space="0" w:color="auto"/>
        <w:right w:val="none" w:sz="0" w:space="0" w:color="auto"/>
      </w:divBdr>
    </w:div>
    <w:div w:id="414862040">
      <w:bodyDiv w:val="1"/>
      <w:marLeft w:val="0"/>
      <w:marRight w:val="0"/>
      <w:marTop w:val="0"/>
      <w:marBottom w:val="0"/>
      <w:divBdr>
        <w:top w:val="none" w:sz="0" w:space="0" w:color="auto"/>
        <w:left w:val="none" w:sz="0" w:space="0" w:color="auto"/>
        <w:bottom w:val="none" w:sz="0" w:space="0" w:color="auto"/>
        <w:right w:val="none" w:sz="0" w:space="0" w:color="auto"/>
      </w:divBdr>
      <w:divsChild>
        <w:div w:id="1798445399">
          <w:marLeft w:val="0"/>
          <w:marRight w:val="0"/>
          <w:marTop w:val="0"/>
          <w:marBottom w:val="0"/>
          <w:divBdr>
            <w:top w:val="none" w:sz="0" w:space="0" w:color="auto"/>
            <w:left w:val="none" w:sz="0" w:space="0" w:color="auto"/>
            <w:bottom w:val="none" w:sz="0" w:space="0" w:color="auto"/>
            <w:right w:val="none" w:sz="0" w:space="0" w:color="auto"/>
          </w:divBdr>
          <w:divsChild>
            <w:div w:id="1216820047">
              <w:marLeft w:val="0"/>
              <w:marRight w:val="0"/>
              <w:marTop w:val="0"/>
              <w:marBottom w:val="0"/>
              <w:divBdr>
                <w:top w:val="none" w:sz="0" w:space="0" w:color="auto"/>
                <w:left w:val="none" w:sz="0" w:space="0" w:color="auto"/>
                <w:bottom w:val="none" w:sz="0" w:space="0" w:color="auto"/>
                <w:right w:val="none" w:sz="0" w:space="0" w:color="auto"/>
              </w:divBdr>
            </w:div>
          </w:divsChild>
        </w:div>
        <w:div w:id="2120055216">
          <w:marLeft w:val="0"/>
          <w:marRight w:val="0"/>
          <w:marTop w:val="0"/>
          <w:marBottom w:val="0"/>
          <w:divBdr>
            <w:top w:val="none" w:sz="0" w:space="0" w:color="auto"/>
            <w:left w:val="none" w:sz="0" w:space="0" w:color="auto"/>
            <w:bottom w:val="none" w:sz="0" w:space="0" w:color="auto"/>
            <w:right w:val="none" w:sz="0" w:space="0" w:color="auto"/>
          </w:divBdr>
          <w:divsChild>
            <w:div w:id="1505700507">
              <w:marLeft w:val="0"/>
              <w:marRight w:val="0"/>
              <w:marTop w:val="0"/>
              <w:marBottom w:val="0"/>
              <w:divBdr>
                <w:top w:val="none" w:sz="0" w:space="0" w:color="auto"/>
                <w:left w:val="none" w:sz="0" w:space="0" w:color="auto"/>
                <w:bottom w:val="none" w:sz="0" w:space="0" w:color="auto"/>
                <w:right w:val="none" w:sz="0" w:space="0" w:color="auto"/>
              </w:divBdr>
            </w:div>
          </w:divsChild>
        </w:div>
        <w:div w:id="1825118971">
          <w:marLeft w:val="0"/>
          <w:marRight w:val="0"/>
          <w:marTop w:val="0"/>
          <w:marBottom w:val="0"/>
          <w:divBdr>
            <w:top w:val="none" w:sz="0" w:space="0" w:color="auto"/>
            <w:left w:val="none" w:sz="0" w:space="0" w:color="auto"/>
            <w:bottom w:val="none" w:sz="0" w:space="0" w:color="auto"/>
            <w:right w:val="none" w:sz="0" w:space="0" w:color="auto"/>
          </w:divBdr>
          <w:divsChild>
            <w:div w:id="255095572">
              <w:marLeft w:val="0"/>
              <w:marRight w:val="0"/>
              <w:marTop w:val="0"/>
              <w:marBottom w:val="0"/>
              <w:divBdr>
                <w:top w:val="none" w:sz="0" w:space="0" w:color="auto"/>
                <w:left w:val="none" w:sz="0" w:space="0" w:color="auto"/>
                <w:bottom w:val="none" w:sz="0" w:space="0" w:color="auto"/>
                <w:right w:val="none" w:sz="0" w:space="0" w:color="auto"/>
              </w:divBdr>
            </w:div>
          </w:divsChild>
        </w:div>
        <w:div w:id="1335691256">
          <w:marLeft w:val="0"/>
          <w:marRight w:val="0"/>
          <w:marTop w:val="0"/>
          <w:marBottom w:val="0"/>
          <w:divBdr>
            <w:top w:val="none" w:sz="0" w:space="0" w:color="auto"/>
            <w:left w:val="none" w:sz="0" w:space="0" w:color="auto"/>
            <w:bottom w:val="none" w:sz="0" w:space="0" w:color="auto"/>
            <w:right w:val="none" w:sz="0" w:space="0" w:color="auto"/>
          </w:divBdr>
          <w:divsChild>
            <w:div w:id="770272636">
              <w:marLeft w:val="0"/>
              <w:marRight w:val="0"/>
              <w:marTop w:val="0"/>
              <w:marBottom w:val="0"/>
              <w:divBdr>
                <w:top w:val="none" w:sz="0" w:space="0" w:color="auto"/>
                <w:left w:val="none" w:sz="0" w:space="0" w:color="auto"/>
                <w:bottom w:val="none" w:sz="0" w:space="0" w:color="auto"/>
                <w:right w:val="none" w:sz="0" w:space="0" w:color="auto"/>
              </w:divBdr>
            </w:div>
          </w:divsChild>
        </w:div>
        <w:div w:id="387606262">
          <w:marLeft w:val="0"/>
          <w:marRight w:val="0"/>
          <w:marTop w:val="0"/>
          <w:marBottom w:val="0"/>
          <w:divBdr>
            <w:top w:val="none" w:sz="0" w:space="0" w:color="auto"/>
            <w:left w:val="none" w:sz="0" w:space="0" w:color="auto"/>
            <w:bottom w:val="none" w:sz="0" w:space="0" w:color="auto"/>
            <w:right w:val="none" w:sz="0" w:space="0" w:color="auto"/>
          </w:divBdr>
          <w:divsChild>
            <w:div w:id="639698645">
              <w:marLeft w:val="0"/>
              <w:marRight w:val="0"/>
              <w:marTop w:val="0"/>
              <w:marBottom w:val="0"/>
              <w:divBdr>
                <w:top w:val="none" w:sz="0" w:space="0" w:color="auto"/>
                <w:left w:val="none" w:sz="0" w:space="0" w:color="auto"/>
                <w:bottom w:val="none" w:sz="0" w:space="0" w:color="auto"/>
                <w:right w:val="none" w:sz="0" w:space="0" w:color="auto"/>
              </w:divBdr>
            </w:div>
          </w:divsChild>
        </w:div>
        <w:div w:id="1645500764">
          <w:marLeft w:val="0"/>
          <w:marRight w:val="0"/>
          <w:marTop w:val="0"/>
          <w:marBottom w:val="0"/>
          <w:divBdr>
            <w:top w:val="none" w:sz="0" w:space="0" w:color="auto"/>
            <w:left w:val="none" w:sz="0" w:space="0" w:color="auto"/>
            <w:bottom w:val="none" w:sz="0" w:space="0" w:color="auto"/>
            <w:right w:val="none" w:sz="0" w:space="0" w:color="auto"/>
          </w:divBdr>
          <w:divsChild>
            <w:div w:id="14812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482">
      <w:bodyDiv w:val="1"/>
      <w:marLeft w:val="0"/>
      <w:marRight w:val="0"/>
      <w:marTop w:val="0"/>
      <w:marBottom w:val="0"/>
      <w:divBdr>
        <w:top w:val="none" w:sz="0" w:space="0" w:color="auto"/>
        <w:left w:val="none" w:sz="0" w:space="0" w:color="auto"/>
        <w:bottom w:val="none" w:sz="0" w:space="0" w:color="auto"/>
        <w:right w:val="none" w:sz="0" w:space="0" w:color="auto"/>
      </w:divBdr>
    </w:div>
    <w:div w:id="440927414">
      <w:bodyDiv w:val="1"/>
      <w:marLeft w:val="0"/>
      <w:marRight w:val="0"/>
      <w:marTop w:val="0"/>
      <w:marBottom w:val="0"/>
      <w:divBdr>
        <w:top w:val="none" w:sz="0" w:space="0" w:color="auto"/>
        <w:left w:val="none" w:sz="0" w:space="0" w:color="auto"/>
        <w:bottom w:val="none" w:sz="0" w:space="0" w:color="auto"/>
        <w:right w:val="none" w:sz="0" w:space="0" w:color="auto"/>
      </w:divBdr>
      <w:divsChild>
        <w:div w:id="431901277">
          <w:marLeft w:val="0"/>
          <w:marRight w:val="0"/>
          <w:marTop w:val="0"/>
          <w:marBottom w:val="0"/>
          <w:divBdr>
            <w:top w:val="none" w:sz="0" w:space="0" w:color="auto"/>
            <w:left w:val="none" w:sz="0" w:space="0" w:color="auto"/>
            <w:bottom w:val="none" w:sz="0" w:space="0" w:color="auto"/>
            <w:right w:val="none" w:sz="0" w:space="0" w:color="auto"/>
          </w:divBdr>
          <w:divsChild>
            <w:div w:id="1315336911">
              <w:marLeft w:val="0"/>
              <w:marRight w:val="0"/>
              <w:marTop w:val="0"/>
              <w:marBottom w:val="0"/>
              <w:divBdr>
                <w:top w:val="none" w:sz="0" w:space="0" w:color="auto"/>
                <w:left w:val="none" w:sz="0" w:space="0" w:color="auto"/>
                <w:bottom w:val="none" w:sz="0" w:space="0" w:color="auto"/>
                <w:right w:val="none" w:sz="0" w:space="0" w:color="auto"/>
              </w:divBdr>
            </w:div>
          </w:divsChild>
        </w:div>
        <w:div w:id="44720081">
          <w:marLeft w:val="0"/>
          <w:marRight w:val="0"/>
          <w:marTop w:val="0"/>
          <w:marBottom w:val="0"/>
          <w:divBdr>
            <w:top w:val="none" w:sz="0" w:space="0" w:color="auto"/>
            <w:left w:val="none" w:sz="0" w:space="0" w:color="auto"/>
            <w:bottom w:val="none" w:sz="0" w:space="0" w:color="auto"/>
            <w:right w:val="none" w:sz="0" w:space="0" w:color="auto"/>
          </w:divBdr>
          <w:divsChild>
            <w:div w:id="117189702">
              <w:marLeft w:val="0"/>
              <w:marRight w:val="0"/>
              <w:marTop w:val="0"/>
              <w:marBottom w:val="0"/>
              <w:divBdr>
                <w:top w:val="none" w:sz="0" w:space="0" w:color="auto"/>
                <w:left w:val="none" w:sz="0" w:space="0" w:color="auto"/>
                <w:bottom w:val="none" w:sz="0" w:space="0" w:color="auto"/>
                <w:right w:val="none" w:sz="0" w:space="0" w:color="auto"/>
              </w:divBdr>
            </w:div>
          </w:divsChild>
        </w:div>
        <w:div w:id="1238054317">
          <w:marLeft w:val="0"/>
          <w:marRight w:val="0"/>
          <w:marTop w:val="0"/>
          <w:marBottom w:val="0"/>
          <w:divBdr>
            <w:top w:val="none" w:sz="0" w:space="0" w:color="auto"/>
            <w:left w:val="none" w:sz="0" w:space="0" w:color="auto"/>
            <w:bottom w:val="none" w:sz="0" w:space="0" w:color="auto"/>
            <w:right w:val="none" w:sz="0" w:space="0" w:color="auto"/>
          </w:divBdr>
          <w:divsChild>
            <w:div w:id="1051998687">
              <w:marLeft w:val="0"/>
              <w:marRight w:val="0"/>
              <w:marTop w:val="0"/>
              <w:marBottom w:val="0"/>
              <w:divBdr>
                <w:top w:val="none" w:sz="0" w:space="0" w:color="auto"/>
                <w:left w:val="none" w:sz="0" w:space="0" w:color="auto"/>
                <w:bottom w:val="none" w:sz="0" w:space="0" w:color="auto"/>
                <w:right w:val="none" w:sz="0" w:space="0" w:color="auto"/>
              </w:divBdr>
            </w:div>
          </w:divsChild>
        </w:div>
        <w:div w:id="2022049934">
          <w:marLeft w:val="0"/>
          <w:marRight w:val="0"/>
          <w:marTop w:val="0"/>
          <w:marBottom w:val="0"/>
          <w:divBdr>
            <w:top w:val="none" w:sz="0" w:space="0" w:color="auto"/>
            <w:left w:val="none" w:sz="0" w:space="0" w:color="auto"/>
            <w:bottom w:val="none" w:sz="0" w:space="0" w:color="auto"/>
            <w:right w:val="none" w:sz="0" w:space="0" w:color="auto"/>
          </w:divBdr>
          <w:divsChild>
            <w:div w:id="18636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540">
      <w:bodyDiv w:val="1"/>
      <w:marLeft w:val="0"/>
      <w:marRight w:val="0"/>
      <w:marTop w:val="0"/>
      <w:marBottom w:val="0"/>
      <w:divBdr>
        <w:top w:val="none" w:sz="0" w:space="0" w:color="auto"/>
        <w:left w:val="none" w:sz="0" w:space="0" w:color="auto"/>
        <w:bottom w:val="none" w:sz="0" w:space="0" w:color="auto"/>
        <w:right w:val="none" w:sz="0" w:space="0" w:color="auto"/>
      </w:divBdr>
    </w:div>
    <w:div w:id="524369784">
      <w:bodyDiv w:val="1"/>
      <w:marLeft w:val="0"/>
      <w:marRight w:val="0"/>
      <w:marTop w:val="0"/>
      <w:marBottom w:val="0"/>
      <w:divBdr>
        <w:top w:val="none" w:sz="0" w:space="0" w:color="auto"/>
        <w:left w:val="none" w:sz="0" w:space="0" w:color="auto"/>
        <w:bottom w:val="none" w:sz="0" w:space="0" w:color="auto"/>
        <w:right w:val="none" w:sz="0" w:space="0" w:color="auto"/>
      </w:divBdr>
    </w:div>
    <w:div w:id="534121789">
      <w:bodyDiv w:val="1"/>
      <w:marLeft w:val="0"/>
      <w:marRight w:val="0"/>
      <w:marTop w:val="0"/>
      <w:marBottom w:val="0"/>
      <w:divBdr>
        <w:top w:val="none" w:sz="0" w:space="0" w:color="auto"/>
        <w:left w:val="none" w:sz="0" w:space="0" w:color="auto"/>
        <w:bottom w:val="none" w:sz="0" w:space="0" w:color="auto"/>
        <w:right w:val="none" w:sz="0" w:space="0" w:color="auto"/>
      </w:divBdr>
    </w:div>
    <w:div w:id="534805416">
      <w:bodyDiv w:val="1"/>
      <w:marLeft w:val="0"/>
      <w:marRight w:val="0"/>
      <w:marTop w:val="0"/>
      <w:marBottom w:val="0"/>
      <w:divBdr>
        <w:top w:val="none" w:sz="0" w:space="0" w:color="auto"/>
        <w:left w:val="none" w:sz="0" w:space="0" w:color="auto"/>
        <w:bottom w:val="none" w:sz="0" w:space="0" w:color="auto"/>
        <w:right w:val="none" w:sz="0" w:space="0" w:color="auto"/>
      </w:divBdr>
    </w:div>
    <w:div w:id="555706349">
      <w:bodyDiv w:val="1"/>
      <w:marLeft w:val="0"/>
      <w:marRight w:val="0"/>
      <w:marTop w:val="0"/>
      <w:marBottom w:val="0"/>
      <w:divBdr>
        <w:top w:val="none" w:sz="0" w:space="0" w:color="auto"/>
        <w:left w:val="none" w:sz="0" w:space="0" w:color="auto"/>
        <w:bottom w:val="none" w:sz="0" w:space="0" w:color="auto"/>
        <w:right w:val="none" w:sz="0" w:space="0" w:color="auto"/>
      </w:divBdr>
    </w:div>
    <w:div w:id="592905644">
      <w:bodyDiv w:val="1"/>
      <w:marLeft w:val="0"/>
      <w:marRight w:val="0"/>
      <w:marTop w:val="0"/>
      <w:marBottom w:val="0"/>
      <w:divBdr>
        <w:top w:val="none" w:sz="0" w:space="0" w:color="auto"/>
        <w:left w:val="none" w:sz="0" w:space="0" w:color="auto"/>
        <w:bottom w:val="none" w:sz="0" w:space="0" w:color="auto"/>
        <w:right w:val="none" w:sz="0" w:space="0" w:color="auto"/>
      </w:divBdr>
      <w:divsChild>
        <w:div w:id="874342919">
          <w:marLeft w:val="0"/>
          <w:marRight w:val="0"/>
          <w:marTop w:val="0"/>
          <w:marBottom w:val="0"/>
          <w:divBdr>
            <w:top w:val="none" w:sz="0" w:space="0" w:color="auto"/>
            <w:left w:val="none" w:sz="0" w:space="0" w:color="auto"/>
            <w:bottom w:val="none" w:sz="0" w:space="0" w:color="auto"/>
            <w:right w:val="none" w:sz="0" w:space="0" w:color="auto"/>
          </w:divBdr>
          <w:divsChild>
            <w:div w:id="2007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8798">
      <w:bodyDiv w:val="1"/>
      <w:marLeft w:val="0"/>
      <w:marRight w:val="0"/>
      <w:marTop w:val="0"/>
      <w:marBottom w:val="0"/>
      <w:divBdr>
        <w:top w:val="none" w:sz="0" w:space="0" w:color="auto"/>
        <w:left w:val="none" w:sz="0" w:space="0" w:color="auto"/>
        <w:bottom w:val="none" w:sz="0" w:space="0" w:color="auto"/>
        <w:right w:val="none" w:sz="0" w:space="0" w:color="auto"/>
      </w:divBdr>
      <w:divsChild>
        <w:div w:id="1918510720">
          <w:marLeft w:val="0"/>
          <w:marRight w:val="0"/>
          <w:marTop w:val="0"/>
          <w:marBottom w:val="0"/>
          <w:divBdr>
            <w:top w:val="none" w:sz="0" w:space="0" w:color="auto"/>
            <w:left w:val="none" w:sz="0" w:space="0" w:color="auto"/>
            <w:bottom w:val="none" w:sz="0" w:space="0" w:color="auto"/>
            <w:right w:val="none" w:sz="0" w:space="0" w:color="auto"/>
          </w:divBdr>
          <w:divsChild>
            <w:div w:id="956643115">
              <w:marLeft w:val="0"/>
              <w:marRight w:val="0"/>
              <w:marTop w:val="0"/>
              <w:marBottom w:val="0"/>
              <w:divBdr>
                <w:top w:val="none" w:sz="0" w:space="0" w:color="auto"/>
                <w:left w:val="none" w:sz="0" w:space="0" w:color="auto"/>
                <w:bottom w:val="none" w:sz="0" w:space="0" w:color="auto"/>
                <w:right w:val="none" w:sz="0" w:space="0" w:color="auto"/>
              </w:divBdr>
            </w:div>
          </w:divsChild>
        </w:div>
        <w:div w:id="1952394889">
          <w:marLeft w:val="0"/>
          <w:marRight w:val="0"/>
          <w:marTop w:val="0"/>
          <w:marBottom w:val="0"/>
          <w:divBdr>
            <w:top w:val="none" w:sz="0" w:space="0" w:color="auto"/>
            <w:left w:val="none" w:sz="0" w:space="0" w:color="auto"/>
            <w:bottom w:val="none" w:sz="0" w:space="0" w:color="auto"/>
            <w:right w:val="none" w:sz="0" w:space="0" w:color="auto"/>
          </w:divBdr>
          <w:divsChild>
            <w:div w:id="3855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112">
      <w:bodyDiv w:val="1"/>
      <w:marLeft w:val="0"/>
      <w:marRight w:val="0"/>
      <w:marTop w:val="0"/>
      <w:marBottom w:val="0"/>
      <w:divBdr>
        <w:top w:val="none" w:sz="0" w:space="0" w:color="auto"/>
        <w:left w:val="none" w:sz="0" w:space="0" w:color="auto"/>
        <w:bottom w:val="none" w:sz="0" w:space="0" w:color="auto"/>
        <w:right w:val="none" w:sz="0" w:space="0" w:color="auto"/>
      </w:divBdr>
      <w:divsChild>
        <w:div w:id="646671587">
          <w:marLeft w:val="0"/>
          <w:marRight w:val="0"/>
          <w:marTop w:val="0"/>
          <w:marBottom w:val="0"/>
          <w:divBdr>
            <w:top w:val="none" w:sz="0" w:space="0" w:color="auto"/>
            <w:left w:val="none" w:sz="0" w:space="0" w:color="auto"/>
            <w:bottom w:val="none" w:sz="0" w:space="0" w:color="auto"/>
            <w:right w:val="none" w:sz="0" w:space="0" w:color="auto"/>
          </w:divBdr>
          <w:divsChild>
            <w:div w:id="6835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9379">
      <w:bodyDiv w:val="1"/>
      <w:marLeft w:val="0"/>
      <w:marRight w:val="0"/>
      <w:marTop w:val="0"/>
      <w:marBottom w:val="0"/>
      <w:divBdr>
        <w:top w:val="none" w:sz="0" w:space="0" w:color="auto"/>
        <w:left w:val="none" w:sz="0" w:space="0" w:color="auto"/>
        <w:bottom w:val="none" w:sz="0" w:space="0" w:color="auto"/>
        <w:right w:val="none" w:sz="0" w:space="0" w:color="auto"/>
      </w:divBdr>
      <w:divsChild>
        <w:div w:id="160973245">
          <w:marLeft w:val="0"/>
          <w:marRight w:val="0"/>
          <w:marTop w:val="0"/>
          <w:marBottom w:val="0"/>
          <w:divBdr>
            <w:top w:val="none" w:sz="0" w:space="0" w:color="auto"/>
            <w:left w:val="none" w:sz="0" w:space="0" w:color="auto"/>
            <w:bottom w:val="none" w:sz="0" w:space="0" w:color="auto"/>
            <w:right w:val="none" w:sz="0" w:space="0" w:color="auto"/>
          </w:divBdr>
          <w:divsChild>
            <w:div w:id="1670281168">
              <w:marLeft w:val="0"/>
              <w:marRight w:val="0"/>
              <w:marTop w:val="0"/>
              <w:marBottom w:val="0"/>
              <w:divBdr>
                <w:top w:val="none" w:sz="0" w:space="0" w:color="auto"/>
                <w:left w:val="none" w:sz="0" w:space="0" w:color="auto"/>
                <w:bottom w:val="none" w:sz="0" w:space="0" w:color="auto"/>
                <w:right w:val="none" w:sz="0" w:space="0" w:color="auto"/>
              </w:divBdr>
            </w:div>
          </w:divsChild>
        </w:div>
        <w:div w:id="45222800">
          <w:marLeft w:val="0"/>
          <w:marRight w:val="0"/>
          <w:marTop w:val="0"/>
          <w:marBottom w:val="0"/>
          <w:divBdr>
            <w:top w:val="none" w:sz="0" w:space="0" w:color="auto"/>
            <w:left w:val="none" w:sz="0" w:space="0" w:color="auto"/>
            <w:bottom w:val="none" w:sz="0" w:space="0" w:color="auto"/>
            <w:right w:val="none" w:sz="0" w:space="0" w:color="auto"/>
          </w:divBdr>
          <w:divsChild>
            <w:div w:id="11539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429">
      <w:bodyDiv w:val="1"/>
      <w:marLeft w:val="0"/>
      <w:marRight w:val="0"/>
      <w:marTop w:val="0"/>
      <w:marBottom w:val="0"/>
      <w:divBdr>
        <w:top w:val="none" w:sz="0" w:space="0" w:color="auto"/>
        <w:left w:val="none" w:sz="0" w:space="0" w:color="auto"/>
        <w:bottom w:val="none" w:sz="0" w:space="0" w:color="auto"/>
        <w:right w:val="none" w:sz="0" w:space="0" w:color="auto"/>
      </w:divBdr>
    </w:div>
    <w:div w:id="652955753">
      <w:bodyDiv w:val="1"/>
      <w:marLeft w:val="0"/>
      <w:marRight w:val="0"/>
      <w:marTop w:val="0"/>
      <w:marBottom w:val="0"/>
      <w:divBdr>
        <w:top w:val="none" w:sz="0" w:space="0" w:color="auto"/>
        <w:left w:val="none" w:sz="0" w:space="0" w:color="auto"/>
        <w:bottom w:val="none" w:sz="0" w:space="0" w:color="auto"/>
        <w:right w:val="none" w:sz="0" w:space="0" w:color="auto"/>
      </w:divBdr>
    </w:div>
    <w:div w:id="661153748">
      <w:bodyDiv w:val="1"/>
      <w:marLeft w:val="0"/>
      <w:marRight w:val="0"/>
      <w:marTop w:val="0"/>
      <w:marBottom w:val="0"/>
      <w:divBdr>
        <w:top w:val="none" w:sz="0" w:space="0" w:color="auto"/>
        <w:left w:val="none" w:sz="0" w:space="0" w:color="auto"/>
        <w:bottom w:val="none" w:sz="0" w:space="0" w:color="auto"/>
        <w:right w:val="none" w:sz="0" w:space="0" w:color="auto"/>
      </w:divBdr>
      <w:divsChild>
        <w:div w:id="1993756102">
          <w:marLeft w:val="0"/>
          <w:marRight w:val="0"/>
          <w:marTop w:val="0"/>
          <w:marBottom w:val="0"/>
          <w:divBdr>
            <w:top w:val="none" w:sz="0" w:space="0" w:color="auto"/>
            <w:left w:val="none" w:sz="0" w:space="0" w:color="auto"/>
            <w:bottom w:val="none" w:sz="0" w:space="0" w:color="auto"/>
            <w:right w:val="none" w:sz="0" w:space="0" w:color="auto"/>
          </w:divBdr>
          <w:divsChild>
            <w:div w:id="1467432851">
              <w:marLeft w:val="0"/>
              <w:marRight w:val="0"/>
              <w:marTop w:val="0"/>
              <w:marBottom w:val="0"/>
              <w:divBdr>
                <w:top w:val="none" w:sz="0" w:space="0" w:color="auto"/>
                <w:left w:val="none" w:sz="0" w:space="0" w:color="auto"/>
                <w:bottom w:val="none" w:sz="0" w:space="0" w:color="auto"/>
                <w:right w:val="none" w:sz="0" w:space="0" w:color="auto"/>
              </w:divBdr>
              <w:divsChild>
                <w:div w:id="1860510731">
                  <w:marLeft w:val="0"/>
                  <w:marRight w:val="0"/>
                  <w:marTop w:val="0"/>
                  <w:marBottom w:val="0"/>
                  <w:divBdr>
                    <w:top w:val="none" w:sz="0" w:space="0" w:color="auto"/>
                    <w:left w:val="none" w:sz="0" w:space="0" w:color="auto"/>
                    <w:bottom w:val="none" w:sz="0" w:space="0" w:color="auto"/>
                    <w:right w:val="none" w:sz="0" w:space="0" w:color="auto"/>
                  </w:divBdr>
                  <w:divsChild>
                    <w:div w:id="8410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42">
          <w:marLeft w:val="0"/>
          <w:marRight w:val="0"/>
          <w:marTop w:val="0"/>
          <w:marBottom w:val="0"/>
          <w:divBdr>
            <w:top w:val="none" w:sz="0" w:space="0" w:color="auto"/>
            <w:left w:val="none" w:sz="0" w:space="0" w:color="auto"/>
            <w:bottom w:val="none" w:sz="0" w:space="0" w:color="auto"/>
            <w:right w:val="none" w:sz="0" w:space="0" w:color="auto"/>
          </w:divBdr>
          <w:divsChild>
            <w:div w:id="847138361">
              <w:marLeft w:val="0"/>
              <w:marRight w:val="0"/>
              <w:marTop w:val="0"/>
              <w:marBottom w:val="0"/>
              <w:divBdr>
                <w:top w:val="none" w:sz="0" w:space="0" w:color="auto"/>
                <w:left w:val="none" w:sz="0" w:space="0" w:color="auto"/>
                <w:bottom w:val="none" w:sz="0" w:space="0" w:color="auto"/>
                <w:right w:val="none" w:sz="0" w:space="0" w:color="auto"/>
              </w:divBdr>
              <w:divsChild>
                <w:div w:id="1479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2017">
      <w:bodyDiv w:val="1"/>
      <w:marLeft w:val="0"/>
      <w:marRight w:val="0"/>
      <w:marTop w:val="0"/>
      <w:marBottom w:val="0"/>
      <w:divBdr>
        <w:top w:val="none" w:sz="0" w:space="0" w:color="auto"/>
        <w:left w:val="none" w:sz="0" w:space="0" w:color="auto"/>
        <w:bottom w:val="none" w:sz="0" w:space="0" w:color="auto"/>
        <w:right w:val="none" w:sz="0" w:space="0" w:color="auto"/>
      </w:divBdr>
      <w:divsChild>
        <w:div w:id="1017735305">
          <w:marLeft w:val="0"/>
          <w:marRight w:val="0"/>
          <w:marTop w:val="0"/>
          <w:marBottom w:val="0"/>
          <w:divBdr>
            <w:top w:val="none" w:sz="0" w:space="0" w:color="auto"/>
            <w:left w:val="none" w:sz="0" w:space="0" w:color="auto"/>
            <w:bottom w:val="none" w:sz="0" w:space="0" w:color="auto"/>
            <w:right w:val="none" w:sz="0" w:space="0" w:color="auto"/>
          </w:divBdr>
          <w:divsChild>
            <w:div w:id="6218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668">
      <w:bodyDiv w:val="1"/>
      <w:marLeft w:val="0"/>
      <w:marRight w:val="0"/>
      <w:marTop w:val="0"/>
      <w:marBottom w:val="0"/>
      <w:divBdr>
        <w:top w:val="none" w:sz="0" w:space="0" w:color="auto"/>
        <w:left w:val="none" w:sz="0" w:space="0" w:color="auto"/>
        <w:bottom w:val="none" w:sz="0" w:space="0" w:color="auto"/>
        <w:right w:val="none" w:sz="0" w:space="0" w:color="auto"/>
      </w:divBdr>
      <w:divsChild>
        <w:div w:id="1751386488">
          <w:marLeft w:val="0"/>
          <w:marRight w:val="0"/>
          <w:marTop w:val="0"/>
          <w:marBottom w:val="0"/>
          <w:divBdr>
            <w:top w:val="none" w:sz="0" w:space="0" w:color="auto"/>
            <w:left w:val="none" w:sz="0" w:space="0" w:color="auto"/>
            <w:bottom w:val="none" w:sz="0" w:space="0" w:color="auto"/>
            <w:right w:val="none" w:sz="0" w:space="0" w:color="auto"/>
          </w:divBdr>
          <w:divsChild>
            <w:div w:id="1758793521">
              <w:marLeft w:val="0"/>
              <w:marRight w:val="0"/>
              <w:marTop w:val="0"/>
              <w:marBottom w:val="0"/>
              <w:divBdr>
                <w:top w:val="none" w:sz="0" w:space="0" w:color="auto"/>
                <w:left w:val="none" w:sz="0" w:space="0" w:color="auto"/>
                <w:bottom w:val="none" w:sz="0" w:space="0" w:color="auto"/>
                <w:right w:val="none" w:sz="0" w:space="0" w:color="auto"/>
              </w:divBdr>
            </w:div>
          </w:divsChild>
        </w:div>
        <w:div w:id="1003362223">
          <w:marLeft w:val="0"/>
          <w:marRight w:val="0"/>
          <w:marTop w:val="0"/>
          <w:marBottom w:val="0"/>
          <w:divBdr>
            <w:top w:val="none" w:sz="0" w:space="0" w:color="auto"/>
            <w:left w:val="none" w:sz="0" w:space="0" w:color="auto"/>
            <w:bottom w:val="none" w:sz="0" w:space="0" w:color="auto"/>
            <w:right w:val="none" w:sz="0" w:space="0" w:color="auto"/>
          </w:divBdr>
          <w:divsChild>
            <w:div w:id="12611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188">
      <w:bodyDiv w:val="1"/>
      <w:marLeft w:val="0"/>
      <w:marRight w:val="0"/>
      <w:marTop w:val="0"/>
      <w:marBottom w:val="0"/>
      <w:divBdr>
        <w:top w:val="none" w:sz="0" w:space="0" w:color="auto"/>
        <w:left w:val="none" w:sz="0" w:space="0" w:color="auto"/>
        <w:bottom w:val="none" w:sz="0" w:space="0" w:color="auto"/>
        <w:right w:val="none" w:sz="0" w:space="0" w:color="auto"/>
      </w:divBdr>
    </w:div>
    <w:div w:id="807282560">
      <w:bodyDiv w:val="1"/>
      <w:marLeft w:val="0"/>
      <w:marRight w:val="0"/>
      <w:marTop w:val="0"/>
      <w:marBottom w:val="0"/>
      <w:divBdr>
        <w:top w:val="none" w:sz="0" w:space="0" w:color="auto"/>
        <w:left w:val="none" w:sz="0" w:space="0" w:color="auto"/>
        <w:bottom w:val="none" w:sz="0" w:space="0" w:color="auto"/>
        <w:right w:val="none" w:sz="0" w:space="0" w:color="auto"/>
      </w:divBdr>
    </w:div>
    <w:div w:id="849611158">
      <w:bodyDiv w:val="1"/>
      <w:marLeft w:val="0"/>
      <w:marRight w:val="0"/>
      <w:marTop w:val="0"/>
      <w:marBottom w:val="0"/>
      <w:divBdr>
        <w:top w:val="none" w:sz="0" w:space="0" w:color="auto"/>
        <w:left w:val="none" w:sz="0" w:space="0" w:color="auto"/>
        <w:bottom w:val="none" w:sz="0" w:space="0" w:color="auto"/>
        <w:right w:val="none" w:sz="0" w:space="0" w:color="auto"/>
      </w:divBdr>
    </w:div>
    <w:div w:id="875311161">
      <w:bodyDiv w:val="1"/>
      <w:marLeft w:val="0"/>
      <w:marRight w:val="0"/>
      <w:marTop w:val="0"/>
      <w:marBottom w:val="0"/>
      <w:divBdr>
        <w:top w:val="none" w:sz="0" w:space="0" w:color="auto"/>
        <w:left w:val="none" w:sz="0" w:space="0" w:color="auto"/>
        <w:bottom w:val="none" w:sz="0" w:space="0" w:color="auto"/>
        <w:right w:val="none" w:sz="0" w:space="0" w:color="auto"/>
      </w:divBdr>
    </w:div>
    <w:div w:id="900335633">
      <w:bodyDiv w:val="1"/>
      <w:marLeft w:val="0"/>
      <w:marRight w:val="0"/>
      <w:marTop w:val="0"/>
      <w:marBottom w:val="0"/>
      <w:divBdr>
        <w:top w:val="none" w:sz="0" w:space="0" w:color="auto"/>
        <w:left w:val="none" w:sz="0" w:space="0" w:color="auto"/>
        <w:bottom w:val="none" w:sz="0" w:space="0" w:color="auto"/>
        <w:right w:val="none" w:sz="0" w:space="0" w:color="auto"/>
      </w:divBdr>
    </w:div>
    <w:div w:id="935944485">
      <w:bodyDiv w:val="1"/>
      <w:marLeft w:val="0"/>
      <w:marRight w:val="0"/>
      <w:marTop w:val="0"/>
      <w:marBottom w:val="0"/>
      <w:divBdr>
        <w:top w:val="none" w:sz="0" w:space="0" w:color="auto"/>
        <w:left w:val="none" w:sz="0" w:space="0" w:color="auto"/>
        <w:bottom w:val="none" w:sz="0" w:space="0" w:color="auto"/>
        <w:right w:val="none" w:sz="0" w:space="0" w:color="auto"/>
      </w:divBdr>
    </w:div>
    <w:div w:id="950749046">
      <w:bodyDiv w:val="1"/>
      <w:marLeft w:val="0"/>
      <w:marRight w:val="0"/>
      <w:marTop w:val="0"/>
      <w:marBottom w:val="0"/>
      <w:divBdr>
        <w:top w:val="none" w:sz="0" w:space="0" w:color="auto"/>
        <w:left w:val="none" w:sz="0" w:space="0" w:color="auto"/>
        <w:bottom w:val="none" w:sz="0" w:space="0" w:color="auto"/>
        <w:right w:val="none" w:sz="0" w:space="0" w:color="auto"/>
      </w:divBdr>
    </w:div>
    <w:div w:id="956720403">
      <w:bodyDiv w:val="1"/>
      <w:marLeft w:val="0"/>
      <w:marRight w:val="0"/>
      <w:marTop w:val="0"/>
      <w:marBottom w:val="0"/>
      <w:divBdr>
        <w:top w:val="none" w:sz="0" w:space="0" w:color="auto"/>
        <w:left w:val="none" w:sz="0" w:space="0" w:color="auto"/>
        <w:bottom w:val="none" w:sz="0" w:space="0" w:color="auto"/>
        <w:right w:val="none" w:sz="0" w:space="0" w:color="auto"/>
      </w:divBdr>
      <w:divsChild>
        <w:div w:id="609778689">
          <w:marLeft w:val="0"/>
          <w:marRight w:val="0"/>
          <w:marTop w:val="0"/>
          <w:marBottom w:val="0"/>
          <w:divBdr>
            <w:top w:val="none" w:sz="0" w:space="0" w:color="auto"/>
            <w:left w:val="none" w:sz="0" w:space="0" w:color="auto"/>
            <w:bottom w:val="none" w:sz="0" w:space="0" w:color="auto"/>
            <w:right w:val="none" w:sz="0" w:space="0" w:color="auto"/>
          </w:divBdr>
          <w:divsChild>
            <w:div w:id="1787189722">
              <w:marLeft w:val="0"/>
              <w:marRight w:val="0"/>
              <w:marTop w:val="0"/>
              <w:marBottom w:val="0"/>
              <w:divBdr>
                <w:top w:val="none" w:sz="0" w:space="0" w:color="auto"/>
                <w:left w:val="none" w:sz="0" w:space="0" w:color="auto"/>
                <w:bottom w:val="none" w:sz="0" w:space="0" w:color="auto"/>
                <w:right w:val="none" w:sz="0" w:space="0" w:color="auto"/>
              </w:divBdr>
            </w:div>
          </w:divsChild>
        </w:div>
        <w:div w:id="1407340030">
          <w:marLeft w:val="0"/>
          <w:marRight w:val="0"/>
          <w:marTop w:val="0"/>
          <w:marBottom w:val="0"/>
          <w:divBdr>
            <w:top w:val="none" w:sz="0" w:space="0" w:color="auto"/>
            <w:left w:val="none" w:sz="0" w:space="0" w:color="auto"/>
            <w:bottom w:val="none" w:sz="0" w:space="0" w:color="auto"/>
            <w:right w:val="none" w:sz="0" w:space="0" w:color="auto"/>
          </w:divBdr>
          <w:divsChild>
            <w:div w:id="548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795">
      <w:bodyDiv w:val="1"/>
      <w:marLeft w:val="0"/>
      <w:marRight w:val="0"/>
      <w:marTop w:val="0"/>
      <w:marBottom w:val="0"/>
      <w:divBdr>
        <w:top w:val="none" w:sz="0" w:space="0" w:color="auto"/>
        <w:left w:val="none" w:sz="0" w:space="0" w:color="auto"/>
        <w:bottom w:val="none" w:sz="0" w:space="0" w:color="auto"/>
        <w:right w:val="none" w:sz="0" w:space="0" w:color="auto"/>
      </w:divBdr>
    </w:div>
    <w:div w:id="1019627404">
      <w:bodyDiv w:val="1"/>
      <w:marLeft w:val="0"/>
      <w:marRight w:val="0"/>
      <w:marTop w:val="0"/>
      <w:marBottom w:val="0"/>
      <w:divBdr>
        <w:top w:val="none" w:sz="0" w:space="0" w:color="auto"/>
        <w:left w:val="none" w:sz="0" w:space="0" w:color="auto"/>
        <w:bottom w:val="none" w:sz="0" w:space="0" w:color="auto"/>
        <w:right w:val="none" w:sz="0" w:space="0" w:color="auto"/>
      </w:divBdr>
      <w:divsChild>
        <w:div w:id="1529296821">
          <w:marLeft w:val="0"/>
          <w:marRight w:val="0"/>
          <w:marTop w:val="0"/>
          <w:marBottom w:val="0"/>
          <w:divBdr>
            <w:top w:val="none" w:sz="0" w:space="0" w:color="auto"/>
            <w:left w:val="none" w:sz="0" w:space="0" w:color="auto"/>
            <w:bottom w:val="none" w:sz="0" w:space="0" w:color="auto"/>
            <w:right w:val="none" w:sz="0" w:space="0" w:color="auto"/>
          </w:divBdr>
          <w:divsChild>
            <w:div w:id="253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3763">
      <w:bodyDiv w:val="1"/>
      <w:marLeft w:val="0"/>
      <w:marRight w:val="0"/>
      <w:marTop w:val="0"/>
      <w:marBottom w:val="0"/>
      <w:divBdr>
        <w:top w:val="none" w:sz="0" w:space="0" w:color="auto"/>
        <w:left w:val="none" w:sz="0" w:space="0" w:color="auto"/>
        <w:bottom w:val="none" w:sz="0" w:space="0" w:color="auto"/>
        <w:right w:val="none" w:sz="0" w:space="0" w:color="auto"/>
      </w:divBdr>
      <w:divsChild>
        <w:div w:id="1949775248">
          <w:marLeft w:val="0"/>
          <w:marRight w:val="0"/>
          <w:marTop w:val="0"/>
          <w:marBottom w:val="0"/>
          <w:divBdr>
            <w:top w:val="none" w:sz="0" w:space="0" w:color="auto"/>
            <w:left w:val="none" w:sz="0" w:space="0" w:color="auto"/>
            <w:bottom w:val="none" w:sz="0" w:space="0" w:color="auto"/>
            <w:right w:val="none" w:sz="0" w:space="0" w:color="auto"/>
          </w:divBdr>
          <w:divsChild>
            <w:div w:id="56981552">
              <w:marLeft w:val="0"/>
              <w:marRight w:val="0"/>
              <w:marTop w:val="0"/>
              <w:marBottom w:val="0"/>
              <w:divBdr>
                <w:top w:val="none" w:sz="0" w:space="0" w:color="auto"/>
                <w:left w:val="none" w:sz="0" w:space="0" w:color="auto"/>
                <w:bottom w:val="none" w:sz="0" w:space="0" w:color="auto"/>
                <w:right w:val="none" w:sz="0" w:space="0" w:color="auto"/>
              </w:divBdr>
            </w:div>
          </w:divsChild>
        </w:div>
        <w:div w:id="658113668">
          <w:marLeft w:val="0"/>
          <w:marRight w:val="0"/>
          <w:marTop w:val="0"/>
          <w:marBottom w:val="0"/>
          <w:divBdr>
            <w:top w:val="none" w:sz="0" w:space="0" w:color="auto"/>
            <w:left w:val="none" w:sz="0" w:space="0" w:color="auto"/>
            <w:bottom w:val="none" w:sz="0" w:space="0" w:color="auto"/>
            <w:right w:val="none" w:sz="0" w:space="0" w:color="auto"/>
          </w:divBdr>
          <w:divsChild>
            <w:div w:id="48840879">
              <w:marLeft w:val="0"/>
              <w:marRight w:val="0"/>
              <w:marTop w:val="0"/>
              <w:marBottom w:val="0"/>
              <w:divBdr>
                <w:top w:val="none" w:sz="0" w:space="0" w:color="auto"/>
                <w:left w:val="none" w:sz="0" w:space="0" w:color="auto"/>
                <w:bottom w:val="none" w:sz="0" w:space="0" w:color="auto"/>
                <w:right w:val="none" w:sz="0" w:space="0" w:color="auto"/>
              </w:divBdr>
            </w:div>
          </w:divsChild>
        </w:div>
        <w:div w:id="1333532877">
          <w:marLeft w:val="0"/>
          <w:marRight w:val="0"/>
          <w:marTop w:val="0"/>
          <w:marBottom w:val="0"/>
          <w:divBdr>
            <w:top w:val="none" w:sz="0" w:space="0" w:color="auto"/>
            <w:left w:val="none" w:sz="0" w:space="0" w:color="auto"/>
            <w:bottom w:val="none" w:sz="0" w:space="0" w:color="auto"/>
            <w:right w:val="none" w:sz="0" w:space="0" w:color="auto"/>
          </w:divBdr>
          <w:divsChild>
            <w:div w:id="728919430">
              <w:marLeft w:val="0"/>
              <w:marRight w:val="0"/>
              <w:marTop w:val="0"/>
              <w:marBottom w:val="0"/>
              <w:divBdr>
                <w:top w:val="none" w:sz="0" w:space="0" w:color="auto"/>
                <w:left w:val="none" w:sz="0" w:space="0" w:color="auto"/>
                <w:bottom w:val="none" w:sz="0" w:space="0" w:color="auto"/>
                <w:right w:val="none" w:sz="0" w:space="0" w:color="auto"/>
              </w:divBdr>
            </w:div>
          </w:divsChild>
        </w:div>
        <w:div w:id="1607301948">
          <w:marLeft w:val="0"/>
          <w:marRight w:val="0"/>
          <w:marTop w:val="0"/>
          <w:marBottom w:val="0"/>
          <w:divBdr>
            <w:top w:val="none" w:sz="0" w:space="0" w:color="auto"/>
            <w:left w:val="none" w:sz="0" w:space="0" w:color="auto"/>
            <w:bottom w:val="none" w:sz="0" w:space="0" w:color="auto"/>
            <w:right w:val="none" w:sz="0" w:space="0" w:color="auto"/>
          </w:divBdr>
          <w:divsChild>
            <w:div w:id="509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301">
      <w:bodyDiv w:val="1"/>
      <w:marLeft w:val="0"/>
      <w:marRight w:val="0"/>
      <w:marTop w:val="0"/>
      <w:marBottom w:val="0"/>
      <w:divBdr>
        <w:top w:val="none" w:sz="0" w:space="0" w:color="auto"/>
        <w:left w:val="none" w:sz="0" w:space="0" w:color="auto"/>
        <w:bottom w:val="none" w:sz="0" w:space="0" w:color="auto"/>
        <w:right w:val="none" w:sz="0" w:space="0" w:color="auto"/>
      </w:divBdr>
      <w:divsChild>
        <w:div w:id="1086000967">
          <w:marLeft w:val="0"/>
          <w:marRight w:val="0"/>
          <w:marTop w:val="0"/>
          <w:marBottom w:val="0"/>
          <w:divBdr>
            <w:top w:val="none" w:sz="0" w:space="0" w:color="auto"/>
            <w:left w:val="none" w:sz="0" w:space="0" w:color="auto"/>
            <w:bottom w:val="none" w:sz="0" w:space="0" w:color="auto"/>
            <w:right w:val="none" w:sz="0" w:space="0" w:color="auto"/>
          </w:divBdr>
          <w:divsChild>
            <w:div w:id="963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279">
      <w:bodyDiv w:val="1"/>
      <w:marLeft w:val="0"/>
      <w:marRight w:val="0"/>
      <w:marTop w:val="0"/>
      <w:marBottom w:val="0"/>
      <w:divBdr>
        <w:top w:val="none" w:sz="0" w:space="0" w:color="auto"/>
        <w:left w:val="none" w:sz="0" w:space="0" w:color="auto"/>
        <w:bottom w:val="none" w:sz="0" w:space="0" w:color="auto"/>
        <w:right w:val="none" w:sz="0" w:space="0" w:color="auto"/>
      </w:divBdr>
      <w:divsChild>
        <w:div w:id="322010444">
          <w:marLeft w:val="0"/>
          <w:marRight w:val="0"/>
          <w:marTop w:val="0"/>
          <w:marBottom w:val="0"/>
          <w:divBdr>
            <w:top w:val="none" w:sz="0" w:space="0" w:color="auto"/>
            <w:left w:val="none" w:sz="0" w:space="0" w:color="auto"/>
            <w:bottom w:val="none" w:sz="0" w:space="0" w:color="auto"/>
            <w:right w:val="none" w:sz="0" w:space="0" w:color="auto"/>
          </w:divBdr>
          <w:divsChild>
            <w:div w:id="2094272897">
              <w:marLeft w:val="0"/>
              <w:marRight w:val="0"/>
              <w:marTop w:val="0"/>
              <w:marBottom w:val="0"/>
              <w:divBdr>
                <w:top w:val="none" w:sz="0" w:space="0" w:color="auto"/>
                <w:left w:val="none" w:sz="0" w:space="0" w:color="auto"/>
                <w:bottom w:val="none" w:sz="0" w:space="0" w:color="auto"/>
                <w:right w:val="none" w:sz="0" w:space="0" w:color="auto"/>
              </w:divBdr>
            </w:div>
          </w:divsChild>
        </w:div>
        <w:div w:id="46418955">
          <w:marLeft w:val="0"/>
          <w:marRight w:val="0"/>
          <w:marTop w:val="0"/>
          <w:marBottom w:val="0"/>
          <w:divBdr>
            <w:top w:val="none" w:sz="0" w:space="0" w:color="auto"/>
            <w:left w:val="none" w:sz="0" w:space="0" w:color="auto"/>
            <w:bottom w:val="none" w:sz="0" w:space="0" w:color="auto"/>
            <w:right w:val="none" w:sz="0" w:space="0" w:color="auto"/>
          </w:divBdr>
          <w:divsChild>
            <w:div w:id="1130900353">
              <w:marLeft w:val="0"/>
              <w:marRight w:val="0"/>
              <w:marTop w:val="0"/>
              <w:marBottom w:val="0"/>
              <w:divBdr>
                <w:top w:val="none" w:sz="0" w:space="0" w:color="auto"/>
                <w:left w:val="none" w:sz="0" w:space="0" w:color="auto"/>
                <w:bottom w:val="none" w:sz="0" w:space="0" w:color="auto"/>
                <w:right w:val="none" w:sz="0" w:space="0" w:color="auto"/>
              </w:divBdr>
            </w:div>
          </w:divsChild>
        </w:div>
        <w:div w:id="2144883149">
          <w:marLeft w:val="0"/>
          <w:marRight w:val="0"/>
          <w:marTop w:val="0"/>
          <w:marBottom w:val="0"/>
          <w:divBdr>
            <w:top w:val="none" w:sz="0" w:space="0" w:color="auto"/>
            <w:left w:val="none" w:sz="0" w:space="0" w:color="auto"/>
            <w:bottom w:val="none" w:sz="0" w:space="0" w:color="auto"/>
            <w:right w:val="none" w:sz="0" w:space="0" w:color="auto"/>
          </w:divBdr>
          <w:divsChild>
            <w:div w:id="1737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201">
      <w:bodyDiv w:val="1"/>
      <w:marLeft w:val="0"/>
      <w:marRight w:val="0"/>
      <w:marTop w:val="0"/>
      <w:marBottom w:val="0"/>
      <w:divBdr>
        <w:top w:val="none" w:sz="0" w:space="0" w:color="auto"/>
        <w:left w:val="none" w:sz="0" w:space="0" w:color="auto"/>
        <w:bottom w:val="none" w:sz="0" w:space="0" w:color="auto"/>
        <w:right w:val="none" w:sz="0" w:space="0" w:color="auto"/>
      </w:divBdr>
      <w:divsChild>
        <w:div w:id="1161702222">
          <w:marLeft w:val="0"/>
          <w:marRight w:val="0"/>
          <w:marTop w:val="0"/>
          <w:marBottom w:val="0"/>
          <w:divBdr>
            <w:top w:val="none" w:sz="0" w:space="0" w:color="auto"/>
            <w:left w:val="none" w:sz="0" w:space="0" w:color="auto"/>
            <w:bottom w:val="none" w:sz="0" w:space="0" w:color="auto"/>
            <w:right w:val="none" w:sz="0" w:space="0" w:color="auto"/>
          </w:divBdr>
          <w:divsChild>
            <w:div w:id="4103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447">
      <w:bodyDiv w:val="1"/>
      <w:marLeft w:val="0"/>
      <w:marRight w:val="0"/>
      <w:marTop w:val="0"/>
      <w:marBottom w:val="0"/>
      <w:divBdr>
        <w:top w:val="none" w:sz="0" w:space="0" w:color="auto"/>
        <w:left w:val="none" w:sz="0" w:space="0" w:color="auto"/>
        <w:bottom w:val="none" w:sz="0" w:space="0" w:color="auto"/>
        <w:right w:val="none" w:sz="0" w:space="0" w:color="auto"/>
      </w:divBdr>
    </w:div>
    <w:div w:id="1162500501">
      <w:bodyDiv w:val="1"/>
      <w:marLeft w:val="0"/>
      <w:marRight w:val="0"/>
      <w:marTop w:val="0"/>
      <w:marBottom w:val="0"/>
      <w:divBdr>
        <w:top w:val="none" w:sz="0" w:space="0" w:color="auto"/>
        <w:left w:val="none" w:sz="0" w:space="0" w:color="auto"/>
        <w:bottom w:val="none" w:sz="0" w:space="0" w:color="auto"/>
        <w:right w:val="none" w:sz="0" w:space="0" w:color="auto"/>
      </w:divBdr>
      <w:divsChild>
        <w:div w:id="1164709193">
          <w:marLeft w:val="0"/>
          <w:marRight w:val="0"/>
          <w:marTop w:val="0"/>
          <w:marBottom w:val="0"/>
          <w:divBdr>
            <w:top w:val="none" w:sz="0" w:space="0" w:color="auto"/>
            <w:left w:val="none" w:sz="0" w:space="0" w:color="auto"/>
            <w:bottom w:val="none" w:sz="0" w:space="0" w:color="auto"/>
            <w:right w:val="none" w:sz="0" w:space="0" w:color="auto"/>
          </w:divBdr>
          <w:divsChild>
            <w:div w:id="7243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350">
      <w:bodyDiv w:val="1"/>
      <w:marLeft w:val="0"/>
      <w:marRight w:val="0"/>
      <w:marTop w:val="0"/>
      <w:marBottom w:val="0"/>
      <w:divBdr>
        <w:top w:val="none" w:sz="0" w:space="0" w:color="auto"/>
        <w:left w:val="none" w:sz="0" w:space="0" w:color="auto"/>
        <w:bottom w:val="none" w:sz="0" w:space="0" w:color="auto"/>
        <w:right w:val="none" w:sz="0" w:space="0" w:color="auto"/>
      </w:divBdr>
    </w:div>
    <w:div w:id="1167133980">
      <w:bodyDiv w:val="1"/>
      <w:marLeft w:val="0"/>
      <w:marRight w:val="0"/>
      <w:marTop w:val="0"/>
      <w:marBottom w:val="0"/>
      <w:divBdr>
        <w:top w:val="none" w:sz="0" w:space="0" w:color="auto"/>
        <w:left w:val="none" w:sz="0" w:space="0" w:color="auto"/>
        <w:bottom w:val="none" w:sz="0" w:space="0" w:color="auto"/>
        <w:right w:val="none" w:sz="0" w:space="0" w:color="auto"/>
      </w:divBdr>
    </w:div>
    <w:div w:id="1199468398">
      <w:bodyDiv w:val="1"/>
      <w:marLeft w:val="0"/>
      <w:marRight w:val="0"/>
      <w:marTop w:val="0"/>
      <w:marBottom w:val="0"/>
      <w:divBdr>
        <w:top w:val="none" w:sz="0" w:space="0" w:color="auto"/>
        <w:left w:val="none" w:sz="0" w:space="0" w:color="auto"/>
        <w:bottom w:val="none" w:sz="0" w:space="0" w:color="auto"/>
        <w:right w:val="none" w:sz="0" w:space="0" w:color="auto"/>
      </w:divBdr>
      <w:divsChild>
        <w:div w:id="1353994837">
          <w:marLeft w:val="0"/>
          <w:marRight w:val="0"/>
          <w:marTop w:val="0"/>
          <w:marBottom w:val="0"/>
          <w:divBdr>
            <w:top w:val="none" w:sz="0" w:space="0" w:color="auto"/>
            <w:left w:val="none" w:sz="0" w:space="0" w:color="auto"/>
            <w:bottom w:val="none" w:sz="0" w:space="0" w:color="auto"/>
            <w:right w:val="none" w:sz="0" w:space="0" w:color="auto"/>
          </w:divBdr>
          <w:divsChild>
            <w:div w:id="1878931509">
              <w:marLeft w:val="0"/>
              <w:marRight w:val="0"/>
              <w:marTop w:val="0"/>
              <w:marBottom w:val="0"/>
              <w:divBdr>
                <w:top w:val="none" w:sz="0" w:space="0" w:color="auto"/>
                <w:left w:val="none" w:sz="0" w:space="0" w:color="auto"/>
                <w:bottom w:val="none" w:sz="0" w:space="0" w:color="auto"/>
                <w:right w:val="none" w:sz="0" w:space="0" w:color="auto"/>
              </w:divBdr>
            </w:div>
          </w:divsChild>
        </w:div>
        <w:div w:id="1419861994">
          <w:marLeft w:val="0"/>
          <w:marRight w:val="0"/>
          <w:marTop w:val="0"/>
          <w:marBottom w:val="0"/>
          <w:divBdr>
            <w:top w:val="none" w:sz="0" w:space="0" w:color="auto"/>
            <w:left w:val="none" w:sz="0" w:space="0" w:color="auto"/>
            <w:bottom w:val="none" w:sz="0" w:space="0" w:color="auto"/>
            <w:right w:val="none" w:sz="0" w:space="0" w:color="auto"/>
          </w:divBdr>
          <w:divsChild>
            <w:div w:id="19334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179">
      <w:bodyDiv w:val="1"/>
      <w:marLeft w:val="0"/>
      <w:marRight w:val="0"/>
      <w:marTop w:val="0"/>
      <w:marBottom w:val="0"/>
      <w:divBdr>
        <w:top w:val="none" w:sz="0" w:space="0" w:color="auto"/>
        <w:left w:val="none" w:sz="0" w:space="0" w:color="auto"/>
        <w:bottom w:val="none" w:sz="0" w:space="0" w:color="auto"/>
        <w:right w:val="none" w:sz="0" w:space="0" w:color="auto"/>
      </w:divBdr>
      <w:divsChild>
        <w:div w:id="2030452124">
          <w:marLeft w:val="0"/>
          <w:marRight w:val="0"/>
          <w:marTop w:val="0"/>
          <w:marBottom w:val="0"/>
          <w:divBdr>
            <w:top w:val="none" w:sz="0" w:space="0" w:color="auto"/>
            <w:left w:val="none" w:sz="0" w:space="0" w:color="auto"/>
            <w:bottom w:val="none" w:sz="0" w:space="0" w:color="auto"/>
            <w:right w:val="none" w:sz="0" w:space="0" w:color="auto"/>
          </w:divBdr>
          <w:divsChild>
            <w:div w:id="1366834747">
              <w:marLeft w:val="0"/>
              <w:marRight w:val="0"/>
              <w:marTop w:val="0"/>
              <w:marBottom w:val="0"/>
              <w:divBdr>
                <w:top w:val="none" w:sz="0" w:space="0" w:color="auto"/>
                <w:left w:val="none" w:sz="0" w:space="0" w:color="auto"/>
                <w:bottom w:val="none" w:sz="0" w:space="0" w:color="auto"/>
                <w:right w:val="none" w:sz="0" w:space="0" w:color="auto"/>
              </w:divBdr>
            </w:div>
          </w:divsChild>
        </w:div>
        <w:div w:id="1872306990">
          <w:marLeft w:val="0"/>
          <w:marRight w:val="0"/>
          <w:marTop w:val="0"/>
          <w:marBottom w:val="0"/>
          <w:divBdr>
            <w:top w:val="none" w:sz="0" w:space="0" w:color="auto"/>
            <w:left w:val="none" w:sz="0" w:space="0" w:color="auto"/>
            <w:bottom w:val="none" w:sz="0" w:space="0" w:color="auto"/>
            <w:right w:val="none" w:sz="0" w:space="0" w:color="auto"/>
          </w:divBdr>
          <w:divsChild>
            <w:div w:id="712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2360">
      <w:bodyDiv w:val="1"/>
      <w:marLeft w:val="0"/>
      <w:marRight w:val="0"/>
      <w:marTop w:val="0"/>
      <w:marBottom w:val="0"/>
      <w:divBdr>
        <w:top w:val="none" w:sz="0" w:space="0" w:color="auto"/>
        <w:left w:val="none" w:sz="0" w:space="0" w:color="auto"/>
        <w:bottom w:val="none" w:sz="0" w:space="0" w:color="auto"/>
        <w:right w:val="none" w:sz="0" w:space="0" w:color="auto"/>
      </w:divBdr>
    </w:div>
    <w:div w:id="1331061356">
      <w:bodyDiv w:val="1"/>
      <w:marLeft w:val="0"/>
      <w:marRight w:val="0"/>
      <w:marTop w:val="0"/>
      <w:marBottom w:val="0"/>
      <w:divBdr>
        <w:top w:val="none" w:sz="0" w:space="0" w:color="auto"/>
        <w:left w:val="none" w:sz="0" w:space="0" w:color="auto"/>
        <w:bottom w:val="none" w:sz="0" w:space="0" w:color="auto"/>
        <w:right w:val="none" w:sz="0" w:space="0" w:color="auto"/>
      </w:divBdr>
    </w:div>
    <w:div w:id="1343507827">
      <w:bodyDiv w:val="1"/>
      <w:marLeft w:val="0"/>
      <w:marRight w:val="0"/>
      <w:marTop w:val="0"/>
      <w:marBottom w:val="0"/>
      <w:divBdr>
        <w:top w:val="none" w:sz="0" w:space="0" w:color="auto"/>
        <w:left w:val="none" w:sz="0" w:space="0" w:color="auto"/>
        <w:bottom w:val="none" w:sz="0" w:space="0" w:color="auto"/>
        <w:right w:val="none" w:sz="0" w:space="0" w:color="auto"/>
      </w:divBdr>
      <w:divsChild>
        <w:div w:id="1724136924">
          <w:marLeft w:val="0"/>
          <w:marRight w:val="0"/>
          <w:marTop w:val="0"/>
          <w:marBottom w:val="0"/>
          <w:divBdr>
            <w:top w:val="none" w:sz="0" w:space="0" w:color="auto"/>
            <w:left w:val="none" w:sz="0" w:space="0" w:color="auto"/>
            <w:bottom w:val="none" w:sz="0" w:space="0" w:color="auto"/>
            <w:right w:val="none" w:sz="0" w:space="0" w:color="auto"/>
          </w:divBdr>
          <w:divsChild>
            <w:div w:id="3393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774">
      <w:bodyDiv w:val="1"/>
      <w:marLeft w:val="0"/>
      <w:marRight w:val="0"/>
      <w:marTop w:val="0"/>
      <w:marBottom w:val="0"/>
      <w:divBdr>
        <w:top w:val="none" w:sz="0" w:space="0" w:color="auto"/>
        <w:left w:val="none" w:sz="0" w:space="0" w:color="auto"/>
        <w:bottom w:val="none" w:sz="0" w:space="0" w:color="auto"/>
        <w:right w:val="none" w:sz="0" w:space="0" w:color="auto"/>
      </w:divBdr>
      <w:divsChild>
        <w:div w:id="1583248403">
          <w:marLeft w:val="0"/>
          <w:marRight w:val="0"/>
          <w:marTop w:val="0"/>
          <w:marBottom w:val="0"/>
          <w:divBdr>
            <w:top w:val="none" w:sz="0" w:space="0" w:color="auto"/>
            <w:left w:val="none" w:sz="0" w:space="0" w:color="auto"/>
            <w:bottom w:val="none" w:sz="0" w:space="0" w:color="auto"/>
            <w:right w:val="none" w:sz="0" w:space="0" w:color="auto"/>
          </w:divBdr>
          <w:divsChild>
            <w:div w:id="35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523">
      <w:bodyDiv w:val="1"/>
      <w:marLeft w:val="0"/>
      <w:marRight w:val="0"/>
      <w:marTop w:val="0"/>
      <w:marBottom w:val="0"/>
      <w:divBdr>
        <w:top w:val="none" w:sz="0" w:space="0" w:color="auto"/>
        <w:left w:val="none" w:sz="0" w:space="0" w:color="auto"/>
        <w:bottom w:val="none" w:sz="0" w:space="0" w:color="auto"/>
        <w:right w:val="none" w:sz="0" w:space="0" w:color="auto"/>
      </w:divBdr>
    </w:div>
    <w:div w:id="1373118672">
      <w:bodyDiv w:val="1"/>
      <w:marLeft w:val="0"/>
      <w:marRight w:val="0"/>
      <w:marTop w:val="0"/>
      <w:marBottom w:val="0"/>
      <w:divBdr>
        <w:top w:val="none" w:sz="0" w:space="0" w:color="auto"/>
        <w:left w:val="none" w:sz="0" w:space="0" w:color="auto"/>
        <w:bottom w:val="none" w:sz="0" w:space="0" w:color="auto"/>
        <w:right w:val="none" w:sz="0" w:space="0" w:color="auto"/>
      </w:divBdr>
      <w:divsChild>
        <w:div w:id="926889803">
          <w:marLeft w:val="0"/>
          <w:marRight w:val="0"/>
          <w:marTop w:val="0"/>
          <w:marBottom w:val="0"/>
          <w:divBdr>
            <w:top w:val="none" w:sz="0" w:space="0" w:color="auto"/>
            <w:left w:val="none" w:sz="0" w:space="0" w:color="auto"/>
            <w:bottom w:val="none" w:sz="0" w:space="0" w:color="auto"/>
            <w:right w:val="none" w:sz="0" w:space="0" w:color="auto"/>
          </w:divBdr>
          <w:divsChild>
            <w:div w:id="648637492">
              <w:marLeft w:val="0"/>
              <w:marRight w:val="0"/>
              <w:marTop w:val="0"/>
              <w:marBottom w:val="0"/>
              <w:divBdr>
                <w:top w:val="none" w:sz="0" w:space="0" w:color="auto"/>
                <w:left w:val="none" w:sz="0" w:space="0" w:color="auto"/>
                <w:bottom w:val="none" w:sz="0" w:space="0" w:color="auto"/>
                <w:right w:val="none" w:sz="0" w:space="0" w:color="auto"/>
              </w:divBdr>
            </w:div>
          </w:divsChild>
        </w:div>
        <w:div w:id="1912695009">
          <w:marLeft w:val="0"/>
          <w:marRight w:val="0"/>
          <w:marTop w:val="0"/>
          <w:marBottom w:val="0"/>
          <w:divBdr>
            <w:top w:val="none" w:sz="0" w:space="0" w:color="auto"/>
            <w:left w:val="none" w:sz="0" w:space="0" w:color="auto"/>
            <w:bottom w:val="none" w:sz="0" w:space="0" w:color="auto"/>
            <w:right w:val="none" w:sz="0" w:space="0" w:color="auto"/>
          </w:divBdr>
          <w:divsChild>
            <w:div w:id="3422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065">
      <w:bodyDiv w:val="1"/>
      <w:marLeft w:val="0"/>
      <w:marRight w:val="0"/>
      <w:marTop w:val="0"/>
      <w:marBottom w:val="0"/>
      <w:divBdr>
        <w:top w:val="none" w:sz="0" w:space="0" w:color="auto"/>
        <w:left w:val="none" w:sz="0" w:space="0" w:color="auto"/>
        <w:bottom w:val="none" w:sz="0" w:space="0" w:color="auto"/>
        <w:right w:val="none" w:sz="0" w:space="0" w:color="auto"/>
      </w:divBdr>
      <w:divsChild>
        <w:div w:id="197818755">
          <w:marLeft w:val="0"/>
          <w:marRight w:val="0"/>
          <w:marTop w:val="0"/>
          <w:marBottom w:val="0"/>
          <w:divBdr>
            <w:top w:val="none" w:sz="0" w:space="0" w:color="auto"/>
            <w:left w:val="none" w:sz="0" w:space="0" w:color="auto"/>
            <w:bottom w:val="none" w:sz="0" w:space="0" w:color="auto"/>
            <w:right w:val="none" w:sz="0" w:space="0" w:color="auto"/>
          </w:divBdr>
          <w:divsChild>
            <w:div w:id="1380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834">
      <w:bodyDiv w:val="1"/>
      <w:marLeft w:val="0"/>
      <w:marRight w:val="0"/>
      <w:marTop w:val="0"/>
      <w:marBottom w:val="0"/>
      <w:divBdr>
        <w:top w:val="none" w:sz="0" w:space="0" w:color="auto"/>
        <w:left w:val="none" w:sz="0" w:space="0" w:color="auto"/>
        <w:bottom w:val="none" w:sz="0" w:space="0" w:color="auto"/>
        <w:right w:val="none" w:sz="0" w:space="0" w:color="auto"/>
      </w:divBdr>
      <w:divsChild>
        <w:div w:id="1720397736">
          <w:marLeft w:val="0"/>
          <w:marRight w:val="0"/>
          <w:marTop w:val="0"/>
          <w:marBottom w:val="0"/>
          <w:divBdr>
            <w:top w:val="none" w:sz="0" w:space="0" w:color="auto"/>
            <w:left w:val="none" w:sz="0" w:space="0" w:color="auto"/>
            <w:bottom w:val="none" w:sz="0" w:space="0" w:color="auto"/>
            <w:right w:val="none" w:sz="0" w:space="0" w:color="auto"/>
          </w:divBdr>
          <w:divsChild>
            <w:div w:id="1928420538">
              <w:marLeft w:val="0"/>
              <w:marRight w:val="0"/>
              <w:marTop w:val="0"/>
              <w:marBottom w:val="0"/>
              <w:divBdr>
                <w:top w:val="none" w:sz="0" w:space="0" w:color="auto"/>
                <w:left w:val="none" w:sz="0" w:space="0" w:color="auto"/>
                <w:bottom w:val="none" w:sz="0" w:space="0" w:color="auto"/>
                <w:right w:val="none" w:sz="0" w:space="0" w:color="auto"/>
              </w:divBdr>
              <w:divsChild>
                <w:div w:id="1327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7104">
      <w:bodyDiv w:val="1"/>
      <w:marLeft w:val="0"/>
      <w:marRight w:val="0"/>
      <w:marTop w:val="0"/>
      <w:marBottom w:val="0"/>
      <w:divBdr>
        <w:top w:val="none" w:sz="0" w:space="0" w:color="auto"/>
        <w:left w:val="none" w:sz="0" w:space="0" w:color="auto"/>
        <w:bottom w:val="none" w:sz="0" w:space="0" w:color="auto"/>
        <w:right w:val="none" w:sz="0" w:space="0" w:color="auto"/>
      </w:divBdr>
    </w:div>
    <w:div w:id="1529293567">
      <w:bodyDiv w:val="1"/>
      <w:marLeft w:val="0"/>
      <w:marRight w:val="0"/>
      <w:marTop w:val="0"/>
      <w:marBottom w:val="0"/>
      <w:divBdr>
        <w:top w:val="none" w:sz="0" w:space="0" w:color="auto"/>
        <w:left w:val="none" w:sz="0" w:space="0" w:color="auto"/>
        <w:bottom w:val="none" w:sz="0" w:space="0" w:color="auto"/>
        <w:right w:val="none" w:sz="0" w:space="0" w:color="auto"/>
      </w:divBdr>
      <w:divsChild>
        <w:div w:id="2098554282">
          <w:marLeft w:val="0"/>
          <w:marRight w:val="0"/>
          <w:marTop w:val="0"/>
          <w:marBottom w:val="0"/>
          <w:divBdr>
            <w:top w:val="none" w:sz="0" w:space="0" w:color="auto"/>
            <w:left w:val="none" w:sz="0" w:space="0" w:color="auto"/>
            <w:bottom w:val="none" w:sz="0" w:space="0" w:color="auto"/>
            <w:right w:val="none" w:sz="0" w:space="0" w:color="auto"/>
          </w:divBdr>
          <w:divsChild>
            <w:div w:id="918707994">
              <w:marLeft w:val="0"/>
              <w:marRight w:val="0"/>
              <w:marTop w:val="0"/>
              <w:marBottom w:val="0"/>
              <w:divBdr>
                <w:top w:val="none" w:sz="0" w:space="0" w:color="auto"/>
                <w:left w:val="none" w:sz="0" w:space="0" w:color="auto"/>
                <w:bottom w:val="none" w:sz="0" w:space="0" w:color="auto"/>
                <w:right w:val="none" w:sz="0" w:space="0" w:color="auto"/>
              </w:divBdr>
            </w:div>
          </w:divsChild>
        </w:div>
        <w:div w:id="1664428187">
          <w:marLeft w:val="0"/>
          <w:marRight w:val="0"/>
          <w:marTop w:val="0"/>
          <w:marBottom w:val="0"/>
          <w:divBdr>
            <w:top w:val="none" w:sz="0" w:space="0" w:color="auto"/>
            <w:left w:val="none" w:sz="0" w:space="0" w:color="auto"/>
            <w:bottom w:val="none" w:sz="0" w:space="0" w:color="auto"/>
            <w:right w:val="none" w:sz="0" w:space="0" w:color="auto"/>
          </w:divBdr>
          <w:divsChild>
            <w:div w:id="909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026">
      <w:bodyDiv w:val="1"/>
      <w:marLeft w:val="0"/>
      <w:marRight w:val="0"/>
      <w:marTop w:val="0"/>
      <w:marBottom w:val="0"/>
      <w:divBdr>
        <w:top w:val="none" w:sz="0" w:space="0" w:color="auto"/>
        <w:left w:val="none" w:sz="0" w:space="0" w:color="auto"/>
        <w:bottom w:val="none" w:sz="0" w:space="0" w:color="auto"/>
        <w:right w:val="none" w:sz="0" w:space="0" w:color="auto"/>
      </w:divBdr>
      <w:divsChild>
        <w:div w:id="832525129">
          <w:marLeft w:val="0"/>
          <w:marRight w:val="0"/>
          <w:marTop w:val="0"/>
          <w:marBottom w:val="0"/>
          <w:divBdr>
            <w:top w:val="none" w:sz="0" w:space="0" w:color="auto"/>
            <w:left w:val="none" w:sz="0" w:space="0" w:color="auto"/>
            <w:bottom w:val="none" w:sz="0" w:space="0" w:color="auto"/>
            <w:right w:val="none" w:sz="0" w:space="0" w:color="auto"/>
          </w:divBdr>
          <w:divsChild>
            <w:div w:id="1700427378">
              <w:marLeft w:val="0"/>
              <w:marRight w:val="0"/>
              <w:marTop w:val="0"/>
              <w:marBottom w:val="0"/>
              <w:divBdr>
                <w:top w:val="none" w:sz="0" w:space="0" w:color="auto"/>
                <w:left w:val="none" w:sz="0" w:space="0" w:color="auto"/>
                <w:bottom w:val="none" w:sz="0" w:space="0" w:color="auto"/>
                <w:right w:val="none" w:sz="0" w:space="0" w:color="auto"/>
              </w:divBdr>
            </w:div>
          </w:divsChild>
        </w:div>
        <w:div w:id="1965773452">
          <w:marLeft w:val="0"/>
          <w:marRight w:val="0"/>
          <w:marTop w:val="0"/>
          <w:marBottom w:val="0"/>
          <w:divBdr>
            <w:top w:val="none" w:sz="0" w:space="0" w:color="auto"/>
            <w:left w:val="none" w:sz="0" w:space="0" w:color="auto"/>
            <w:bottom w:val="none" w:sz="0" w:space="0" w:color="auto"/>
            <w:right w:val="none" w:sz="0" w:space="0" w:color="auto"/>
          </w:divBdr>
          <w:divsChild>
            <w:div w:id="775489313">
              <w:marLeft w:val="0"/>
              <w:marRight w:val="0"/>
              <w:marTop w:val="0"/>
              <w:marBottom w:val="0"/>
              <w:divBdr>
                <w:top w:val="none" w:sz="0" w:space="0" w:color="auto"/>
                <w:left w:val="none" w:sz="0" w:space="0" w:color="auto"/>
                <w:bottom w:val="none" w:sz="0" w:space="0" w:color="auto"/>
                <w:right w:val="none" w:sz="0" w:space="0" w:color="auto"/>
              </w:divBdr>
            </w:div>
          </w:divsChild>
        </w:div>
        <w:div w:id="843126731">
          <w:marLeft w:val="0"/>
          <w:marRight w:val="0"/>
          <w:marTop w:val="0"/>
          <w:marBottom w:val="0"/>
          <w:divBdr>
            <w:top w:val="none" w:sz="0" w:space="0" w:color="auto"/>
            <w:left w:val="none" w:sz="0" w:space="0" w:color="auto"/>
            <w:bottom w:val="none" w:sz="0" w:space="0" w:color="auto"/>
            <w:right w:val="none" w:sz="0" w:space="0" w:color="auto"/>
          </w:divBdr>
          <w:divsChild>
            <w:div w:id="727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644">
      <w:bodyDiv w:val="1"/>
      <w:marLeft w:val="0"/>
      <w:marRight w:val="0"/>
      <w:marTop w:val="0"/>
      <w:marBottom w:val="0"/>
      <w:divBdr>
        <w:top w:val="none" w:sz="0" w:space="0" w:color="auto"/>
        <w:left w:val="none" w:sz="0" w:space="0" w:color="auto"/>
        <w:bottom w:val="none" w:sz="0" w:space="0" w:color="auto"/>
        <w:right w:val="none" w:sz="0" w:space="0" w:color="auto"/>
      </w:divBdr>
      <w:divsChild>
        <w:div w:id="1160342061">
          <w:marLeft w:val="0"/>
          <w:marRight w:val="0"/>
          <w:marTop w:val="0"/>
          <w:marBottom w:val="0"/>
          <w:divBdr>
            <w:top w:val="none" w:sz="0" w:space="0" w:color="auto"/>
            <w:left w:val="none" w:sz="0" w:space="0" w:color="auto"/>
            <w:bottom w:val="none" w:sz="0" w:space="0" w:color="auto"/>
            <w:right w:val="none" w:sz="0" w:space="0" w:color="auto"/>
          </w:divBdr>
          <w:divsChild>
            <w:div w:id="1139108239">
              <w:marLeft w:val="0"/>
              <w:marRight w:val="0"/>
              <w:marTop w:val="0"/>
              <w:marBottom w:val="0"/>
              <w:divBdr>
                <w:top w:val="none" w:sz="0" w:space="0" w:color="auto"/>
                <w:left w:val="none" w:sz="0" w:space="0" w:color="auto"/>
                <w:bottom w:val="none" w:sz="0" w:space="0" w:color="auto"/>
                <w:right w:val="none" w:sz="0" w:space="0" w:color="auto"/>
              </w:divBdr>
            </w:div>
          </w:divsChild>
        </w:div>
        <w:div w:id="1861963727">
          <w:marLeft w:val="0"/>
          <w:marRight w:val="0"/>
          <w:marTop w:val="0"/>
          <w:marBottom w:val="0"/>
          <w:divBdr>
            <w:top w:val="none" w:sz="0" w:space="0" w:color="auto"/>
            <w:left w:val="none" w:sz="0" w:space="0" w:color="auto"/>
            <w:bottom w:val="none" w:sz="0" w:space="0" w:color="auto"/>
            <w:right w:val="none" w:sz="0" w:space="0" w:color="auto"/>
          </w:divBdr>
          <w:divsChild>
            <w:div w:id="266743060">
              <w:marLeft w:val="0"/>
              <w:marRight w:val="0"/>
              <w:marTop w:val="0"/>
              <w:marBottom w:val="0"/>
              <w:divBdr>
                <w:top w:val="none" w:sz="0" w:space="0" w:color="auto"/>
                <w:left w:val="none" w:sz="0" w:space="0" w:color="auto"/>
                <w:bottom w:val="none" w:sz="0" w:space="0" w:color="auto"/>
                <w:right w:val="none" w:sz="0" w:space="0" w:color="auto"/>
              </w:divBdr>
            </w:div>
          </w:divsChild>
        </w:div>
        <w:div w:id="1820226076">
          <w:marLeft w:val="0"/>
          <w:marRight w:val="0"/>
          <w:marTop w:val="0"/>
          <w:marBottom w:val="0"/>
          <w:divBdr>
            <w:top w:val="none" w:sz="0" w:space="0" w:color="auto"/>
            <w:left w:val="none" w:sz="0" w:space="0" w:color="auto"/>
            <w:bottom w:val="none" w:sz="0" w:space="0" w:color="auto"/>
            <w:right w:val="none" w:sz="0" w:space="0" w:color="auto"/>
          </w:divBdr>
          <w:divsChild>
            <w:div w:id="674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sChild>
        <w:div w:id="1220748897">
          <w:marLeft w:val="0"/>
          <w:marRight w:val="0"/>
          <w:marTop w:val="0"/>
          <w:marBottom w:val="0"/>
          <w:divBdr>
            <w:top w:val="none" w:sz="0" w:space="0" w:color="auto"/>
            <w:left w:val="none" w:sz="0" w:space="0" w:color="auto"/>
            <w:bottom w:val="none" w:sz="0" w:space="0" w:color="auto"/>
            <w:right w:val="none" w:sz="0" w:space="0" w:color="auto"/>
          </w:divBdr>
          <w:divsChild>
            <w:div w:id="417866780">
              <w:marLeft w:val="0"/>
              <w:marRight w:val="0"/>
              <w:marTop w:val="0"/>
              <w:marBottom w:val="0"/>
              <w:divBdr>
                <w:top w:val="none" w:sz="0" w:space="0" w:color="auto"/>
                <w:left w:val="none" w:sz="0" w:space="0" w:color="auto"/>
                <w:bottom w:val="none" w:sz="0" w:space="0" w:color="auto"/>
                <w:right w:val="none" w:sz="0" w:space="0" w:color="auto"/>
              </w:divBdr>
            </w:div>
          </w:divsChild>
        </w:div>
        <w:div w:id="822429312">
          <w:marLeft w:val="0"/>
          <w:marRight w:val="0"/>
          <w:marTop w:val="0"/>
          <w:marBottom w:val="0"/>
          <w:divBdr>
            <w:top w:val="none" w:sz="0" w:space="0" w:color="auto"/>
            <w:left w:val="none" w:sz="0" w:space="0" w:color="auto"/>
            <w:bottom w:val="none" w:sz="0" w:space="0" w:color="auto"/>
            <w:right w:val="none" w:sz="0" w:space="0" w:color="auto"/>
          </w:divBdr>
          <w:divsChild>
            <w:div w:id="1129326079">
              <w:marLeft w:val="0"/>
              <w:marRight w:val="0"/>
              <w:marTop w:val="0"/>
              <w:marBottom w:val="0"/>
              <w:divBdr>
                <w:top w:val="none" w:sz="0" w:space="0" w:color="auto"/>
                <w:left w:val="none" w:sz="0" w:space="0" w:color="auto"/>
                <w:bottom w:val="none" w:sz="0" w:space="0" w:color="auto"/>
                <w:right w:val="none" w:sz="0" w:space="0" w:color="auto"/>
              </w:divBdr>
            </w:div>
          </w:divsChild>
        </w:div>
        <w:div w:id="242300391">
          <w:marLeft w:val="0"/>
          <w:marRight w:val="0"/>
          <w:marTop w:val="0"/>
          <w:marBottom w:val="0"/>
          <w:divBdr>
            <w:top w:val="none" w:sz="0" w:space="0" w:color="auto"/>
            <w:left w:val="none" w:sz="0" w:space="0" w:color="auto"/>
            <w:bottom w:val="none" w:sz="0" w:space="0" w:color="auto"/>
            <w:right w:val="none" w:sz="0" w:space="0" w:color="auto"/>
          </w:divBdr>
          <w:divsChild>
            <w:div w:id="772356617">
              <w:marLeft w:val="0"/>
              <w:marRight w:val="0"/>
              <w:marTop w:val="0"/>
              <w:marBottom w:val="0"/>
              <w:divBdr>
                <w:top w:val="none" w:sz="0" w:space="0" w:color="auto"/>
                <w:left w:val="none" w:sz="0" w:space="0" w:color="auto"/>
                <w:bottom w:val="none" w:sz="0" w:space="0" w:color="auto"/>
                <w:right w:val="none" w:sz="0" w:space="0" w:color="auto"/>
              </w:divBdr>
            </w:div>
          </w:divsChild>
        </w:div>
        <w:div w:id="270431074">
          <w:marLeft w:val="0"/>
          <w:marRight w:val="0"/>
          <w:marTop w:val="0"/>
          <w:marBottom w:val="0"/>
          <w:divBdr>
            <w:top w:val="none" w:sz="0" w:space="0" w:color="auto"/>
            <w:left w:val="none" w:sz="0" w:space="0" w:color="auto"/>
            <w:bottom w:val="none" w:sz="0" w:space="0" w:color="auto"/>
            <w:right w:val="none" w:sz="0" w:space="0" w:color="auto"/>
          </w:divBdr>
          <w:divsChild>
            <w:div w:id="15851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232">
      <w:bodyDiv w:val="1"/>
      <w:marLeft w:val="0"/>
      <w:marRight w:val="0"/>
      <w:marTop w:val="0"/>
      <w:marBottom w:val="0"/>
      <w:divBdr>
        <w:top w:val="none" w:sz="0" w:space="0" w:color="auto"/>
        <w:left w:val="none" w:sz="0" w:space="0" w:color="auto"/>
        <w:bottom w:val="none" w:sz="0" w:space="0" w:color="auto"/>
        <w:right w:val="none" w:sz="0" w:space="0" w:color="auto"/>
      </w:divBdr>
      <w:divsChild>
        <w:div w:id="295112884">
          <w:marLeft w:val="0"/>
          <w:marRight w:val="0"/>
          <w:marTop w:val="0"/>
          <w:marBottom w:val="0"/>
          <w:divBdr>
            <w:top w:val="none" w:sz="0" w:space="0" w:color="auto"/>
            <w:left w:val="none" w:sz="0" w:space="0" w:color="auto"/>
            <w:bottom w:val="none" w:sz="0" w:space="0" w:color="auto"/>
            <w:right w:val="none" w:sz="0" w:space="0" w:color="auto"/>
          </w:divBdr>
          <w:divsChild>
            <w:div w:id="1919051313">
              <w:marLeft w:val="0"/>
              <w:marRight w:val="0"/>
              <w:marTop w:val="0"/>
              <w:marBottom w:val="0"/>
              <w:divBdr>
                <w:top w:val="none" w:sz="0" w:space="0" w:color="auto"/>
                <w:left w:val="none" w:sz="0" w:space="0" w:color="auto"/>
                <w:bottom w:val="none" w:sz="0" w:space="0" w:color="auto"/>
                <w:right w:val="none" w:sz="0" w:space="0" w:color="auto"/>
              </w:divBdr>
            </w:div>
          </w:divsChild>
        </w:div>
        <w:div w:id="58720441">
          <w:marLeft w:val="0"/>
          <w:marRight w:val="0"/>
          <w:marTop w:val="0"/>
          <w:marBottom w:val="0"/>
          <w:divBdr>
            <w:top w:val="none" w:sz="0" w:space="0" w:color="auto"/>
            <w:left w:val="none" w:sz="0" w:space="0" w:color="auto"/>
            <w:bottom w:val="none" w:sz="0" w:space="0" w:color="auto"/>
            <w:right w:val="none" w:sz="0" w:space="0" w:color="auto"/>
          </w:divBdr>
          <w:divsChild>
            <w:div w:id="853111389">
              <w:marLeft w:val="0"/>
              <w:marRight w:val="0"/>
              <w:marTop w:val="0"/>
              <w:marBottom w:val="0"/>
              <w:divBdr>
                <w:top w:val="none" w:sz="0" w:space="0" w:color="auto"/>
                <w:left w:val="none" w:sz="0" w:space="0" w:color="auto"/>
                <w:bottom w:val="none" w:sz="0" w:space="0" w:color="auto"/>
                <w:right w:val="none" w:sz="0" w:space="0" w:color="auto"/>
              </w:divBdr>
            </w:div>
          </w:divsChild>
        </w:div>
        <w:div w:id="2011786562">
          <w:marLeft w:val="0"/>
          <w:marRight w:val="0"/>
          <w:marTop w:val="0"/>
          <w:marBottom w:val="0"/>
          <w:divBdr>
            <w:top w:val="none" w:sz="0" w:space="0" w:color="auto"/>
            <w:left w:val="none" w:sz="0" w:space="0" w:color="auto"/>
            <w:bottom w:val="none" w:sz="0" w:space="0" w:color="auto"/>
            <w:right w:val="none" w:sz="0" w:space="0" w:color="auto"/>
          </w:divBdr>
          <w:divsChild>
            <w:div w:id="422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946">
      <w:bodyDiv w:val="1"/>
      <w:marLeft w:val="0"/>
      <w:marRight w:val="0"/>
      <w:marTop w:val="0"/>
      <w:marBottom w:val="0"/>
      <w:divBdr>
        <w:top w:val="none" w:sz="0" w:space="0" w:color="auto"/>
        <w:left w:val="none" w:sz="0" w:space="0" w:color="auto"/>
        <w:bottom w:val="none" w:sz="0" w:space="0" w:color="auto"/>
        <w:right w:val="none" w:sz="0" w:space="0" w:color="auto"/>
      </w:divBdr>
      <w:divsChild>
        <w:div w:id="691995754">
          <w:marLeft w:val="0"/>
          <w:marRight w:val="0"/>
          <w:marTop w:val="0"/>
          <w:marBottom w:val="0"/>
          <w:divBdr>
            <w:top w:val="none" w:sz="0" w:space="0" w:color="auto"/>
            <w:left w:val="none" w:sz="0" w:space="0" w:color="auto"/>
            <w:bottom w:val="none" w:sz="0" w:space="0" w:color="auto"/>
            <w:right w:val="none" w:sz="0" w:space="0" w:color="auto"/>
          </w:divBdr>
          <w:divsChild>
            <w:div w:id="20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3852">
      <w:bodyDiv w:val="1"/>
      <w:marLeft w:val="0"/>
      <w:marRight w:val="0"/>
      <w:marTop w:val="0"/>
      <w:marBottom w:val="0"/>
      <w:divBdr>
        <w:top w:val="none" w:sz="0" w:space="0" w:color="auto"/>
        <w:left w:val="none" w:sz="0" w:space="0" w:color="auto"/>
        <w:bottom w:val="none" w:sz="0" w:space="0" w:color="auto"/>
        <w:right w:val="none" w:sz="0" w:space="0" w:color="auto"/>
      </w:divBdr>
    </w:div>
    <w:div w:id="1651515255">
      <w:bodyDiv w:val="1"/>
      <w:marLeft w:val="0"/>
      <w:marRight w:val="0"/>
      <w:marTop w:val="0"/>
      <w:marBottom w:val="0"/>
      <w:divBdr>
        <w:top w:val="none" w:sz="0" w:space="0" w:color="auto"/>
        <w:left w:val="none" w:sz="0" w:space="0" w:color="auto"/>
        <w:bottom w:val="none" w:sz="0" w:space="0" w:color="auto"/>
        <w:right w:val="none" w:sz="0" w:space="0" w:color="auto"/>
      </w:divBdr>
      <w:divsChild>
        <w:div w:id="584539576">
          <w:marLeft w:val="0"/>
          <w:marRight w:val="0"/>
          <w:marTop w:val="0"/>
          <w:marBottom w:val="0"/>
          <w:divBdr>
            <w:top w:val="none" w:sz="0" w:space="0" w:color="auto"/>
            <w:left w:val="none" w:sz="0" w:space="0" w:color="auto"/>
            <w:bottom w:val="none" w:sz="0" w:space="0" w:color="auto"/>
            <w:right w:val="none" w:sz="0" w:space="0" w:color="auto"/>
          </w:divBdr>
          <w:divsChild>
            <w:div w:id="3179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4773">
      <w:bodyDiv w:val="1"/>
      <w:marLeft w:val="0"/>
      <w:marRight w:val="0"/>
      <w:marTop w:val="0"/>
      <w:marBottom w:val="0"/>
      <w:divBdr>
        <w:top w:val="none" w:sz="0" w:space="0" w:color="auto"/>
        <w:left w:val="none" w:sz="0" w:space="0" w:color="auto"/>
        <w:bottom w:val="none" w:sz="0" w:space="0" w:color="auto"/>
        <w:right w:val="none" w:sz="0" w:space="0" w:color="auto"/>
      </w:divBdr>
      <w:divsChild>
        <w:div w:id="1573656805">
          <w:marLeft w:val="0"/>
          <w:marRight w:val="0"/>
          <w:marTop w:val="0"/>
          <w:marBottom w:val="0"/>
          <w:divBdr>
            <w:top w:val="none" w:sz="0" w:space="0" w:color="auto"/>
            <w:left w:val="none" w:sz="0" w:space="0" w:color="auto"/>
            <w:bottom w:val="none" w:sz="0" w:space="0" w:color="auto"/>
            <w:right w:val="none" w:sz="0" w:space="0" w:color="auto"/>
          </w:divBdr>
          <w:divsChild>
            <w:div w:id="1169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775">
      <w:bodyDiv w:val="1"/>
      <w:marLeft w:val="0"/>
      <w:marRight w:val="0"/>
      <w:marTop w:val="0"/>
      <w:marBottom w:val="0"/>
      <w:divBdr>
        <w:top w:val="none" w:sz="0" w:space="0" w:color="auto"/>
        <w:left w:val="none" w:sz="0" w:space="0" w:color="auto"/>
        <w:bottom w:val="none" w:sz="0" w:space="0" w:color="auto"/>
        <w:right w:val="none" w:sz="0" w:space="0" w:color="auto"/>
      </w:divBdr>
    </w:div>
    <w:div w:id="1714116800">
      <w:bodyDiv w:val="1"/>
      <w:marLeft w:val="0"/>
      <w:marRight w:val="0"/>
      <w:marTop w:val="0"/>
      <w:marBottom w:val="0"/>
      <w:divBdr>
        <w:top w:val="none" w:sz="0" w:space="0" w:color="auto"/>
        <w:left w:val="none" w:sz="0" w:space="0" w:color="auto"/>
        <w:bottom w:val="none" w:sz="0" w:space="0" w:color="auto"/>
        <w:right w:val="none" w:sz="0" w:space="0" w:color="auto"/>
      </w:divBdr>
      <w:divsChild>
        <w:div w:id="691958181">
          <w:marLeft w:val="0"/>
          <w:marRight w:val="0"/>
          <w:marTop w:val="0"/>
          <w:marBottom w:val="0"/>
          <w:divBdr>
            <w:top w:val="none" w:sz="0" w:space="0" w:color="auto"/>
            <w:left w:val="none" w:sz="0" w:space="0" w:color="auto"/>
            <w:bottom w:val="none" w:sz="0" w:space="0" w:color="auto"/>
            <w:right w:val="none" w:sz="0" w:space="0" w:color="auto"/>
          </w:divBdr>
          <w:divsChild>
            <w:div w:id="552887291">
              <w:marLeft w:val="0"/>
              <w:marRight w:val="0"/>
              <w:marTop w:val="0"/>
              <w:marBottom w:val="0"/>
              <w:divBdr>
                <w:top w:val="none" w:sz="0" w:space="0" w:color="auto"/>
                <w:left w:val="none" w:sz="0" w:space="0" w:color="auto"/>
                <w:bottom w:val="none" w:sz="0" w:space="0" w:color="auto"/>
                <w:right w:val="none" w:sz="0" w:space="0" w:color="auto"/>
              </w:divBdr>
            </w:div>
          </w:divsChild>
        </w:div>
        <w:div w:id="1844002953">
          <w:marLeft w:val="0"/>
          <w:marRight w:val="0"/>
          <w:marTop w:val="0"/>
          <w:marBottom w:val="0"/>
          <w:divBdr>
            <w:top w:val="none" w:sz="0" w:space="0" w:color="auto"/>
            <w:left w:val="none" w:sz="0" w:space="0" w:color="auto"/>
            <w:bottom w:val="none" w:sz="0" w:space="0" w:color="auto"/>
            <w:right w:val="none" w:sz="0" w:space="0" w:color="auto"/>
          </w:divBdr>
          <w:divsChild>
            <w:div w:id="1453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395">
      <w:bodyDiv w:val="1"/>
      <w:marLeft w:val="0"/>
      <w:marRight w:val="0"/>
      <w:marTop w:val="0"/>
      <w:marBottom w:val="0"/>
      <w:divBdr>
        <w:top w:val="none" w:sz="0" w:space="0" w:color="auto"/>
        <w:left w:val="none" w:sz="0" w:space="0" w:color="auto"/>
        <w:bottom w:val="none" w:sz="0" w:space="0" w:color="auto"/>
        <w:right w:val="none" w:sz="0" w:space="0" w:color="auto"/>
      </w:divBdr>
    </w:div>
    <w:div w:id="1718309168">
      <w:bodyDiv w:val="1"/>
      <w:marLeft w:val="0"/>
      <w:marRight w:val="0"/>
      <w:marTop w:val="0"/>
      <w:marBottom w:val="0"/>
      <w:divBdr>
        <w:top w:val="none" w:sz="0" w:space="0" w:color="auto"/>
        <w:left w:val="none" w:sz="0" w:space="0" w:color="auto"/>
        <w:bottom w:val="none" w:sz="0" w:space="0" w:color="auto"/>
        <w:right w:val="none" w:sz="0" w:space="0" w:color="auto"/>
      </w:divBdr>
      <w:divsChild>
        <w:div w:id="2109689122">
          <w:marLeft w:val="0"/>
          <w:marRight w:val="0"/>
          <w:marTop w:val="0"/>
          <w:marBottom w:val="0"/>
          <w:divBdr>
            <w:top w:val="none" w:sz="0" w:space="0" w:color="auto"/>
            <w:left w:val="none" w:sz="0" w:space="0" w:color="auto"/>
            <w:bottom w:val="none" w:sz="0" w:space="0" w:color="auto"/>
            <w:right w:val="none" w:sz="0" w:space="0" w:color="auto"/>
          </w:divBdr>
          <w:divsChild>
            <w:div w:id="7026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841">
      <w:bodyDiv w:val="1"/>
      <w:marLeft w:val="0"/>
      <w:marRight w:val="0"/>
      <w:marTop w:val="0"/>
      <w:marBottom w:val="0"/>
      <w:divBdr>
        <w:top w:val="none" w:sz="0" w:space="0" w:color="auto"/>
        <w:left w:val="none" w:sz="0" w:space="0" w:color="auto"/>
        <w:bottom w:val="none" w:sz="0" w:space="0" w:color="auto"/>
        <w:right w:val="none" w:sz="0" w:space="0" w:color="auto"/>
      </w:divBdr>
    </w:div>
    <w:div w:id="1783769776">
      <w:bodyDiv w:val="1"/>
      <w:marLeft w:val="0"/>
      <w:marRight w:val="0"/>
      <w:marTop w:val="0"/>
      <w:marBottom w:val="0"/>
      <w:divBdr>
        <w:top w:val="none" w:sz="0" w:space="0" w:color="auto"/>
        <w:left w:val="none" w:sz="0" w:space="0" w:color="auto"/>
        <w:bottom w:val="none" w:sz="0" w:space="0" w:color="auto"/>
        <w:right w:val="none" w:sz="0" w:space="0" w:color="auto"/>
      </w:divBdr>
      <w:divsChild>
        <w:div w:id="103501235">
          <w:marLeft w:val="0"/>
          <w:marRight w:val="0"/>
          <w:marTop w:val="0"/>
          <w:marBottom w:val="0"/>
          <w:divBdr>
            <w:top w:val="none" w:sz="0" w:space="0" w:color="auto"/>
            <w:left w:val="none" w:sz="0" w:space="0" w:color="auto"/>
            <w:bottom w:val="none" w:sz="0" w:space="0" w:color="auto"/>
            <w:right w:val="none" w:sz="0" w:space="0" w:color="auto"/>
          </w:divBdr>
          <w:divsChild>
            <w:div w:id="1411655009">
              <w:marLeft w:val="0"/>
              <w:marRight w:val="0"/>
              <w:marTop w:val="0"/>
              <w:marBottom w:val="0"/>
              <w:divBdr>
                <w:top w:val="none" w:sz="0" w:space="0" w:color="auto"/>
                <w:left w:val="none" w:sz="0" w:space="0" w:color="auto"/>
                <w:bottom w:val="none" w:sz="0" w:space="0" w:color="auto"/>
                <w:right w:val="none" w:sz="0" w:space="0" w:color="auto"/>
              </w:divBdr>
              <w:divsChild>
                <w:div w:id="1386367834">
                  <w:marLeft w:val="0"/>
                  <w:marRight w:val="0"/>
                  <w:marTop w:val="0"/>
                  <w:marBottom w:val="0"/>
                  <w:divBdr>
                    <w:top w:val="none" w:sz="0" w:space="0" w:color="auto"/>
                    <w:left w:val="none" w:sz="0" w:space="0" w:color="auto"/>
                    <w:bottom w:val="none" w:sz="0" w:space="0" w:color="auto"/>
                    <w:right w:val="none" w:sz="0" w:space="0" w:color="auto"/>
                  </w:divBdr>
                  <w:divsChild>
                    <w:div w:id="1811633440">
                      <w:marLeft w:val="0"/>
                      <w:marRight w:val="0"/>
                      <w:marTop w:val="0"/>
                      <w:marBottom w:val="0"/>
                      <w:divBdr>
                        <w:top w:val="none" w:sz="0" w:space="0" w:color="auto"/>
                        <w:left w:val="none" w:sz="0" w:space="0" w:color="auto"/>
                        <w:bottom w:val="none" w:sz="0" w:space="0" w:color="auto"/>
                        <w:right w:val="none" w:sz="0" w:space="0" w:color="auto"/>
                      </w:divBdr>
                      <w:divsChild>
                        <w:div w:id="689572150">
                          <w:marLeft w:val="0"/>
                          <w:marRight w:val="0"/>
                          <w:marTop w:val="0"/>
                          <w:marBottom w:val="0"/>
                          <w:divBdr>
                            <w:top w:val="none" w:sz="0" w:space="0" w:color="auto"/>
                            <w:left w:val="none" w:sz="0" w:space="0" w:color="auto"/>
                            <w:bottom w:val="none" w:sz="0" w:space="0" w:color="auto"/>
                            <w:right w:val="none" w:sz="0" w:space="0" w:color="auto"/>
                          </w:divBdr>
                        </w:div>
                      </w:divsChild>
                    </w:div>
                    <w:div w:id="1906069453">
                      <w:marLeft w:val="0"/>
                      <w:marRight w:val="0"/>
                      <w:marTop w:val="0"/>
                      <w:marBottom w:val="0"/>
                      <w:divBdr>
                        <w:top w:val="none" w:sz="0" w:space="0" w:color="auto"/>
                        <w:left w:val="none" w:sz="0" w:space="0" w:color="auto"/>
                        <w:bottom w:val="none" w:sz="0" w:space="0" w:color="auto"/>
                        <w:right w:val="none" w:sz="0" w:space="0" w:color="auto"/>
                      </w:divBdr>
                      <w:divsChild>
                        <w:div w:id="883104649">
                          <w:marLeft w:val="0"/>
                          <w:marRight w:val="0"/>
                          <w:marTop w:val="0"/>
                          <w:marBottom w:val="0"/>
                          <w:divBdr>
                            <w:top w:val="none" w:sz="0" w:space="0" w:color="auto"/>
                            <w:left w:val="none" w:sz="0" w:space="0" w:color="auto"/>
                            <w:bottom w:val="none" w:sz="0" w:space="0" w:color="auto"/>
                            <w:right w:val="none" w:sz="0" w:space="0" w:color="auto"/>
                          </w:divBdr>
                        </w:div>
                      </w:divsChild>
                    </w:div>
                    <w:div w:id="1033768916">
                      <w:marLeft w:val="0"/>
                      <w:marRight w:val="0"/>
                      <w:marTop w:val="0"/>
                      <w:marBottom w:val="0"/>
                      <w:divBdr>
                        <w:top w:val="none" w:sz="0" w:space="0" w:color="auto"/>
                        <w:left w:val="none" w:sz="0" w:space="0" w:color="auto"/>
                        <w:bottom w:val="none" w:sz="0" w:space="0" w:color="auto"/>
                        <w:right w:val="none" w:sz="0" w:space="0" w:color="auto"/>
                      </w:divBdr>
                      <w:divsChild>
                        <w:div w:id="641229098">
                          <w:marLeft w:val="0"/>
                          <w:marRight w:val="0"/>
                          <w:marTop w:val="0"/>
                          <w:marBottom w:val="0"/>
                          <w:divBdr>
                            <w:top w:val="none" w:sz="0" w:space="0" w:color="auto"/>
                            <w:left w:val="none" w:sz="0" w:space="0" w:color="auto"/>
                            <w:bottom w:val="none" w:sz="0" w:space="0" w:color="auto"/>
                            <w:right w:val="none" w:sz="0" w:space="0" w:color="auto"/>
                          </w:divBdr>
                        </w:div>
                      </w:divsChild>
                    </w:div>
                    <w:div w:id="2038044479">
                      <w:marLeft w:val="0"/>
                      <w:marRight w:val="0"/>
                      <w:marTop w:val="0"/>
                      <w:marBottom w:val="0"/>
                      <w:divBdr>
                        <w:top w:val="none" w:sz="0" w:space="0" w:color="auto"/>
                        <w:left w:val="none" w:sz="0" w:space="0" w:color="auto"/>
                        <w:bottom w:val="none" w:sz="0" w:space="0" w:color="auto"/>
                        <w:right w:val="none" w:sz="0" w:space="0" w:color="auto"/>
                      </w:divBdr>
                      <w:divsChild>
                        <w:div w:id="9305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10036">
      <w:bodyDiv w:val="1"/>
      <w:marLeft w:val="0"/>
      <w:marRight w:val="0"/>
      <w:marTop w:val="0"/>
      <w:marBottom w:val="0"/>
      <w:divBdr>
        <w:top w:val="none" w:sz="0" w:space="0" w:color="auto"/>
        <w:left w:val="none" w:sz="0" w:space="0" w:color="auto"/>
        <w:bottom w:val="none" w:sz="0" w:space="0" w:color="auto"/>
        <w:right w:val="none" w:sz="0" w:space="0" w:color="auto"/>
      </w:divBdr>
    </w:div>
    <w:div w:id="1845782604">
      <w:bodyDiv w:val="1"/>
      <w:marLeft w:val="0"/>
      <w:marRight w:val="0"/>
      <w:marTop w:val="0"/>
      <w:marBottom w:val="0"/>
      <w:divBdr>
        <w:top w:val="none" w:sz="0" w:space="0" w:color="auto"/>
        <w:left w:val="none" w:sz="0" w:space="0" w:color="auto"/>
        <w:bottom w:val="none" w:sz="0" w:space="0" w:color="auto"/>
        <w:right w:val="none" w:sz="0" w:space="0" w:color="auto"/>
      </w:divBdr>
      <w:divsChild>
        <w:div w:id="829714288">
          <w:marLeft w:val="0"/>
          <w:marRight w:val="0"/>
          <w:marTop w:val="0"/>
          <w:marBottom w:val="0"/>
          <w:divBdr>
            <w:top w:val="none" w:sz="0" w:space="0" w:color="auto"/>
            <w:left w:val="none" w:sz="0" w:space="0" w:color="auto"/>
            <w:bottom w:val="none" w:sz="0" w:space="0" w:color="auto"/>
            <w:right w:val="none" w:sz="0" w:space="0" w:color="auto"/>
          </w:divBdr>
          <w:divsChild>
            <w:div w:id="13064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444">
      <w:bodyDiv w:val="1"/>
      <w:marLeft w:val="0"/>
      <w:marRight w:val="0"/>
      <w:marTop w:val="0"/>
      <w:marBottom w:val="0"/>
      <w:divBdr>
        <w:top w:val="none" w:sz="0" w:space="0" w:color="auto"/>
        <w:left w:val="none" w:sz="0" w:space="0" w:color="auto"/>
        <w:bottom w:val="none" w:sz="0" w:space="0" w:color="auto"/>
        <w:right w:val="none" w:sz="0" w:space="0" w:color="auto"/>
      </w:divBdr>
    </w:div>
    <w:div w:id="1866671325">
      <w:bodyDiv w:val="1"/>
      <w:marLeft w:val="0"/>
      <w:marRight w:val="0"/>
      <w:marTop w:val="0"/>
      <w:marBottom w:val="0"/>
      <w:divBdr>
        <w:top w:val="none" w:sz="0" w:space="0" w:color="auto"/>
        <w:left w:val="none" w:sz="0" w:space="0" w:color="auto"/>
        <w:bottom w:val="none" w:sz="0" w:space="0" w:color="auto"/>
        <w:right w:val="none" w:sz="0" w:space="0" w:color="auto"/>
      </w:divBdr>
      <w:divsChild>
        <w:div w:id="1029530597">
          <w:marLeft w:val="0"/>
          <w:marRight w:val="0"/>
          <w:marTop w:val="0"/>
          <w:marBottom w:val="0"/>
          <w:divBdr>
            <w:top w:val="none" w:sz="0" w:space="0" w:color="auto"/>
            <w:left w:val="none" w:sz="0" w:space="0" w:color="auto"/>
            <w:bottom w:val="none" w:sz="0" w:space="0" w:color="auto"/>
            <w:right w:val="none" w:sz="0" w:space="0" w:color="auto"/>
          </w:divBdr>
          <w:divsChild>
            <w:div w:id="553347615">
              <w:marLeft w:val="0"/>
              <w:marRight w:val="0"/>
              <w:marTop w:val="0"/>
              <w:marBottom w:val="0"/>
              <w:divBdr>
                <w:top w:val="none" w:sz="0" w:space="0" w:color="auto"/>
                <w:left w:val="none" w:sz="0" w:space="0" w:color="auto"/>
                <w:bottom w:val="none" w:sz="0" w:space="0" w:color="auto"/>
                <w:right w:val="none" w:sz="0" w:space="0" w:color="auto"/>
              </w:divBdr>
            </w:div>
          </w:divsChild>
        </w:div>
        <w:div w:id="1806466550">
          <w:marLeft w:val="0"/>
          <w:marRight w:val="0"/>
          <w:marTop w:val="0"/>
          <w:marBottom w:val="0"/>
          <w:divBdr>
            <w:top w:val="none" w:sz="0" w:space="0" w:color="auto"/>
            <w:left w:val="none" w:sz="0" w:space="0" w:color="auto"/>
            <w:bottom w:val="none" w:sz="0" w:space="0" w:color="auto"/>
            <w:right w:val="none" w:sz="0" w:space="0" w:color="auto"/>
          </w:divBdr>
          <w:divsChild>
            <w:div w:id="1210802209">
              <w:marLeft w:val="0"/>
              <w:marRight w:val="0"/>
              <w:marTop w:val="0"/>
              <w:marBottom w:val="0"/>
              <w:divBdr>
                <w:top w:val="none" w:sz="0" w:space="0" w:color="auto"/>
                <w:left w:val="none" w:sz="0" w:space="0" w:color="auto"/>
                <w:bottom w:val="none" w:sz="0" w:space="0" w:color="auto"/>
                <w:right w:val="none" w:sz="0" w:space="0" w:color="auto"/>
              </w:divBdr>
            </w:div>
          </w:divsChild>
        </w:div>
        <w:div w:id="263612391">
          <w:marLeft w:val="0"/>
          <w:marRight w:val="0"/>
          <w:marTop w:val="0"/>
          <w:marBottom w:val="0"/>
          <w:divBdr>
            <w:top w:val="none" w:sz="0" w:space="0" w:color="auto"/>
            <w:left w:val="none" w:sz="0" w:space="0" w:color="auto"/>
            <w:bottom w:val="none" w:sz="0" w:space="0" w:color="auto"/>
            <w:right w:val="none" w:sz="0" w:space="0" w:color="auto"/>
          </w:divBdr>
          <w:divsChild>
            <w:div w:id="5413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929">
      <w:bodyDiv w:val="1"/>
      <w:marLeft w:val="0"/>
      <w:marRight w:val="0"/>
      <w:marTop w:val="0"/>
      <w:marBottom w:val="0"/>
      <w:divBdr>
        <w:top w:val="none" w:sz="0" w:space="0" w:color="auto"/>
        <w:left w:val="none" w:sz="0" w:space="0" w:color="auto"/>
        <w:bottom w:val="none" w:sz="0" w:space="0" w:color="auto"/>
        <w:right w:val="none" w:sz="0" w:space="0" w:color="auto"/>
      </w:divBdr>
    </w:div>
    <w:div w:id="1883320210">
      <w:bodyDiv w:val="1"/>
      <w:marLeft w:val="0"/>
      <w:marRight w:val="0"/>
      <w:marTop w:val="0"/>
      <w:marBottom w:val="0"/>
      <w:divBdr>
        <w:top w:val="none" w:sz="0" w:space="0" w:color="auto"/>
        <w:left w:val="none" w:sz="0" w:space="0" w:color="auto"/>
        <w:bottom w:val="none" w:sz="0" w:space="0" w:color="auto"/>
        <w:right w:val="none" w:sz="0" w:space="0" w:color="auto"/>
      </w:divBdr>
    </w:div>
    <w:div w:id="1934507660">
      <w:bodyDiv w:val="1"/>
      <w:marLeft w:val="0"/>
      <w:marRight w:val="0"/>
      <w:marTop w:val="0"/>
      <w:marBottom w:val="0"/>
      <w:divBdr>
        <w:top w:val="none" w:sz="0" w:space="0" w:color="auto"/>
        <w:left w:val="none" w:sz="0" w:space="0" w:color="auto"/>
        <w:bottom w:val="none" w:sz="0" w:space="0" w:color="auto"/>
        <w:right w:val="none" w:sz="0" w:space="0" w:color="auto"/>
      </w:divBdr>
    </w:div>
    <w:div w:id="1951085067">
      <w:bodyDiv w:val="1"/>
      <w:marLeft w:val="0"/>
      <w:marRight w:val="0"/>
      <w:marTop w:val="0"/>
      <w:marBottom w:val="0"/>
      <w:divBdr>
        <w:top w:val="none" w:sz="0" w:space="0" w:color="auto"/>
        <w:left w:val="none" w:sz="0" w:space="0" w:color="auto"/>
        <w:bottom w:val="none" w:sz="0" w:space="0" w:color="auto"/>
        <w:right w:val="none" w:sz="0" w:space="0" w:color="auto"/>
      </w:divBdr>
    </w:div>
    <w:div w:id="1957053485">
      <w:bodyDiv w:val="1"/>
      <w:marLeft w:val="0"/>
      <w:marRight w:val="0"/>
      <w:marTop w:val="0"/>
      <w:marBottom w:val="0"/>
      <w:divBdr>
        <w:top w:val="none" w:sz="0" w:space="0" w:color="auto"/>
        <w:left w:val="none" w:sz="0" w:space="0" w:color="auto"/>
        <w:bottom w:val="none" w:sz="0" w:space="0" w:color="auto"/>
        <w:right w:val="none" w:sz="0" w:space="0" w:color="auto"/>
      </w:divBdr>
      <w:divsChild>
        <w:div w:id="873427862">
          <w:marLeft w:val="0"/>
          <w:marRight w:val="0"/>
          <w:marTop w:val="0"/>
          <w:marBottom w:val="0"/>
          <w:divBdr>
            <w:top w:val="none" w:sz="0" w:space="0" w:color="auto"/>
            <w:left w:val="none" w:sz="0" w:space="0" w:color="auto"/>
            <w:bottom w:val="none" w:sz="0" w:space="0" w:color="auto"/>
            <w:right w:val="none" w:sz="0" w:space="0" w:color="auto"/>
          </w:divBdr>
          <w:divsChild>
            <w:div w:id="1219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610">
      <w:bodyDiv w:val="1"/>
      <w:marLeft w:val="0"/>
      <w:marRight w:val="0"/>
      <w:marTop w:val="0"/>
      <w:marBottom w:val="0"/>
      <w:divBdr>
        <w:top w:val="none" w:sz="0" w:space="0" w:color="auto"/>
        <w:left w:val="none" w:sz="0" w:space="0" w:color="auto"/>
        <w:bottom w:val="none" w:sz="0" w:space="0" w:color="auto"/>
        <w:right w:val="none" w:sz="0" w:space="0" w:color="auto"/>
      </w:divBdr>
    </w:div>
    <w:div w:id="1969897998">
      <w:bodyDiv w:val="1"/>
      <w:marLeft w:val="0"/>
      <w:marRight w:val="0"/>
      <w:marTop w:val="0"/>
      <w:marBottom w:val="0"/>
      <w:divBdr>
        <w:top w:val="none" w:sz="0" w:space="0" w:color="auto"/>
        <w:left w:val="none" w:sz="0" w:space="0" w:color="auto"/>
        <w:bottom w:val="none" w:sz="0" w:space="0" w:color="auto"/>
        <w:right w:val="none" w:sz="0" w:space="0" w:color="auto"/>
      </w:divBdr>
    </w:div>
    <w:div w:id="1984431690">
      <w:bodyDiv w:val="1"/>
      <w:marLeft w:val="0"/>
      <w:marRight w:val="0"/>
      <w:marTop w:val="0"/>
      <w:marBottom w:val="0"/>
      <w:divBdr>
        <w:top w:val="none" w:sz="0" w:space="0" w:color="auto"/>
        <w:left w:val="none" w:sz="0" w:space="0" w:color="auto"/>
        <w:bottom w:val="none" w:sz="0" w:space="0" w:color="auto"/>
        <w:right w:val="none" w:sz="0" w:space="0" w:color="auto"/>
      </w:divBdr>
    </w:div>
    <w:div w:id="2038700294">
      <w:bodyDiv w:val="1"/>
      <w:marLeft w:val="0"/>
      <w:marRight w:val="0"/>
      <w:marTop w:val="0"/>
      <w:marBottom w:val="0"/>
      <w:divBdr>
        <w:top w:val="none" w:sz="0" w:space="0" w:color="auto"/>
        <w:left w:val="none" w:sz="0" w:space="0" w:color="auto"/>
        <w:bottom w:val="none" w:sz="0" w:space="0" w:color="auto"/>
        <w:right w:val="none" w:sz="0" w:space="0" w:color="auto"/>
      </w:divBdr>
    </w:div>
    <w:div w:id="20461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32840">
          <w:marLeft w:val="0"/>
          <w:marRight w:val="0"/>
          <w:marTop w:val="0"/>
          <w:marBottom w:val="0"/>
          <w:divBdr>
            <w:top w:val="none" w:sz="0" w:space="0" w:color="auto"/>
            <w:left w:val="none" w:sz="0" w:space="0" w:color="auto"/>
            <w:bottom w:val="none" w:sz="0" w:space="0" w:color="auto"/>
            <w:right w:val="none" w:sz="0" w:space="0" w:color="auto"/>
          </w:divBdr>
          <w:divsChild>
            <w:div w:id="2061249109">
              <w:marLeft w:val="0"/>
              <w:marRight w:val="0"/>
              <w:marTop w:val="0"/>
              <w:marBottom w:val="0"/>
              <w:divBdr>
                <w:top w:val="none" w:sz="0" w:space="0" w:color="auto"/>
                <w:left w:val="none" w:sz="0" w:space="0" w:color="auto"/>
                <w:bottom w:val="none" w:sz="0" w:space="0" w:color="auto"/>
                <w:right w:val="none" w:sz="0" w:space="0" w:color="auto"/>
              </w:divBdr>
            </w:div>
          </w:divsChild>
        </w:div>
        <w:div w:id="587617329">
          <w:marLeft w:val="0"/>
          <w:marRight w:val="0"/>
          <w:marTop w:val="0"/>
          <w:marBottom w:val="0"/>
          <w:divBdr>
            <w:top w:val="none" w:sz="0" w:space="0" w:color="auto"/>
            <w:left w:val="none" w:sz="0" w:space="0" w:color="auto"/>
            <w:bottom w:val="none" w:sz="0" w:space="0" w:color="auto"/>
            <w:right w:val="none" w:sz="0" w:space="0" w:color="auto"/>
          </w:divBdr>
          <w:divsChild>
            <w:div w:id="755981693">
              <w:marLeft w:val="0"/>
              <w:marRight w:val="0"/>
              <w:marTop w:val="0"/>
              <w:marBottom w:val="0"/>
              <w:divBdr>
                <w:top w:val="none" w:sz="0" w:space="0" w:color="auto"/>
                <w:left w:val="none" w:sz="0" w:space="0" w:color="auto"/>
                <w:bottom w:val="none" w:sz="0" w:space="0" w:color="auto"/>
                <w:right w:val="none" w:sz="0" w:space="0" w:color="auto"/>
              </w:divBdr>
            </w:div>
          </w:divsChild>
        </w:div>
        <w:div w:id="1475949960">
          <w:marLeft w:val="0"/>
          <w:marRight w:val="0"/>
          <w:marTop w:val="0"/>
          <w:marBottom w:val="0"/>
          <w:divBdr>
            <w:top w:val="none" w:sz="0" w:space="0" w:color="auto"/>
            <w:left w:val="none" w:sz="0" w:space="0" w:color="auto"/>
            <w:bottom w:val="none" w:sz="0" w:space="0" w:color="auto"/>
            <w:right w:val="none" w:sz="0" w:space="0" w:color="auto"/>
          </w:divBdr>
          <w:divsChild>
            <w:div w:id="1469323111">
              <w:marLeft w:val="0"/>
              <w:marRight w:val="0"/>
              <w:marTop w:val="0"/>
              <w:marBottom w:val="0"/>
              <w:divBdr>
                <w:top w:val="none" w:sz="0" w:space="0" w:color="auto"/>
                <w:left w:val="none" w:sz="0" w:space="0" w:color="auto"/>
                <w:bottom w:val="none" w:sz="0" w:space="0" w:color="auto"/>
                <w:right w:val="none" w:sz="0" w:space="0" w:color="auto"/>
              </w:divBdr>
            </w:div>
          </w:divsChild>
        </w:div>
        <w:div w:id="1577084038">
          <w:marLeft w:val="0"/>
          <w:marRight w:val="0"/>
          <w:marTop w:val="0"/>
          <w:marBottom w:val="0"/>
          <w:divBdr>
            <w:top w:val="none" w:sz="0" w:space="0" w:color="auto"/>
            <w:left w:val="none" w:sz="0" w:space="0" w:color="auto"/>
            <w:bottom w:val="none" w:sz="0" w:space="0" w:color="auto"/>
            <w:right w:val="none" w:sz="0" w:space="0" w:color="auto"/>
          </w:divBdr>
          <w:divsChild>
            <w:div w:id="9040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0527">
      <w:bodyDiv w:val="1"/>
      <w:marLeft w:val="0"/>
      <w:marRight w:val="0"/>
      <w:marTop w:val="0"/>
      <w:marBottom w:val="0"/>
      <w:divBdr>
        <w:top w:val="none" w:sz="0" w:space="0" w:color="auto"/>
        <w:left w:val="none" w:sz="0" w:space="0" w:color="auto"/>
        <w:bottom w:val="none" w:sz="0" w:space="0" w:color="auto"/>
        <w:right w:val="none" w:sz="0" w:space="0" w:color="auto"/>
      </w:divBdr>
    </w:div>
    <w:div w:id="2125421346">
      <w:bodyDiv w:val="1"/>
      <w:marLeft w:val="0"/>
      <w:marRight w:val="0"/>
      <w:marTop w:val="0"/>
      <w:marBottom w:val="0"/>
      <w:divBdr>
        <w:top w:val="none" w:sz="0" w:space="0" w:color="auto"/>
        <w:left w:val="none" w:sz="0" w:space="0" w:color="auto"/>
        <w:bottom w:val="none" w:sz="0" w:space="0" w:color="auto"/>
        <w:right w:val="none" w:sz="0" w:space="0" w:color="auto"/>
      </w:divBdr>
      <w:divsChild>
        <w:div w:id="1119685856">
          <w:marLeft w:val="0"/>
          <w:marRight w:val="0"/>
          <w:marTop w:val="0"/>
          <w:marBottom w:val="0"/>
          <w:divBdr>
            <w:top w:val="none" w:sz="0" w:space="0" w:color="auto"/>
            <w:left w:val="none" w:sz="0" w:space="0" w:color="auto"/>
            <w:bottom w:val="none" w:sz="0" w:space="0" w:color="auto"/>
            <w:right w:val="none" w:sz="0" w:space="0" w:color="auto"/>
          </w:divBdr>
          <w:divsChild>
            <w:div w:id="384960604">
              <w:marLeft w:val="0"/>
              <w:marRight w:val="0"/>
              <w:marTop w:val="0"/>
              <w:marBottom w:val="0"/>
              <w:divBdr>
                <w:top w:val="none" w:sz="0" w:space="0" w:color="auto"/>
                <w:left w:val="none" w:sz="0" w:space="0" w:color="auto"/>
                <w:bottom w:val="none" w:sz="0" w:space="0" w:color="auto"/>
                <w:right w:val="none" w:sz="0" w:space="0" w:color="auto"/>
              </w:divBdr>
              <w:divsChild>
                <w:div w:id="695234028">
                  <w:marLeft w:val="0"/>
                  <w:marRight w:val="0"/>
                  <w:marTop w:val="0"/>
                  <w:marBottom w:val="0"/>
                  <w:divBdr>
                    <w:top w:val="none" w:sz="0" w:space="0" w:color="auto"/>
                    <w:left w:val="none" w:sz="0" w:space="0" w:color="auto"/>
                    <w:bottom w:val="none" w:sz="0" w:space="0" w:color="auto"/>
                    <w:right w:val="none" w:sz="0" w:space="0" w:color="auto"/>
                  </w:divBdr>
                  <w:divsChild>
                    <w:div w:id="282460950">
                      <w:marLeft w:val="0"/>
                      <w:marRight w:val="0"/>
                      <w:marTop w:val="0"/>
                      <w:marBottom w:val="0"/>
                      <w:divBdr>
                        <w:top w:val="none" w:sz="0" w:space="0" w:color="auto"/>
                        <w:left w:val="none" w:sz="0" w:space="0" w:color="auto"/>
                        <w:bottom w:val="none" w:sz="0" w:space="0" w:color="auto"/>
                        <w:right w:val="none" w:sz="0" w:space="0" w:color="auto"/>
                      </w:divBdr>
                      <w:divsChild>
                        <w:div w:id="17720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8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101</Pages>
  <Words>21585</Words>
  <Characters>123039</Characters>
  <Application>Microsoft Office Word</Application>
  <DocSecurity>0</DocSecurity>
  <Lines>1025</Lines>
  <Paragraphs>288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Legislative &amp; Policy Landscape</vt:lpstr>
      <vt:lpstr>        📜 Certification, Licensing &amp; Dispute Resolution</vt:lpstr>
      <vt:lpstr>        ⚖️ Justice, Integrity &amp; Governance</vt:lpstr>
      <vt:lpstr>        🔐 Security, Portfolio Development &amp; Reform</vt:lpstr>
      <vt:lpstr>    🧭 Contextual Overview</vt:lpstr>
      <vt:lpstr>        1. Legislative and Procedural Landscape</vt:lpstr>
      <vt:lpstr>        2. Labour Dispute and CCMA Review Complexity</vt:lpstr>
      <vt:lpstr>    ⚖️ Key Issues and Case Highlights</vt:lpstr>
      <vt:lpstr>    📌 Strategic Implications</vt:lpstr>
      <vt:lpstr>        A. Curriculum and Portfolio Integration</vt:lpstr>
      <vt:lpstr>        B. Policy and Compliance Mapping</vt:lpstr>
      <vt:lpstr>        C. Institutional Reform Proposals</vt:lpstr>
      <vt:lpstr>    🛠️ Suggested Tools and Templates</vt:lpstr>
      <vt:lpstr>    🧾 Section 5–7: Disciplinary Appeal, Transcription, and Human Rights Complaints</vt:lpstr>
      <vt:lpstr>        5. Disciplinary Hearing Appeal – Security Sector</vt:lpstr>
      <vt:lpstr>        6. Transcriber Certificate &amp; Cost Projection – Labour Court</vt:lpstr>
      <vt:lpstr>        7. SAHRC Complaint &amp; Sheriff Misconduct</vt:lpstr>
      <vt:lpstr>    🏛️ Section 9–13: DOJ Online, Judicial Complaints, Security Licensing, and Labou</vt:lpstr>
      <vt:lpstr>        9. DOJ Online System – Civil &amp; Protection Orders</vt:lpstr>
      <vt:lpstr>    🛡️ Section 11–13: Security Guard Licensing, Labour Appeals &amp; Bid Submissions</vt:lpstr>
      <vt:lpstr>        11. Tendered Summary: Security Guard Licensing &amp; Labour Court Appeals</vt:lpstr>
      <vt:lpstr>        11.1 Security Guard Certification &amp; Regulation</vt:lpstr>
      <vt:lpstr>        12. Bid Submission &amp; Operational Reports</vt:lpstr>
      <vt:lpstr>        10. Judicial Complaints – Office of the Chief Justice</vt:lpstr>
      <vt:lpstr>        11–12. Security Licensing &amp; Labour Bill Amendments</vt:lpstr>
      <vt:lpstr>        13. Labour Power of Attorney – Tshingombe Group Security</vt:lpstr>
      <vt:lpstr>        | 019       | 11h  | Rescission Ruling    | Case Closed  | Manager B            </vt:lpstr>
      <vt:lpstr>    📊 Supporting Systems &amp; Documentation</vt:lpstr>
      <vt:lpstr>        A. Transcription &amp; Labour Court Compliance</vt:lpstr>
      <vt:lpstr>        B. Security Data Management</vt:lpstr>
      <vt:lpstr>    🔐 Section 11–13: Security Guard Licensing, Labour Appeals &amp; Bid Submissions</vt:lpstr>
      <vt:lpstr>        11. Tendered Summary: Security Guard Licensing &amp; Labour Court Appeals</vt:lpstr>
      <vt:lpstr>        12. Bid Submission &amp; Operational Reports</vt:lpstr>
      <vt:lpstr>        | 018       | 11h  | Job Affidavit Delivery| Complaint    | Reception Desk      </vt:lpstr>
      <vt:lpstr>    📊 Supporting Systems &amp; Compliance</vt:lpstr>
      <vt:lpstr>        A. Control Room &amp; Compliance Logs</vt:lpstr>
      <vt:lpstr>        B. Data &amp; Risk Management</vt:lpstr>
      <vt:lpstr>    🛡️ Private Security Sector &amp; Labour Compliance Overview</vt:lpstr>
      <vt:lpstr>        1. Certificate of Service &amp; UIF Compliance</vt:lpstr>
      <vt:lpstr>        2. Occupational Health &amp; Safety Compliance</vt:lpstr>
      <vt:lpstr>        3. Disciplinary Hearing &amp; Labour Guide Modules</vt:lpstr>
      <vt:lpstr>    📌 NBCPSS &amp; Umhlaba Risk Solutions Portal Training Overview</vt:lpstr>
      <vt:lpstr>        🗓️ Session Details</vt:lpstr>
      <vt:lpstr>        4. SAPU Legal Benefits &amp; Levy Deductions</vt:lpstr>
      <vt:lpstr>        5. NBCPSS Levy Compliance Order</vt:lpstr>
      <vt:lpstr>        6. Firearm Competency &amp; PSIRA Appeals</vt:lpstr>
      <vt:lpstr>    🧾 NBCPSS Levy Compliance Order</vt:lpstr>
      <vt:lpstr>        🔹 Case Details</vt:lpstr>
      <vt:lpstr>        🔹 Legal Framework</vt:lpstr>
      <vt:lpstr>    🏛️ Pension Funds Adjudicator Complaint</vt:lpstr>
      <vt:lpstr>        🔹 Reference: GP/00096285/2023</vt:lpstr>
      <vt:lpstr>    🔐 PSIRA Clearance &amp; Appeal</vt:lpstr>
      <vt:lpstr>        🔹 Clearance Certificate (Section 23(1)(f), Act 56 of 2001)</vt:lpstr>
      <vt:lpstr>        🔹 Appeal Process (Section 23(6))</vt:lpstr>
      <vt:lpstr>    📋 Complaint Management &amp; Registration</vt:lpstr>
      <vt:lpstr>        🔹 PSIRA Complaint Categories</vt:lpstr>
      <vt:lpstr>        🔹 Registration Status</vt:lpstr>
      <vt:lpstr>    🧾 NBCPSS Levy Compliance Order</vt:lpstr>
      <vt:lpstr>        🔹 Case Summary</vt:lpstr>
      <vt:lpstr>        🔹 Legal Framework</vt:lpstr>
      <vt:lpstr>    🏛️ Pension Funds Adjudicator Complaint</vt:lpstr>
      <vt:lpstr>        🔹 Reference: GP/00096285/2023</vt:lpstr>
      <vt:lpstr>    🔗 🔐 PSIRA Clearance &amp; Appeal Process</vt:lpstr>
      <vt:lpstr>        🔹 Clearance Certificate (Section 23(1)(f), Act 56 of 2001)</vt:lpstr>
      <vt:lpstr>        🔹 Appeal &amp; Exemption (Section 23(6))</vt:lpstr>
      <vt:lpstr>    📋 Complaint Management &amp; Registration</vt:lpstr>
      <vt:lpstr>        🔹 PSIRA Complaint Categories</vt:lpstr>
      <vt:lpstr>        🔹 Registration Status</vt:lpstr>
      <vt:lpstr>    🛡️ SECURITY &amp; LABOUR COMPETENCY FRAMEWORK</vt:lpstr>
      <vt:lpstr>        🔹 Core Operational Skills (PSIRA Grade A–C)</vt:lpstr>
      <vt:lpstr>        🔹 Labour Legislation &amp; Compliance</vt:lpstr>
      <vt:lpstr>    📊 CV &amp; SASETA Career Portal Alignment</vt:lpstr>
      <vt:lpstr>        🔹 SASETA Communication Practitioner Role</vt:lpstr>
      <vt:lpstr>    🧾 SARS &amp; CIPC Regulatory Issues</vt:lpstr>
      <vt:lpstr>        🔹 SARS E-Filing &amp; Tax Disputes</vt:lpstr>
      <vt:lpstr>        🔹 CIPC Deregistration &amp; Director Training</vt:lpstr>
      <vt:lpstr>    🔐 DIGITAL SECURITY &amp; CLOUD INFRASTRUCTURE</vt:lpstr>
      <vt:lpstr>        🔹 Microsoft &amp; Schneider Electric Certifications</vt:lpstr>
      <vt:lpstr>        🔹 Cybersecurity &amp; Enterprise IT Topics</vt:lpstr>
      <vt:lpstr>    📚 EDUCATION, TRAINING &amp; INTELLECTUAL PROPERTY</vt:lpstr>
      <vt:lpstr>        🔹 Trailblazer &amp; Salesforce Tableau Training</vt:lpstr>
      <vt:lpstr>    ✅ Suggested Next Steps</vt:lpstr>
      <vt:lpstr>    🛡️ SECURITY SERVICE PROVIDER REQUIREMENTS (South Africa &amp; UK Context)</vt:lpstr>
      <vt:lpstr>        🔹 Licensing &amp; Registration Essentials</vt:lpstr>
      <vt:lpstr>    📋 OPERATIONAL &amp; TENDER READINESS CHECKLIST</vt:lpstr>
      <vt:lpstr>        🔸 Evaluation Criteria</vt:lpstr>
      <vt:lpstr>    🎓 TRAINING &amp; CERTIFICATION PATHWAYS</vt:lpstr>
      <vt:lpstr>        🔹 Alison LMS Certifications</vt:lpstr>
      <vt:lpstr>        🔹 UK Licensing &amp; Permit (SIA)</vt:lpstr>
      <vt:lpstr>    ⚖️ LEGAL &amp; REGULATORY FRAMEWORK</vt:lpstr>
      <vt:lpstr>        🔸 Key Legislation</vt:lpstr>
      <vt:lpstr>        🔸 Roles &amp; Responsibilities</vt:lpstr>
      <vt:lpstr>    🧠 Suggested Strategic Actions</vt:lpstr>
      <vt:lpstr>    🛡️ MODULE 1: Becoming a Security Service Provider</vt:lpstr>
      <vt:lpstr>        ✅ Core Requirements</vt:lpstr>
      <vt:lpstr>        🔐 Licensing of Private Firearm Use</vt:lpstr>
      <vt:lpstr>    ⚖️ MODULE 2: Legal Environment &amp; Regulatory Roles</vt:lpstr>
      <vt:lpstr>        🔹 Key Roles</vt:lpstr>
      <vt:lpstr>        🔹 Categories of Security Services</vt:lpstr>
      <vt:lpstr>    🚨 MODULE 3: Patrol &amp; Physical Security</vt:lpstr>
    </vt:vector>
  </TitlesOfParts>
  <Company/>
  <LinksUpToDate>false</LinksUpToDate>
  <CharactersWithSpaces>144336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9</cp:revision>
  <dcterms:created xsi:type="dcterms:W3CDTF">2025-08-11T08:59:00Z</dcterms:created>
  <dcterms:modified xsi:type="dcterms:W3CDTF">2025-08-11T11:40:00Z</dcterms:modified>
</cp:coreProperties>
</file>