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outlineLvl w:val="0"/>
      </w:pPr>
      <w:r>
        <w:rPr>
          <w:b w:val="on"/>
          <w:sz w:val="36"/>
        </w:rPr>
        <w:t>案例评审 checklist</w:t>
      </w:r>
    </w:p>
    <w:p>
      <w:r>
        <w:rPr>
          <w:sz w:val="22"/>
        </w:rPr>
        <w:t>制定日：2023-06-01 ／ 最终修订：2025-10-05 ／ 管理：QA 基盘团队</w:t>
      </w:r>
    </w:p>
    <w:p>
      <w:r>
        <w:rPr>
          <w:sz w:val="22"/>
        </w:rPr>
        <w:t>本篇是案例提交前的自检清单和评审人的核对清单。**重点是那些机器检查不出来的项目** —— 平台的自动校验只能覆盖格式和硬性规则，判断质量的部分仍然需要人。</w:t>
      </w:r>
    </w:p>
    <w:p>
      <w:pPr>
        <w:pStyle w:val="Heading2"/>
        <w:outlineLvl w:val="1"/>
      </w:pPr>
      <w:r>
        <w:rPr>
          <w:b w:val="on"/>
          <w:sz w:val="32"/>
        </w:rPr>
        <w:t>使用方式</w:t>
      </w:r>
    </w:p>
    <w:p>
      <w:pPr>
        <w:pStyle w:val="Heading3"/>
        <w:outlineLvl w:val="2"/>
      </w:pPr>
      <w:r>
        <w:rPr>
          <w:b w:val="on"/>
          <w:sz w:val="28"/>
        </w:rPr>
        <w:t>提交前自检</w:t>
      </w:r>
    </w:p>
    <w:p>
      <w:r>
        <w:rPr>
          <w:sz w:val="22"/>
        </w:rPr>
        <w:t>作者在把案例状态从 `DRAFT` 改为 `ACTIVE` 之前，自己过一遍下面的清单。</w:t>
      </w:r>
    </w:p>
    <w:p>
      <w:pPr>
        <w:pStyle w:val="Heading3"/>
        <w:outlineLvl w:val="2"/>
      </w:pPr>
      <w:r>
        <w:rPr>
          <w:b w:val="on"/>
          <w:sz w:val="28"/>
        </w:rPr>
        <w:t>评审</w:t>
      </w:r>
    </w:p>
    <w:p>
      <w:r>
        <w:rPr>
          <w:sz w:val="22"/>
        </w:rPr>
        <w:t>P0 / P1 案例**必须**经过评审，P2 / P3 建议评审。评审人不能是作者本人。</w:t>
      </w:r>
    </w:p>
    <w:p>
      <w:r>
        <w:rPr>
          <w:sz w:val="22"/>
        </w:rPr>
        <w:t>评审在案例详情页的评论区进行，通过后由评审人把状态改为 `ACTIVE`。</w:t>
      </w:r>
    </w:p>
    <w:p>
      <w:pPr>
        <w:pStyle w:val="Heading2"/>
        <w:outlineLvl w:val="1"/>
      </w:pPr>
      <w:r>
        <w:rPr>
          <w:b w:val="on"/>
          <w:sz w:val="32"/>
        </w:rPr>
        <w:t>自动校验已覆盖的部分</w:t>
      </w:r>
    </w:p>
    <w:p>
      <w:r>
        <w:rPr>
          <w:sz w:val="22"/>
        </w:rPr>
        <w:t>以下项目由平台在保存时自动检查，**不需要人工核对**：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检查项</w:t>
            </w:r>
          </w:p>
        </w:tc>
        <w:tc>
          <w:p>
            <w:r>
              <w:t>规范</w:t>
            </w:r>
          </w:p>
        </w:tc>
        <w:tc>
          <w:p>
            <w:r>
              <w:t>级别</w:t>
            </w:r>
          </w:p>
        </w:tc>
      </w:tr>
      <w:tr>
        <w:tc>
          <w:p>
            <w:r>
              <w:t>XPath 绝对路径</w:t>
            </w:r>
          </w:p>
        </w:tc>
        <w:tc>
          <w:p>
            <w:r>
              <w:t>STD-001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XPath 动态 id</w:t>
            </w:r>
          </w:p>
        </w:tc>
        <w:tc>
          <w:p>
            <w:r>
              <w:t>STD-002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`SLEEP` 的使用</w:t>
            </w:r>
          </w:p>
        </w:tc>
        <w:tc>
          <w:p>
            <w:r>
              <w:t>STD-004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`CLICK` 的等待策略</w:t>
            </w:r>
          </w:p>
        </w:tc>
        <w:tc>
          <w:p>
            <w:r>
              <w:t>STD-005</w:t>
            </w:r>
          </w:p>
        </w:tc>
        <w:tc>
          <w:p>
            <w:r>
              <w:t>自动补完</w:t>
            </w:r>
          </w:p>
        </w:tc>
      </w:tr>
      <w:tr>
        <w:tc>
          <w:p>
            <w:r>
              <w:t>`ASSERT_*` 的等待策略</w:t>
            </w:r>
          </w:p>
        </w:tc>
        <w:tc>
          <w:p>
            <w:r>
              <w:t>STD-006</w:t>
            </w:r>
          </w:p>
        </w:tc>
        <w:tc>
          <w:p>
            <w:r>
              <w:t>自动补完</w:t>
            </w:r>
          </w:p>
        </w:tc>
      </w:tr>
      <w:tr>
        <w:tc>
          <w:p>
            <w:r>
              <w:t>case_code 格式</w:t>
            </w:r>
          </w:p>
        </w:tc>
        <w:tc>
          <w:p>
            <w:r>
              <w:t>STD-007</w:t>
            </w:r>
          </w:p>
        </w:tc>
        <w:tc>
          <w:p>
            <w:r>
              <w:t>自动生成</w:t>
            </w:r>
          </w:p>
        </w:tc>
      </w:tr>
      <w:tr>
        <w:tc>
          <w:p>
            <w:r>
              <w:t>至少一个断言</w:t>
            </w:r>
          </w:p>
        </w:tc>
        <w:tc>
          <w:p>
            <w:r>
              <w:t>STD-008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`seq` 连续性</w:t>
            </w:r>
          </w:p>
        </w:tc>
        <w:tc>
          <w:p>
            <w:r>
              <w:t>—</w:t>
            </w:r>
          </w:p>
        </w:tc>
        <w:tc>
          <w:p>
            <w:r>
              <w:t>自动维护</w:t>
            </w:r>
          </w:p>
        </w:tc>
      </w:tr>
      <w:tr>
        <w:tc>
          <w:p>
            <w:r>
              <w:t>必填字段</w:t>
            </w:r>
          </w:p>
        </w:tc>
        <w:tc>
          <w:p>
            <w:r>
              <w:t>—</w:t>
            </w:r>
          </w:p>
        </w:tc>
        <w:tc>
          <w:p>
            <w:r>
              <w:t>ERROR</w:t>
            </w:r>
          </w:p>
        </w:tc>
      </w:tr>
    </w:tbl>
    <w:p>
      <w:r>
        <w:rPr>
          <w:sz w:val="22"/>
        </w:rPr>
        <w:t>**自动校验通过 ≠ 案例合格。** 下面的部分才是评审的实质内容。</w:t>
      </w:r>
    </w:p>
    <w:p>
      <w:pPr>
        <w:pStyle w:val="Heading2"/>
        <w:outlineLvl w:val="1"/>
      </w:pPr>
      <w:r>
        <w:rPr>
          <w:b w:val="on"/>
          <w:sz w:val="32"/>
        </w:rPr>
        <w:t>检查清单</w:t>
      </w:r>
    </w:p>
    <w:p>
      <w:pPr>
        <w:pStyle w:val="Heading3"/>
        <w:outlineLvl w:val="2"/>
      </w:pPr>
      <w:r>
        <w:rPr>
          <w:b w:val="on"/>
          <w:sz w:val="28"/>
        </w:rPr>
        <w:t>一、测试意图</w:t>
      </w:r>
    </w:p>
    <w:p>
      <w:r>
        <w:rPr>
          <w:sz w:val="22"/>
        </w:rPr>
        <w:t>- [ ] **title 能看出测什么、期望什么结果**</w:t>
      </w:r>
    </w:p>
    <w:p>
      <w:r>
        <w:rPr>
          <w:sz w:val="22"/>
        </w:rPr>
        <w:t xml:space="preserve">      写不出具体预期，通常说明测试意图本身不清晰</w:t>
      </w:r>
    </w:p>
    <w:p>
      <w:r>
        <w:rPr>
          <w:sz w:val="22"/>
        </w:rPr>
        <w:t>- [ ] **一条案例只测一件事**</w:t>
      </w:r>
    </w:p>
    <w:p>
      <w:r>
        <w:rPr>
          <w:sz w:val="22"/>
        </w:rPr>
        <w:t xml:space="preserve">      title 里出现「和」「以及」「各项」往往是信号，考虑拆分</w:t>
      </w:r>
    </w:p>
    <w:p>
      <w:r>
        <w:rPr>
          <w:sz w:val="22"/>
        </w:rPr>
        <w:t>- [ ] **precondition 写清楚了**</w:t>
      </w:r>
    </w:p>
    <w:p>
      <w:r>
        <w:rPr>
          <w:sz w:val="22"/>
        </w:rPr>
        <w:t xml:space="preserve">      执行失败时排查的第一件事就是前置条件，写了能省很多时间</w:t>
      </w:r>
    </w:p>
    <w:p>
      <w:r>
        <w:rPr>
          <w:sz w:val="22"/>
        </w:rPr>
        <w:t>- [ ] **不与已有案例重复**</w:t>
      </w:r>
    </w:p>
    <w:p>
      <w:r>
        <w:rPr>
          <w:sz w:val="22"/>
        </w:rPr>
        <w:t xml:space="preserve">      同模块下搜一下关键词，重复覆盖是维护成本的常见来源</w:t>
      </w:r>
    </w:p>
    <w:p>
      <w:pPr>
        <w:pStyle w:val="Heading3"/>
        <w:outlineLvl w:val="2"/>
      </w:pPr>
      <w:r>
        <w:rPr>
          <w:b w:val="on"/>
          <w:sz w:val="28"/>
        </w:rPr>
        <w:t>二、断言质量</w:t>
      </w:r>
    </w:p>
    <w:p>
      <w:r>
        <w:rPr>
          <w:sz w:val="22"/>
        </w:rPr>
        <w:t>- [ ] **断言的是业务结果，不是中间状态**</w:t>
      </w:r>
    </w:p>
    <w:p>
      <w:r>
        <w:rPr>
          <w:sz w:val="22"/>
        </w:rPr>
        <w:t xml:space="preserve">      `ASSERT_VISIBLE` 一个容器是最弱的断言</w:t>
      </w:r>
    </w:p>
    <w:p>
      <w:r>
        <w:rPr>
          <w:sz w:val="22"/>
        </w:rPr>
        <w:t>- [ ] **关键操作后有断言，失败能就近暴露**</w:t>
      </w:r>
    </w:p>
    <w:p>
      <w:r>
        <w:rPr>
          <w:sz w:val="22"/>
        </w:rPr>
        <w:t xml:space="preserve">      断言全堆在末尾，报错位置会离真正的问题很远</w:t>
      </w:r>
    </w:p>
    <w:p>
      <w:r>
        <w:rPr>
          <w:sz w:val="22"/>
        </w:rPr>
        <w:t>- [ ] **没有与测试意图无关的断言**</w:t>
      </w:r>
    </w:p>
    <w:p>
      <w:r>
        <w:rPr>
          <w:sz w:val="22"/>
        </w:rPr>
        <w:t xml:space="preserve">      判断标准：这条断言失败，是否意味着本案例要测的东西坏了</w:t>
      </w:r>
    </w:p>
    <w:p>
      <w:r>
        <w:rPr>
          <w:sz w:val="22"/>
        </w:rPr>
        <w:t>- [ ] **否定断言前有正向断言**</w:t>
      </w:r>
    </w:p>
    <w:p>
      <w:r>
        <w:rPr>
          <w:sz w:val="22"/>
        </w:rPr>
        <w:t xml:space="preserve">      页面没加载完时 `ASSERT_NOT_EXIST` 会假阳性通过</w:t>
      </w:r>
    </w:p>
    <w:p>
      <w:r>
        <w:rPr>
          <w:sz w:val="22"/>
        </w:rPr>
        <w:t>- [ ] **文案断言用部分匹配，断言的是稳定关键词**</w:t>
      </w:r>
    </w:p>
    <w:p>
      <w:r>
        <w:rPr>
          <w:sz w:val="22"/>
        </w:rPr>
        <w:t xml:space="preserve">      多语言站点尤其注意</w:t>
      </w:r>
    </w:p>
    <w:p>
      <w:r>
        <w:rPr>
          <w:sz w:val="22"/>
        </w:rPr>
        <w:t>详见《断言规范》。</w:t>
      </w:r>
    </w:p>
    <w:p>
      <w:pPr>
        <w:pStyle w:val="Heading3"/>
        <w:outlineLvl w:val="2"/>
      </w:pPr>
      <w:r>
        <w:rPr>
          <w:b w:val="on"/>
          <w:sz w:val="28"/>
        </w:rPr>
        <w:t>三、定位器</w:t>
      </w:r>
    </w:p>
    <w:p>
      <w:r>
        <w:rPr>
          <w:sz w:val="22"/>
        </w:rPr>
        <w:t>- [ ] **没有绝对路径**（自动检查，但确认一下）</w:t>
      </w:r>
    </w:p>
    <w:p>
      <w:r>
        <w:rPr>
          <w:sz w:val="22"/>
        </w:rPr>
        <w:t>- [ ] **没有依赖自动生成的 id**，若有则 description 里记了「已确认稳定」的根据</w:t>
      </w:r>
    </w:p>
    <w:p>
      <w:r>
        <w:rPr>
          <w:sz w:val="22"/>
        </w:rPr>
        <w:t>- [ ] **没有用索引下标定位列表行**</w:t>
      </w:r>
    </w:p>
    <w:p>
      <w:r>
        <w:rPr>
          <w:sz w:val="22"/>
        </w:rPr>
        <w:t xml:space="preserve">      改成按内容定位，见《定位器指南》</w:t>
      </w:r>
    </w:p>
    <w:p>
      <w:r>
        <w:rPr>
          <w:sz w:val="22"/>
        </w:rPr>
        <w:t>- [ ] **class 用的是部分匹配而非完全相等**</w:t>
      </w:r>
    </w:p>
    <w:p>
      <w:r>
        <w:rPr>
          <w:sz w:val="22"/>
        </w:rPr>
        <w:t>- [ ] **链式定位没有超过必要的长度**</w:t>
      </w:r>
    </w:p>
    <w:p>
      <w:r>
        <w:rPr>
          <w:sz w:val="22"/>
        </w:rPr>
        <w:t xml:space="preserve">      每多一层就多一个会断的点</w:t>
      </w:r>
    </w:p>
    <w:p>
      <w:pPr>
        <w:pStyle w:val="Heading3"/>
        <w:outlineLvl w:val="2"/>
      </w:pPr>
      <w:r>
        <w:rPr>
          <w:b w:val="on"/>
          <w:sz w:val="28"/>
        </w:rPr>
        <w:t>四、等待与容错</w:t>
      </w:r>
    </w:p>
    <w:p>
      <w:r>
        <w:rPr>
          <w:sz w:val="22"/>
        </w:rPr>
        <w:t>- [ ] **没有 `SLEEP`**（自动检查）</w:t>
      </w:r>
    </w:p>
    <w:p>
      <w:r>
        <w:rPr>
          <w:sz w:val="22"/>
        </w:rPr>
        <w:t>- [ ] **`on_failure` 不是 `ABORT` 的步骤，description 说明了理由**</w:t>
      </w:r>
    </w:p>
    <w:p>
      <w:r>
        <w:rPr>
          <w:sz w:val="22"/>
        </w:rPr>
        <w:t>- [ ] **没有滥用 `RETRY`**</w:t>
      </w:r>
    </w:p>
    <w:p>
      <w:r>
        <w:rPr>
          <w:sz w:val="22"/>
        </w:rPr>
        <w:t xml:space="preserve">      需要靠重试才稳定的步骤，先怀疑等待策略写错了</w:t>
      </w:r>
    </w:p>
    <w:p>
      <w:r>
        <w:rPr>
          <w:sz w:val="22"/>
        </w:rPr>
        <w:t>- [ ] **`wait_timeout_sec` 之和小于 `timeout_sec`，且留有余量**</w:t>
      </w:r>
    </w:p>
    <w:p>
      <w:r>
        <w:rPr>
          <w:sz w:val="22"/>
        </w:rPr>
        <w:t xml:space="preserve">      建议 1.5 倍以上</w:t>
      </w:r>
    </w:p>
    <w:p>
      <w:r>
        <w:rPr>
          <w:sz w:val="22"/>
        </w:rPr>
        <w:t>- [ ] **上传文件的步骤用 `PRESENCE` 而非 `VISIBLE`**</w:t>
      </w:r>
    </w:p>
    <w:p>
      <w:r>
        <w:rPr>
          <w:sz w:val="22"/>
        </w:rPr>
        <w:t xml:space="preserve">      `input[type=file]` 通常是隐藏的</w:t>
      </w:r>
    </w:p>
    <w:p>
      <w:pPr>
        <w:pStyle w:val="Heading3"/>
        <w:outlineLvl w:val="2"/>
      </w:pPr>
      <w:r>
        <w:rPr>
          <w:b w:val="on"/>
          <w:sz w:val="28"/>
        </w:rPr>
        <w:t>五、可维护性</w:t>
      </w:r>
    </w:p>
    <w:p>
      <w:r>
        <w:rPr>
          <w:sz w:val="22"/>
        </w:rPr>
        <w:t>- [ ] **URL 用 `${base_url}` 而非硬编码**</w:t>
      </w:r>
    </w:p>
    <w:p>
      <w:r>
        <w:rPr>
          <w:sz w:val="22"/>
        </w:rPr>
        <w:t xml:space="preserve">      否则换环境就得改案例</w:t>
      </w:r>
    </w:p>
    <w:p>
      <w:r>
        <w:rPr>
          <w:sz w:val="22"/>
        </w:rPr>
        <w:t>- [ ] **密码用 `@cred{}` 而非明文**</w:t>
      </w:r>
    </w:p>
    <w:p>
      <w:r>
        <w:rPr>
          <w:sz w:val="22"/>
        </w:rPr>
        <w:t>- [ ] **数据集不超过 20 行**</w:t>
      </w:r>
    </w:p>
    <w:p>
      <w:r>
        <w:rPr>
          <w:sz w:val="22"/>
        </w:rPr>
        <w:t xml:space="preserve">      超了说明在穷举而不是选等价类</w:t>
      </w:r>
    </w:p>
    <w:p>
      <w:r>
        <w:rPr>
          <w:sz w:val="22"/>
        </w:rPr>
        <w:t>- [ ] **不依赖其他案例的执行结果**</w:t>
      </w:r>
    </w:p>
    <w:p>
      <w:r>
        <w:rPr>
          <w:sz w:val="22"/>
        </w:rPr>
        <w:t xml:space="preserve">      ATP 不支持案例间依赖，依赖了就无法单独重跑</w:t>
      </w:r>
    </w:p>
    <w:p>
      <w:r>
        <w:rPr>
          <w:sz w:val="22"/>
        </w:rPr>
        <w:t>- [ ] **测试数据不与其他案例共用**</w:t>
      </w:r>
    </w:p>
    <w:p>
      <w:r>
        <w:rPr>
          <w:sz w:val="22"/>
        </w:rPr>
        <w:t xml:space="preserve">      并发执行时会互相干扰，是偶发失败的常见来源</w:t>
      </w:r>
    </w:p>
    <w:p>
      <w:pPr>
        <w:pStyle w:val="Heading3"/>
        <w:outlineLvl w:val="2"/>
      </w:pPr>
      <w:r>
        <w:rPr>
          <w:b w:val="on"/>
          <w:sz w:val="28"/>
        </w:rPr>
        <w:t>六、执行验证</w:t>
      </w:r>
    </w:p>
    <w:p>
      <w:r>
        <w:rPr>
          <w:sz w:val="22"/>
        </w:rPr>
        <w:t>- [ ] **单独执行通过至少一次**</w:t>
      </w:r>
    </w:p>
    <w:p>
      <w:r>
        <w:rPr>
          <w:sz w:val="22"/>
        </w:rPr>
        <w:t>- [ ] **连续执行 3 次都通过**</w:t>
      </w:r>
    </w:p>
    <w:p>
      <w:r>
        <w:rPr>
          <w:sz w:val="22"/>
        </w:rPr>
        <w:t xml:space="preserve">      只跑一次通过说明不了稳定性</w:t>
      </w:r>
    </w:p>
    <w:p>
      <w:r>
        <w:rPr>
          <w:sz w:val="22"/>
        </w:rPr>
        <w:t>- [ ] **确认失败时的报错能指向问题**</w:t>
      </w:r>
    </w:p>
    <w:p>
      <w:r>
        <w:rPr>
          <w:sz w:val="22"/>
        </w:rPr>
        <w:t xml:space="preserve">      故意改错一个定位器跑一次，看报错是否有意义（可选，但对 P0 案例推荐）</w:t>
      </w:r>
    </w:p>
    <w:p>
      <w:pPr>
        <w:pStyle w:val="Heading2"/>
        <w:outlineLvl w:val="1"/>
      </w:pPr>
      <w:r>
        <w:rPr>
          <w:b w:val="on"/>
          <w:sz w:val="32"/>
        </w:rPr>
        <w:t>评审时的常见问题</w:t>
      </w:r>
    </w:p>
    <w:p>
      <w:pPr>
        <w:pStyle w:val="Heading3"/>
        <w:outlineLvl w:val="2"/>
      </w:pPr>
      <w:r>
        <w:rPr>
          <w:b w:val="on"/>
          <w:sz w:val="28"/>
        </w:rPr>
        <w:t>「跑通了就行」</w:t>
      </w:r>
    </w:p>
    <w:p>
      <w:r>
        <w:rPr>
          <w:sz w:val="22"/>
        </w:rPr>
        <w:t>跑通只是最低要求。一条断言写错方向的案例也能跑通 —— 它只是永远不会失败而已。</w:t>
      </w:r>
    </w:p>
    <w:p>
      <w:r>
        <w:rPr>
          <w:sz w:val="22"/>
        </w:rPr>
        <w:t>评审时应该问：**这条案例在什么情况下会失败？** 如果答不上来，说明断言有问题。</w:t>
      </w:r>
    </w:p>
    <w:p>
      <w:pPr>
        <w:pStyle w:val="Heading3"/>
        <w:outlineLvl w:val="2"/>
      </w:pPr>
      <w:r>
        <w:rPr>
          <w:b w:val="on"/>
          <w:sz w:val="28"/>
        </w:rPr>
        <w:t>「先合了再优化」</w:t>
      </w:r>
    </w:p>
    <w:p>
      <w:r>
        <w:rPr>
          <w:sz w:val="22"/>
        </w:rPr>
        <w:t>案例合进去之后就进入回归队列，不稳定的案例会持续产生噪音，而处理噪音的成本由整个团队承担。</w:t>
      </w:r>
    </w:p>
    <w:p>
      <w:r>
        <w:rPr>
          <w:sz w:val="22"/>
        </w:rPr>
        <w:t>**不稳定的案例不如没有案例。** 它消耗的排查时间通常远大于它发现的问题。</w:t>
      </w:r>
    </w:p>
    <w:p>
      <w:pPr>
        <w:pStyle w:val="Heading3"/>
        <w:outlineLvl w:val="2"/>
      </w:pPr>
      <w:r>
        <w:rPr>
          <w:b w:val="on"/>
          <w:sz w:val="28"/>
        </w:rPr>
        <w:t>「历史案例都是这么写的」</w:t>
      </w:r>
    </w:p>
    <w:p>
      <w:r>
        <w:rPr>
          <w:sz w:val="22"/>
        </w:rPr>
        <w:t>历史案例中存在规范建立之前的写法（`SLEEP`、绝对路径、无断言等）。这些是待改造的技术债，不是可以参照的先例。</w:t>
      </w:r>
    </w:p>
    <w:p>
      <w:r>
        <w:rPr>
          <w:sz w:val="22"/>
        </w:rPr>
        <w:t>参照存量案例时，**先确认那条案例本身是否合规**。可以在案例列表页按「违规标记」筛选，带标记的不要参照。</w:t>
      </w:r>
    </w:p>
    <w:p>
      <w:pPr>
        <w:pStyle w:val="Heading2"/>
        <w:outlineLvl w:val="1"/>
      </w:pPr>
      <w:r>
        <w:rPr>
          <w:b w:val="on"/>
          <w:sz w:val="32"/>
        </w:rPr>
        <w:t>评审记录</w:t>
      </w:r>
    </w:p>
    <w:p>
      <w:r>
        <w:rPr>
          <w:sz w:val="22"/>
        </w:rPr>
        <w:t>评审意见写在案例的评论区，不要私聊。原因：</w:t>
      </w:r>
    </w:p>
    <w:p>
      <w:r>
        <w:rPr>
          <w:sz w:val="22"/>
        </w:rPr>
        <w:t>1. 后续维护这条案例的人能看到当时的讨论</w:t>
      </w:r>
    </w:p>
    <w:p>
      <w:r>
        <w:rPr>
          <w:sz w:val="22"/>
        </w:rPr>
        <w:t>2. 同类问题可以沉淀成规范条目</w:t>
      </w:r>
    </w:p>
    <w:p>
      <w:r>
        <w:rPr>
          <w:sz w:val="22"/>
        </w:rPr>
        <w:t>3. 避免同一个问题在不同案例上被反复指出</w:t>
      </w:r>
    </w:p>
    <w:p>
      <w:r>
        <w:rPr>
          <w:sz w:val="22"/>
        </w:rPr>
        <w:t>如果一个问题在评审中反复出现三次以上，应该反馈给 QA 基盘团队，考虑加入自动校验或补进规范。**评审发现的共性问题应该变成机制，而不是靠每次评审去抓。**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2026-08-12T17:07:36Z</dcterms:created>
  <dc:creator>Apache POI</dc:creator>
</cp:coreProperties>
</file>