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outlineLvl w:val="0"/>
      </w:pPr>
      <w:r>
        <w:rPr>
          <w:b w:val="on"/>
          <w:sz w:val="36"/>
        </w:rPr>
        <w:t>模块划分说明</w:t>
      </w:r>
    </w:p>
    <w:p>
      <w:r>
        <w:rPr>
          <w:sz w:val="22"/>
        </w:rPr>
        <w:t>制定日：2023-04-01 ／ 最终修订：2025-03-20 ／ 管理：QA 基盘团队</w:t>
      </w:r>
    </w:p>
    <w:p>
      <w:r>
        <w:rPr>
          <w:sz w:val="22"/>
        </w:rPr>
        <w:t>ATP 的模块字典固定 8 个，**不能自行增删**。本篇说明每个模块的边界，以及边界模糊时的归属判断规则。</w:t>
      </w:r>
    </w:p>
    <w:p>
      <w:r>
        <w:rPr>
          <w:sz w:val="22"/>
        </w:rPr>
        <w:t>模块归属直接决定 case_code 的前缀，改起来要连编号一起改，所以新建案例时值得先想清楚。</w:t>
      </w:r>
    </w:p>
    <w:p>
      <w:pPr>
        <w:pStyle w:val="Heading2"/>
        <w:outlineLvl w:val="1"/>
      </w:pPr>
      <w:r>
        <w:rPr>
          <w:b w:val="on"/>
          <w:sz w:val="32"/>
        </w:rPr>
        <w:t>为什么固定 8 个</w:t>
      </w:r>
    </w:p>
    <w:p>
      <w:r>
        <w:rPr>
          <w:sz w:val="22"/>
        </w:rPr>
        <w:t>模块字典设计成只读表，不开放自定义，理由是：</w:t>
      </w:r>
    </w:p>
    <w:p>
      <w:r>
        <w:rPr>
          <w:sz w:val="22"/>
        </w:rPr>
        <w:t>1. **模块是统计口径** —— 覆盖率、通过率、缺陷密度都按模块聚合。口径可变的统计没有可比性</w:t>
      </w:r>
    </w:p>
    <w:p>
      <w:r>
        <w:rPr>
          <w:sz w:val="22"/>
        </w:rPr>
        <w:t>2. **防止无限细分** —— 允许自定义时，实际发生的是每个小组建自己的模块，最后有几十个模块、每个模块几条案例，统计失去意义</w:t>
      </w:r>
    </w:p>
    <w:p>
      <w:r>
        <w:rPr>
          <w:sz w:val="22"/>
        </w:rPr>
        <w:t>3. **强制归类的思考** —— 一个功能属于哪个模块想不清楚，往往意味着这个功能本身的职责就不清晰</w:t>
      </w:r>
    </w:p>
    <w:p>
      <w:r>
        <w:rPr>
          <w:sz w:val="22"/>
        </w:rPr>
        <w:t>代价是有些案例确实卡在边界上。下面的判断规则就是为这些情况准备的。</w:t>
      </w:r>
    </w:p>
    <w:p>
      <w:pPr>
        <w:pStyle w:val="Heading2"/>
        <w:outlineLvl w:val="1"/>
      </w:pPr>
      <w:r>
        <w:rPr>
          <w:b w:val="on"/>
          <w:sz w:val="32"/>
        </w:rPr>
        <w:t>八个模块的边界</w:t>
      </w:r>
    </w:p>
    <w:p>
      <w:pPr>
        <w:pStyle w:val="Heading3"/>
        <w:outlineLvl w:val="2"/>
      </w:pPr>
      <w:r>
        <w:rPr>
          <w:b w:val="on"/>
          <w:sz w:val="28"/>
        </w:rPr>
        <w:t>M001 LOGIN — ログイン / 登录认证</w:t>
      </w:r>
    </w:p>
    <w:p>
      <w:r>
        <w:rPr>
          <w:sz w:val="22"/>
        </w:rPr>
        <w:t>**包含**：登录、登出、密码重置、账号锁定、双因素认证、会话超时、记住登录状态、SSO 跳转</w:t>
      </w:r>
    </w:p>
    <w:p>
      <w:r>
        <w:rPr>
          <w:sz w:val="22"/>
        </w:rPr>
        <w:t>**不包含**：</w:t>
      </w:r>
    </w:p>
    <w:p>
      <w:r>
        <w:rPr>
          <w:sz w:val="22"/>
        </w:rPr>
        <w:t>- 用户信息修改 → `USER`</w:t>
      </w:r>
    </w:p>
    <w:p>
      <w:r>
        <w:rPr>
          <w:sz w:val="22"/>
        </w:rPr>
        <w:t>- 用户的创建 / 停用 → `ADMIN`</w:t>
      </w:r>
    </w:p>
    <w:p>
      <w:r>
        <w:rPr>
          <w:sz w:val="22"/>
        </w:rPr>
        <w:t>- 权限不足时的拦截 → 按**被拦截的那个功能**所在模块归类</w:t>
      </w:r>
    </w:p>
    <w:p>
      <w:r>
        <w:rPr>
          <w:sz w:val="22"/>
        </w:rPr>
        <w:t>最后一条是最常被问的。「普通用户访问管理后台被拒绝」这条案例属于 `ADMIN` 而不是 `LOGIN` —— 因为它测的是后台的权限控制，不是登录本身。</w:t>
      </w:r>
    </w:p>
    <w:p>
      <w:pPr>
        <w:pStyle w:val="Heading3"/>
        <w:outlineLvl w:val="2"/>
      </w:pPr>
      <w:r>
        <w:rPr>
          <w:b w:val="on"/>
          <w:sz w:val="28"/>
        </w:rPr>
        <w:t>M002 SEARCH — 検索 / 商品搜索</w:t>
      </w:r>
    </w:p>
    <w:p>
      <w:r>
        <w:rPr>
          <w:sz w:val="22"/>
        </w:rPr>
        <w:t>**包含**：关键词搜索、筛选、排序、分页、搜索结果为空、搜索建议 / 自动补全、搜索历史</w:t>
      </w:r>
    </w:p>
    <w:p>
      <w:r>
        <w:rPr>
          <w:sz w:val="22"/>
        </w:rPr>
        <w:t>**不包含**：</w:t>
      </w:r>
    </w:p>
    <w:p>
      <w:r>
        <w:rPr>
          <w:sz w:val="22"/>
        </w:rPr>
        <w:t>- 商品详情页 → 详情页本身没有独立模块，归 `SEARCH`（它是搜索结果的下游）</w:t>
      </w:r>
    </w:p>
    <w:p>
      <w:r>
        <w:rPr>
          <w:sz w:val="22"/>
        </w:rPr>
        <w:t>- 后台的商品管理 → `ADMIN`</w:t>
      </w:r>
    </w:p>
    <w:p>
      <w:r>
        <w:rPr>
          <w:sz w:val="22"/>
        </w:rPr>
        <w:t>- 订单列表的筛选 → `ORDER`</w:t>
      </w:r>
    </w:p>
    <w:p>
      <w:r>
        <w:rPr>
          <w:sz w:val="22"/>
        </w:rPr>
        <w:t>注意区分「面向顾客的搜索」和「后台的列表查询」。后者归各自的业务模块。</w:t>
      </w:r>
    </w:p>
    <w:p>
      <w:pPr>
        <w:pStyle w:val="Heading3"/>
        <w:outlineLvl w:val="2"/>
      </w:pPr>
      <w:r>
        <w:rPr>
          <w:b w:val="on"/>
          <w:sz w:val="28"/>
        </w:rPr>
        <w:t>M003 CART — カート / 购物车</w:t>
      </w:r>
    </w:p>
    <w:p>
      <w:r>
        <w:rPr>
          <w:sz w:val="22"/>
        </w:rPr>
        <w:t>**包含**：加入购物车、修改数量、删除商品、购物车合计计算、库存不足提示、优惠券应用、跨设备同步</w:t>
      </w:r>
    </w:p>
    <w:p>
      <w:r>
        <w:rPr>
          <w:sz w:val="22"/>
        </w:rPr>
        <w:t>**不包含**：</w:t>
      </w:r>
    </w:p>
    <w:p>
      <w:r>
        <w:rPr>
          <w:sz w:val="22"/>
        </w:rPr>
        <w:t>- 结算页之后的流程 → `ORDER`</w:t>
      </w:r>
    </w:p>
    <w:p>
      <w:r>
        <w:rPr>
          <w:sz w:val="22"/>
        </w:rPr>
        <w:t>- 支付 → `PAYMENT`</w:t>
      </w:r>
    </w:p>
    <w:p>
      <w:r>
        <w:rPr>
          <w:sz w:val="22"/>
        </w:rPr>
        <w:t>分界点是**点击「去结算」的那一刻**。之前属于 `CART`，之后属于 `ORDER`。</w:t>
      </w:r>
    </w:p>
    <w:p>
      <w:pPr>
        <w:pStyle w:val="Heading3"/>
        <w:outlineLvl w:val="2"/>
      </w:pPr>
      <w:r>
        <w:rPr>
          <w:b w:val="on"/>
          <w:sz w:val="28"/>
        </w:rPr>
        <w:t>M004 ORDER — 注文 / 订单管理</w:t>
      </w:r>
    </w:p>
    <w:p>
      <w:r>
        <w:rPr>
          <w:sz w:val="22"/>
        </w:rPr>
        <w:t>**包含**：下单流程、订单列表、订单详情、取消订单、退货申请、配送信息填写、订单状态流转</w:t>
      </w:r>
    </w:p>
    <w:p>
      <w:r>
        <w:rPr>
          <w:sz w:val="22"/>
        </w:rPr>
        <w:t>**不包含**：</w:t>
      </w:r>
    </w:p>
    <w:p>
      <w:r>
        <w:rPr>
          <w:sz w:val="22"/>
        </w:rPr>
        <w:t>- 支付环节 → `PAYMENT`</w:t>
      </w:r>
    </w:p>
    <w:p>
      <w:r>
        <w:rPr>
          <w:sz w:val="22"/>
        </w:rPr>
        <w:t>- 后台的订单处理 → `ADMIN`</w:t>
      </w:r>
    </w:p>
    <w:p>
      <w:r>
        <w:rPr>
          <w:sz w:val="22"/>
        </w:rPr>
        <w:t>一条完整的「下单并支付」流程横跨 `ORDER` 和 `PAYMENT`。按下面的「主要验证点」规则判断。</w:t>
      </w:r>
    </w:p>
    <w:p>
      <w:pPr>
        <w:pStyle w:val="Heading3"/>
        <w:outlineLvl w:val="2"/>
      </w:pPr>
      <w:r>
        <w:rPr>
          <w:b w:val="on"/>
          <w:sz w:val="28"/>
        </w:rPr>
        <w:t>M005 USER — ユーザー管理 / 用户中心</w:t>
      </w:r>
    </w:p>
    <w:p>
      <w:r>
        <w:rPr>
          <w:sz w:val="22"/>
        </w:rPr>
        <w:t>**包含**：个人信息查看 / 修改、收货地址管理、修改密码（已登录状态）、消息通知设置、积分 / 会员等级</w:t>
      </w:r>
    </w:p>
    <w:p>
      <w:r>
        <w:rPr>
          <w:sz w:val="22"/>
        </w:rPr>
        <w:t>**不包含**：</w:t>
      </w:r>
    </w:p>
    <w:p>
      <w:r>
        <w:rPr>
          <w:sz w:val="22"/>
        </w:rPr>
        <w:t>- 忘记密码的重置流程（未登录状态）→ `LOGIN`</w:t>
      </w:r>
    </w:p>
    <w:p>
      <w:r>
        <w:rPr>
          <w:sz w:val="22"/>
        </w:rPr>
        <w:t>- 管理员操作他人账号 → `ADMIN`</w:t>
      </w:r>
    </w:p>
    <w:p>
      <w:r>
        <w:rPr>
          <w:sz w:val="22"/>
        </w:rPr>
        <w:t>区分点是**操作者与被操作对象是否为同一人**。用户改自己的信息是 `USER`，管理员改别人的是 `ADMIN`。</w:t>
      </w:r>
    </w:p>
    <w:p>
      <w:pPr>
        <w:pStyle w:val="Heading3"/>
        <w:outlineLvl w:val="2"/>
      </w:pPr>
      <w:r>
        <w:rPr>
          <w:b w:val="on"/>
          <w:sz w:val="28"/>
        </w:rPr>
        <w:t>M006 PAYMENT — 決済 / 支付</w:t>
      </w:r>
    </w:p>
    <w:p>
      <w:r>
        <w:rPr>
          <w:sz w:val="22"/>
        </w:rPr>
        <w:t>**包含**：支付方式选择、支付流程、支付失败处理、退款、发票开具、分期付款</w:t>
      </w:r>
    </w:p>
    <w:p>
      <w:r>
        <w:rPr>
          <w:sz w:val="22"/>
        </w:rPr>
        <w:t>**不包含**：</w:t>
      </w:r>
    </w:p>
    <w:p>
      <w:r>
        <w:rPr>
          <w:sz w:val="22"/>
        </w:rPr>
        <w:t>- 下单流程本身 → `ORDER`</w:t>
      </w:r>
    </w:p>
    <w:p>
      <w:r>
        <w:rPr>
          <w:sz w:val="22"/>
        </w:rPr>
        <w:t>- 优惠券的应用 → `CART`（优惠在购物车阶段计算）</w:t>
      </w:r>
    </w:p>
    <w:p>
      <w:pPr>
        <w:pStyle w:val="Heading3"/>
        <w:outlineLvl w:val="2"/>
      </w:pPr>
      <w:r>
        <w:rPr>
          <w:b w:val="on"/>
          <w:sz w:val="28"/>
        </w:rPr>
        <w:t>M007 REPORT — レポート / 报表导出</w:t>
      </w:r>
    </w:p>
    <w:p>
      <w:r>
        <w:rPr>
          <w:sz w:val="22"/>
        </w:rPr>
        <w:t>**包含**：报表生成、条件筛选、导出（CSV / Excel / PDF）、大数据量的异步导出、导出权限控制、定时报表</w:t>
      </w:r>
    </w:p>
    <w:p>
      <w:r>
        <w:rPr>
          <w:sz w:val="22"/>
        </w:rPr>
        <w:t>**不包含**：</w:t>
      </w:r>
    </w:p>
    <w:p>
      <w:r>
        <w:rPr>
          <w:sz w:val="22"/>
        </w:rPr>
        <w:t>- 页面上的数据展示 → 归各自业务模块</w:t>
      </w:r>
    </w:p>
    <w:p>
      <w:r>
        <w:rPr>
          <w:sz w:val="22"/>
        </w:rPr>
        <w:t>- 报表相关的后台配置 → `ADMIN`</w:t>
      </w:r>
    </w:p>
    <w:p>
      <w:r>
        <w:rPr>
          <w:sz w:val="22"/>
        </w:rPr>
        <w:t>分界点是**是否产生可下载的文件**。屏幕上看的是业务模块，能导出成文件的是 `REPORT`。</w:t>
      </w:r>
    </w:p>
    <w:p>
      <w:pPr>
        <w:pStyle w:val="Heading3"/>
        <w:outlineLvl w:val="2"/>
      </w:pPr>
      <w:r>
        <w:rPr>
          <w:b w:val="on"/>
          <w:sz w:val="28"/>
        </w:rPr>
        <w:t>M008 ADMIN — 管理画面 / 后台管理</w:t>
      </w:r>
    </w:p>
    <w:p>
      <w:r>
        <w:rPr>
          <w:sz w:val="22"/>
        </w:rPr>
        <w:t>**包含**：后台的所有功能 —— 用户管理、商品管理、订单处理、系统配置、权限管理、操作日志、数据字典维护</w:t>
      </w:r>
    </w:p>
    <w:p>
      <w:r>
        <w:rPr>
          <w:sz w:val="22"/>
        </w:rPr>
        <w:t>**判断规则**：**只要是在管理后台界面里操作的，一律归 `ADMIN`**，不管操作对象属于什么业务域。</w:t>
      </w:r>
    </w:p>
    <w:p>
      <w:r>
        <w:rPr>
          <w:sz w:val="22"/>
        </w:rPr>
        <w:t>这是唯一一个按「界面」而非「业务域」划分的模块。这么做是因为后台的操作者、权限模型、UI 风格都和前台完全不同，混在一起会让统计失去意义。</w:t>
      </w:r>
    </w:p>
    <w:p>
      <w:pPr>
        <w:pStyle w:val="Heading2"/>
        <w:outlineLvl w:val="1"/>
      </w:pPr>
      <w:r>
        <w:rPr>
          <w:b w:val="on"/>
          <w:sz w:val="32"/>
        </w:rPr>
        <w:t>边界判断规则</w:t>
      </w:r>
    </w:p>
    <w:p>
      <w:r>
        <w:rPr>
          <w:sz w:val="22"/>
        </w:rPr>
        <w:t>案例跨多个模块时，按以下顺序判断：</w:t>
      </w:r>
    </w:p>
    <w:p>
      <w:pPr>
        <w:pStyle w:val="Heading3"/>
        <w:outlineLvl w:val="2"/>
      </w:pPr>
      <w:r>
        <w:rPr>
          <w:b w:val="on"/>
          <w:sz w:val="28"/>
        </w:rPr>
        <w:t>规则一：看主要验证点</w:t>
      </w:r>
    </w:p>
    <w:p>
      <w:r>
        <w:rPr>
          <w:sz w:val="22"/>
        </w:rPr>
        <w:t>案例的断言集中在哪个模块的功能上，就归哪个模块。</w:t>
      </w:r>
    </w:p>
    <w:p>
      <w:r>
        <w:rPr>
          <w:sz w:val="22"/>
        </w:rPr>
        <w:t>&gt; 「下单后跳转到支付页，完成支付，验证订单状态变为已支付」</w:t>
      </w:r>
    </w:p>
    <w:p>
      <w:r>
        <w:rPr>
          <w:sz w:val="22"/>
        </w:rPr>
        <w:t>&gt; → 断言的是**订单状态**，归 `ORDER`</w:t>
      </w:r>
    </w:p>
    <w:p>
      <w:r>
        <w:rPr>
          <w:sz w:val="22"/>
        </w:rPr>
        <w:t>&gt; 「下单后在支付页选择信用卡，验证支付失败时的错误提示」</w:t>
      </w:r>
    </w:p>
    <w:p>
      <w:r>
        <w:rPr>
          <w:sz w:val="22"/>
        </w:rPr>
        <w:t>&gt; → 断言的是**支付的错误处理**，归 `PAYMENT`</w:t>
      </w:r>
    </w:p>
    <w:p>
      <w:r>
        <w:rPr>
          <w:sz w:val="22"/>
        </w:rPr>
        <w:t>同样的前置流程，验证点不同，归属就不同。</w:t>
      </w:r>
    </w:p>
    <w:p>
      <w:pPr>
        <w:pStyle w:val="Heading3"/>
        <w:outlineLvl w:val="2"/>
      </w:pPr>
      <w:r>
        <w:rPr>
          <w:b w:val="on"/>
          <w:sz w:val="28"/>
        </w:rPr>
        <w:t>规则二：看最后一个操作步骤</w:t>
      </w:r>
    </w:p>
    <w:p>
      <w:r>
        <w:rPr>
          <w:sz w:val="22"/>
        </w:rPr>
        <w:t>主要验证点也判断不清时，看案例最后停在哪个模块的界面上。</w:t>
      </w:r>
    </w:p>
    <w:p>
      <w:pPr>
        <w:pStyle w:val="Heading3"/>
        <w:outlineLvl w:val="2"/>
      </w:pPr>
      <w:r>
        <w:rPr>
          <w:b w:val="on"/>
          <w:sz w:val="28"/>
        </w:rPr>
        <w:t>规则三：看操作界面（后台优先）</w:t>
      </w:r>
    </w:p>
    <w:p>
      <w:r>
        <w:rPr>
          <w:sz w:val="22"/>
        </w:rPr>
        <w:t>在管理后台里操作的，一律 `ADMIN`，此规则优先级高于前两条。</w:t>
      </w:r>
    </w:p>
    <w:p>
      <w:r>
        <w:rPr>
          <w:sz w:val="22"/>
        </w:rPr>
        <w:t>&gt; 「管理员在后台把订单状态改为已发货，验证状态更新成功」</w:t>
      </w:r>
    </w:p>
    <w:p>
      <w:r>
        <w:rPr>
          <w:sz w:val="22"/>
        </w:rPr>
        <w:t>&gt; → 虽然验证点是订单状态，但操作在后台，归 `ADMIN`</w:t>
      </w:r>
    </w:p>
    <w:p>
      <w:pPr>
        <w:pStyle w:val="Heading3"/>
        <w:outlineLvl w:val="2"/>
      </w:pPr>
      <w:r>
        <w:rPr>
          <w:b w:val="on"/>
          <w:sz w:val="28"/>
        </w:rPr>
        <w:t>规则四：拆分</w:t>
      </w:r>
    </w:p>
    <w:p>
      <w:r>
        <w:rPr>
          <w:sz w:val="22"/>
        </w:rPr>
        <w:t>三条规则都判断不清，说明这条案例**测了太多东西**。按模块拆成多条。</w:t>
      </w:r>
    </w:p>
    <w:p>
      <w:r>
        <w:rPr>
          <w:sz w:val="22"/>
        </w:rPr>
        <w:t>这不是回避问题 —— 一条横跨三个模块的案例，失败时本来就难以定位，拆开对排查也有好处。</w:t>
      </w:r>
    </w:p>
    <w:p>
      <w:pPr>
        <w:pStyle w:val="Heading2"/>
        <w:outlineLvl w:val="1"/>
      </w:pPr>
      <w:r>
        <w:rPr>
          <w:b w:val="on"/>
          <w:sz w:val="32"/>
        </w:rPr>
        <w:t>归属错了怎么办</w:t>
      </w:r>
    </w:p>
    <w:p>
      <w:r>
        <w:rPr>
          <w:sz w:val="22"/>
        </w:rPr>
        <w:t>case_code 的模块段一旦生成就无法修改。归属错误时的处理：</w:t>
      </w:r>
    </w:p>
    <w:p>
      <w:r>
        <w:rPr>
          <w:sz w:val="22"/>
        </w:rPr>
        <w:t>1. **发现得早（还没被引用）** → 废弃原案例，在正确模块下重建</w:t>
      </w:r>
    </w:p>
    <w:p>
      <w:r>
        <w:rPr>
          <w:sz w:val="22"/>
        </w:rPr>
        <w:t>2. **已经被缺陷单或报告引用** → 保留原案例，在 `description` 里注明正确归属</w:t>
      </w:r>
    </w:p>
    <w:p>
      <w:r>
        <w:rPr>
          <w:sz w:val="22"/>
        </w:rPr>
        <w:t>**不要为了修正归属而修改历史 case_code**，那会让既有引用全部失效。归错模块的代价（统计口径略有偏差）远小于引用断裂的代价。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2026-08-12T17:07:36Z</dcterms:created>
  <dc:creator>Apache POI</dc:creator>
</cp:coreProperties>
</file>