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rsidTr="007C4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rsidTr="009D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rsidTr="00F04CD3">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rsidTr="0065692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rsidR="00153A73" w:rsidRDefault="00153A73" w:rsidP="00D546FF">
      <w:pPr>
        <w:adjustRightInd w:val="0"/>
        <w:snapToGrid w:val="0"/>
        <w:jc w:val="left"/>
        <w:rPr>
          <w:rFonts w:ascii="Meiryo UI" w:eastAsia="Meiryo UI" w:hAnsi="Meiryo UI"/>
          <w:b/>
          <w:sz w:val="20"/>
          <w:szCs w:val="20"/>
        </w:rPr>
      </w:pPr>
    </w:p>
    <w:p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rsidTr="0051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DA436D" w:rsidRPr="00DA436D" w:rsidRDefault="00DA436D" w:rsidP="005110CC">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rsidR="00DA436D" w:rsidRPr="00DA436D" w:rsidRDefault="00DA436D" w:rsidP="005110CC">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rsidTr="0051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DA436D" w:rsidRPr="00153A73" w:rsidRDefault="00713D90" w:rsidP="005110CC">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rsidR="00DA436D" w:rsidRPr="00153A73" w:rsidRDefault="00713D90" w:rsidP="005110CC">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rsidTr="005110CC">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rsidR="00DA436D" w:rsidRPr="00DA436D" w:rsidRDefault="00DA436D" w:rsidP="005110CC">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rsidTr="005110CC">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rsidR="00DA436D" w:rsidRPr="00DA436D" w:rsidRDefault="00713D90" w:rsidP="005110CC">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rsidR="00DA436D" w:rsidRPr="00DA436D" w:rsidRDefault="00DA436D" w:rsidP="00D546FF">
      <w:pPr>
        <w:adjustRightInd w:val="0"/>
        <w:snapToGrid w:val="0"/>
        <w:jc w:val="left"/>
        <w:rPr>
          <w:rFonts w:ascii="Meiryo UI" w:eastAsia="Meiryo UI" w:hAnsi="Meiryo UI"/>
          <w:b/>
          <w:sz w:val="20"/>
          <w:szCs w:val="20"/>
        </w:rPr>
      </w:pPr>
    </w:p>
    <w:p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rsidTr="003625F4">
        <w:tc>
          <w:tcPr>
            <w:cnfStyle w:val="001000000000" w:firstRow="0" w:lastRow="0" w:firstColumn="1" w:lastColumn="0" w:oddVBand="0" w:evenVBand="0" w:oddHBand="0" w:evenHBand="0" w:firstRowFirstColumn="0" w:firstRowLastColumn="0" w:lastRowFirstColumn="0" w:lastRowLastColumn="0"/>
            <w:tcW w:w="9736" w:type="dxa"/>
          </w:tcPr>
          <w:p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rsidR="00FE604C" w:rsidRPr="003625F4" w:rsidRDefault="00FE604C" w:rsidP="00D546FF">
            <w:pPr>
              <w:adjustRightInd w:val="0"/>
              <w:snapToGrid w:val="0"/>
              <w:jc w:val="left"/>
              <w:rPr>
                <w:rFonts w:ascii="Meiryo UI" w:eastAsia="Meiryo UI" w:hAnsi="Meiryo UI"/>
                <w:sz w:val="36"/>
                <w:szCs w:val="20"/>
              </w:rPr>
            </w:pPr>
          </w:p>
        </w:tc>
      </w:tr>
    </w:tbl>
    <w:p w:rsidR="00FE604C" w:rsidRDefault="00FE604C" w:rsidP="00D546FF">
      <w:pPr>
        <w:adjustRightInd w:val="0"/>
        <w:snapToGrid w:val="0"/>
        <w:jc w:val="left"/>
        <w:rPr>
          <w:rFonts w:ascii="Meiryo UI" w:eastAsia="Meiryo UI" w:hAnsi="Meiryo UI"/>
          <w:b/>
          <w:sz w:val="20"/>
          <w:szCs w:val="20"/>
        </w:rPr>
      </w:pPr>
    </w:p>
    <w:p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w:t>
      </w:r>
      <w:proofErr w:type="spellStart"/>
      <w:r w:rsidR="00272E77" w:rsidRPr="00272E77">
        <w:rPr>
          <w:rFonts w:ascii="Meiryo UI" w:eastAsia="Meiryo UI" w:hAnsi="Meiryo UI"/>
          <w:sz w:val="20"/>
          <w:szCs w:val="28"/>
        </w:rPr>
        <w:t>docx</w:t>
      </w:r>
      <w:proofErr w:type="spellEnd"/>
    </w:p>
    <w:p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rsidR="003F1BFE" w:rsidRDefault="003F1BFE" w:rsidP="00D546FF">
      <w:pPr>
        <w:adjustRightInd w:val="0"/>
        <w:snapToGrid w:val="0"/>
        <w:jc w:val="left"/>
        <w:rPr>
          <w:rFonts w:ascii="Meiryo UI" w:eastAsia="Meiryo UI" w:hAnsi="Meiryo UI"/>
          <w:sz w:val="20"/>
          <w:szCs w:val="28"/>
        </w:rPr>
      </w:pPr>
    </w:p>
    <w:p w:rsidR="000A07DB" w:rsidRDefault="003F1BFE" w:rsidP="000A07DB">
      <w:pPr>
        <w:pStyle w:val="1"/>
      </w:pPr>
      <w:r>
        <w:br w:type="page"/>
      </w:r>
      <w:r w:rsidR="00253549" w:rsidRPr="00742145">
        <w:rPr>
          <w:rFonts w:hint="eastAsia"/>
        </w:rPr>
        <w:lastRenderedPageBreak/>
        <w:t>要旨</w:t>
      </w:r>
    </w:p>
    <w:p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AIを用いた検索ツールの検討と活用について提案する。</w:t>
      </w:r>
    </w:p>
    <w:p w:rsidR="007C1990"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B4714E">
        <w:rPr>
          <w:rFonts w:hint="eastAsia"/>
        </w:rPr>
        <w:t>について</w:t>
      </w:r>
      <w:r w:rsidR="005069B7">
        <w:rPr>
          <w:rFonts w:hint="eastAsia"/>
        </w:rPr>
        <w:t>調査</w:t>
      </w:r>
      <w:r w:rsidR="00B4714E">
        <w:rPr>
          <w:rFonts w:hint="eastAsia"/>
        </w:rPr>
        <w:t>を実施し、調査結果より</w:t>
      </w:r>
      <w:r w:rsidR="005069B7">
        <w:rPr>
          <w:rFonts w:hint="eastAsia"/>
        </w:rPr>
        <w:t>情報収集</w:t>
      </w:r>
      <w:r w:rsidR="00B4714E">
        <w:rPr>
          <w:rFonts w:hint="eastAsia"/>
        </w:rPr>
        <w:t>における課題点を明らかする。又、課題解決の為に検索ツールの</w:t>
      </w:r>
      <w:r w:rsidR="005069B7">
        <w:rPr>
          <w:rFonts w:hint="eastAsia"/>
        </w:rPr>
        <w:t>検討</w:t>
      </w:r>
      <w:r w:rsidR="00B4714E">
        <w:rPr>
          <w:rFonts w:hint="eastAsia"/>
        </w:rPr>
        <w:t>を「</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（※KCBS事業部内でナレッジマネジメントシステムとして導入している為）」「</w:t>
      </w:r>
      <w:r w:rsidR="00B4714E" w:rsidRPr="007C1990">
        <w:t>slackとの親和性</w:t>
      </w:r>
      <w:r w:rsidR="00B4714E">
        <w:rPr>
          <w:rFonts w:hint="eastAsia"/>
        </w:rPr>
        <w:t>」</w:t>
      </w:r>
      <w:r w:rsidR="00B4714E">
        <w:rPr>
          <w:rFonts w:hint="eastAsia"/>
        </w:rPr>
        <w:t>の8項目に基づき実施する。</w:t>
      </w:r>
    </w:p>
    <w:p w:rsidR="00DE2499" w:rsidRDefault="00B4714E" w:rsidP="000A07DB">
      <w:r>
        <w:rPr>
          <w:rFonts w:hint="eastAsia"/>
        </w:rPr>
        <w:t>検討の結果、</w:t>
      </w:r>
      <w:proofErr w:type="spellStart"/>
      <w:r w:rsidR="00DE2499" w:rsidRPr="00DE2499">
        <w:t>Atlassian</w:t>
      </w:r>
      <w:proofErr w:type="spellEnd"/>
      <w:r w:rsidR="00DE2499">
        <w:rPr>
          <w:rFonts w:hint="eastAsia"/>
        </w:rPr>
        <w:t>社が提供する</w:t>
      </w:r>
      <w:r w:rsidR="00DE2499" w:rsidRPr="00DE2499">
        <w:t>AI搭載のツールセット</w:t>
      </w:r>
      <w:r w:rsidR="00DE2499">
        <w:rPr>
          <w:rFonts w:hint="eastAsia"/>
        </w:rPr>
        <w:t>「</w:t>
      </w:r>
      <w:proofErr w:type="spellStart"/>
      <w:r w:rsidR="00DE2499" w:rsidRPr="00DE2499">
        <w:t>Atlassian</w:t>
      </w:r>
      <w:proofErr w:type="spellEnd"/>
      <w:r w:rsidR="00DE2499" w:rsidRPr="00DE2499">
        <w:t xml:space="preserve"> Intelligence</w:t>
      </w:r>
      <w:r w:rsidR="00DE2499">
        <w:rPr>
          <w:rFonts w:hint="eastAsia"/>
        </w:rPr>
        <w:t>」</w:t>
      </w:r>
      <w:r w:rsidR="007C1990">
        <w:rPr>
          <w:rFonts w:hint="eastAsia"/>
        </w:rPr>
        <w:t>に着目して、</w:t>
      </w:r>
      <w:r w:rsidR="00DE2499">
        <w:rPr>
          <w:rFonts w:hint="eastAsia"/>
        </w:rPr>
        <w:t>機能を用い</w:t>
      </w:r>
      <w:r w:rsidR="007C1990">
        <w:rPr>
          <w:rFonts w:hint="eastAsia"/>
        </w:rPr>
        <w:t>た検証を行</w:t>
      </w:r>
      <w:r w:rsidR="00D8540F">
        <w:rPr>
          <w:rFonts w:hint="eastAsia"/>
        </w:rPr>
        <w:t>い</w:t>
      </w:r>
      <w:r w:rsidR="009571B5">
        <w:rPr>
          <w:rFonts w:hint="eastAsia"/>
        </w:rPr>
        <w:t>、</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rsidR="00D8540F" w:rsidRDefault="00D8540F" w:rsidP="000A07DB"/>
    <w:p w:rsidR="00D8540F" w:rsidRDefault="001F48CF" w:rsidP="001F48CF">
      <w:pPr>
        <w:pStyle w:val="1"/>
      </w:pPr>
      <w:r w:rsidRPr="001F48CF">
        <w:rPr>
          <w:rFonts w:hint="eastAsia"/>
        </w:rPr>
        <w:t>1</w:t>
      </w:r>
      <w:r w:rsidRPr="001F48CF">
        <w:t xml:space="preserve">. </w:t>
      </w:r>
      <w:r w:rsidRPr="001F48CF">
        <w:rPr>
          <w:rFonts w:hint="eastAsia"/>
        </w:rPr>
        <w:t>テーマ選定理由</w:t>
      </w:r>
    </w:p>
    <w:p w:rsidR="008F432C" w:rsidRDefault="001F48CF" w:rsidP="001F48CF">
      <w:r>
        <w:rPr>
          <w:rFonts w:hint="eastAsia"/>
        </w:rPr>
        <w:t xml:space="preserve"> </w:t>
      </w:r>
      <w:r w:rsidR="00175000">
        <w:rPr>
          <w:rFonts w:hint="eastAsia"/>
        </w:rPr>
        <w:t>私たちは日々の業務で</w:t>
      </w:r>
      <w:r>
        <w:rPr>
          <w:rFonts w:hint="eastAsia"/>
        </w:rPr>
        <w:t>様々な場面において、</w:t>
      </w:r>
      <w:r w:rsidRPr="001F48CF">
        <w:t>WebサイトやConfluence、Slack</w:t>
      </w:r>
      <w:r w:rsidR="00821317">
        <w:t>などの情報ソースを活用し、情報収集に努めて</w:t>
      </w:r>
      <w:r w:rsidR="00821317">
        <w:rPr>
          <w:rFonts w:hint="eastAsia"/>
        </w:rPr>
        <w:t>いる</w:t>
      </w:r>
      <w:r>
        <w:rPr>
          <w:rFonts w:hint="eastAsia"/>
        </w:rPr>
        <w:t>。</w:t>
      </w:r>
      <w:r w:rsidR="00821317">
        <w:rPr>
          <w:rFonts w:hint="eastAsia"/>
        </w:rPr>
        <w:t>私自身</w:t>
      </w:r>
      <w:r>
        <w:rPr>
          <w:rFonts w:hint="eastAsia"/>
        </w:rPr>
        <w:t>その作業自体がなければ業務が成立しない状況にまでなっていると感じ</w:t>
      </w:r>
      <w:r w:rsidR="00821317">
        <w:rPr>
          <w:rFonts w:hint="eastAsia"/>
        </w:rPr>
        <w:t>ている中で、</w:t>
      </w:r>
      <w:r>
        <w:rPr>
          <w:rFonts w:hint="eastAsia"/>
        </w:rPr>
        <w:t>Web上には膨大な情報が存在し、また、SlackやConfluenceに蓄積された情報も整理されずに存在することが少なく</w:t>
      </w:r>
      <w:r w:rsidR="00821317">
        <w:rPr>
          <w:rFonts w:hint="eastAsia"/>
        </w:rPr>
        <w:t>ない。この為、必要な情報を得る為には情報がどこに存在しているのか知っておく必要がある。規定集や採算表等、使用頻度が高い</w:t>
      </w:r>
      <w:r w:rsidR="005876D8">
        <w:rPr>
          <w:rFonts w:hint="eastAsia"/>
        </w:rPr>
        <w:t>、</w:t>
      </w:r>
      <w:r w:rsidR="00722C24">
        <w:rPr>
          <w:rFonts w:hint="eastAsia"/>
        </w:rPr>
        <w:t>又は、</w:t>
      </w:r>
      <w:r w:rsidR="00821317">
        <w:rPr>
          <w:rFonts w:hint="eastAsia"/>
        </w:rPr>
        <w:t>どこにあるか確実にわかるものであれば</w:t>
      </w:r>
      <w:r w:rsidR="00175000">
        <w:rPr>
          <w:rFonts w:hint="eastAsia"/>
        </w:rPr>
        <w:t>検索に</w:t>
      </w:r>
      <w:r w:rsidR="005876D8">
        <w:rPr>
          <w:rFonts w:hint="eastAsia"/>
        </w:rPr>
        <w:t>時間</w:t>
      </w:r>
      <w:r w:rsidR="00175000">
        <w:rPr>
          <w:rFonts w:hint="eastAsia"/>
        </w:rPr>
        <w:t>はあまりかからない</w:t>
      </w:r>
      <w:r w:rsidR="00722C24">
        <w:rPr>
          <w:rFonts w:hint="eastAsia"/>
        </w:rPr>
        <w:t>。しかし</w:t>
      </w:r>
      <w:r w:rsidR="008F432C">
        <w:rPr>
          <w:rFonts w:hint="eastAsia"/>
        </w:rPr>
        <w:t>、</w:t>
      </w:r>
      <w:r w:rsidR="00821317">
        <w:rPr>
          <w:rFonts w:hint="eastAsia"/>
        </w:rPr>
        <w:t>初めて</w:t>
      </w:r>
      <w:r w:rsidR="00722C24">
        <w:rPr>
          <w:rFonts w:hint="eastAsia"/>
        </w:rPr>
        <w:t>検索する情報や</w:t>
      </w:r>
      <w:r w:rsidR="00821317">
        <w:rPr>
          <w:rFonts w:hint="eastAsia"/>
        </w:rPr>
        <w:t>そもそも情報が存在しうるか不明な場合は、情報ソースが何かということもわからない場合が</w:t>
      </w:r>
      <w:r w:rsidR="00175000">
        <w:rPr>
          <w:rFonts w:hint="eastAsia"/>
        </w:rPr>
        <w:t>多く、</w:t>
      </w:r>
      <w:r w:rsidR="00722C24">
        <w:rPr>
          <w:rFonts w:hint="eastAsia"/>
        </w:rPr>
        <w:t>その場合、</w:t>
      </w:r>
      <w:r w:rsidR="00821317">
        <w:rPr>
          <w:rFonts w:hint="eastAsia"/>
        </w:rPr>
        <w:t>どこに存在するのか人に聞いたり手当たり次第に検索をしたりする必要がある。</w:t>
      </w:r>
      <w:r w:rsidR="00722C24">
        <w:rPr>
          <w:rFonts w:hint="eastAsia"/>
        </w:rPr>
        <w:t>人に聞く場合</w:t>
      </w:r>
      <w:r w:rsidR="008F432C">
        <w:rPr>
          <w:rFonts w:hint="eastAsia"/>
        </w:rPr>
        <w:t>、</w:t>
      </w:r>
      <w:r w:rsidR="00722C24">
        <w:rPr>
          <w:rFonts w:hint="eastAsia"/>
        </w:rPr>
        <w:t>誰に聞けばよいか</w:t>
      </w:r>
      <w:r w:rsidR="00175000">
        <w:rPr>
          <w:rFonts w:hint="eastAsia"/>
        </w:rPr>
        <w:t>目星がついている場合はそこまで時間はかからないかもしれないが、目星がついていない</w:t>
      </w:r>
      <w:r w:rsidR="00722C24">
        <w:rPr>
          <w:rFonts w:hint="eastAsia"/>
        </w:rPr>
        <w:t>という</w:t>
      </w:r>
      <w:r w:rsidR="008F432C">
        <w:rPr>
          <w:rFonts w:hint="eastAsia"/>
        </w:rPr>
        <w:t>場合</w:t>
      </w:r>
      <w:r w:rsidR="00722C24">
        <w:rPr>
          <w:rFonts w:hint="eastAsia"/>
        </w:rPr>
        <w:t>には一人ひとりに確認し</w:t>
      </w:r>
      <w:r w:rsidR="00175000">
        <w:rPr>
          <w:rFonts w:hint="eastAsia"/>
        </w:rPr>
        <w:t>ていくか、誰が知っている</w:t>
      </w:r>
      <w:r w:rsidR="005876D8">
        <w:rPr>
          <w:rFonts w:hint="eastAsia"/>
        </w:rPr>
        <w:t>かまた情報を得ようとするだろう</w:t>
      </w:r>
      <w:r w:rsidR="00722C24">
        <w:rPr>
          <w:rFonts w:hint="eastAsia"/>
        </w:rPr>
        <w:t>。</w:t>
      </w:r>
      <w:r w:rsidR="005876D8">
        <w:rPr>
          <w:rFonts w:hint="eastAsia"/>
        </w:rPr>
        <w:t>目的の情報にすぐたどり着く為には何でも情報を知っている某ネコ型ロボットのような存在がすぐ話を聞ける距離にいてくれることが必要だ。実際にそんな人物は</w:t>
      </w:r>
      <w:r w:rsidR="008F432C">
        <w:rPr>
          <w:rFonts w:hint="eastAsia"/>
        </w:rPr>
        <w:t>いつでも時間が空いているというわけではない場合が多い為、やはりすぐ情報を手に入れるということは難しいと感じる。</w:t>
      </w:r>
    </w:p>
    <w:p w:rsidR="008F432C" w:rsidRDefault="00722C24" w:rsidP="001F48CF">
      <w:r>
        <w:rPr>
          <w:rFonts w:hint="eastAsia"/>
        </w:rPr>
        <w:t>手当たり次第に検索をする場合</w:t>
      </w:r>
      <w:r w:rsidR="008F432C">
        <w:rPr>
          <w:rFonts w:hint="eastAsia"/>
        </w:rPr>
        <w:t>についても考える。</w:t>
      </w:r>
      <w:r w:rsidR="00175000">
        <w:rPr>
          <w:rFonts w:hint="eastAsia"/>
        </w:rPr>
        <w:t>いくつかの情報ソースから順に</w:t>
      </w:r>
      <w:r>
        <w:rPr>
          <w:rFonts w:hint="eastAsia"/>
        </w:rPr>
        <w:t>検索を</w:t>
      </w:r>
      <w:r w:rsidR="008F432C">
        <w:rPr>
          <w:rFonts w:hint="eastAsia"/>
        </w:rPr>
        <w:t>していき、</w:t>
      </w:r>
      <w:r>
        <w:rPr>
          <w:rFonts w:hint="eastAsia"/>
        </w:rPr>
        <w:t>その中ですぐに目的の情報にたどり着くことができれば良いが、一つ一つ情報ソースを確認していき、最後の方でやっとたどり着</w:t>
      </w:r>
      <w:r w:rsidR="008F432C">
        <w:rPr>
          <w:rFonts w:hint="eastAsia"/>
        </w:rPr>
        <w:t>ける</w:t>
      </w:r>
      <w:r>
        <w:rPr>
          <w:rFonts w:hint="eastAsia"/>
        </w:rPr>
        <w:t>場合やそもそも情報が存在せず最終的に目的の情報を得ることができず</w:t>
      </w:r>
      <w:r w:rsidR="008F432C">
        <w:rPr>
          <w:rFonts w:hint="eastAsia"/>
        </w:rPr>
        <w:t>に</w:t>
      </w:r>
      <w:r>
        <w:rPr>
          <w:rFonts w:hint="eastAsia"/>
        </w:rPr>
        <w:t>時間だけが消費された等という場面も少なくない。又、検索のキーワードが適切なものではなく検索してもヒットしなかったり、</w:t>
      </w:r>
      <w:r w:rsidR="008F432C">
        <w:rPr>
          <w:rFonts w:hint="eastAsia"/>
        </w:rPr>
        <w:t>反対に</w:t>
      </w:r>
      <w:r>
        <w:rPr>
          <w:rFonts w:hint="eastAsia"/>
        </w:rPr>
        <w:t>ヒットした結果が</w:t>
      </w:r>
      <w:r w:rsidR="00F21E98">
        <w:rPr>
          <w:rFonts w:hint="eastAsia"/>
        </w:rPr>
        <w:t>膨大で一つ一つを確認することに時間を費やしてしてしまったりすることも</w:t>
      </w:r>
      <w:r w:rsidR="008F432C">
        <w:rPr>
          <w:rFonts w:hint="eastAsia"/>
        </w:rPr>
        <w:t>業務中何度も遭遇した</w:t>
      </w:r>
      <w:r w:rsidR="00F21E98">
        <w:rPr>
          <w:rFonts w:hint="eastAsia"/>
        </w:rPr>
        <w:t>。</w:t>
      </w:r>
    </w:p>
    <w:p w:rsidR="009571B5" w:rsidRDefault="00B81E44" w:rsidP="009571B5">
      <w:r>
        <w:rPr>
          <w:rFonts w:hint="eastAsia"/>
        </w:rPr>
        <w:t xml:space="preserve">　こういった課題に対し、社会現象を巻き起こし、近年新しい言語モデルである「</w:t>
      </w:r>
      <w:r w:rsidRPr="00B81E44">
        <w:t>GPT-4</w:t>
      </w:r>
      <w:r>
        <w:rPr>
          <w:rFonts w:hint="eastAsia"/>
        </w:rPr>
        <w:t>」を組み込んで話題となっている「</w:t>
      </w:r>
      <w:proofErr w:type="spellStart"/>
      <w:r>
        <w:rPr>
          <w:rFonts w:hint="eastAsia"/>
        </w:rPr>
        <w:t>C</w:t>
      </w:r>
      <w:r>
        <w:t>hatGPT</w:t>
      </w:r>
      <w:proofErr w:type="spellEnd"/>
      <w:r>
        <w:rPr>
          <w:rFonts w:hint="eastAsia"/>
        </w:rPr>
        <w:t>」といった生成系A</w:t>
      </w:r>
      <w:r>
        <w:t>I</w:t>
      </w:r>
      <w:r>
        <w:rPr>
          <w:rFonts w:hint="eastAsia"/>
        </w:rPr>
        <w:t>のように、対話式で情報を提供してくれる</w:t>
      </w:r>
      <w:r w:rsidR="00175000">
        <w:rPr>
          <w:rFonts w:hint="eastAsia"/>
        </w:rPr>
        <w:t>A</w:t>
      </w:r>
      <w:r w:rsidR="00175000">
        <w:t>I</w:t>
      </w:r>
      <w:r w:rsidR="00175000">
        <w:rPr>
          <w:rFonts w:hint="eastAsia"/>
        </w:rPr>
        <w:t>検索ツールは有効でないかと考え、今回A</w:t>
      </w:r>
      <w:r w:rsidR="00175000">
        <w:t>I</w:t>
      </w:r>
      <w:r w:rsidR="00175000">
        <w:rPr>
          <w:rFonts w:hint="eastAsia"/>
        </w:rPr>
        <w:t>検索ツールの検討と活用を実施することに至る。</w:t>
      </w:r>
    </w:p>
    <w:p w:rsidR="009571B5" w:rsidRDefault="009571B5">
      <w:pPr>
        <w:widowControl/>
        <w:jc w:val="left"/>
      </w:pPr>
      <w:r>
        <w:br w:type="page"/>
      </w:r>
    </w:p>
    <w:p w:rsidR="009571B5" w:rsidRDefault="009571B5" w:rsidP="009571B5">
      <w:pPr>
        <w:pStyle w:val="1"/>
      </w:pPr>
      <w:r w:rsidRPr="009571B5">
        <w:lastRenderedPageBreak/>
        <w:t>2. 情報収集における現状の調査</w:t>
      </w:r>
    </w:p>
    <w:p w:rsidR="009571B5" w:rsidRDefault="009571B5" w:rsidP="009571B5"/>
    <w:p w:rsidR="002C0F88" w:rsidRDefault="00D70CA5" w:rsidP="009571B5">
      <w:r>
        <w:rPr>
          <w:noProof/>
        </w:rPr>
        <w:drawing>
          <wp:inline distT="0" distB="0" distL="0" distR="0" wp14:anchorId="31EBA398" wp14:editId="5EF3D872">
            <wp:extent cx="6362700" cy="3478497"/>
            <wp:effectExtent l="0" t="0" r="0" b="8255"/>
            <wp:docPr id="1" name="グラフ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D70CA5" w:rsidRPr="009571B5" w:rsidRDefault="00D70CA5" w:rsidP="009571B5">
      <w:pPr>
        <w:rPr>
          <w:rFonts w:hint="eastAsia"/>
        </w:rPr>
      </w:pPr>
    </w:p>
    <w:sectPr w:rsidR="00D70CA5" w:rsidRPr="009571B5" w:rsidSect="00FE604C">
      <w:footerReference w:type="default" r:id="rId8"/>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CF6" w:rsidRDefault="005E2CF6" w:rsidP="003625F4">
      <w:r>
        <w:separator/>
      </w:r>
    </w:p>
  </w:endnote>
  <w:endnote w:type="continuationSeparator" w:id="0">
    <w:p w:rsidR="005E2CF6" w:rsidRDefault="005E2CF6"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EndPr/>
    <w:sdtContent>
      <w:p w:rsidR="003625F4" w:rsidRDefault="003625F4">
        <w:pPr>
          <w:pStyle w:val="aa"/>
          <w:jc w:val="center"/>
        </w:pPr>
        <w:r>
          <w:fldChar w:fldCharType="begin"/>
        </w:r>
        <w:r>
          <w:instrText>PAGE   \* MERGEFORMAT</w:instrText>
        </w:r>
        <w:r>
          <w:fldChar w:fldCharType="separate"/>
        </w:r>
        <w:r w:rsidR="00D70CA5" w:rsidRPr="00D70CA5">
          <w:rPr>
            <w:noProof/>
            <w:lang w:val="ja-JP"/>
          </w:rPr>
          <w:t>2</w:t>
        </w:r>
        <w:r>
          <w:fldChar w:fldCharType="end"/>
        </w:r>
      </w:p>
    </w:sdtContent>
  </w:sdt>
  <w:p w:rsidR="003625F4" w:rsidRDefault="003625F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CF6" w:rsidRDefault="005E2CF6" w:rsidP="003625F4">
      <w:r>
        <w:separator/>
      </w:r>
    </w:p>
  </w:footnote>
  <w:footnote w:type="continuationSeparator" w:id="0">
    <w:p w:rsidR="005E2CF6" w:rsidRDefault="005E2CF6"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37440"/>
    <w:rsid w:val="000A07DB"/>
    <w:rsid w:val="00102E25"/>
    <w:rsid w:val="00144496"/>
    <w:rsid w:val="00153A73"/>
    <w:rsid w:val="00175000"/>
    <w:rsid w:val="001C0872"/>
    <w:rsid w:val="001C6D5D"/>
    <w:rsid w:val="001C7A6B"/>
    <w:rsid w:val="001F48CF"/>
    <w:rsid w:val="0022193D"/>
    <w:rsid w:val="00246E90"/>
    <w:rsid w:val="00253549"/>
    <w:rsid w:val="00272E77"/>
    <w:rsid w:val="002B3218"/>
    <w:rsid w:val="002C0F88"/>
    <w:rsid w:val="00323F29"/>
    <w:rsid w:val="003305EC"/>
    <w:rsid w:val="003611E0"/>
    <w:rsid w:val="003625F4"/>
    <w:rsid w:val="003A64A0"/>
    <w:rsid w:val="003F1BFE"/>
    <w:rsid w:val="004109A4"/>
    <w:rsid w:val="00462B08"/>
    <w:rsid w:val="004D54C3"/>
    <w:rsid w:val="005069B7"/>
    <w:rsid w:val="005264F3"/>
    <w:rsid w:val="005876D8"/>
    <w:rsid w:val="00595CD5"/>
    <w:rsid w:val="005A154B"/>
    <w:rsid w:val="005E2CF6"/>
    <w:rsid w:val="006A4E28"/>
    <w:rsid w:val="006A6624"/>
    <w:rsid w:val="00713D90"/>
    <w:rsid w:val="00722C24"/>
    <w:rsid w:val="00742145"/>
    <w:rsid w:val="00792DE6"/>
    <w:rsid w:val="007C1990"/>
    <w:rsid w:val="00800555"/>
    <w:rsid w:val="00821317"/>
    <w:rsid w:val="008A5FA3"/>
    <w:rsid w:val="008F432C"/>
    <w:rsid w:val="009571B5"/>
    <w:rsid w:val="00962D52"/>
    <w:rsid w:val="00984ADC"/>
    <w:rsid w:val="00A84934"/>
    <w:rsid w:val="00AA1A49"/>
    <w:rsid w:val="00B4714E"/>
    <w:rsid w:val="00B81E44"/>
    <w:rsid w:val="00BB1C6F"/>
    <w:rsid w:val="00C31A37"/>
    <w:rsid w:val="00D546FF"/>
    <w:rsid w:val="00D70CA5"/>
    <w:rsid w:val="00D8540F"/>
    <w:rsid w:val="00DA436D"/>
    <w:rsid w:val="00DD6439"/>
    <w:rsid w:val="00DE2499"/>
    <w:rsid w:val="00F21E98"/>
    <w:rsid w:val="00F61F62"/>
    <w:rsid w:val="00F66AF4"/>
    <w:rsid w:val="00F977A0"/>
    <w:rsid w:val="00F978D5"/>
    <w:rsid w:val="00FC467F"/>
    <w:rsid w:val="00FE3248"/>
    <w:rsid w:val="00FE6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589FF3"/>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D90"/>
    <w:pPr>
      <w:widowControl w:val="0"/>
      <w:jc w:val="both"/>
    </w:pPr>
  </w:style>
  <w:style w:type="paragraph" w:styleId="1">
    <w:name w:val="heading 1"/>
    <w:basedOn w:val="a"/>
    <w:next w:val="a"/>
    <w:link w:val="10"/>
    <w:uiPriority w:val="9"/>
    <w:qFormat/>
    <w:rsid w:val="00742145"/>
    <w:pPr>
      <w:outlineLvl w:val="0"/>
    </w:pPr>
    <w:rPr>
      <w:sz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semiHidden/>
    <w:unhideWhenUsed/>
    <w:rsid w:val="00B81E44"/>
    <w:rPr>
      <w:color w:val="0000FF"/>
      <w:u w:val="single"/>
    </w:rPr>
  </w:style>
  <w:style w:type="table" w:styleId="20">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12487;&#12473;&#12463;&#12488;&#12483;&#12503;\&#30740;&#31350;&#12524;&#12509;&#12540;&#12488;\&#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pivotSource>
    <c:name>[【研究レポート8_7(水)〆】情報収集に関する実態調査（回答）.xlsx]Sheet10!ピボットテーブル25</c:name>
    <c:fmtId val="-1"/>
  </c:pivotSource>
  <c:chart>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
        <c:idx val="5"/>
        <c:spPr>
          <a:solidFill>
            <a:schemeClr val="accent2"/>
          </a:solidFill>
          <a:ln>
            <a:noFill/>
          </a:ln>
          <a:effectLst/>
        </c:spPr>
        <c:marker>
          <c:symbol val="none"/>
        </c:marker>
      </c:pivotFmt>
      <c:pivotFmt>
        <c:idx val="6"/>
        <c:spPr>
          <a:solidFill>
            <a:schemeClr val="accent2"/>
          </a:solidFill>
          <a:ln>
            <a:noFill/>
          </a:ln>
          <a:effectLst/>
        </c:spPr>
        <c:marker>
          <c:symbol val="none"/>
        </c:marker>
      </c:pivotFmt>
      <c:pivotFmt>
        <c:idx val="7"/>
        <c:spPr>
          <a:solidFill>
            <a:schemeClr val="accent2"/>
          </a:solidFill>
          <a:ln>
            <a:noFill/>
          </a:ln>
          <a:effectLst/>
        </c:spPr>
        <c:marker>
          <c:symbol val="none"/>
        </c:marker>
      </c:pivotFmt>
      <c:pivotFmt>
        <c:idx val="8"/>
        <c:spPr>
          <a:solidFill>
            <a:schemeClr val="accent2"/>
          </a:solidFill>
          <a:ln>
            <a:noFill/>
          </a:ln>
          <a:effectLst/>
        </c:spPr>
        <c:marker>
          <c:symbol val="none"/>
        </c:marker>
      </c:pivotFmt>
      <c:pivotFmt>
        <c:idx val="9"/>
        <c:spPr>
          <a:solidFill>
            <a:schemeClr val="accent2"/>
          </a:solidFill>
          <a:ln>
            <a:noFill/>
          </a:ln>
          <a:effectLst/>
        </c:spPr>
        <c:marker>
          <c:symbol val="none"/>
        </c:marker>
      </c:pivotFmt>
      <c:pivotFmt>
        <c:idx val="10"/>
        <c:spPr>
          <a:solidFill>
            <a:schemeClr val="accent2"/>
          </a:solidFill>
          <a:ln>
            <a:noFill/>
          </a:ln>
          <a:effectLst/>
        </c:spPr>
        <c:marker>
          <c:symbol val="none"/>
        </c:marker>
      </c:pivotFmt>
      <c:pivotFmt>
        <c:idx val="11"/>
        <c:spPr>
          <a:solidFill>
            <a:schemeClr val="accent2"/>
          </a:solidFill>
          <a:ln>
            <a:noFill/>
          </a:ln>
          <a:effectLst/>
        </c:spPr>
        <c:marker>
          <c:symbol val="none"/>
        </c:marker>
      </c:pivotFmt>
      <c:pivotFmt>
        <c:idx val="12"/>
        <c:spPr>
          <a:solidFill>
            <a:schemeClr val="accent2"/>
          </a:solidFill>
          <a:ln>
            <a:noFill/>
          </a:ln>
          <a:effectLst/>
        </c:spPr>
        <c:marker>
          <c:symbol val="none"/>
        </c:marker>
      </c:pivotFmt>
      <c:pivotFmt>
        <c:idx val="13"/>
        <c:spPr>
          <a:solidFill>
            <a:schemeClr val="accent2"/>
          </a:solidFill>
          <a:ln>
            <a:noFill/>
          </a:ln>
          <a:effectLst/>
        </c:spPr>
        <c:marker>
          <c:symbol val="none"/>
        </c:marker>
      </c:pivotFmt>
      <c:pivotFmt>
        <c:idx val="14"/>
        <c:spPr>
          <a:solidFill>
            <a:schemeClr val="accent2"/>
          </a:solidFill>
          <a:ln>
            <a:noFill/>
          </a:ln>
          <a:effectLst/>
        </c:spPr>
        <c:marker>
          <c:symbol val="none"/>
        </c:marker>
      </c:pivotFmt>
    </c:pivotFmts>
    <c:plotArea>
      <c:layout/>
      <c:barChart>
        <c:barDir val="col"/>
        <c:grouping val="percentStacked"/>
        <c:varyColors val="0"/>
        <c:ser>
          <c:idx val="0"/>
          <c:order val="0"/>
          <c:tx>
            <c:strRef>
              <c:f>Sheet10!$B$3:$B$4</c:f>
              <c:strCache>
                <c:ptCount val="1"/>
                <c:pt idx="0">
                  <c:v>3時間以下（約30分 / 1日）</c:v>
                </c:pt>
              </c:strCache>
            </c:strRef>
          </c:tx>
          <c:spPr>
            <a:solidFill>
              <a:schemeClr val="accent2">
                <a:tint val="54000"/>
              </a:schemeClr>
            </a:solidFill>
            <a:ln>
              <a:noFill/>
            </a:ln>
            <a:effectLst/>
          </c:spPr>
          <c:invertIfNegative val="0"/>
          <c:cat>
            <c:strRef>
              <c:f>Sheet10!$A$5:$A$9</c:f>
              <c:strCache>
                <c:ptCount val="4"/>
                <c:pt idx="0">
                  <c:v>～20代</c:v>
                </c:pt>
                <c:pt idx="1">
                  <c:v>30代</c:v>
                </c:pt>
                <c:pt idx="2">
                  <c:v>40代</c:v>
                </c:pt>
                <c:pt idx="3">
                  <c:v>50代～</c:v>
                </c:pt>
              </c:strCache>
            </c:strRef>
          </c:cat>
          <c:val>
            <c:numRef>
              <c:f>Sheet10!$B$5:$B$9</c:f>
              <c:numCache>
                <c:formatCode>General</c:formatCode>
                <c:ptCount val="4"/>
                <c:pt idx="0">
                  <c:v>62</c:v>
                </c:pt>
                <c:pt idx="1">
                  <c:v>71</c:v>
                </c:pt>
                <c:pt idx="2">
                  <c:v>61</c:v>
                </c:pt>
                <c:pt idx="3">
                  <c:v>35</c:v>
                </c:pt>
              </c:numCache>
            </c:numRef>
          </c:val>
          <c:extLst>
            <c:ext xmlns:c16="http://schemas.microsoft.com/office/drawing/2014/chart" uri="{C3380CC4-5D6E-409C-BE32-E72D297353CC}">
              <c16:uniqueId val="{00000000-94C1-46A3-A372-4830374A4364}"/>
            </c:ext>
          </c:extLst>
        </c:ser>
        <c:ser>
          <c:idx val="1"/>
          <c:order val="1"/>
          <c:tx>
            <c:strRef>
              <c:f>Sheet10!$C$3:$C$4</c:f>
              <c:strCache>
                <c:ptCount val="1"/>
                <c:pt idx="0">
                  <c:v>5時間程度（約1時間 / 1日）</c:v>
                </c:pt>
              </c:strCache>
            </c:strRef>
          </c:tx>
          <c:spPr>
            <a:solidFill>
              <a:schemeClr val="accent2">
                <a:tint val="77000"/>
              </a:schemeClr>
            </a:solidFill>
            <a:ln>
              <a:noFill/>
            </a:ln>
            <a:effectLst/>
          </c:spPr>
          <c:invertIfNegative val="0"/>
          <c:cat>
            <c:strRef>
              <c:f>Sheet10!$A$5:$A$9</c:f>
              <c:strCache>
                <c:ptCount val="4"/>
                <c:pt idx="0">
                  <c:v>～20代</c:v>
                </c:pt>
                <c:pt idx="1">
                  <c:v>30代</c:v>
                </c:pt>
                <c:pt idx="2">
                  <c:v>40代</c:v>
                </c:pt>
                <c:pt idx="3">
                  <c:v>50代～</c:v>
                </c:pt>
              </c:strCache>
            </c:strRef>
          </c:cat>
          <c:val>
            <c:numRef>
              <c:f>Sheet10!$C$5:$C$9</c:f>
              <c:numCache>
                <c:formatCode>General</c:formatCode>
                <c:ptCount val="4"/>
                <c:pt idx="0">
                  <c:v>64</c:v>
                </c:pt>
                <c:pt idx="1">
                  <c:v>58</c:v>
                </c:pt>
                <c:pt idx="2">
                  <c:v>54</c:v>
                </c:pt>
                <c:pt idx="3">
                  <c:v>34</c:v>
                </c:pt>
              </c:numCache>
            </c:numRef>
          </c:val>
          <c:extLst>
            <c:ext xmlns:c16="http://schemas.microsoft.com/office/drawing/2014/chart" uri="{C3380CC4-5D6E-409C-BE32-E72D297353CC}">
              <c16:uniqueId val="{00000001-94C1-46A3-A372-4830374A4364}"/>
            </c:ext>
          </c:extLst>
        </c:ser>
        <c:ser>
          <c:idx val="2"/>
          <c:order val="2"/>
          <c:tx>
            <c:strRef>
              <c:f>Sheet10!$D$3:$D$4</c:f>
              <c:strCache>
                <c:ptCount val="1"/>
                <c:pt idx="0">
                  <c:v>10～15時間（約2～3時間 / 1日）</c:v>
                </c:pt>
              </c:strCache>
            </c:strRef>
          </c:tx>
          <c:spPr>
            <a:solidFill>
              <a:schemeClr val="accent2"/>
            </a:solidFill>
            <a:ln>
              <a:noFill/>
            </a:ln>
            <a:effectLst/>
          </c:spPr>
          <c:invertIfNegative val="0"/>
          <c:cat>
            <c:strRef>
              <c:f>Sheet10!$A$5:$A$9</c:f>
              <c:strCache>
                <c:ptCount val="4"/>
                <c:pt idx="0">
                  <c:v>～20代</c:v>
                </c:pt>
                <c:pt idx="1">
                  <c:v>30代</c:v>
                </c:pt>
                <c:pt idx="2">
                  <c:v>40代</c:v>
                </c:pt>
                <c:pt idx="3">
                  <c:v>50代～</c:v>
                </c:pt>
              </c:strCache>
            </c:strRef>
          </c:cat>
          <c:val>
            <c:numRef>
              <c:f>Sheet10!$D$5:$D$9</c:f>
              <c:numCache>
                <c:formatCode>General</c:formatCode>
                <c:ptCount val="4"/>
                <c:pt idx="0">
                  <c:v>32</c:v>
                </c:pt>
                <c:pt idx="1">
                  <c:v>24</c:v>
                </c:pt>
                <c:pt idx="2">
                  <c:v>26</c:v>
                </c:pt>
                <c:pt idx="3">
                  <c:v>14</c:v>
                </c:pt>
              </c:numCache>
            </c:numRef>
          </c:val>
          <c:extLst>
            <c:ext xmlns:c16="http://schemas.microsoft.com/office/drawing/2014/chart" uri="{C3380CC4-5D6E-409C-BE32-E72D297353CC}">
              <c16:uniqueId val="{00000002-94C1-46A3-A372-4830374A4364}"/>
            </c:ext>
          </c:extLst>
        </c:ser>
        <c:ser>
          <c:idx val="3"/>
          <c:order val="3"/>
          <c:tx>
            <c:strRef>
              <c:f>Sheet10!$E$3:$E$4</c:f>
              <c:strCache>
                <c:ptCount val="1"/>
                <c:pt idx="0">
                  <c:v>20～25時間（約4～5時間 / 1日）</c:v>
                </c:pt>
              </c:strCache>
            </c:strRef>
          </c:tx>
          <c:spPr>
            <a:solidFill>
              <a:schemeClr val="accent2">
                <a:shade val="76000"/>
              </a:schemeClr>
            </a:solidFill>
            <a:ln>
              <a:noFill/>
            </a:ln>
            <a:effectLst/>
          </c:spPr>
          <c:invertIfNegative val="0"/>
          <c:cat>
            <c:strRef>
              <c:f>Sheet10!$A$5:$A$9</c:f>
              <c:strCache>
                <c:ptCount val="4"/>
                <c:pt idx="0">
                  <c:v>～20代</c:v>
                </c:pt>
                <c:pt idx="1">
                  <c:v>30代</c:v>
                </c:pt>
                <c:pt idx="2">
                  <c:v>40代</c:v>
                </c:pt>
                <c:pt idx="3">
                  <c:v>50代～</c:v>
                </c:pt>
              </c:strCache>
            </c:strRef>
          </c:cat>
          <c:val>
            <c:numRef>
              <c:f>Sheet10!$E$5:$E$9</c:f>
              <c:numCache>
                <c:formatCode>General</c:formatCode>
                <c:ptCount val="4"/>
                <c:pt idx="0">
                  <c:v>3</c:v>
                </c:pt>
                <c:pt idx="1">
                  <c:v>4</c:v>
                </c:pt>
                <c:pt idx="2">
                  <c:v>3</c:v>
                </c:pt>
                <c:pt idx="3">
                  <c:v>4</c:v>
                </c:pt>
              </c:numCache>
            </c:numRef>
          </c:val>
          <c:extLst>
            <c:ext xmlns:c16="http://schemas.microsoft.com/office/drawing/2014/chart" uri="{C3380CC4-5D6E-409C-BE32-E72D297353CC}">
              <c16:uniqueId val="{00000003-94C1-46A3-A372-4830374A4364}"/>
            </c:ext>
          </c:extLst>
        </c:ser>
        <c:ser>
          <c:idx val="4"/>
          <c:order val="4"/>
          <c:tx>
            <c:strRef>
              <c:f>Sheet10!$F$3:$F$4</c:f>
              <c:strCache>
                <c:ptCount val="1"/>
                <c:pt idx="0">
                  <c:v>30時間以上（約6時間 / 1日）</c:v>
                </c:pt>
              </c:strCache>
            </c:strRef>
          </c:tx>
          <c:spPr>
            <a:solidFill>
              <a:schemeClr val="accent2">
                <a:shade val="53000"/>
              </a:schemeClr>
            </a:solidFill>
            <a:ln>
              <a:noFill/>
            </a:ln>
            <a:effectLst/>
          </c:spPr>
          <c:invertIfNegative val="0"/>
          <c:cat>
            <c:strRef>
              <c:f>Sheet10!$A$5:$A$9</c:f>
              <c:strCache>
                <c:ptCount val="4"/>
                <c:pt idx="0">
                  <c:v>～20代</c:v>
                </c:pt>
                <c:pt idx="1">
                  <c:v>30代</c:v>
                </c:pt>
                <c:pt idx="2">
                  <c:v>40代</c:v>
                </c:pt>
                <c:pt idx="3">
                  <c:v>50代～</c:v>
                </c:pt>
              </c:strCache>
            </c:strRef>
          </c:cat>
          <c:val>
            <c:numRef>
              <c:f>Sheet10!$F$5:$F$9</c:f>
              <c:numCache>
                <c:formatCode>General</c:formatCode>
                <c:ptCount val="4"/>
                <c:pt idx="0">
                  <c:v>1</c:v>
                </c:pt>
                <c:pt idx="2">
                  <c:v>3</c:v>
                </c:pt>
              </c:numCache>
            </c:numRef>
          </c:val>
          <c:extLst>
            <c:ext xmlns:c16="http://schemas.microsoft.com/office/drawing/2014/chart" uri="{C3380CC4-5D6E-409C-BE32-E72D297353CC}">
              <c16:uniqueId val="{00000004-94C1-46A3-A372-4830374A4364}"/>
            </c:ext>
          </c:extLst>
        </c:ser>
        <c:dLbls>
          <c:showLegendKey val="0"/>
          <c:showVal val="0"/>
          <c:showCatName val="0"/>
          <c:showSerName val="0"/>
          <c:showPercent val="0"/>
          <c:showBubbleSize val="0"/>
        </c:dLbls>
        <c:gapWidth val="150"/>
        <c:overlap val="100"/>
        <c:axId val="816946735"/>
        <c:axId val="816937167"/>
      </c:barChart>
      <c:catAx>
        <c:axId val="816946735"/>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年代</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816937167"/>
        <c:crosses val="autoZero"/>
        <c:auto val="1"/>
        <c:lblAlgn val="ctr"/>
        <c:lblOffset val="100"/>
        <c:noMultiLvlLbl val="0"/>
      </c:catAx>
      <c:valAx>
        <c:axId val="816937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件数</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16946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304</Words>
  <Characters>1737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19</cp:revision>
  <cp:lastPrinted>2019-07-31T05:22:00Z</cp:lastPrinted>
  <dcterms:created xsi:type="dcterms:W3CDTF">2021-05-17T08:12:00Z</dcterms:created>
  <dcterms:modified xsi:type="dcterms:W3CDTF">2024-08-07T08:34:00Z</dcterms:modified>
</cp:coreProperties>
</file>