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7B51" w14:textId="255F81AD" w:rsidR="00995C1A" w:rsidRDefault="00F20263" w:rsidP="00F20263">
      <w:pPr>
        <w:pStyle w:val="Title"/>
      </w:pPr>
      <w:r>
        <w:rPr>
          <w:noProof/>
        </w:rPr>
        <mc:AlternateContent>
          <mc:Choice Requires="wps">
            <w:drawing>
              <wp:anchor distT="0" distB="0" distL="0" distR="0" simplePos="0" relativeHeight="251661824" behindDoc="1" locked="0" layoutInCell="1" allowOverlap="1" wp14:anchorId="0BFCC7DF" wp14:editId="7B8C6B5B">
                <wp:simplePos x="0" y="0"/>
                <wp:positionH relativeFrom="page">
                  <wp:posOffset>914400</wp:posOffset>
                </wp:positionH>
                <wp:positionV relativeFrom="paragraph">
                  <wp:posOffset>425450</wp:posOffset>
                </wp:positionV>
                <wp:extent cx="5943600" cy="952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9525"/>
                        </a:xfrm>
                        <a:prstGeom prst="rect">
                          <a:avLst/>
                        </a:prstGeom>
                        <a:solidFill>
                          <a:srgbClr val="4E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83FDB" id="Rectangle 2" o:spid="_x0000_s1026" style="position:absolute;margin-left:1in;margin-top:33.5pt;width:468pt;height:.7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10z2AEAAJwDAAAOAAAAZHJzL2Uyb0RvYy54bWysU8tu2zAQvBfoPxC817JdO40Fy0EbN0WB&#13;&#10;9AEk/QCaoiyiFJfdpS27X98l5ThGewt6Ibjc5WhmOFreHDon9gbJgq/kZDSWwngNtfXbSv54vHtz&#13;&#10;LQVF5WvlwJtKHg3Jm9XrV8s+lGYKLbjaoGAQT2UfKtnGGMqiIN2aTtEIgvHcbAA7FbnEbVGj6hm9&#13;&#10;c8V0PL4qesA6IGhDxKfroSlXGb9pjI7fmoZMFK6SzC3mFfO6SWuxWqpyiyq0Vp9oqBew6JT1/NEz&#13;&#10;1FpFJXZo/4HqrEYgaOJIQ1dA01htsgZWMxn/peahVcFkLWwOhbNN9P9g9df9Q/iOiTqFe9A/iR0p&#13;&#10;+kDluZMK4hmx6b9AzW+odhGy2EODXbrJMsQhe3o8e2oOUWg+nC9mb6/GbL3m3mI+nSfLC1U+3Q1I&#13;&#10;8ZOBTqRNJZFfLGOr/T3FYfRpJJMEZ+s761wucLu5dSj2il939vF68mF9QqfLMefTsId0bUBMJ1lk&#13;&#10;0pWyQuUG6iNrRBgiwpHmTQv4W4qe41FJ+rVTaKRwnz37v5jMZilPuZjN3025wMvO5rKjvGaoSkYp&#13;&#10;hu1tHDK4C2i3LX9pkkV7eM/eNjYLf2Z1IssRyNad4poydlnnqeefavUHAAD//wMAUEsDBBQABgAI&#13;&#10;AAAAIQDrt3hG4QAAAA8BAAAPAAAAZHJzL2Rvd25yZXYueG1sTE9NT8MwDL0j8R8iI3FjCdMYVdd0&#13;&#10;GqBdOCA6QIhb1pi2InGqJuu6f493govt54/n94r15J0YcYhdIA23MwUCqQ62o0bD+9v2JgMRkyFr&#13;&#10;XCDUcMII6/LyojC5DUeqcNylRjAJxdxoaFPqcylj3aI3cRZ6JJ59h8GbxHBopB3Mkcm9k3OlltKb&#13;&#10;jvhDa3p8bLH+2R28Br8ZXlI1f3itxvh1mraf7nmkD62vr6anFYfNCkTCKf1dwNkD64eShe3DgWwU&#13;&#10;jvFiwYaShuU95/OCyhRXe+5kdyDLQv73Uf4CAAD//wMAUEsBAi0AFAAGAAgAAAAhALaDOJL+AAAA&#13;&#10;4QEAABMAAAAAAAAAAAAAAAAAAAAAAFtDb250ZW50X1R5cGVzXS54bWxQSwECLQAUAAYACAAAACEA&#13;&#10;OP0h/9YAAACUAQAACwAAAAAAAAAAAAAAAAAvAQAAX3JlbHMvLnJlbHNQSwECLQAUAAYACAAAACEA&#13;&#10;lG9dM9gBAACcAwAADgAAAAAAAAAAAAAAAAAuAgAAZHJzL2Uyb0RvYy54bWxQSwECLQAUAAYACAAA&#13;&#10;ACEA67d4RuEAAAAPAQAADwAAAAAAAAAAAAAAAAAyBAAAZHJzL2Rvd25yZXYueG1sUEsFBgAAAAAE&#13;&#10;AAQA8wAAAEAFAAAAAA==&#13;&#10;" fillcolor="#4e81bd" stroked="f">
                <v:path arrowok="t"/>
                <w10:wrap type="topAndBottom" anchorx="page"/>
              </v:rect>
            </w:pict>
          </mc:Fallback>
        </mc:AlternateContent>
      </w:r>
      <w:r>
        <w:rPr>
          <w:color w:val="17365C"/>
        </w:rPr>
        <w:t xml:space="preserve">German Credit Card </w:t>
      </w:r>
      <w:proofErr w:type="gramStart"/>
      <w:r>
        <w:rPr>
          <w:color w:val="17365C"/>
        </w:rPr>
        <w:t xml:space="preserve">Analysis  </w:t>
      </w:r>
      <w:r>
        <w:rPr>
          <w:sz w:val="22"/>
        </w:rPr>
        <w:t>By</w:t>
      </w:r>
      <w:proofErr w:type="gramEnd"/>
      <w:r>
        <w:rPr>
          <w:sz w:val="22"/>
        </w:rPr>
        <w:t xml:space="preserve">: </w:t>
      </w:r>
      <w:r>
        <w:rPr>
          <w:b/>
          <w:sz w:val="22"/>
        </w:rPr>
        <w:t xml:space="preserve">Kanchana </w:t>
      </w:r>
      <w:proofErr w:type="spellStart"/>
      <w:r>
        <w:rPr>
          <w:b/>
          <w:sz w:val="22"/>
        </w:rPr>
        <w:t>Sundaralingam</w:t>
      </w:r>
      <w:proofErr w:type="spellEnd"/>
    </w:p>
    <w:p w14:paraId="3351CAE3" w14:textId="77777777" w:rsidR="00995C1A" w:rsidRDefault="00995C1A">
      <w:pPr>
        <w:pStyle w:val="BodyText"/>
        <w:spacing w:before="10"/>
        <w:rPr>
          <w:b/>
          <w:sz w:val="19"/>
        </w:rPr>
      </w:pPr>
    </w:p>
    <w:p w14:paraId="48521BBF" w14:textId="77777777" w:rsidR="00F20263" w:rsidRDefault="00F20263">
      <w:pPr>
        <w:pStyle w:val="Heading1"/>
        <w:spacing w:before="1"/>
        <w:rPr>
          <w:color w:val="366090"/>
        </w:rPr>
      </w:pPr>
    </w:p>
    <w:p w14:paraId="63E122EE" w14:textId="518A7908" w:rsidR="00995C1A" w:rsidRDefault="00F20263">
      <w:pPr>
        <w:pStyle w:val="Heading1"/>
        <w:spacing w:before="1"/>
      </w:pPr>
      <w:r>
        <w:rPr>
          <w:color w:val="366090"/>
        </w:rPr>
        <w:t>Summary</w:t>
      </w:r>
    </w:p>
    <w:p w14:paraId="4F05F4B4" w14:textId="77777777" w:rsidR="00995C1A" w:rsidRDefault="00995C1A">
      <w:pPr>
        <w:pStyle w:val="BodyText"/>
        <w:spacing w:before="2"/>
        <w:rPr>
          <w:rFonts w:ascii="Caladea"/>
          <w:b/>
          <w:sz w:val="30"/>
        </w:rPr>
      </w:pPr>
    </w:p>
    <w:p w14:paraId="32897AFA" w14:textId="77777777" w:rsidR="00995C1A" w:rsidRDefault="00F20263">
      <w:pPr>
        <w:ind w:left="1240"/>
        <w:rPr>
          <w:b/>
        </w:rPr>
      </w:pPr>
      <w:r>
        <w:rPr>
          <w:b/>
        </w:rPr>
        <w:t>Business Problem:</w:t>
      </w:r>
    </w:p>
    <w:p w14:paraId="5F3F9DA3" w14:textId="77777777" w:rsidR="00995C1A" w:rsidRDefault="00995C1A">
      <w:pPr>
        <w:pStyle w:val="BodyText"/>
        <w:spacing w:before="9"/>
        <w:rPr>
          <w:b/>
          <w:sz w:val="19"/>
        </w:rPr>
      </w:pPr>
    </w:p>
    <w:p w14:paraId="268F67BC" w14:textId="77777777" w:rsidR="00995C1A" w:rsidRDefault="00F20263">
      <w:pPr>
        <w:pStyle w:val="BodyText"/>
        <w:ind w:left="1240" w:right="1474"/>
      </w:pPr>
      <w:r>
        <w:t xml:space="preserve">Credit risk scoring and assessment is very critical in the banking sector. In order to qualify to apply for loans, a loan applicant needs to be approved by </w:t>
      </w:r>
      <w:r>
        <w:t>a bank. The primary aim of this project is to choose and obtain the best model to aid in the prediction of creditability in the classification of a loan application. Creditability, the class attribute, is binary and comprises two categories. They are namel</w:t>
      </w:r>
      <w:r>
        <w:t>y, “Good” or “Bad”. There are 20 attributes used in the credit risk assessment of a loan applicant.</w:t>
      </w:r>
    </w:p>
    <w:p w14:paraId="668B51E4" w14:textId="77777777" w:rsidR="00995C1A" w:rsidRDefault="00995C1A">
      <w:pPr>
        <w:pStyle w:val="BodyText"/>
        <w:spacing w:before="6"/>
        <w:rPr>
          <w:sz w:val="21"/>
        </w:rPr>
      </w:pPr>
    </w:p>
    <w:p w14:paraId="09D17352" w14:textId="77777777" w:rsidR="00995C1A" w:rsidRDefault="00F20263">
      <w:pPr>
        <w:pStyle w:val="BodyText"/>
        <w:ind w:left="1240" w:right="1474"/>
      </w:pPr>
      <w:r>
        <w:t>This report conducts an analysis on German Credit Scoring and outlines the steps involved in determining if a loan applicant is qualified to apply for loan</w:t>
      </w:r>
      <w:r>
        <w:t>s based on his or her creditability. Data analytics tools such as R, Weka and SAS were used to predict the creditability of a loan applicant.</w:t>
      </w:r>
    </w:p>
    <w:p w14:paraId="4341BBF3" w14:textId="77777777" w:rsidR="00995C1A" w:rsidRDefault="00995C1A">
      <w:pPr>
        <w:pStyle w:val="BodyText"/>
        <w:spacing w:before="6"/>
      </w:pPr>
    </w:p>
    <w:p w14:paraId="4BD424BB" w14:textId="77777777" w:rsidR="00995C1A" w:rsidRDefault="00F20263">
      <w:pPr>
        <w:pStyle w:val="BodyText"/>
        <w:ind w:left="1240" w:right="1735"/>
        <w:jc w:val="both"/>
      </w:pPr>
      <w:r>
        <w:t>The data is tested and prepared by identifying outliers, in addition to finding for any missing data and deviatio</w:t>
      </w:r>
      <w:r>
        <w:t>ns.</w:t>
      </w:r>
      <w:r>
        <w:rPr>
          <w:spacing w:val="-6"/>
        </w:rPr>
        <w:t xml:space="preserve"> </w:t>
      </w:r>
      <w:r>
        <w:t>Additionally,</w:t>
      </w:r>
      <w:r>
        <w:rPr>
          <w:spacing w:val="-6"/>
        </w:rPr>
        <w:t xml:space="preserve"> </w:t>
      </w:r>
      <w:r>
        <w:t>by</w:t>
      </w:r>
      <w:r>
        <w:rPr>
          <w:spacing w:val="-5"/>
        </w:rPr>
        <w:t xml:space="preserve"> </w:t>
      </w:r>
      <w:r>
        <w:t>means</w:t>
      </w:r>
      <w:r>
        <w:rPr>
          <w:spacing w:val="-6"/>
        </w:rPr>
        <w:t xml:space="preserve"> </w:t>
      </w:r>
      <w:r>
        <w:t>of</w:t>
      </w:r>
      <w:r>
        <w:rPr>
          <w:spacing w:val="-5"/>
        </w:rPr>
        <w:t xml:space="preserve"> </w:t>
      </w:r>
      <w:r>
        <w:t>correlation</w:t>
      </w:r>
      <w:r>
        <w:rPr>
          <w:spacing w:val="-6"/>
        </w:rPr>
        <w:t xml:space="preserve"> </w:t>
      </w:r>
      <w:r>
        <w:t>and</w:t>
      </w:r>
      <w:r>
        <w:rPr>
          <w:spacing w:val="-6"/>
        </w:rPr>
        <w:t xml:space="preserve"> </w:t>
      </w:r>
      <w:r>
        <w:t>ranking,</w:t>
      </w:r>
      <w:r>
        <w:rPr>
          <w:spacing w:val="-5"/>
        </w:rPr>
        <w:t xml:space="preserve"> </w:t>
      </w:r>
      <w:r>
        <w:t>the</w:t>
      </w:r>
      <w:r>
        <w:rPr>
          <w:spacing w:val="-6"/>
        </w:rPr>
        <w:t xml:space="preserve"> </w:t>
      </w:r>
      <w:r>
        <w:t>attributes</w:t>
      </w:r>
      <w:r>
        <w:rPr>
          <w:spacing w:val="-5"/>
        </w:rPr>
        <w:t xml:space="preserve"> </w:t>
      </w:r>
      <w:r>
        <w:t>which</w:t>
      </w:r>
      <w:r>
        <w:rPr>
          <w:spacing w:val="-6"/>
        </w:rPr>
        <w:t xml:space="preserve"> </w:t>
      </w:r>
      <w:r>
        <w:t>proved</w:t>
      </w:r>
      <w:r>
        <w:rPr>
          <w:spacing w:val="-6"/>
        </w:rPr>
        <w:t xml:space="preserve"> </w:t>
      </w:r>
      <w:r>
        <w:t>to</w:t>
      </w:r>
      <w:r>
        <w:rPr>
          <w:spacing w:val="-5"/>
        </w:rPr>
        <w:t xml:space="preserve"> </w:t>
      </w:r>
      <w:r>
        <w:t>be</w:t>
      </w:r>
      <w:r>
        <w:rPr>
          <w:spacing w:val="-6"/>
        </w:rPr>
        <w:t xml:space="preserve"> </w:t>
      </w:r>
      <w:r>
        <w:t>more correlated to the class attribute were</w:t>
      </w:r>
      <w:r>
        <w:rPr>
          <w:spacing w:val="-8"/>
        </w:rPr>
        <w:t xml:space="preserve"> </w:t>
      </w:r>
      <w:r>
        <w:t>found.</w:t>
      </w:r>
    </w:p>
    <w:p w14:paraId="2491F067" w14:textId="77777777" w:rsidR="00995C1A" w:rsidRDefault="00995C1A">
      <w:pPr>
        <w:pStyle w:val="BodyText"/>
        <w:spacing w:before="3"/>
        <w:rPr>
          <w:sz w:val="21"/>
        </w:rPr>
      </w:pPr>
    </w:p>
    <w:p w14:paraId="0DC06A6D" w14:textId="77777777" w:rsidR="00995C1A" w:rsidRDefault="00F20263">
      <w:pPr>
        <w:pStyle w:val="BodyText"/>
        <w:spacing w:line="276" w:lineRule="auto"/>
        <w:ind w:left="1240" w:right="1474"/>
      </w:pPr>
      <w:r>
        <w:t xml:space="preserve">Classification is an important form of data analysis that extracts models describing important data classes. </w:t>
      </w:r>
      <w:proofErr w:type="gramStart"/>
      <w:r>
        <w:t>In lig</w:t>
      </w:r>
      <w:r>
        <w:t>ht of</w:t>
      </w:r>
      <w:proofErr w:type="gramEnd"/>
      <w:r>
        <w:t xml:space="preserve"> this, for the purpose of our project, classification algorithms such as the Decision Tree and Naive Bayes were carried out on the sub datasets. In the conclusion and recommendation section, the best group was selected to find the association between </w:t>
      </w:r>
      <w:r>
        <w:t>the attributes and creditability.</w:t>
      </w:r>
    </w:p>
    <w:p w14:paraId="3913548D" w14:textId="77777777" w:rsidR="00995C1A" w:rsidRDefault="00995C1A">
      <w:pPr>
        <w:spacing w:line="249" w:lineRule="exact"/>
        <w:sectPr w:rsidR="00995C1A">
          <w:type w:val="continuous"/>
          <w:pgSz w:w="12240" w:h="15840"/>
          <w:pgMar w:top="1460" w:right="0" w:bottom="280" w:left="200" w:header="720" w:footer="720" w:gutter="0"/>
          <w:cols w:space="720"/>
        </w:sectPr>
      </w:pPr>
    </w:p>
    <w:p w14:paraId="359F7E50" w14:textId="77777777" w:rsidR="00995C1A" w:rsidRDefault="00995C1A">
      <w:pPr>
        <w:pStyle w:val="BodyText"/>
        <w:rPr>
          <w:rFonts w:ascii="Caladea"/>
          <w:b/>
          <w:sz w:val="20"/>
        </w:rPr>
      </w:pPr>
    </w:p>
    <w:p w14:paraId="42BD9BC7" w14:textId="77777777" w:rsidR="00995C1A" w:rsidRDefault="00995C1A">
      <w:pPr>
        <w:pStyle w:val="BodyText"/>
        <w:rPr>
          <w:rFonts w:ascii="Caladea"/>
          <w:b/>
          <w:sz w:val="20"/>
        </w:rPr>
      </w:pPr>
    </w:p>
    <w:p w14:paraId="7F0DFD87" w14:textId="77777777" w:rsidR="00995C1A" w:rsidRDefault="00995C1A">
      <w:pPr>
        <w:pStyle w:val="BodyText"/>
        <w:spacing w:before="6"/>
        <w:rPr>
          <w:rFonts w:ascii="Caladea"/>
          <w:b/>
          <w:sz w:val="18"/>
        </w:rPr>
      </w:pPr>
    </w:p>
    <w:p w14:paraId="56C414E2" w14:textId="77777777" w:rsidR="00995C1A" w:rsidRDefault="00F20263">
      <w:pPr>
        <w:spacing w:before="49"/>
        <w:ind w:left="1240"/>
        <w:rPr>
          <w:rFonts w:ascii="Caladea"/>
          <w:b/>
          <w:sz w:val="30"/>
        </w:rPr>
      </w:pPr>
      <w:r>
        <w:rPr>
          <w:rFonts w:ascii="Caladea"/>
          <w:b/>
          <w:color w:val="366090"/>
          <w:sz w:val="30"/>
        </w:rPr>
        <w:t>Data Preparation</w:t>
      </w:r>
    </w:p>
    <w:p w14:paraId="3B621139" w14:textId="77777777" w:rsidR="00995C1A" w:rsidRDefault="00995C1A">
      <w:pPr>
        <w:pStyle w:val="BodyText"/>
        <w:spacing w:before="2"/>
        <w:rPr>
          <w:rFonts w:ascii="Caladea"/>
          <w:b/>
          <w:sz w:val="30"/>
        </w:rPr>
      </w:pPr>
    </w:p>
    <w:p w14:paraId="3C3B797F" w14:textId="77777777" w:rsidR="00995C1A" w:rsidRDefault="00F20263">
      <w:pPr>
        <w:pStyle w:val="BodyText"/>
        <w:spacing w:line="276" w:lineRule="auto"/>
        <w:ind w:left="1240" w:right="1408"/>
      </w:pPr>
      <w:r>
        <w:t>The data set that is being analyzed consists of 21 attributes including a binary class attribute (Creditability) that classifies the loan applicant into one of the two categories, namely, “Good” or “Bad”. There are 20 attributes used in judging a loan appl</w:t>
      </w:r>
      <w:r>
        <w:t>icant in which 6 are numerical and 14 are ordinal/nominal.</w:t>
      </w:r>
    </w:p>
    <w:p w14:paraId="50B0C30B" w14:textId="77777777" w:rsidR="00995C1A" w:rsidRDefault="00995C1A">
      <w:pPr>
        <w:pStyle w:val="BodyText"/>
        <w:spacing w:before="9"/>
        <w:rPr>
          <w:sz w:val="16"/>
        </w:rPr>
      </w:pPr>
    </w:p>
    <w:p w14:paraId="283768E5" w14:textId="77777777" w:rsidR="00995C1A" w:rsidRDefault="00F20263">
      <w:pPr>
        <w:pStyle w:val="ListParagraph"/>
        <w:numPr>
          <w:ilvl w:val="0"/>
          <w:numId w:val="3"/>
        </w:numPr>
        <w:tabs>
          <w:tab w:val="left" w:pos="1959"/>
          <w:tab w:val="left" w:pos="1960"/>
        </w:tabs>
        <w:spacing w:before="1"/>
        <w:rPr>
          <w:i/>
        </w:rPr>
      </w:pPr>
      <w:r>
        <w:rPr>
          <w:i/>
        </w:rPr>
        <w:t>Attribute</w:t>
      </w:r>
      <w:r>
        <w:rPr>
          <w:i/>
          <w:spacing w:val="-2"/>
        </w:rPr>
        <w:t xml:space="preserve"> </w:t>
      </w:r>
      <w:r>
        <w:rPr>
          <w:i/>
        </w:rPr>
        <w:t>Type</w:t>
      </w:r>
    </w:p>
    <w:p w14:paraId="70BFE23E" w14:textId="77777777" w:rsidR="00995C1A" w:rsidRDefault="00995C1A">
      <w:pPr>
        <w:pStyle w:val="BodyText"/>
        <w:spacing w:before="8" w:after="1"/>
        <w:rPr>
          <w:i/>
          <w:sz w:val="19"/>
        </w:rPr>
      </w:pPr>
    </w:p>
    <w:tbl>
      <w:tblPr>
        <w:tblW w:w="0" w:type="auto"/>
        <w:tblInd w:w="1150" w:type="dxa"/>
        <w:tblBorders>
          <w:top w:val="single" w:sz="6" w:space="0" w:color="B8CCE3"/>
          <w:left w:val="single" w:sz="6" w:space="0" w:color="B8CCE3"/>
          <w:bottom w:val="single" w:sz="6" w:space="0" w:color="B8CCE3"/>
          <w:right w:val="single" w:sz="6" w:space="0" w:color="B8CCE3"/>
          <w:insideH w:val="single" w:sz="6" w:space="0" w:color="B8CCE3"/>
          <w:insideV w:val="single" w:sz="6" w:space="0" w:color="B8CCE3"/>
        </w:tblBorders>
        <w:tblLayout w:type="fixed"/>
        <w:tblCellMar>
          <w:left w:w="0" w:type="dxa"/>
          <w:right w:w="0" w:type="dxa"/>
        </w:tblCellMar>
        <w:tblLook w:val="01E0" w:firstRow="1" w:lastRow="1" w:firstColumn="1" w:lastColumn="1" w:noHBand="0" w:noVBand="0"/>
      </w:tblPr>
      <w:tblGrid>
        <w:gridCol w:w="705"/>
        <w:gridCol w:w="3945"/>
        <w:gridCol w:w="1845"/>
      </w:tblGrid>
      <w:tr w:rsidR="00995C1A" w14:paraId="1CA2515C" w14:textId="77777777">
        <w:trPr>
          <w:trHeight w:val="285"/>
        </w:trPr>
        <w:tc>
          <w:tcPr>
            <w:tcW w:w="705" w:type="dxa"/>
            <w:tcBorders>
              <w:bottom w:val="single" w:sz="12" w:space="0" w:color="94B3D6"/>
            </w:tcBorders>
          </w:tcPr>
          <w:p w14:paraId="0C57688D" w14:textId="77777777" w:rsidR="00995C1A" w:rsidRDefault="00F20263">
            <w:pPr>
              <w:pStyle w:val="TableParagraph"/>
              <w:spacing w:line="265" w:lineRule="exact"/>
              <w:ind w:left="97"/>
              <w:rPr>
                <w:b/>
                <w:sz w:val="24"/>
              </w:rPr>
            </w:pPr>
            <w:r>
              <w:rPr>
                <w:b/>
                <w:sz w:val="24"/>
              </w:rPr>
              <w:t>No.</w:t>
            </w:r>
          </w:p>
        </w:tc>
        <w:tc>
          <w:tcPr>
            <w:tcW w:w="3945" w:type="dxa"/>
            <w:tcBorders>
              <w:bottom w:val="single" w:sz="12" w:space="0" w:color="94B3D6"/>
            </w:tcBorders>
          </w:tcPr>
          <w:p w14:paraId="10529ECD" w14:textId="77777777" w:rsidR="00995C1A" w:rsidRDefault="00F20263">
            <w:pPr>
              <w:pStyle w:val="TableParagraph"/>
              <w:spacing w:line="265" w:lineRule="exact"/>
              <w:ind w:left="97"/>
              <w:rPr>
                <w:b/>
                <w:sz w:val="24"/>
              </w:rPr>
            </w:pPr>
            <w:r>
              <w:rPr>
                <w:b/>
                <w:sz w:val="24"/>
              </w:rPr>
              <w:t>Attributes</w:t>
            </w:r>
          </w:p>
        </w:tc>
        <w:tc>
          <w:tcPr>
            <w:tcW w:w="1845" w:type="dxa"/>
            <w:tcBorders>
              <w:bottom w:val="single" w:sz="12" w:space="0" w:color="94B3D6"/>
            </w:tcBorders>
          </w:tcPr>
          <w:p w14:paraId="4CA2CD14" w14:textId="77777777" w:rsidR="00995C1A" w:rsidRDefault="00F20263">
            <w:pPr>
              <w:pStyle w:val="TableParagraph"/>
              <w:spacing w:line="265" w:lineRule="exact"/>
              <w:ind w:left="97"/>
              <w:rPr>
                <w:b/>
                <w:sz w:val="24"/>
              </w:rPr>
            </w:pPr>
            <w:r>
              <w:rPr>
                <w:b/>
                <w:sz w:val="24"/>
              </w:rPr>
              <w:t>Type</w:t>
            </w:r>
          </w:p>
        </w:tc>
      </w:tr>
      <w:tr w:rsidR="00995C1A" w14:paraId="6679CA0C" w14:textId="77777777">
        <w:trPr>
          <w:trHeight w:val="300"/>
        </w:trPr>
        <w:tc>
          <w:tcPr>
            <w:tcW w:w="705" w:type="dxa"/>
            <w:tcBorders>
              <w:top w:val="single" w:sz="12" w:space="0" w:color="94B3D6"/>
            </w:tcBorders>
          </w:tcPr>
          <w:p w14:paraId="1A17E8C7" w14:textId="77777777" w:rsidR="00995C1A" w:rsidRDefault="00F20263">
            <w:pPr>
              <w:pStyle w:val="TableParagraph"/>
              <w:spacing w:before="11" w:line="269" w:lineRule="exact"/>
              <w:ind w:left="97"/>
              <w:rPr>
                <w:b/>
                <w:sz w:val="24"/>
              </w:rPr>
            </w:pPr>
            <w:r>
              <w:rPr>
                <w:b/>
                <w:sz w:val="24"/>
              </w:rPr>
              <w:t>1</w:t>
            </w:r>
          </w:p>
        </w:tc>
        <w:tc>
          <w:tcPr>
            <w:tcW w:w="3945" w:type="dxa"/>
            <w:tcBorders>
              <w:top w:val="single" w:sz="12" w:space="0" w:color="94B3D6"/>
            </w:tcBorders>
          </w:tcPr>
          <w:p w14:paraId="2249D02B" w14:textId="77777777" w:rsidR="00995C1A" w:rsidRDefault="00F20263">
            <w:pPr>
              <w:pStyle w:val="TableParagraph"/>
              <w:spacing w:before="11" w:line="269" w:lineRule="exact"/>
              <w:ind w:left="97"/>
              <w:rPr>
                <w:sz w:val="24"/>
              </w:rPr>
            </w:pPr>
            <w:r>
              <w:rPr>
                <w:sz w:val="24"/>
              </w:rPr>
              <w:t>Account Balance</w:t>
            </w:r>
          </w:p>
        </w:tc>
        <w:tc>
          <w:tcPr>
            <w:tcW w:w="1845" w:type="dxa"/>
            <w:tcBorders>
              <w:top w:val="single" w:sz="12" w:space="0" w:color="94B3D6"/>
            </w:tcBorders>
          </w:tcPr>
          <w:p w14:paraId="04C3CC1B" w14:textId="77777777" w:rsidR="00995C1A" w:rsidRDefault="00F20263">
            <w:pPr>
              <w:pStyle w:val="TableParagraph"/>
              <w:spacing w:before="11" w:line="269" w:lineRule="exact"/>
              <w:ind w:left="97"/>
              <w:rPr>
                <w:sz w:val="24"/>
              </w:rPr>
            </w:pPr>
            <w:r>
              <w:rPr>
                <w:sz w:val="24"/>
              </w:rPr>
              <w:t>Qualitative</w:t>
            </w:r>
          </w:p>
        </w:tc>
      </w:tr>
      <w:tr w:rsidR="00995C1A" w14:paraId="4229356D" w14:textId="77777777">
        <w:trPr>
          <w:trHeight w:val="285"/>
        </w:trPr>
        <w:tc>
          <w:tcPr>
            <w:tcW w:w="705" w:type="dxa"/>
          </w:tcPr>
          <w:p w14:paraId="69492EEF" w14:textId="77777777" w:rsidR="00995C1A" w:rsidRDefault="00F20263">
            <w:pPr>
              <w:pStyle w:val="TableParagraph"/>
              <w:spacing w:line="265" w:lineRule="exact"/>
              <w:ind w:left="97"/>
              <w:rPr>
                <w:b/>
                <w:sz w:val="24"/>
              </w:rPr>
            </w:pPr>
            <w:r>
              <w:rPr>
                <w:b/>
                <w:sz w:val="24"/>
              </w:rPr>
              <w:t>2</w:t>
            </w:r>
          </w:p>
        </w:tc>
        <w:tc>
          <w:tcPr>
            <w:tcW w:w="3945" w:type="dxa"/>
          </w:tcPr>
          <w:p w14:paraId="379A7B57" w14:textId="77777777" w:rsidR="00995C1A" w:rsidRDefault="00F20263">
            <w:pPr>
              <w:pStyle w:val="TableParagraph"/>
              <w:spacing w:line="265" w:lineRule="exact"/>
              <w:ind w:left="97"/>
              <w:rPr>
                <w:sz w:val="24"/>
              </w:rPr>
            </w:pPr>
            <w:r>
              <w:rPr>
                <w:sz w:val="24"/>
              </w:rPr>
              <w:t>Duration of Credit (month)</w:t>
            </w:r>
          </w:p>
        </w:tc>
        <w:tc>
          <w:tcPr>
            <w:tcW w:w="1845" w:type="dxa"/>
          </w:tcPr>
          <w:p w14:paraId="3C7A7D64" w14:textId="77777777" w:rsidR="00995C1A" w:rsidRDefault="00F20263">
            <w:pPr>
              <w:pStyle w:val="TableParagraph"/>
              <w:spacing w:line="265" w:lineRule="exact"/>
              <w:ind w:left="97"/>
              <w:rPr>
                <w:sz w:val="24"/>
              </w:rPr>
            </w:pPr>
            <w:r>
              <w:rPr>
                <w:sz w:val="24"/>
              </w:rPr>
              <w:t>Numeric</w:t>
            </w:r>
          </w:p>
        </w:tc>
      </w:tr>
      <w:tr w:rsidR="00995C1A" w14:paraId="619DCFD5" w14:textId="77777777">
        <w:trPr>
          <w:trHeight w:val="300"/>
        </w:trPr>
        <w:tc>
          <w:tcPr>
            <w:tcW w:w="705" w:type="dxa"/>
          </w:tcPr>
          <w:p w14:paraId="41F3771B" w14:textId="77777777" w:rsidR="00995C1A" w:rsidRDefault="00F20263">
            <w:pPr>
              <w:pStyle w:val="TableParagraph"/>
              <w:spacing w:before="11" w:line="269" w:lineRule="exact"/>
              <w:ind w:left="97"/>
              <w:rPr>
                <w:b/>
                <w:sz w:val="24"/>
              </w:rPr>
            </w:pPr>
            <w:r>
              <w:rPr>
                <w:b/>
                <w:sz w:val="24"/>
              </w:rPr>
              <w:t>3</w:t>
            </w:r>
          </w:p>
        </w:tc>
        <w:tc>
          <w:tcPr>
            <w:tcW w:w="3945" w:type="dxa"/>
          </w:tcPr>
          <w:p w14:paraId="342D1EDA" w14:textId="77777777" w:rsidR="00995C1A" w:rsidRDefault="00F20263">
            <w:pPr>
              <w:pStyle w:val="TableParagraph"/>
              <w:spacing w:before="11" w:line="269" w:lineRule="exact"/>
              <w:ind w:left="97"/>
              <w:rPr>
                <w:sz w:val="24"/>
              </w:rPr>
            </w:pPr>
            <w:r>
              <w:rPr>
                <w:sz w:val="24"/>
              </w:rPr>
              <w:t>Payment Status of Previous Credit</w:t>
            </w:r>
          </w:p>
        </w:tc>
        <w:tc>
          <w:tcPr>
            <w:tcW w:w="1845" w:type="dxa"/>
          </w:tcPr>
          <w:p w14:paraId="42055515" w14:textId="77777777" w:rsidR="00995C1A" w:rsidRDefault="00F20263">
            <w:pPr>
              <w:pStyle w:val="TableParagraph"/>
              <w:spacing w:before="11" w:line="269" w:lineRule="exact"/>
              <w:ind w:left="97"/>
              <w:rPr>
                <w:sz w:val="24"/>
              </w:rPr>
            </w:pPr>
            <w:r>
              <w:rPr>
                <w:sz w:val="24"/>
              </w:rPr>
              <w:t>Qualitative</w:t>
            </w:r>
          </w:p>
        </w:tc>
      </w:tr>
      <w:tr w:rsidR="00995C1A" w14:paraId="2310F49F" w14:textId="77777777">
        <w:trPr>
          <w:trHeight w:val="285"/>
        </w:trPr>
        <w:tc>
          <w:tcPr>
            <w:tcW w:w="705" w:type="dxa"/>
          </w:tcPr>
          <w:p w14:paraId="7E3B09F9" w14:textId="77777777" w:rsidR="00995C1A" w:rsidRDefault="00F20263">
            <w:pPr>
              <w:pStyle w:val="TableParagraph"/>
              <w:spacing w:line="265" w:lineRule="exact"/>
              <w:ind w:left="97"/>
              <w:rPr>
                <w:b/>
                <w:sz w:val="24"/>
              </w:rPr>
            </w:pPr>
            <w:r>
              <w:rPr>
                <w:b/>
                <w:sz w:val="24"/>
              </w:rPr>
              <w:t>4</w:t>
            </w:r>
          </w:p>
        </w:tc>
        <w:tc>
          <w:tcPr>
            <w:tcW w:w="3945" w:type="dxa"/>
          </w:tcPr>
          <w:p w14:paraId="39FA8F5E" w14:textId="77777777" w:rsidR="00995C1A" w:rsidRDefault="00F20263">
            <w:pPr>
              <w:pStyle w:val="TableParagraph"/>
              <w:spacing w:line="265" w:lineRule="exact"/>
              <w:ind w:left="97"/>
              <w:rPr>
                <w:sz w:val="24"/>
              </w:rPr>
            </w:pPr>
            <w:r>
              <w:rPr>
                <w:sz w:val="24"/>
              </w:rPr>
              <w:t>Purpose</w:t>
            </w:r>
          </w:p>
        </w:tc>
        <w:tc>
          <w:tcPr>
            <w:tcW w:w="1845" w:type="dxa"/>
          </w:tcPr>
          <w:p w14:paraId="5C5AD101" w14:textId="77777777" w:rsidR="00995C1A" w:rsidRDefault="00F20263">
            <w:pPr>
              <w:pStyle w:val="TableParagraph"/>
              <w:spacing w:line="265" w:lineRule="exact"/>
              <w:ind w:left="97"/>
              <w:rPr>
                <w:sz w:val="24"/>
              </w:rPr>
            </w:pPr>
            <w:r>
              <w:rPr>
                <w:sz w:val="24"/>
              </w:rPr>
              <w:t>Qualitative</w:t>
            </w:r>
          </w:p>
        </w:tc>
      </w:tr>
      <w:tr w:rsidR="00995C1A" w14:paraId="41492BAF" w14:textId="77777777">
        <w:trPr>
          <w:trHeight w:val="300"/>
        </w:trPr>
        <w:tc>
          <w:tcPr>
            <w:tcW w:w="705" w:type="dxa"/>
          </w:tcPr>
          <w:p w14:paraId="5C8548C2" w14:textId="77777777" w:rsidR="00995C1A" w:rsidRDefault="00F20263">
            <w:pPr>
              <w:pStyle w:val="TableParagraph"/>
              <w:spacing w:before="11" w:line="269" w:lineRule="exact"/>
              <w:ind w:left="97"/>
              <w:rPr>
                <w:b/>
                <w:sz w:val="24"/>
              </w:rPr>
            </w:pPr>
            <w:r>
              <w:rPr>
                <w:b/>
                <w:sz w:val="24"/>
              </w:rPr>
              <w:t>5</w:t>
            </w:r>
          </w:p>
        </w:tc>
        <w:tc>
          <w:tcPr>
            <w:tcW w:w="3945" w:type="dxa"/>
          </w:tcPr>
          <w:p w14:paraId="004521E2" w14:textId="77777777" w:rsidR="00995C1A" w:rsidRDefault="00F20263">
            <w:pPr>
              <w:pStyle w:val="TableParagraph"/>
              <w:spacing w:before="11" w:line="269" w:lineRule="exact"/>
              <w:ind w:left="97"/>
              <w:rPr>
                <w:sz w:val="24"/>
              </w:rPr>
            </w:pPr>
            <w:r>
              <w:rPr>
                <w:sz w:val="24"/>
              </w:rPr>
              <w:t>Credit Amount</w:t>
            </w:r>
          </w:p>
        </w:tc>
        <w:tc>
          <w:tcPr>
            <w:tcW w:w="1845" w:type="dxa"/>
          </w:tcPr>
          <w:p w14:paraId="773181B0" w14:textId="77777777" w:rsidR="00995C1A" w:rsidRDefault="00F20263">
            <w:pPr>
              <w:pStyle w:val="TableParagraph"/>
              <w:spacing w:before="11" w:line="269" w:lineRule="exact"/>
              <w:ind w:left="97"/>
              <w:rPr>
                <w:sz w:val="24"/>
              </w:rPr>
            </w:pPr>
            <w:r>
              <w:rPr>
                <w:sz w:val="24"/>
              </w:rPr>
              <w:t>Numeric</w:t>
            </w:r>
          </w:p>
        </w:tc>
      </w:tr>
      <w:tr w:rsidR="00995C1A" w14:paraId="6C10D70B" w14:textId="77777777">
        <w:trPr>
          <w:trHeight w:val="285"/>
        </w:trPr>
        <w:tc>
          <w:tcPr>
            <w:tcW w:w="705" w:type="dxa"/>
          </w:tcPr>
          <w:p w14:paraId="2F1DAC45" w14:textId="77777777" w:rsidR="00995C1A" w:rsidRDefault="00F20263">
            <w:pPr>
              <w:pStyle w:val="TableParagraph"/>
              <w:spacing w:line="265" w:lineRule="exact"/>
              <w:ind w:left="97"/>
              <w:rPr>
                <w:b/>
                <w:sz w:val="24"/>
              </w:rPr>
            </w:pPr>
            <w:r>
              <w:rPr>
                <w:b/>
                <w:sz w:val="24"/>
              </w:rPr>
              <w:t>6</w:t>
            </w:r>
          </w:p>
        </w:tc>
        <w:tc>
          <w:tcPr>
            <w:tcW w:w="3945" w:type="dxa"/>
          </w:tcPr>
          <w:p w14:paraId="2066A8C9" w14:textId="77777777" w:rsidR="00995C1A" w:rsidRDefault="00F20263">
            <w:pPr>
              <w:pStyle w:val="TableParagraph"/>
              <w:spacing w:line="265" w:lineRule="exact"/>
              <w:ind w:left="97"/>
              <w:rPr>
                <w:sz w:val="24"/>
              </w:rPr>
            </w:pPr>
            <w:r>
              <w:rPr>
                <w:sz w:val="24"/>
              </w:rPr>
              <w:t>Value Savings/Stocks</w:t>
            </w:r>
          </w:p>
        </w:tc>
        <w:tc>
          <w:tcPr>
            <w:tcW w:w="1845" w:type="dxa"/>
          </w:tcPr>
          <w:p w14:paraId="1D65F912" w14:textId="77777777" w:rsidR="00995C1A" w:rsidRDefault="00F20263">
            <w:pPr>
              <w:pStyle w:val="TableParagraph"/>
              <w:spacing w:line="265" w:lineRule="exact"/>
              <w:ind w:left="97"/>
              <w:rPr>
                <w:sz w:val="24"/>
              </w:rPr>
            </w:pPr>
            <w:r>
              <w:rPr>
                <w:sz w:val="24"/>
              </w:rPr>
              <w:t>Qualitative</w:t>
            </w:r>
          </w:p>
        </w:tc>
      </w:tr>
      <w:tr w:rsidR="00995C1A" w14:paraId="73AF8C4B" w14:textId="77777777">
        <w:trPr>
          <w:trHeight w:val="300"/>
        </w:trPr>
        <w:tc>
          <w:tcPr>
            <w:tcW w:w="705" w:type="dxa"/>
          </w:tcPr>
          <w:p w14:paraId="5D16A0FA" w14:textId="77777777" w:rsidR="00995C1A" w:rsidRDefault="00F20263">
            <w:pPr>
              <w:pStyle w:val="TableParagraph"/>
              <w:spacing w:before="11" w:line="269" w:lineRule="exact"/>
              <w:ind w:left="97"/>
              <w:rPr>
                <w:b/>
                <w:sz w:val="24"/>
              </w:rPr>
            </w:pPr>
            <w:r>
              <w:rPr>
                <w:b/>
                <w:sz w:val="24"/>
              </w:rPr>
              <w:t>7</w:t>
            </w:r>
          </w:p>
        </w:tc>
        <w:tc>
          <w:tcPr>
            <w:tcW w:w="3945" w:type="dxa"/>
          </w:tcPr>
          <w:p w14:paraId="482A8AE2" w14:textId="77777777" w:rsidR="00995C1A" w:rsidRDefault="00F20263">
            <w:pPr>
              <w:pStyle w:val="TableParagraph"/>
              <w:spacing w:before="11" w:line="269" w:lineRule="exact"/>
              <w:ind w:left="97"/>
              <w:rPr>
                <w:sz w:val="24"/>
              </w:rPr>
            </w:pPr>
            <w:r>
              <w:rPr>
                <w:sz w:val="24"/>
              </w:rPr>
              <w:t>Length of current employment</w:t>
            </w:r>
          </w:p>
        </w:tc>
        <w:tc>
          <w:tcPr>
            <w:tcW w:w="1845" w:type="dxa"/>
          </w:tcPr>
          <w:p w14:paraId="231EE7CE" w14:textId="77777777" w:rsidR="00995C1A" w:rsidRDefault="00F20263">
            <w:pPr>
              <w:pStyle w:val="TableParagraph"/>
              <w:spacing w:before="11" w:line="269" w:lineRule="exact"/>
              <w:ind w:left="97"/>
              <w:rPr>
                <w:sz w:val="24"/>
              </w:rPr>
            </w:pPr>
            <w:r>
              <w:rPr>
                <w:sz w:val="24"/>
              </w:rPr>
              <w:t>Qualitative</w:t>
            </w:r>
          </w:p>
        </w:tc>
      </w:tr>
      <w:tr w:rsidR="00995C1A" w14:paraId="0A39E2BF" w14:textId="77777777">
        <w:trPr>
          <w:trHeight w:val="300"/>
        </w:trPr>
        <w:tc>
          <w:tcPr>
            <w:tcW w:w="705" w:type="dxa"/>
          </w:tcPr>
          <w:p w14:paraId="30A61DDF" w14:textId="77777777" w:rsidR="00995C1A" w:rsidRDefault="00F20263">
            <w:pPr>
              <w:pStyle w:val="TableParagraph"/>
              <w:spacing w:before="11" w:line="269" w:lineRule="exact"/>
              <w:ind w:left="97"/>
              <w:rPr>
                <w:b/>
                <w:sz w:val="24"/>
              </w:rPr>
            </w:pPr>
            <w:r>
              <w:rPr>
                <w:b/>
                <w:sz w:val="24"/>
              </w:rPr>
              <w:t>8</w:t>
            </w:r>
          </w:p>
        </w:tc>
        <w:tc>
          <w:tcPr>
            <w:tcW w:w="3945" w:type="dxa"/>
          </w:tcPr>
          <w:p w14:paraId="6FD4BAF7" w14:textId="77777777" w:rsidR="00995C1A" w:rsidRDefault="00F20263">
            <w:pPr>
              <w:pStyle w:val="TableParagraph"/>
              <w:spacing w:before="11" w:line="269" w:lineRule="exact"/>
              <w:ind w:left="97"/>
              <w:rPr>
                <w:sz w:val="24"/>
              </w:rPr>
            </w:pPr>
            <w:r>
              <w:rPr>
                <w:sz w:val="24"/>
              </w:rPr>
              <w:t>Installment per cent</w:t>
            </w:r>
          </w:p>
        </w:tc>
        <w:tc>
          <w:tcPr>
            <w:tcW w:w="1845" w:type="dxa"/>
          </w:tcPr>
          <w:p w14:paraId="4F159675" w14:textId="77777777" w:rsidR="00995C1A" w:rsidRDefault="00F20263">
            <w:pPr>
              <w:pStyle w:val="TableParagraph"/>
              <w:spacing w:before="11" w:line="269" w:lineRule="exact"/>
              <w:ind w:left="97"/>
              <w:rPr>
                <w:sz w:val="24"/>
              </w:rPr>
            </w:pPr>
            <w:r>
              <w:rPr>
                <w:sz w:val="24"/>
              </w:rPr>
              <w:t>Numeric</w:t>
            </w:r>
          </w:p>
        </w:tc>
      </w:tr>
      <w:tr w:rsidR="00995C1A" w14:paraId="0DF2CA5A" w14:textId="77777777">
        <w:trPr>
          <w:trHeight w:val="285"/>
        </w:trPr>
        <w:tc>
          <w:tcPr>
            <w:tcW w:w="705" w:type="dxa"/>
          </w:tcPr>
          <w:p w14:paraId="69BC5D80" w14:textId="77777777" w:rsidR="00995C1A" w:rsidRDefault="00F20263">
            <w:pPr>
              <w:pStyle w:val="TableParagraph"/>
              <w:spacing w:line="265" w:lineRule="exact"/>
              <w:ind w:left="97"/>
              <w:rPr>
                <w:b/>
                <w:sz w:val="24"/>
              </w:rPr>
            </w:pPr>
            <w:r>
              <w:rPr>
                <w:b/>
                <w:sz w:val="24"/>
              </w:rPr>
              <w:t>9</w:t>
            </w:r>
          </w:p>
        </w:tc>
        <w:tc>
          <w:tcPr>
            <w:tcW w:w="3945" w:type="dxa"/>
          </w:tcPr>
          <w:p w14:paraId="7A5BE677" w14:textId="77777777" w:rsidR="00995C1A" w:rsidRDefault="00F20263">
            <w:pPr>
              <w:pStyle w:val="TableParagraph"/>
              <w:spacing w:line="265" w:lineRule="exact"/>
              <w:ind w:left="97"/>
              <w:rPr>
                <w:sz w:val="24"/>
              </w:rPr>
            </w:pPr>
            <w:r>
              <w:rPr>
                <w:sz w:val="24"/>
              </w:rPr>
              <w:t>Sex &amp; Marital Status</w:t>
            </w:r>
          </w:p>
        </w:tc>
        <w:tc>
          <w:tcPr>
            <w:tcW w:w="1845" w:type="dxa"/>
          </w:tcPr>
          <w:p w14:paraId="32A563CF" w14:textId="77777777" w:rsidR="00995C1A" w:rsidRDefault="00F20263">
            <w:pPr>
              <w:pStyle w:val="TableParagraph"/>
              <w:spacing w:line="265" w:lineRule="exact"/>
              <w:ind w:left="97"/>
              <w:rPr>
                <w:sz w:val="24"/>
              </w:rPr>
            </w:pPr>
            <w:r>
              <w:rPr>
                <w:sz w:val="24"/>
              </w:rPr>
              <w:t>Qualitative</w:t>
            </w:r>
          </w:p>
        </w:tc>
      </w:tr>
      <w:tr w:rsidR="00995C1A" w14:paraId="63EFD54C" w14:textId="77777777">
        <w:trPr>
          <w:trHeight w:val="300"/>
        </w:trPr>
        <w:tc>
          <w:tcPr>
            <w:tcW w:w="705" w:type="dxa"/>
          </w:tcPr>
          <w:p w14:paraId="3649A37B" w14:textId="77777777" w:rsidR="00995C1A" w:rsidRDefault="00F20263">
            <w:pPr>
              <w:pStyle w:val="TableParagraph"/>
              <w:spacing w:before="11" w:line="269" w:lineRule="exact"/>
              <w:ind w:left="97"/>
              <w:rPr>
                <w:b/>
                <w:sz w:val="24"/>
              </w:rPr>
            </w:pPr>
            <w:r>
              <w:rPr>
                <w:b/>
                <w:sz w:val="24"/>
              </w:rPr>
              <w:t>10</w:t>
            </w:r>
          </w:p>
        </w:tc>
        <w:tc>
          <w:tcPr>
            <w:tcW w:w="3945" w:type="dxa"/>
          </w:tcPr>
          <w:p w14:paraId="421175C8" w14:textId="77777777" w:rsidR="00995C1A" w:rsidRDefault="00F20263">
            <w:pPr>
              <w:pStyle w:val="TableParagraph"/>
              <w:spacing w:before="11" w:line="269" w:lineRule="exact"/>
              <w:ind w:left="97"/>
              <w:rPr>
                <w:sz w:val="24"/>
              </w:rPr>
            </w:pPr>
            <w:r>
              <w:rPr>
                <w:sz w:val="24"/>
              </w:rPr>
              <w:t>Guarantors</w:t>
            </w:r>
          </w:p>
        </w:tc>
        <w:tc>
          <w:tcPr>
            <w:tcW w:w="1845" w:type="dxa"/>
          </w:tcPr>
          <w:p w14:paraId="32E05A2A" w14:textId="77777777" w:rsidR="00995C1A" w:rsidRDefault="00F20263">
            <w:pPr>
              <w:pStyle w:val="TableParagraph"/>
              <w:spacing w:before="11" w:line="269" w:lineRule="exact"/>
              <w:ind w:left="97"/>
              <w:rPr>
                <w:sz w:val="24"/>
              </w:rPr>
            </w:pPr>
            <w:r>
              <w:rPr>
                <w:sz w:val="24"/>
              </w:rPr>
              <w:t>Qualitative</w:t>
            </w:r>
          </w:p>
        </w:tc>
      </w:tr>
      <w:tr w:rsidR="00995C1A" w14:paraId="5F39DF3F" w14:textId="77777777">
        <w:trPr>
          <w:trHeight w:val="285"/>
        </w:trPr>
        <w:tc>
          <w:tcPr>
            <w:tcW w:w="705" w:type="dxa"/>
          </w:tcPr>
          <w:p w14:paraId="02D6AEDD" w14:textId="77777777" w:rsidR="00995C1A" w:rsidRDefault="00F20263">
            <w:pPr>
              <w:pStyle w:val="TableParagraph"/>
              <w:spacing w:line="265" w:lineRule="exact"/>
              <w:ind w:left="97"/>
              <w:rPr>
                <w:b/>
                <w:sz w:val="24"/>
              </w:rPr>
            </w:pPr>
            <w:r>
              <w:rPr>
                <w:b/>
                <w:sz w:val="24"/>
              </w:rPr>
              <w:t>11</w:t>
            </w:r>
          </w:p>
        </w:tc>
        <w:tc>
          <w:tcPr>
            <w:tcW w:w="3945" w:type="dxa"/>
          </w:tcPr>
          <w:p w14:paraId="00FEF722" w14:textId="77777777" w:rsidR="00995C1A" w:rsidRDefault="00F20263">
            <w:pPr>
              <w:pStyle w:val="TableParagraph"/>
              <w:spacing w:line="265" w:lineRule="exact"/>
              <w:ind w:left="97"/>
              <w:rPr>
                <w:sz w:val="24"/>
              </w:rPr>
            </w:pPr>
            <w:r>
              <w:rPr>
                <w:sz w:val="24"/>
              </w:rPr>
              <w:t>Duration in Current address</w:t>
            </w:r>
          </w:p>
        </w:tc>
        <w:tc>
          <w:tcPr>
            <w:tcW w:w="1845" w:type="dxa"/>
          </w:tcPr>
          <w:p w14:paraId="505B7239" w14:textId="77777777" w:rsidR="00995C1A" w:rsidRDefault="00F20263">
            <w:pPr>
              <w:pStyle w:val="TableParagraph"/>
              <w:spacing w:line="265" w:lineRule="exact"/>
              <w:ind w:left="97"/>
              <w:rPr>
                <w:sz w:val="24"/>
              </w:rPr>
            </w:pPr>
            <w:r>
              <w:rPr>
                <w:sz w:val="24"/>
              </w:rPr>
              <w:t>Qualitative</w:t>
            </w:r>
          </w:p>
        </w:tc>
      </w:tr>
      <w:tr w:rsidR="00995C1A" w14:paraId="3C9792C2" w14:textId="77777777">
        <w:trPr>
          <w:trHeight w:val="300"/>
        </w:trPr>
        <w:tc>
          <w:tcPr>
            <w:tcW w:w="705" w:type="dxa"/>
          </w:tcPr>
          <w:p w14:paraId="4A366C39" w14:textId="77777777" w:rsidR="00995C1A" w:rsidRDefault="00F20263">
            <w:pPr>
              <w:pStyle w:val="TableParagraph"/>
              <w:spacing w:before="11" w:line="269" w:lineRule="exact"/>
              <w:ind w:left="97"/>
              <w:rPr>
                <w:b/>
                <w:sz w:val="24"/>
              </w:rPr>
            </w:pPr>
            <w:r>
              <w:rPr>
                <w:b/>
                <w:sz w:val="24"/>
              </w:rPr>
              <w:t>12</w:t>
            </w:r>
          </w:p>
        </w:tc>
        <w:tc>
          <w:tcPr>
            <w:tcW w:w="3945" w:type="dxa"/>
          </w:tcPr>
          <w:p w14:paraId="24E2959C" w14:textId="77777777" w:rsidR="00995C1A" w:rsidRDefault="00F20263">
            <w:pPr>
              <w:pStyle w:val="TableParagraph"/>
              <w:spacing w:before="11" w:line="269" w:lineRule="exact"/>
              <w:ind w:left="97"/>
              <w:rPr>
                <w:sz w:val="24"/>
              </w:rPr>
            </w:pPr>
            <w:r>
              <w:rPr>
                <w:sz w:val="24"/>
              </w:rPr>
              <w:t>Most valuable available asset</w:t>
            </w:r>
          </w:p>
        </w:tc>
        <w:tc>
          <w:tcPr>
            <w:tcW w:w="1845" w:type="dxa"/>
          </w:tcPr>
          <w:p w14:paraId="23923F6A" w14:textId="77777777" w:rsidR="00995C1A" w:rsidRDefault="00F20263">
            <w:pPr>
              <w:pStyle w:val="TableParagraph"/>
              <w:spacing w:before="11" w:line="269" w:lineRule="exact"/>
              <w:ind w:left="97"/>
              <w:rPr>
                <w:sz w:val="24"/>
              </w:rPr>
            </w:pPr>
            <w:r>
              <w:rPr>
                <w:sz w:val="24"/>
              </w:rPr>
              <w:t>Qualitative</w:t>
            </w:r>
          </w:p>
        </w:tc>
      </w:tr>
      <w:tr w:rsidR="00995C1A" w14:paraId="2F4CDF5E" w14:textId="77777777">
        <w:trPr>
          <w:trHeight w:val="285"/>
        </w:trPr>
        <w:tc>
          <w:tcPr>
            <w:tcW w:w="705" w:type="dxa"/>
          </w:tcPr>
          <w:p w14:paraId="1DE600BC" w14:textId="77777777" w:rsidR="00995C1A" w:rsidRDefault="00F20263">
            <w:pPr>
              <w:pStyle w:val="TableParagraph"/>
              <w:spacing w:line="265" w:lineRule="exact"/>
              <w:ind w:left="97"/>
              <w:rPr>
                <w:b/>
                <w:sz w:val="24"/>
              </w:rPr>
            </w:pPr>
            <w:r>
              <w:rPr>
                <w:b/>
                <w:sz w:val="24"/>
              </w:rPr>
              <w:t>13</w:t>
            </w:r>
          </w:p>
        </w:tc>
        <w:tc>
          <w:tcPr>
            <w:tcW w:w="3945" w:type="dxa"/>
          </w:tcPr>
          <w:p w14:paraId="1BB6E120" w14:textId="77777777" w:rsidR="00995C1A" w:rsidRDefault="00F20263">
            <w:pPr>
              <w:pStyle w:val="TableParagraph"/>
              <w:spacing w:line="265" w:lineRule="exact"/>
              <w:ind w:left="97"/>
              <w:rPr>
                <w:sz w:val="24"/>
              </w:rPr>
            </w:pPr>
            <w:r>
              <w:rPr>
                <w:sz w:val="24"/>
              </w:rPr>
              <w:t>Age (years)</w:t>
            </w:r>
          </w:p>
        </w:tc>
        <w:tc>
          <w:tcPr>
            <w:tcW w:w="1845" w:type="dxa"/>
          </w:tcPr>
          <w:p w14:paraId="51E73E46" w14:textId="77777777" w:rsidR="00995C1A" w:rsidRDefault="00F20263">
            <w:pPr>
              <w:pStyle w:val="TableParagraph"/>
              <w:spacing w:line="265" w:lineRule="exact"/>
              <w:ind w:left="97"/>
              <w:rPr>
                <w:sz w:val="24"/>
              </w:rPr>
            </w:pPr>
            <w:r>
              <w:rPr>
                <w:sz w:val="24"/>
              </w:rPr>
              <w:t>Numeric</w:t>
            </w:r>
          </w:p>
        </w:tc>
      </w:tr>
      <w:tr w:rsidR="00995C1A" w14:paraId="27D3455D" w14:textId="77777777">
        <w:trPr>
          <w:trHeight w:val="300"/>
        </w:trPr>
        <w:tc>
          <w:tcPr>
            <w:tcW w:w="705" w:type="dxa"/>
          </w:tcPr>
          <w:p w14:paraId="3321EE1E" w14:textId="77777777" w:rsidR="00995C1A" w:rsidRDefault="00F20263">
            <w:pPr>
              <w:pStyle w:val="TableParagraph"/>
              <w:spacing w:before="11" w:line="269" w:lineRule="exact"/>
              <w:ind w:left="97"/>
              <w:rPr>
                <w:b/>
                <w:sz w:val="24"/>
              </w:rPr>
            </w:pPr>
            <w:r>
              <w:rPr>
                <w:b/>
                <w:sz w:val="24"/>
              </w:rPr>
              <w:t>14</w:t>
            </w:r>
          </w:p>
        </w:tc>
        <w:tc>
          <w:tcPr>
            <w:tcW w:w="3945" w:type="dxa"/>
          </w:tcPr>
          <w:p w14:paraId="37B8CDFD" w14:textId="77777777" w:rsidR="00995C1A" w:rsidRDefault="00F20263">
            <w:pPr>
              <w:pStyle w:val="TableParagraph"/>
              <w:spacing w:before="11" w:line="269" w:lineRule="exact"/>
              <w:ind w:left="97"/>
              <w:rPr>
                <w:sz w:val="24"/>
              </w:rPr>
            </w:pPr>
            <w:r>
              <w:rPr>
                <w:sz w:val="24"/>
              </w:rPr>
              <w:t>Concurrent Credits</w:t>
            </w:r>
          </w:p>
        </w:tc>
        <w:tc>
          <w:tcPr>
            <w:tcW w:w="1845" w:type="dxa"/>
          </w:tcPr>
          <w:p w14:paraId="47C33BA0" w14:textId="77777777" w:rsidR="00995C1A" w:rsidRDefault="00F20263">
            <w:pPr>
              <w:pStyle w:val="TableParagraph"/>
              <w:spacing w:before="11" w:line="269" w:lineRule="exact"/>
              <w:ind w:left="97"/>
              <w:rPr>
                <w:sz w:val="24"/>
              </w:rPr>
            </w:pPr>
            <w:r>
              <w:rPr>
                <w:sz w:val="24"/>
              </w:rPr>
              <w:t>Qualitative</w:t>
            </w:r>
          </w:p>
        </w:tc>
      </w:tr>
      <w:tr w:rsidR="00995C1A" w14:paraId="7A3D2707" w14:textId="77777777">
        <w:trPr>
          <w:trHeight w:val="285"/>
        </w:trPr>
        <w:tc>
          <w:tcPr>
            <w:tcW w:w="705" w:type="dxa"/>
          </w:tcPr>
          <w:p w14:paraId="6F18CB43" w14:textId="77777777" w:rsidR="00995C1A" w:rsidRDefault="00F20263">
            <w:pPr>
              <w:pStyle w:val="TableParagraph"/>
              <w:spacing w:line="265" w:lineRule="exact"/>
              <w:ind w:left="97"/>
              <w:rPr>
                <w:b/>
                <w:sz w:val="24"/>
              </w:rPr>
            </w:pPr>
            <w:r>
              <w:rPr>
                <w:b/>
                <w:sz w:val="24"/>
              </w:rPr>
              <w:t>15</w:t>
            </w:r>
          </w:p>
        </w:tc>
        <w:tc>
          <w:tcPr>
            <w:tcW w:w="3945" w:type="dxa"/>
          </w:tcPr>
          <w:p w14:paraId="253AB850" w14:textId="77777777" w:rsidR="00995C1A" w:rsidRDefault="00F20263">
            <w:pPr>
              <w:pStyle w:val="TableParagraph"/>
              <w:spacing w:line="265" w:lineRule="exact"/>
              <w:ind w:left="97"/>
              <w:rPr>
                <w:sz w:val="24"/>
              </w:rPr>
            </w:pPr>
            <w:r>
              <w:rPr>
                <w:sz w:val="24"/>
              </w:rPr>
              <w:t>Type of apartment</w:t>
            </w:r>
          </w:p>
        </w:tc>
        <w:tc>
          <w:tcPr>
            <w:tcW w:w="1845" w:type="dxa"/>
          </w:tcPr>
          <w:p w14:paraId="58BD88FD" w14:textId="77777777" w:rsidR="00995C1A" w:rsidRDefault="00F20263">
            <w:pPr>
              <w:pStyle w:val="TableParagraph"/>
              <w:spacing w:line="265" w:lineRule="exact"/>
              <w:ind w:left="97"/>
              <w:rPr>
                <w:sz w:val="24"/>
              </w:rPr>
            </w:pPr>
            <w:r>
              <w:rPr>
                <w:sz w:val="24"/>
              </w:rPr>
              <w:t>Qualitative</w:t>
            </w:r>
          </w:p>
        </w:tc>
      </w:tr>
      <w:tr w:rsidR="00995C1A" w14:paraId="2D90B018" w14:textId="77777777">
        <w:trPr>
          <w:trHeight w:val="300"/>
        </w:trPr>
        <w:tc>
          <w:tcPr>
            <w:tcW w:w="705" w:type="dxa"/>
          </w:tcPr>
          <w:p w14:paraId="170F1E92" w14:textId="77777777" w:rsidR="00995C1A" w:rsidRDefault="00F20263">
            <w:pPr>
              <w:pStyle w:val="TableParagraph"/>
              <w:spacing w:before="11" w:line="269" w:lineRule="exact"/>
              <w:ind w:left="97"/>
              <w:rPr>
                <w:b/>
                <w:sz w:val="24"/>
              </w:rPr>
            </w:pPr>
            <w:r>
              <w:rPr>
                <w:b/>
                <w:sz w:val="24"/>
              </w:rPr>
              <w:t>16</w:t>
            </w:r>
          </w:p>
        </w:tc>
        <w:tc>
          <w:tcPr>
            <w:tcW w:w="3945" w:type="dxa"/>
          </w:tcPr>
          <w:p w14:paraId="3A149796" w14:textId="77777777" w:rsidR="00995C1A" w:rsidRDefault="00F20263">
            <w:pPr>
              <w:pStyle w:val="TableParagraph"/>
              <w:spacing w:before="11" w:line="269" w:lineRule="exact"/>
              <w:ind w:left="97"/>
              <w:rPr>
                <w:sz w:val="24"/>
              </w:rPr>
            </w:pPr>
            <w:r>
              <w:rPr>
                <w:sz w:val="24"/>
              </w:rPr>
              <w:t>No of Credits at this Bank</w:t>
            </w:r>
          </w:p>
        </w:tc>
        <w:tc>
          <w:tcPr>
            <w:tcW w:w="1845" w:type="dxa"/>
          </w:tcPr>
          <w:p w14:paraId="43083972" w14:textId="77777777" w:rsidR="00995C1A" w:rsidRDefault="00F20263">
            <w:pPr>
              <w:pStyle w:val="TableParagraph"/>
              <w:spacing w:before="11" w:line="269" w:lineRule="exact"/>
              <w:ind w:left="97"/>
              <w:rPr>
                <w:sz w:val="24"/>
              </w:rPr>
            </w:pPr>
            <w:r>
              <w:rPr>
                <w:sz w:val="24"/>
              </w:rPr>
              <w:t>Numeric</w:t>
            </w:r>
          </w:p>
        </w:tc>
      </w:tr>
      <w:tr w:rsidR="00995C1A" w14:paraId="5D657B10" w14:textId="77777777">
        <w:trPr>
          <w:trHeight w:val="285"/>
        </w:trPr>
        <w:tc>
          <w:tcPr>
            <w:tcW w:w="705" w:type="dxa"/>
          </w:tcPr>
          <w:p w14:paraId="22C04EDB" w14:textId="77777777" w:rsidR="00995C1A" w:rsidRDefault="00F20263">
            <w:pPr>
              <w:pStyle w:val="TableParagraph"/>
              <w:spacing w:line="265" w:lineRule="exact"/>
              <w:ind w:left="97"/>
              <w:rPr>
                <w:b/>
                <w:sz w:val="24"/>
              </w:rPr>
            </w:pPr>
            <w:r>
              <w:rPr>
                <w:b/>
                <w:sz w:val="24"/>
              </w:rPr>
              <w:t>17</w:t>
            </w:r>
          </w:p>
        </w:tc>
        <w:tc>
          <w:tcPr>
            <w:tcW w:w="3945" w:type="dxa"/>
          </w:tcPr>
          <w:p w14:paraId="469DDBA2" w14:textId="77777777" w:rsidR="00995C1A" w:rsidRDefault="00F20263">
            <w:pPr>
              <w:pStyle w:val="TableParagraph"/>
              <w:spacing w:line="265" w:lineRule="exact"/>
              <w:ind w:left="97"/>
              <w:rPr>
                <w:sz w:val="24"/>
              </w:rPr>
            </w:pPr>
            <w:r>
              <w:rPr>
                <w:sz w:val="24"/>
              </w:rPr>
              <w:t>Occupation</w:t>
            </w:r>
          </w:p>
        </w:tc>
        <w:tc>
          <w:tcPr>
            <w:tcW w:w="1845" w:type="dxa"/>
          </w:tcPr>
          <w:p w14:paraId="30FFB8E8" w14:textId="77777777" w:rsidR="00995C1A" w:rsidRDefault="00F20263">
            <w:pPr>
              <w:pStyle w:val="TableParagraph"/>
              <w:spacing w:line="265" w:lineRule="exact"/>
              <w:ind w:left="97"/>
              <w:rPr>
                <w:sz w:val="24"/>
              </w:rPr>
            </w:pPr>
            <w:r>
              <w:rPr>
                <w:sz w:val="24"/>
              </w:rPr>
              <w:t>Qualitative</w:t>
            </w:r>
          </w:p>
        </w:tc>
      </w:tr>
      <w:tr w:rsidR="00995C1A" w14:paraId="2387BD5D" w14:textId="77777777">
        <w:trPr>
          <w:trHeight w:val="300"/>
        </w:trPr>
        <w:tc>
          <w:tcPr>
            <w:tcW w:w="705" w:type="dxa"/>
          </w:tcPr>
          <w:p w14:paraId="192F0C67" w14:textId="77777777" w:rsidR="00995C1A" w:rsidRDefault="00F20263">
            <w:pPr>
              <w:pStyle w:val="TableParagraph"/>
              <w:spacing w:before="11" w:line="269" w:lineRule="exact"/>
              <w:ind w:left="97"/>
              <w:rPr>
                <w:b/>
                <w:sz w:val="24"/>
              </w:rPr>
            </w:pPr>
            <w:r>
              <w:rPr>
                <w:b/>
                <w:sz w:val="24"/>
              </w:rPr>
              <w:t>18</w:t>
            </w:r>
          </w:p>
        </w:tc>
        <w:tc>
          <w:tcPr>
            <w:tcW w:w="3945" w:type="dxa"/>
          </w:tcPr>
          <w:p w14:paraId="3CFB7AFF" w14:textId="77777777" w:rsidR="00995C1A" w:rsidRDefault="00F20263">
            <w:pPr>
              <w:pStyle w:val="TableParagraph"/>
              <w:spacing w:before="11" w:line="269" w:lineRule="exact"/>
              <w:ind w:left="97"/>
              <w:rPr>
                <w:sz w:val="24"/>
              </w:rPr>
            </w:pPr>
            <w:r>
              <w:rPr>
                <w:sz w:val="24"/>
              </w:rPr>
              <w:t>No of dependents</w:t>
            </w:r>
          </w:p>
        </w:tc>
        <w:tc>
          <w:tcPr>
            <w:tcW w:w="1845" w:type="dxa"/>
          </w:tcPr>
          <w:p w14:paraId="16AA6F97" w14:textId="77777777" w:rsidR="00995C1A" w:rsidRDefault="00F20263">
            <w:pPr>
              <w:pStyle w:val="TableParagraph"/>
              <w:spacing w:before="11" w:line="269" w:lineRule="exact"/>
              <w:ind w:left="97"/>
              <w:rPr>
                <w:sz w:val="24"/>
              </w:rPr>
            </w:pPr>
            <w:r>
              <w:rPr>
                <w:sz w:val="24"/>
              </w:rPr>
              <w:t>Numeric</w:t>
            </w:r>
          </w:p>
        </w:tc>
      </w:tr>
      <w:tr w:rsidR="00995C1A" w14:paraId="603E7493" w14:textId="77777777">
        <w:trPr>
          <w:trHeight w:val="285"/>
        </w:trPr>
        <w:tc>
          <w:tcPr>
            <w:tcW w:w="705" w:type="dxa"/>
          </w:tcPr>
          <w:p w14:paraId="29785388" w14:textId="77777777" w:rsidR="00995C1A" w:rsidRDefault="00F20263">
            <w:pPr>
              <w:pStyle w:val="TableParagraph"/>
              <w:spacing w:line="265" w:lineRule="exact"/>
              <w:ind w:left="97"/>
              <w:rPr>
                <w:b/>
                <w:sz w:val="24"/>
              </w:rPr>
            </w:pPr>
            <w:r>
              <w:rPr>
                <w:b/>
                <w:sz w:val="24"/>
              </w:rPr>
              <w:t>19</w:t>
            </w:r>
          </w:p>
        </w:tc>
        <w:tc>
          <w:tcPr>
            <w:tcW w:w="3945" w:type="dxa"/>
          </w:tcPr>
          <w:p w14:paraId="08294B79" w14:textId="77777777" w:rsidR="00995C1A" w:rsidRDefault="00F20263">
            <w:pPr>
              <w:pStyle w:val="TableParagraph"/>
              <w:spacing w:line="265" w:lineRule="exact"/>
              <w:ind w:left="97"/>
              <w:rPr>
                <w:sz w:val="24"/>
              </w:rPr>
            </w:pPr>
            <w:r>
              <w:rPr>
                <w:sz w:val="24"/>
              </w:rPr>
              <w:t>Telephone</w:t>
            </w:r>
          </w:p>
        </w:tc>
        <w:tc>
          <w:tcPr>
            <w:tcW w:w="1845" w:type="dxa"/>
          </w:tcPr>
          <w:p w14:paraId="334103E0" w14:textId="77777777" w:rsidR="00995C1A" w:rsidRDefault="00F20263">
            <w:pPr>
              <w:pStyle w:val="TableParagraph"/>
              <w:spacing w:line="265" w:lineRule="exact"/>
              <w:ind w:left="97"/>
              <w:rPr>
                <w:sz w:val="24"/>
              </w:rPr>
            </w:pPr>
            <w:r>
              <w:rPr>
                <w:sz w:val="24"/>
              </w:rPr>
              <w:t>Qualitative</w:t>
            </w:r>
          </w:p>
        </w:tc>
      </w:tr>
      <w:tr w:rsidR="00995C1A" w14:paraId="2DC7A172" w14:textId="77777777">
        <w:trPr>
          <w:trHeight w:val="300"/>
        </w:trPr>
        <w:tc>
          <w:tcPr>
            <w:tcW w:w="705" w:type="dxa"/>
          </w:tcPr>
          <w:p w14:paraId="570B2130" w14:textId="77777777" w:rsidR="00995C1A" w:rsidRDefault="00F20263">
            <w:pPr>
              <w:pStyle w:val="TableParagraph"/>
              <w:spacing w:before="11" w:line="269" w:lineRule="exact"/>
              <w:ind w:left="97"/>
              <w:rPr>
                <w:b/>
                <w:sz w:val="24"/>
              </w:rPr>
            </w:pPr>
            <w:r>
              <w:rPr>
                <w:b/>
                <w:sz w:val="24"/>
              </w:rPr>
              <w:t>20</w:t>
            </w:r>
          </w:p>
        </w:tc>
        <w:tc>
          <w:tcPr>
            <w:tcW w:w="3945" w:type="dxa"/>
          </w:tcPr>
          <w:p w14:paraId="61051CF4" w14:textId="77777777" w:rsidR="00995C1A" w:rsidRDefault="00F20263">
            <w:pPr>
              <w:pStyle w:val="TableParagraph"/>
              <w:spacing w:before="11" w:line="269" w:lineRule="exact"/>
              <w:ind w:left="97"/>
              <w:rPr>
                <w:sz w:val="24"/>
              </w:rPr>
            </w:pPr>
            <w:r>
              <w:rPr>
                <w:sz w:val="24"/>
              </w:rPr>
              <w:t>Foreign Worker</w:t>
            </w:r>
          </w:p>
        </w:tc>
        <w:tc>
          <w:tcPr>
            <w:tcW w:w="1845" w:type="dxa"/>
          </w:tcPr>
          <w:p w14:paraId="1C34B9C6" w14:textId="77777777" w:rsidR="00995C1A" w:rsidRDefault="00F20263">
            <w:pPr>
              <w:pStyle w:val="TableParagraph"/>
              <w:spacing w:before="11" w:line="269" w:lineRule="exact"/>
              <w:ind w:left="97"/>
              <w:rPr>
                <w:sz w:val="24"/>
              </w:rPr>
            </w:pPr>
            <w:r>
              <w:rPr>
                <w:sz w:val="24"/>
              </w:rPr>
              <w:t>Qualitative</w:t>
            </w:r>
          </w:p>
        </w:tc>
      </w:tr>
      <w:tr w:rsidR="00995C1A" w14:paraId="4F4CB1CF" w14:textId="77777777">
        <w:trPr>
          <w:trHeight w:val="285"/>
        </w:trPr>
        <w:tc>
          <w:tcPr>
            <w:tcW w:w="705" w:type="dxa"/>
          </w:tcPr>
          <w:p w14:paraId="5E8954F3" w14:textId="77777777" w:rsidR="00995C1A" w:rsidRDefault="00F20263">
            <w:pPr>
              <w:pStyle w:val="TableParagraph"/>
              <w:spacing w:line="265" w:lineRule="exact"/>
              <w:ind w:left="97"/>
              <w:rPr>
                <w:b/>
                <w:sz w:val="24"/>
              </w:rPr>
            </w:pPr>
            <w:r>
              <w:rPr>
                <w:b/>
                <w:sz w:val="24"/>
              </w:rPr>
              <w:t>21</w:t>
            </w:r>
          </w:p>
        </w:tc>
        <w:tc>
          <w:tcPr>
            <w:tcW w:w="3945" w:type="dxa"/>
          </w:tcPr>
          <w:p w14:paraId="558CD381" w14:textId="77777777" w:rsidR="00995C1A" w:rsidRDefault="00F20263">
            <w:pPr>
              <w:pStyle w:val="TableParagraph"/>
              <w:spacing w:line="264" w:lineRule="exact"/>
              <w:ind w:left="97"/>
            </w:pPr>
            <w:r>
              <w:t>Creditability</w:t>
            </w:r>
          </w:p>
        </w:tc>
        <w:tc>
          <w:tcPr>
            <w:tcW w:w="1845" w:type="dxa"/>
          </w:tcPr>
          <w:p w14:paraId="169AE4EA" w14:textId="77777777" w:rsidR="00995C1A" w:rsidRDefault="00F20263">
            <w:pPr>
              <w:pStyle w:val="TableParagraph"/>
              <w:spacing w:line="265" w:lineRule="exact"/>
              <w:ind w:left="97"/>
              <w:rPr>
                <w:sz w:val="24"/>
              </w:rPr>
            </w:pPr>
            <w:r>
              <w:rPr>
                <w:sz w:val="24"/>
              </w:rPr>
              <w:t>Qualitative</w:t>
            </w:r>
          </w:p>
        </w:tc>
      </w:tr>
    </w:tbl>
    <w:p w14:paraId="4C4E3302" w14:textId="77777777" w:rsidR="00995C1A" w:rsidRDefault="00995C1A">
      <w:pPr>
        <w:spacing w:line="265" w:lineRule="exact"/>
        <w:rPr>
          <w:sz w:val="24"/>
        </w:rPr>
        <w:sectPr w:rsidR="00995C1A">
          <w:pgSz w:w="12240" w:h="15840"/>
          <w:pgMar w:top="1500" w:right="0" w:bottom="280" w:left="200" w:header="720" w:footer="720" w:gutter="0"/>
          <w:cols w:space="720"/>
        </w:sectPr>
      </w:pPr>
    </w:p>
    <w:p w14:paraId="6F07A146" w14:textId="77777777" w:rsidR="00995C1A" w:rsidRDefault="00F20263">
      <w:pPr>
        <w:pStyle w:val="ListParagraph"/>
        <w:numPr>
          <w:ilvl w:val="0"/>
          <w:numId w:val="3"/>
        </w:numPr>
        <w:tabs>
          <w:tab w:val="left" w:pos="1959"/>
          <w:tab w:val="left" w:pos="1960"/>
        </w:tabs>
        <w:rPr>
          <w:i/>
        </w:rPr>
      </w:pPr>
      <w:r>
        <w:rPr>
          <w:i/>
        </w:rPr>
        <w:lastRenderedPageBreak/>
        <w:t>Missing</w:t>
      </w:r>
      <w:r>
        <w:rPr>
          <w:i/>
          <w:spacing w:val="-2"/>
        </w:rPr>
        <w:t xml:space="preserve"> </w:t>
      </w:r>
      <w:r>
        <w:rPr>
          <w:i/>
        </w:rPr>
        <w:t>Values</w:t>
      </w:r>
    </w:p>
    <w:p w14:paraId="12C2FA8F" w14:textId="77777777" w:rsidR="00995C1A" w:rsidRDefault="00995C1A">
      <w:pPr>
        <w:pStyle w:val="BodyText"/>
        <w:spacing w:before="10"/>
        <w:rPr>
          <w:i/>
          <w:sz w:val="19"/>
        </w:rPr>
      </w:pPr>
    </w:p>
    <w:p w14:paraId="5D130ACD" w14:textId="77777777" w:rsidR="00995C1A" w:rsidRDefault="00F20263">
      <w:pPr>
        <w:pStyle w:val="BodyText"/>
        <w:spacing w:line="276" w:lineRule="auto"/>
        <w:ind w:left="1240" w:right="1856"/>
        <w:jc w:val="both"/>
      </w:pPr>
      <w:r>
        <w:t>All</w:t>
      </w:r>
      <w:r>
        <w:rPr>
          <w:spacing w:val="-5"/>
        </w:rPr>
        <w:t xml:space="preserve"> </w:t>
      </w:r>
      <w:r>
        <w:t>the</w:t>
      </w:r>
      <w:r>
        <w:rPr>
          <w:spacing w:val="-4"/>
        </w:rPr>
        <w:t xml:space="preserve"> </w:t>
      </w:r>
      <w:r>
        <w:t>values</w:t>
      </w:r>
      <w:r>
        <w:rPr>
          <w:spacing w:val="-4"/>
        </w:rPr>
        <w:t xml:space="preserve"> </w:t>
      </w:r>
      <w:r>
        <w:t>in</w:t>
      </w:r>
      <w:r>
        <w:rPr>
          <w:spacing w:val="-5"/>
        </w:rPr>
        <w:t xml:space="preserve"> </w:t>
      </w:r>
      <w:r>
        <w:t>the</w:t>
      </w:r>
      <w:r>
        <w:rPr>
          <w:spacing w:val="-4"/>
        </w:rPr>
        <w:t xml:space="preserve"> </w:t>
      </w:r>
      <w:r>
        <w:t>attributes</w:t>
      </w:r>
      <w:r>
        <w:rPr>
          <w:spacing w:val="-4"/>
        </w:rPr>
        <w:t xml:space="preserve"> </w:t>
      </w:r>
      <w:r>
        <w:t>are</w:t>
      </w:r>
      <w:r>
        <w:rPr>
          <w:spacing w:val="-5"/>
        </w:rPr>
        <w:t xml:space="preserve"> </w:t>
      </w:r>
      <w:r>
        <w:t>complete</w:t>
      </w:r>
      <w:r>
        <w:rPr>
          <w:spacing w:val="-4"/>
        </w:rPr>
        <w:t xml:space="preserve"> </w:t>
      </w:r>
      <w:r>
        <w:t>and</w:t>
      </w:r>
      <w:r>
        <w:rPr>
          <w:spacing w:val="-4"/>
        </w:rPr>
        <w:t xml:space="preserve"> </w:t>
      </w:r>
      <w:r>
        <w:t>there</w:t>
      </w:r>
      <w:r>
        <w:rPr>
          <w:spacing w:val="-5"/>
        </w:rPr>
        <w:t xml:space="preserve"> </w:t>
      </w:r>
      <w:r>
        <w:t>are</w:t>
      </w:r>
      <w:r>
        <w:rPr>
          <w:spacing w:val="-4"/>
        </w:rPr>
        <w:t xml:space="preserve"> </w:t>
      </w:r>
      <w:r>
        <w:t>no</w:t>
      </w:r>
      <w:r>
        <w:rPr>
          <w:spacing w:val="-4"/>
        </w:rPr>
        <w:t xml:space="preserve"> </w:t>
      </w:r>
      <w:r>
        <w:t>missing</w:t>
      </w:r>
      <w:r>
        <w:rPr>
          <w:spacing w:val="-4"/>
        </w:rPr>
        <w:t xml:space="preserve"> </w:t>
      </w:r>
      <w:r>
        <w:t>values</w:t>
      </w:r>
      <w:r>
        <w:rPr>
          <w:spacing w:val="-5"/>
        </w:rPr>
        <w:t xml:space="preserve"> </w:t>
      </w:r>
      <w:r>
        <w:t>in</w:t>
      </w:r>
      <w:r>
        <w:rPr>
          <w:spacing w:val="-4"/>
        </w:rPr>
        <w:t xml:space="preserve"> </w:t>
      </w:r>
      <w:r>
        <w:t>the</w:t>
      </w:r>
      <w:r>
        <w:rPr>
          <w:spacing w:val="-4"/>
        </w:rPr>
        <w:t xml:space="preserve"> </w:t>
      </w:r>
      <w:r>
        <w:t>dataset.</w:t>
      </w:r>
      <w:r>
        <w:rPr>
          <w:spacing w:val="-5"/>
        </w:rPr>
        <w:t xml:space="preserve"> </w:t>
      </w:r>
      <w:r>
        <w:t>This</w:t>
      </w:r>
      <w:r>
        <w:rPr>
          <w:spacing w:val="-4"/>
        </w:rPr>
        <w:t xml:space="preserve"> </w:t>
      </w:r>
      <w:r>
        <w:t>was further confirmed when running the dataset in Weka. From the Weka filters on the main tab on the Weka</w:t>
      </w:r>
      <w:r>
        <w:rPr>
          <w:spacing w:val="-4"/>
        </w:rPr>
        <w:t xml:space="preserve"> </w:t>
      </w:r>
      <w:r>
        <w:t>tool,</w:t>
      </w:r>
      <w:r>
        <w:rPr>
          <w:spacing w:val="-4"/>
        </w:rPr>
        <w:t xml:space="preserve"> </w:t>
      </w:r>
      <w:r>
        <w:t>Missing</w:t>
      </w:r>
      <w:r>
        <w:rPr>
          <w:spacing w:val="-4"/>
        </w:rPr>
        <w:t xml:space="preserve"> </w:t>
      </w:r>
      <w:r>
        <w:t>Values</w:t>
      </w:r>
      <w:r>
        <w:rPr>
          <w:spacing w:val="-4"/>
        </w:rPr>
        <w:t xml:space="preserve"> </w:t>
      </w:r>
      <w:r>
        <w:t>for</w:t>
      </w:r>
      <w:r>
        <w:rPr>
          <w:spacing w:val="-4"/>
        </w:rPr>
        <w:t xml:space="preserve"> </w:t>
      </w:r>
      <w:r>
        <w:t>the</w:t>
      </w:r>
      <w:r>
        <w:rPr>
          <w:spacing w:val="-3"/>
        </w:rPr>
        <w:t xml:space="preserve"> </w:t>
      </w:r>
      <w:r>
        <w:t>attributes</w:t>
      </w:r>
      <w:r>
        <w:rPr>
          <w:spacing w:val="-4"/>
        </w:rPr>
        <w:t xml:space="preserve"> </w:t>
      </w:r>
      <w:r>
        <w:t>were</w:t>
      </w:r>
      <w:r>
        <w:rPr>
          <w:spacing w:val="-4"/>
        </w:rPr>
        <w:t xml:space="preserve"> </w:t>
      </w:r>
      <w:r>
        <w:t>shown</w:t>
      </w:r>
      <w:r>
        <w:rPr>
          <w:spacing w:val="-4"/>
        </w:rPr>
        <w:t xml:space="preserve"> </w:t>
      </w:r>
      <w:r>
        <w:t>to</w:t>
      </w:r>
      <w:r>
        <w:rPr>
          <w:spacing w:val="-4"/>
        </w:rPr>
        <w:t xml:space="preserve"> </w:t>
      </w:r>
      <w:r>
        <w:t>be</w:t>
      </w:r>
      <w:r>
        <w:rPr>
          <w:spacing w:val="-4"/>
        </w:rPr>
        <w:t xml:space="preserve"> </w:t>
      </w:r>
      <w:r>
        <w:t>0%</w:t>
      </w:r>
      <w:r>
        <w:rPr>
          <w:spacing w:val="-3"/>
        </w:rPr>
        <w:t xml:space="preserve"> </w:t>
      </w:r>
      <w:r>
        <w:t>and</w:t>
      </w:r>
      <w:r>
        <w:rPr>
          <w:spacing w:val="-4"/>
        </w:rPr>
        <w:t xml:space="preserve"> </w:t>
      </w:r>
      <w:r>
        <w:t>as</w:t>
      </w:r>
      <w:r>
        <w:rPr>
          <w:spacing w:val="-4"/>
        </w:rPr>
        <w:t xml:space="preserve"> </w:t>
      </w:r>
      <w:r>
        <w:t>such</w:t>
      </w:r>
      <w:r>
        <w:rPr>
          <w:spacing w:val="-4"/>
        </w:rPr>
        <w:t xml:space="preserve"> </w:t>
      </w:r>
      <w:r>
        <w:t>there</w:t>
      </w:r>
      <w:r>
        <w:rPr>
          <w:spacing w:val="-4"/>
        </w:rPr>
        <w:t xml:space="preserve"> </w:t>
      </w:r>
      <w:r>
        <w:t>was</w:t>
      </w:r>
      <w:r>
        <w:rPr>
          <w:spacing w:val="-4"/>
        </w:rPr>
        <w:t xml:space="preserve"> </w:t>
      </w:r>
      <w:r>
        <w:t>no</w:t>
      </w:r>
      <w:r>
        <w:rPr>
          <w:spacing w:val="-3"/>
        </w:rPr>
        <w:t xml:space="preserve"> </w:t>
      </w:r>
      <w:r>
        <w:t>need</w:t>
      </w:r>
      <w:r>
        <w:rPr>
          <w:spacing w:val="-4"/>
        </w:rPr>
        <w:t xml:space="preserve"> </w:t>
      </w:r>
      <w:r>
        <w:t>to deal with missing</w:t>
      </w:r>
      <w:r>
        <w:rPr>
          <w:spacing w:val="-4"/>
        </w:rPr>
        <w:t xml:space="preserve"> </w:t>
      </w:r>
      <w:r>
        <w:t>values.</w:t>
      </w:r>
    </w:p>
    <w:p w14:paraId="3E9245EC" w14:textId="77777777" w:rsidR="00995C1A" w:rsidRDefault="00995C1A">
      <w:pPr>
        <w:pStyle w:val="BodyText"/>
      </w:pPr>
    </w:p>
    <w:p w14:paraId="0C913459" w14:textId="77777777" w:rsidR="00995C1A" w:rsidRDefault="00995C1A">
      <w:pPr>
        <w:pStyle w:val="BodyText"/>
      </w:pPr>
    </w:p>
    <w:p w14:paraId="3991E3FE" w14:textId="77777777" w:rsidR="00995C1A" w:rsidRDefault="00F20263">
      <w:pPr>
        <w:pStyle w:val="ListParagraph"/>
        <w:numPr>
          <w:ilvl w:val="0"/>
          <w:numId w:val="3"/>
        </w:numPr>
        <w:tabs>
          <w:tab w:val="left" w:pos="1959"/>
          <w:tab w:val="left" w:pos="1960"/>
        </w:tabs>
        <w:spacing w:before="162"/>
        <w:rPr>
          <w:i/>
        </w:rPr>
      </w:pPr>
      <w:r>
        <w:rPr>
          <w:i/>
        </w:rPr>
        <w:t>Max, Min, Mean and Standard D</w:t>
      </w:r>
      <w:r>
        <w:rPr>
          <w:i/>
        </w:rPr>
        <w:t>eviation of</w:t>
      </w:r>
      <w:r>
        <w:rPr>
          <w:i/>
          <w:spacing w:val="-10"/>
        </w:rPr>
        <w:t xml:space="preserve"> </w:t>
      </w:r>
      <w:r>
        <w:rPr>
          <w:i/>
        </w:rPr>
        <w:t>Attributes.</w:t>
      </w:r>
    </w:p>
    <w:p w14:paraId="2CE460D0" w14:textId="77777777" w:rsidR="00995C1A" w:rsidRDefault="00995C1A">
      <w:pPr>
        <w:pStyle w:val="BodyText"/>
        <w:spacing w:before="10"/>
        <w:rPr>
          <w:i/>
          <w:sz w:val="19"/>
        </w:rPr>
      </w:pPr>
    </w:p>
    <w:p w14:paraId="5062E7B9" w14:textId="77777777" w:rsidR="00995C1A" w:rsidRDefault="00F20263">
      <w:pPr>
        <w:pStyle w:val="BodyText"/>
        <w:spacing w:line="280" w:lineRule="auto"/>
        <w:ind w:left="1240" w:right="1474"/>
      </w:pPr>
      <w:r>
        <w:t>For each numerical attribute, the max, min, mean and standard deviation were calculated using SAS as shown in Figure 1 below.</w:t>
      </w:r>
    </w:p>
    <w:p w14:paraId="7D608E14" w14:textId="77777777" w:rsidR="00995C1A" w:rsidRDefault="00995C1A">
      <w:pPr>
        <w:pStyle w:val="BodyText"/>
        <w:rPr>
          <w:sz w:val="20"/>
        </w:rPr>
      </w:pPr>
    </w:p>
    <w:p w14:paraId="7C37885A" w14:textId="77777777" w:rsidR="00995C1A" w:rsidRDefault="00995C1A">
      <w:pPr>
        <w:pStyle w:val="BodyText"/>
        <w:rPr>
          <w:sz w:val="20"/>
        </w:rPr>
      </w:pPr>
    </w:p>
    <w:p w14:paraId="7976E4E5" w14:textId="77777777" w:rsidR="00995C1A" w:rsidRDefault="00F20263">
      <w:pPr>
        <w:pStyle w:val="BodyText"/>
        <w:spacing w:before="1"/>
        <w:rPr>
          <w:sz w:val="17"/>
        </w:rPr>
      </w:pPr>
      <w:r>
        <w:rPr>
          <w:noProof/>
        </w:rPr>
        <w:drawing>
          <wp:anchor distT="0" distB="0" distL="0" distR="0" simplePos="0" relativeHeight="251660800" behindDoc="0" locked="0" layoutInCell="1" allowOverlap="1" wp14:anchorId="54FF8ED9" wp14:editId="6B18005C">
            <wp:simplePos x="0" y="0"/>
            <wp:positionH relativeFrom="page">
              <wp:posOffset>933450</wp:posOffset>
            </wp:positionH>
            <wp:positionV relativeFrom="paragraph">
              <wp:posOffset>157393</wp:posOffset>
            </wp:positionV>
            <wp:extent cx="6206210" cy="371417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06210" cy="3714178"/>
                    </a:xfrm>
                    <a:prstGeom prst="rect">
                      <a:avLst/>
                    </a:prstGeom>
                  </pic:spPr>
                </pic:pic>
              </a:graphicData>
            </a:graphic>
          </wp:anchor>
        </w:drawing>
      </w:r>
    </w:p>
    <w:p w14:paraId="61381D4D" w14:textId="77777777" w:rsidR="00995C1A" w:rsidRDefault="00995C1A">
      <w:pPr>
        <w:pStyle w:val="BodyText"/>
        <w:spacing w:before="3"/>
        <w:rPr>
          <w:sz w:val="15"/>
        </w:rPr>
      </w:pPr>
    </w:p>
    <w:p w14:paraId="40C8F368" w14:textId="77777777" w:rsidR="00995C1A" w:rsidRDefault="00F20263">
      <w:pPr>
        <w:spacing w:before="56" w:line="280" w:lineRule="auto"/>
        <w:ind w:left="1240" w:right="1474"/>
        <w:rPr>
          <w:i/>
        </w:rPr>
      </w:pPr>
      <w:r>
        <w:rPr>
          <w:i/>
        </w:rPr>
        <w:t>Figure 1: Mean, Standard Deviation, Minimum and Maximum values for each numerical attribute in the dataset</w:t>
      </w:r>
    </w:p>
    <w:p w14:paraId="782EADDA" w14:textId="77777777" w:rsidR="00995C1A" w:rsidRDefault="00995C1A">
      <w:pPr>
        <w:spacing w:line="280" w:lineRule="auto"/>
        <w:sectPr w:rsidR="00995C1A">
          <w:pgSz w:w="12240" w:h="15840"/>
          <w:pgMar w:top="1380" w:right="0" w:bottom="280" w:left="200" w:header="720" w:footer="720" w:gutter="0"/>
          <w:cols w:space="720"/>
        </w:sectPr>
      </w:pPr>
    </w:p>
    <w:p w14:paraId="31D07291" w14:textId="77777777" w:rsidR="00995C1A" w:rsidRDefault="00F20263">
      <w:pPr>
        <w:pStyle w:val="ListParagraph"/>
        <w:numPr>
          <w:ilvl w:val="0"/>
          <w:numId w:val="3"/>
        </w:numPr>
        <w:tabs>
          <w:tab w:val="left" w:pos="1959"/>
          <w:tab w:val="left" w:pos="1960"/>
        </w:tabs>
        <w:rPr>
          <w:i/>
        </w:rPr>
      </w:pPr>
      <w:r>
        <w:rPr>
          <w:i/>
        </w:rPr>
        <w:lastRenderedPageBreak/>
        <w:t xml:space="preserve">Outlier </w:t>
      </w:r>
      <w:r>
        <w:rPr>
          <w:i/>
        </w:rPr>
        <w:t>values (records) for each the</w:t>
      </w:r>
      <w:r>
        <w:rPr>
          <w:i/>
          <w:spacing w:val="-8"/>
        </w:rPr>
        <w:t xml:space="preserve"> </w:t>
      </w:r>
      <w:r>
        <w:rPr>
          <w:i/>
        </w:rPr>
        <w:t>attributes</w:t>
      </w:r>
    </w:p>
    <w:p w14:paraId="24C7ED95" w14:textId="77777777" w:rsidR="00995C1A" w:rsidRDefault="00995C1A">
      <w:pPr>
        <w:pStyle w:val="BodyText"/>
        <w:rPr>
          <w:i/>
          <w:sz w:val="20"/>
        </w:rPr>
      </w:pPr>
    </w:p>
    <w:p w14:paraId="24F23CDB" w14:textId="77777777" w:rsidR="00995C1A" w:rsidRDefault="00F20263">
      <w:pPr>
        <w:pStyle w:val="BodyText"/>
        <w:spacing w:before="4"/>
        <w:rPr>
          <w:i/>
          <w:sz w:val="13"/>
        </w:rPr>
      </w:pPr>
      <w:r>
        <w:rPr>
          <w:noProof/>
        </w:rPr>
        <w:drawing>
          <wp:anchor distT="0" distB="0" distL="0" distR="0" simplePos="0" relativeHeight="251653632" behindDoc="0" locked="0" layoutInCell="1" allowOverlap="1" wp14:anchorId="12D2A7FC" wp14:editId="36832B04">
            <wp:simplePos x="0" y="0"/>
            <wp:positionH relativeFrom="page">
              <wp:posOffset>1010498</wp:posOffset>
            </wp:positionH>
            <wp:positionV relativeFrom="paragraph">
              <wp:posOffset>128406</wp:posOffset>
            </wp:positionV>
            <wp:extent cx="6289867" cy="517321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289867" cy="5173218"/>
                    </a:xfrm>
                    <a:prstGeom prst="rect">
                      <a:avLst/>
                    </a:prstGeom>
                  </pic:spPr>
                </pic:pic>
              </a:graphicData>
            </a:graphic>
          </wp:anchor>
        </w:drawing>
      </w:r>
    </w:p>
    <w:p w14:paraId="7C155B39" w14:textId="77777777" w:rsidR="00995C1A" w:rsidRDefault="00995C1A">
      <w:pPr>
        <w:pStyle w:val="BodyText"/>
        <w:rPr>
          <w:i/>
          <w:sz w:val="20"/>
        </w:rPr>
      </w:pPr>
    </w:p>
    <w:p w14:paraId="5A59865A" w14:textId="77777777" w:rsidR="00995C1A" w:rsidRDefault="00F20263">
      <w:pPr>
        <w:pStyle w:val="BodyText"/>
        <w:spacing w:before="9"/>
        <w:rPr>
          <w:i/>
          <w:sz w:val="20"/>
        </w:rPr>
      </w:pPr>
      <w:r>
        <w:rPr>
          <w:noProof/>
        </w:rPr>
        <w:drawing>
          <wp:anchor distT="0" distB="0" distL="0" distR="0" simplePos="0" relativeHeight="251654656" behindDoc="0" locked="0" layoutInCell="1" allowOverlap="1" wp14:anchorId="61160255" wp14:editId="24645477">
            <wp:simplePos x="0" y="0"/>
            <wp:positionH relativeFrom="page">
              <wp:posOffset>1016235</wp:posOffset>
            </wp:positionH>
            <wp:positionV relativeFrom="paragraph">
              <wp:posOffset>186075</wp:posOffset>
            </wp:positionV>
            <wp:extent cx="4045647" cy="13030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045647" cy="1303020"/>
                    </a:xfrm>
                    <a:prstGeom prst="rect">
                      <a:avLst/>
                    </a:prstGeom>
                  </pic:spPr>
                </pic:pic>
              </a:graphicData>
            </a:graphic>
          </wp:anchor>
        </w:drawing>
      </w:r>
    </w:p>
    <w:p w14:paraId="37841339" w14:textId="77777777" w:rsidR="00995C1A" w:rsidRDefault="00995C1A">
      <w:pPr>
        <w:pStyle w:val="BodyText"/>
        <w:rPr>
          <w:i/>
          <w:sz w:val="20"/>
        </w:rPr>
      </w:pPr>
    </w:p>
    <w:p w14:paraId="60E23418" w14:textId="77777777" w:rsidR="00995C1A" w:rsidRDefault="00995C1A">
      <w:pPr>
        <w:pStyle w:val="BodyText"/>
        <w:rPr>
          <w:i/>
          <w:sz w:val="19"/>
        </w:rPr>
      </w:pPr>
    </w:p>
    <w:p w14:paraId="60F55402" w14:textId="77777777" w:rsidR="00995C1A" w:rsidRDefault="00F20263">
      <w:pPr>
        <w:ind w:left="1240"/>
        <w:rPr>
          <w:i/>
        </w:rPr>
      </w:pPr>
      <w:r>
        <w:rPr>
          <w:i/>
        </w:rPr>
        <w:t>Figure 2: Boxplots of all the numerical attributes in the dataset</w:t>
      </w:r>
    </w:p>
    <w:p w14:paraId="3EA4C205" w14:textId="77777777" w:rsidR="00995C1A" w:rsidRDefault="00995C1A">
      <w:pPr>
        <w:sectPr w:rsidR="00995C1A">
          <w:pgSz w:w="12240" w:h="15840"/>
          <w:pgMar w:top="1380" w:right="0" w:bottom="280" w:left="200" w:header="720" w:footer="720" w:gutter="0"/>
          <w:cols w:space="720"/>
        </w:sectPr>
      </w:pPr>
    </w:p>
    <w:p w14:paraId="51B405DE" w14:textId="77777777" w:rsidR="00995C1A" w:rsidRDefault="00995C1A">
      <w:pPr>
        <w:pStyle w:val="BodyText"/>
        <w:spacing w:before="9"/>
        <w:rPr>
          <w:i/>
          <w:sz w:val="12"/>
        </w:rPr>
      </w:pPr>
    </w:p>
    <w:p w14:paraId="0251FD81" w14:textId="77777777" w:rsidR="00995C1A" w:rsidRDefault="00F20263">
      <w:pPr>
        <w:pStyle w:val="BodyText"/>
        <w:ind w:left="1438"/>
        <w:rPr>
          <w:sz w:val="20"/>
        </w:rPr>
      </w:pPr>
      <w:r>
        <w:rPr>
          <w:noProof/>
          <w:sz w:val="20"/>
        </w:rPr>
        <w:drawing>
          <wp:inline distT="0" distB="0" distL="0" distR="0" wp14:anchorId="38092E0D" wp14:editId="533873E0">
            <wp:extent cx="5771493" cy="546811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771493" cy="5468112"/>
                    </a:xfrm>
                    <a:prstGeom prst="rect">
                      <a:avLst/>
                    </a:prstGeom>
                  </pic:spPr>
                </pic:pic>
              </a:graphicData>
            </a:graphic>
          </wp:inline>
        </w:drawing>
      </w:r>
    </w:p>
    <w:p w14:paraId="1E76E7E7" w14:textId="77777777" w:rsidR="00995C1A" w:rsidRDefault="00995C1A">
      <w:pPr>
        <w:pStyle w:val="BodyText"/>
        <w:rPr>
          <w:i/>
          <w:sz w:val="20"/>
        </w:rPr>
      </w:pPr>
    </w:p>
    <w:p w14:paraId="52AB3893" w14:textId="77777777" w:rsidR="00995C1A" w:rsidRDefault="00995C1A">
      <w:pPr>
        <w:pStyle w:val="BodyText"/>
        <w:spacing w:before="9"/>
        <w:rPr>
          <w:i/>
        </w:rPr>
      </w:pPr>
    </w:p>
    <w:p w14:paraId="0DA63DF7" w14:textId="77777777" w:rsidR="00995C1A" w:rsidRDefault="00F20263">
      <w:pPr>
        <w:spacing w:before="55"/>
        <w:ind w:left="1240"/>
        <w:rPr>
          <w:i/>
        </w:rPr>
      </w:pPr>
      <w:r>
        <w:rPr>
          <w:i/>
        </w:rPr>
        <w:t>Figure 2: Boxplots of all the numerical attributes in the dataset</w:t>
      </w:r>
    </w:p>
    <w:p w14:paraId="3DA3E90C" w14:textId="77777777" w:rsidR="00995C1A" w:rsidRDefault="00995C1A">
      <w:pPr>
        <w:pStyle w:val="BodyText"/>
        <w:rPr>
          <w:i/>
        </w:rPr>
      </w:pPr>
    </w:p>
    <w:p w14:paraId="543053AA" w14:textId="77777777" w:rsidR="00995C1A" w:rsidRDefault="00995C1A">
      <w:pPr>
        <w:pStyle w:val="BodyText"/>
        <w:rPr>
          <w:i/>
        </w:rPr>
      </w:pPr>
    </w:p>
    <w:p w14:paraId="5D068695" w14:textId="77777777" w:rsidR="00995C1A" w:rsidRDefault="00995C1A">
      <w:pPr>
        <w:pStyle w:val="BodyText"/>
        <w:spacing w:before="4"/>
        <w:rPr>
          <w:i/>
          <w:sz w:val="16"/>
        </w:rPr>
      </w:pPr>
    </w:p>
    <w:p w14:paraId="5E65FC8F" w14:textId="77777777" w:rsidR="00995C1A" w:rsidRDefault="00F20263">
      <w:pPr>
        <w:pStyle w:val="BodyText"/>
        <w:spacing w:line="280" w:lineRule="auto"/>
        <w:ind w:left="1240" w:right="1474"/>
      </w:pPr>
      <w:r>
        <w:t xml:space="preserve">As seen from the boxplot diagrams in Figure 2, </w:t>
      </w:r>
      <w:proofErr w:type="gramStart"/>
      <w:r>
        <w:t>and in particular, the</w:t>
      </w:r>
      <w:proofErr w:type="gramEnd"/>
      <w:r>
        <w:t xml:space="preserve"> boxplot diagrams of the numerical attributes, there were low percentages of outliers and as such, the values were lef</w:t>
      </w:r>
      <w:r>
        <w:t>t in place.</w:t>
      </w:r>
    </w:p>
    <w:p w14:paraId="0996F283" w14:textId="77777777" w:rsidR="00995C1A" w:rsidRDefault="00995C1A">
      <w:pPr>
        <w:pStyle w:val="BodyText"/>
      </w:pPr>
    </w:p>
    <w:p w14:paraId="7EE24907" w14:textId="77777777" w:rsidR="00995C1A" w:rsidRDefault="00995C1A">
      <w:pPr>
        <w:pStyle w:val="BodyText"/>
      </w:pPr>
    </w:p>
    <w:p w14:paraId="4A188FA6" w14:textId="77777777" w:rsidR="00995C1A" w:rsidRDefault="00F20263">
      <w:pPr>
        <w:pStyle w:val="ListParagraph"/>
        <w:numPr>
          <w:ilvl w:val="0"/>
          <w:numId w:val="2"/>
        </w:numPr>
        <w:tabs>
          <w:tab w:val="left" w:pos="1959"/>
          <w:tab w:val="left" w:pos="1960"/>
        </w:tabs>
        <w:spacing w:before="170"/>
        <w:rPr>
          <w:i/>
        </w:rPr>
      </w:pPr>
      <w:r>
        <w:rPr>
          <w:i/>
        </w:rPr>
        <w:t>Distribution of numeric</w:t>
      </w:r>
      <w:r>
        <w:rPr>
          <w:i/>
          <w:spacing w:val="-4"/>
        </w:rPr>
        <w:t xml:space="preserve"> </w:t>
      </w:r>
      <w:r>
        <w:rPr>
          <w:i/>
        </w:rPr>
        <w:t>attributes</w:t>
      </w:r>
    </w:p>
    <w:p w14:paraId="2B4BA1C2" w14:textId="77777777" w:rsidR="00995C1A" w:rsidRDefault="00995C1A">
      <w:pPr>
        <w:pStyle w:val="BodyText"/>
        <w:spacing w:before="9"/>
        <w:rPr>
          <w:i/>
          <w:sz w:val="19"/>
        </w:rPr>
      </w:pPr>
    </w:p>
    <w:p w14:paraId="0F8949C6" w14:textId="77777777" w:rsidR="00995C1A" w:rsidRDefault="00F20263">
      <w:pPr>
        <w:pStyle w:val="BodyText"/>
        <w:ind w:left="1240"/>
      </w:pPr>
      <w:r>
        <w:t xml:space="preserve">Using R, the histogram of all numeric attributes </w:t>
      </w:r>
      <w:proofErr w:type="gramStart"/>
      <w:r>
        <w:t>were</w:t>
      </w:r>
      <w:proofErr w:type="gramEnd"/>
      <w:r>
        <w:t xml:space="preserve"> modelled and their distribution were analyzed.</w:t>
      </w:r>
    </w:p>
    <w:p w14:paraId="20DFF08C" w14:textId="77777777" w:rsidR="00995C1A" w:rsidRDefault="00995C1A">
      <w:pPr>
        <w:sectPr w:rsidR="00995C1A">
          <w:pgSz w:w="12240" w:h="15840"/>
          <w:pgMar w:top="1500" w:right="0" w:bottom="280" w:left="200" w:header="720" w:footer="720" w:gutter="0"/>
          <w:cols w:space="720"/>
        </w:sectPr>
      </w:pPr>
    </w:p>
    <w:p w14:paraId="4A1BE681" w14:textId="77777777" w:rsidR="00995C1A" w:rsidRDefault="00995C1A">
      <w:pPr>
        <w:pStyle w:val="BodyText"/>
        <w:spacing w:before="5" w:after="1"/>
        <w:rPr>
          <w:sz w:val="16"/>
        </w:rPr>
      </w:pPr>
    </w:p>
    <w:p w14:paraId="2B66ACD2" w14:textId="77777777" w:rsidR="00995C1A" w:rsidRDefault="00F20263">
      <w:pPr>
        <w:pStyle w:val="BodyText"/>
        <w:ind w:left="1385"/>
        <w:rPr>
          <w:sz w:val="20"/>
        </w:rPr>
      </w:pPr>
      <w:r>
        <w:rPr>
          <w:noProof/>
          <w:sz w:val="20"/>
        </w:rPr>
        <w:drawing>
          <wp:inline distT="0" distB="0" distL="0" distR="0" wp14:anchorId="37C23955" wp14:editId="311E4D5E">
            <wp:extent cx="5743531" cy="347472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743531" cy="3474720"/>
                    </a:xfrm>
                    <a:prstGeom prst="rect">
                      <a:avLst/>
                    </a:prstGeom>
                  </pic:spPr>
                </pic:pic>
              </a:graphicData>
            </a:graphic>
          </wp:inline>
        </w:drawing>
      </w:r>
    </w:p>
    <w:p w14:paraId="1D00B27B" w14:textId="77777777" w:rsidR="00995C1A" w:rsidRDefault="00995C1A">
      <w:pPr>
        <w:pStyle w:val="BodyText"/>
        <w:rPr>
          <w:sz w:val="20"/>
        </w:rPr>
      </w:pPr>
    </w:p>
    <w:p w14:paraId="3ECBE962" w14:textId="77777777" w:rsidR="00995C1A" w:rsidRDefault="00F20263">
      <w:pPr>
        <w:pStyle w:val="BodyText"/>
        <w:spacing w:before="10"/>
        <w:rPr>
          <w:sz w:val="19"/>
        </w:rPr>
      </w:pPr>
      <w:r>
        <w:rPr>
          <w:noProof/>
        </w:rPr>
        <w:drawing>
          <wp:anchor distT="0" distB="0" distL="0" distR="0" simplePos="0" relativeHeight="251655680" behindDoc="0" locked="0" layoutInCell="1" allowOverlap="1" wp14:anchorId="728AE0AB" wp14:editId="54D9F1F0">
            <wp:simplePos x="0" y="0"/>
            <wp:positionH relativeFrom="page">
              <wp:posOffset>971221</wp:posOffset>
            </wp:positionH>
            <wp:positionV relativeFrom="paragraph">
              <wp:posOffset>178957</wp:posOffset>
            </wp:positionV>
            <wp:extent cx="5892101" cy="161163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892101" cy="1611630"/>
                    </a:xfrm>
                    <a:prstGeom prst="rect">
                      <a:avLst/>
                    </a:prstGeom>
                  </pic:spPr>
                </pic:pic>
              </a:graphicData>
            </a:graphic>
          </wp:anchor>
        </w:drawing>
      </w:r>
    </w:p>
    <w:p w14:paraId="2FC52021" w14:textId="77777777" w:rsidR="00995C1A" w:rsidRDefault="00995C1A">
      <w:pPr>
        <w:pStyle w:val="BodyText"/>
        <w:rPr>
          <w:sz w:val="20"/>
        </w:rPr>
      </w:pPr>
    </w:p>
    <w:p w14:paraId="386E6F6D" w14:textId="77777777" w:rsidR="00995C1A" w:rsidRDefault="00995C1A">
      <w:pPr>
        <w:pStyle w:val="BodyText"/>
        <w:spacing w:before="9"/>
        <w:rPr>
          <w:sz w:val="16"/>
        </w:rPr>
      </w:pPr>
    </w:p>
    <w:p w14:paraId="7FB56F7A" w14:textId="77777777" w:rsidR="00995C1A" w:rsidRDefault="00F20263">
      <w:pPr>
        <w:spacing w:before="56"/>
        <w:ind w:left="1240"/>
        <w:rPr>
          <w:i/>
        </w:rPr>
      </w:pPr>
      <w:r>
        <w:rPr>
          <w:i/>
        </w:rPr>
        <w:t>Figure 3: Histogram distributions of the numerical attributes in the dataset</w:t>
      </w:r>
    </w:p>
    <w:p w14:paraId="6E829514" w14:textId="77777777" w:rsidR="00995C1A" w:rsidRDefault="00995C1A">
      <w:pPr>
        <w:pStyle w:val="BodyText"/>
        <w:rPr>
          <w:i/>
        </w:rPr>
      </w:pPr>
    </w:p>
    <w:p w14:paraId="229E008D" w14:textId="77777777" w:rsidR="00995C1A" w:rsidRDefault="00995C1A">
      <w:pPr>
        <w:pStyle w:val="BodyText"/>
        <w:rPr>
          <w:i/>
        </w:rPr>
      </w:pPr>
    </w:p>
    <w:p w14:paraId="2287E46F" w14:textId="77777777" w:rsidR="00995C1A" w:rsidRDefault="00995C1A">
      <w:pPr>
        <w:pStyle w:val="BodyText"/>
        <w:spacing w:before="6"/>
        <w:rPr>
          <w:i/>
          <w:sz w:val="17"/>
        </w:rPr>
      </w:pPr>
    </w:p>
    <w:p w14:paraId="52534D8A" w14:textId="77777777" w:rsidR="00995C1A" w:rsidRDefault="00F20263">
      <w:pPr>
        <w:pStyle w:val="BodyText"/>
        <w:spacing w:line="276" w:lineRule="auto"/>
        <w:ind w:left="1240" w:right="1408"/>
      </w:pPr>
      <w:r>
        <w:t xml:space="preserve">As seen from Figure 3, the histogram distributions of “Installment per cent”, “No of Credits at this Bank” and “No of dependents” are non-normal. Also, the distributions of “Duration of Credit (month)”, “Credit Amount” and “Age (years)” are right skewed. </w:t>
      </w:r>
      <w:proofErr w:type="gramStart"/>
      <w:r>
        <w:t>I</w:t>
      </w:r>
      <w:r>
        <w:t>t can be seen that most</w:t>
      </w:r>
      <w:proofErr w:type="gramEnd"/>
      <w:r>
        <w:t xml:space="preserve"> attributes can influence the class attribute (Creditability). However, the histograms cannot be solely used to determine this. Additionally, by looking at the two right skewed histograms, Duration of Credit (month)”, “Credit Amount”</w:t>
      </w:r>
      <w:r>
        <w:t xml:space="preserve"> and “Age (years)”, it can be inferred that the frequency is exponentially decreasing.</w:t>
      </w:r>
    </w:p>
    <w:p w14:paraId="60D29174" w14:textId="77777777" w:rsidR="00995C1A" w:rsidRDefault="00995C1A">
      <w:pPr>
        <w:spacing w:line="276" w:lineRule="auto"/>
        <w:sectPr w:rsidR="00995C1A">
          <w:pgSz w:w="12240" w:h="15840"/>
          <w:pgMar w:top="1500" w:right="0" w:bottom="280" w:left="200" w:header="720" w:footer="720" w:gutter="0"/>
          <w:cols w:space="720"/>
        </w:sectPr>
      </w:pPr>
    </w:p>
    <w:p w14:paraId="092305AE" w14:textId="77777777" w:rsidR="00995C1A" w:rsidRDefault="00F20263">
      <w:pPr>
        <w:pStyle w:val="ListParagraph"/>
        <w:numPr>
          <w:ilvl w:val="0"/>
          <w:numId w:val="1"/>
        </w:numPr>
        <w:tabs>
          <w:tab w:val="left" w:pos="1959"/>
          <w:tab w:val="left" w:pos="1960"/>
        </w:tabs>
        <w:rPr>
          <w:i/>
        </w:rPr>
      </w:pPr>
      <w:r>
        <w:rPr>
          <w:i/>
        </w:rPr>
        <w:lastRenderedPageBreak/>
        <w:t>Correlation of attributes in relation to the class</w:t>
      </w:r>
      <w:r>
        <w:rPr>
          <w:i/>
          <w:spacing w:val="-12"/>
        </w:rPr>
        <w:t xml:space="preserve"> </w:t>
      </w:r>
      <w:r>
        <w:rPr>
          <w:i/>
        </w:rPr>
        <w:t>attribute</w:t>
      </w:r>
    </w:p>
    <w:p w14:paraId="1F9DA553" w14:textId="77777777" w:rsidR="00995C1A" w:rsidRDefault="00995C1A">
      <w:pPr>
        <w:pStyle w:val="BodyText"/>
        <w:spacing w:before="10"/>
        <w:rPr>
          <w:i/>
          <w:sz w:val="19"/>
        </w:rPr>
      </w:pPr>
    </w:p>
    <w:p w14:paraId="7DDC3512" w14:textId="77777777" w:rsidR="00995C1A" w:rsidRDefault="00F20263">
      <w:pPr>
        <w:pStyle w:val="BodyText"/>
        <w:spacing w:line="268" w:lineRule="auto"/>
        <w:ind w:left="1240" w:right="1474"/>
      </w:pPr>
      <w:r>
        <w:t xml:space="preserve">The </w:t>
      </w:r>
      <w:proofErr w:type="spellStart"/>
      <w:r>
        <w:t>ggcorrplot</w:t>
      </w:r>
      <w:proofErr w:type="spellEnd"/>
      <w:r>
        <w:t xml:space="preserve"> Package in R was used to visualize the correlation matrix to see which attributes </w:t>
      </w:r>
      <w:r>
        <w:t>seem to be correlated.</w:t>
      </w:r>
    </w:p>
    <w:p w14:paraId="03ECDE2B" w14:textId="77777777" w:rsidR="00995C1A" w:rsidRDefault="00F20263">
      <w:pPr>
        <w:pStyle w:val="BodyText"/>
        <w:spacing w:before="4"/>
        <w:rPr>
          <w:sz w:val="27"/>
        </w:rPr>
      </w:pPr>
      <w:r>
        <w:rPr>
          <w:noProof/>
        </w:rPr>
        <w:drawing>
          <wp:anchor distT="0" distB="0" distL="0" distR="0" simplePos="0" relativeHeight="251656704" behindDoc="0" locked="0" layoutInCell="1" allowOverlap="1" wp14:anchorId="48235ABB" wp14:editId="0F5C89E9">
            <wp:simplePos x="0" y="0"/>
            <wp:positionH relativeFrom="page">
              <wp:posOffset>933450</wp:posOffset>
            </wp:positionH>
            <wp:positionV relativeFrom="paragraph">
              <wp:posOffset>237071</wp:posOffset>
            </wp:positionV>
            <wp:extent cx="5522751" cy="480917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5522751" cy="4809172"/>
                    </a:xfrm>
                    <a:prstGeom prst="rect">
                      <a:avLst/>
                    </a:prstGeom>
                  </pic:spPr>
                </pic:pic>
              </a:graphicData>
            </a:graphic>
          </wp:anchor>
        </w:drawing>
      </w:r>
    </w:p>
    <w:p w14:paraId="3113B704" w14:textId="77777777" w:rsidR="00995C1A" w:rsidRDefault="00995C1A">
      <w:pPr>
        <w:pStyle w:val="BodyText"/>
        <w:spacing w:before="11"/>
        <w:rPr>
          <w:sz w:val="7"/>
        </w:rPr>
      </w:pPr>
    </w:p>
    <w:p w14:paraId="5C60F269" w14:textId="77777777" w:rsidR="00995C1A" w:rsidRDefault="00F20263">
      <w:pPr>
        <w:spacing w:before="56"/>
        <w:ind w:left="1240"/>
        <w:rPr>
          <w:i/>
        </w:rPr>
      </w:pPr>
      <w:r>
        <w:rPr>
          <w:i/>
        </w:rPr>
        <w:t>Figure 4: Visualization of the correlation matrix of all the attributes in the dataset</w:t>
      </w:r>
    </w:p>
    <w:p w14:paraId="0E409DCF" w14:textId="77777777" w:rsidR="00995C1A" w:rsidRDefault="00995C1A">
      <w:pPr>
        <w:pStyle w:val="BodyText"/>
        <w:spacing w:before="6"/>
        <w:rPr>
          <w:i/>
          <w:sz w:val="18"/>
        </w:rPr>
      </w:pPr>
    </w:p>
    <w:p w14:paraId="5FF2C4BF" w14:textId="77777777" w:rsidR="00995C1A" w:rsidRDefault="00F20263">
      <w:pPr>
        <w:pStyle w:val="BodyText"/>
        <w:spacing w:before="1" w:line="278" w:lineRule="auto"/>
        <w:ind w:left="1240" w:right="1474"/>
      </w:pPr>
      <w:r>
        <w:t>As seen from Figure 4, a blank with a cross is shown where there is no significant correlation. The darker the orange color (positive correlation) of the square or darker the purple color (negative correlation) of the square, the more significant the corre</w:t>
      </w:r>
      <w:r>
        <w:t>lation between the attributes. In alignment with this concept, it can be deduced that “Duration of Credit Month” and “Credit Amount” have the greatest positive correlation, while “Credit Amount” and “Installment per cent” have the greatest negative correla</w:t>
      </w:r>
      <w:r>
        <w:t>tion.</w:t>
      </w:r>
    </w:p>
    <w:p w14:paraId="7F72B637" w14:textId="77777777" w:rsidR="00995C1A" w:rsidRDefault="00F20263">
      <w:pPr>
        <w:pStyle w:val="BodyText"/>
        <w:spacing w:line="280" w:lineRule="auto"/>
        <w:ind w:left="1240" w:right="1474"/>
      </w:pPr>
      <w:r>
        <w:t>Significant correlation can also be observed between “Payment Status of Previous Credit” and “No of Credits at this Bank”, as well as between “Type of apartment” and “Age”.</w:t>
      </w:r>
    </w:p>
    <w:p w14:paraId="6EC54C38" w14:textId="77777777" w:rsidR="00995C1A" w:rsidRDefault="00995C1A">
      <w:pPr>
        <w:spacing w:line="280" w:lineRule="auto"/>
        <w:sectPr w:rsidR="00995C1A">
          <w:pgSz w:w="12240" w:h="15840"/>
          <w:pgMar w:top="1380" w:right="0" w:bottom="280" w:left="200" w:header="720" w:footer="720" w:gutter="0"/>
          <w:cols w:space="720"/>
        </w:sectPr>
      </w:pPr>
    </w:p>
    <w:p w14:paraId="220A0472" w14:textId="77777777" w:rsidR="00995C1A" w:rsidRDefault="00F20263">
      <w:pPr>
        <w:pStyle w:val="BodyText"/>
        <w:spacing w:before="40" w:line="276" w:lineRule="auto"/>
        <w:ind w:left="1240" w:right="1408"/>
      </w:pPr>
      <w:r>
        <w:lastRenderedPageBreak/>
        <w:t xml:space="preserve">Most importantly, the attribute most linked to the class attribute </w:t>
      </w:r>
      <w:r>
        <w:t>(Creditability), is shown to be “Account Balance”. Another attribute with significant correlation to the class attribute (Creditability) is “Payment Status of Previous Credit”.</w:t>
      </w:r>
    </w:p>
    <w:p w14:paraId="755945E1" w14:textId="77777777" w:rsidR="00995C1A" w:rsidRDefault="00995C1A">
      <w:pPr>
        <w:pStyle w:val="BodyText"/>
        <w:spacing w:before="3"/>
        <w:rPr>
          <w:sz w:val="16"/>
        </w:rPr>
      </w:pPr>
    </w:p>
    <w:p w14:paraId="7CDAB8FA" w14:textId="77777777" w:rsidR="00995C1A" w:rsidRDefault="00F20263">
      <w:pPr>
        <w:pStyle w:val="BodyText"/>
        <w:spacing w:line="276" w:lineRule="auto"/>
        <w:ind w:left="1240" w:right="1474"/>
      </w:pPr>
      <w:r>
        <w:t>To further confirm the correlation between attributes, Weka was used. The Chi-square/Correlation Method test was utilized to rank order the attributes according to correlation, with the most correlated being at the top of the rank.</w:t>
      </w:r>
    </w:p>
    <w:p w14:paraId="6DF752EB" w14:textId="77777777" w:rsidR="00995C1A" w:rsidRDefault="00995C1A">
      <w:pPr>
        <w:pStyle w:val="BodyText"/>
        <w:rPr>
          <w:sz w:val="20"/>
        </w:rPr>
      </w:pPr>
    </w:p>
    <w:p w14:paraId="4434E434" w14:textId="77777777" w:rsidR="00995C1A" w:rsidRDefault="00F20263">
      <w:pPr>
        <w:pStyle w:val="BodyText"/>
        <w:spacing w:before="8"/>
        <w:rPr>
          <w:sz w:val="16"/>
        </w:rPr>
      </w:pPr>
      <w:r>
        <w:rPr>
          <w:noProof/>
        </w:rPr>
        <w:drawing>
          <wp:anchor distT="0" distB="0" distL="0" distR="0" simplePos="0" relativeHeight="251657728" behindDoc="0" locked="0" layoutInCell="1" allowOverlap="1" wp14:anchorId="6C23582E" wp14:editId="22FAC0D1">
            <wp:simplePos x="0" y="0"/>
            <wp:positionH relativeFrom="page">
              <wp:posOffset>933450</wp:posOffset>
            </wp:positionH>
            <wp:positionV relativeFrom="paragraph">
              <wp:posOffset>154387</wp:posOffset>
            </wp:positionV>
            <wp:extent cx="5432009" cy="353872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5432009" cy="3538728"/>
                    </a:xfrm>
                    <a:prstGeom prst="rect">
                      <a:avLst/>
                    </a:prstGeom>
                  </pic:spPr>
                </pic:pic>
              </a:graphicData>
            </a:graphic>
          </wp:anchor>
        </w:drawing>
      </w:r>
    </w:p>
    <w:p w14:paraId="3C2368D8" w14:textId="77777777" w:rsidR="00995C1A" w:rsidRDefault="00995C1A">
      <w:pPr>
        <w:pStyle w:val="BodyText"/>
        <w:spacing w:before="12"/>
        <w:rPr>
          <w:sz w:val="17"/>
        </w:rPr>
      </w:pPr>
    </w:p>
    <w:p w14:paraId="357A0B06" w14:textId="77777777" w:rsidR="00995C1A" w:rsidRDefault="00F20263">
      <w:pPr>
        <w:spacing w:before="55"/>
        <w:ind w:left="1240"/>
        <w:rPr>
          <w:i/>
        </w:rPr>
      </w:pPr>
      <w:r>
        <w:rPr>
          <w:i/>
        </w:rPr>
        <w:t>Figure 5: Rank order</w:t>
      </w:r>
      <w:r>
        <w:rPr>
          <w:i/>
        </w:rPr>
        <w:t xml:space="preserve"> of the attributes in the dataset in relation to correlation to the class attribute</w:t>
      </w:r>
    </w:p>
    <w:p w14:paraId="2605B5E1" w14:textId="77777777" w:rsidR="00995C1A" w:rsidRDefault="00995C1A">
      <w:pPr>
        <w:pStyle w:val="BodyText"/>
        <w:rPr>
          <w:i/>
        </w:rPr>
      </w:pPr>
    </w:p>
    <w:p w14:paraId="441F4444" w14:textId="77777777" w:rsidR="00995C1A" w:rsidRDefault="00995C1A">
      <w:pPr>
        <w:pStyle w:val="BodyText"/>
        <w:rPr>
          <w:i/>
        </w:rPr>
      </w:pPr>
    </w:p>
    <w:p w14:paraId="7E8AC223" w14:textId="77777777" w:rsidR="00995C1A" w:rsidRDefault="00995C1A">
      <w:pPr>
        <w:pStyle w:val="BodyText"/>
        <w:spacing w:before="7"/>
        <w:rPr>
          <w:i/>
          <w:sz w:val="17"/>
        </w:rPr>
      </w:pPr>
    </w:p>
    <w:p w14:paraId="2C46A5F6" w14:textId="77777777" w:rsidR="00995C1A" w:rsidRDefault="00F20263">
      <w:pPr>
        <w:pStyle w:val="BodyText"/>
        <w:spacing w:line="278" w:lineRule="auto"/>
        <w:ind w:left="1240" w:right="1456"/>
      </w:pPr>
      <w:r>
        <w:t>Using the “</w:t>
      </w:r>
      <w:proofErr w:type="spellStart"/>
      <w:r>
        <w:t>ChiSquaredAttribute</w:t>
      </w:r>
      <w:proofErr w:type="spellEnd"/>
      <w:r>
        <w:t>” Evaluator in Weka, the attributes have been rank ordered and a merit weight was given for each as shown in Figure 5. The attribute most l</w:t>
      </w:r>
      <w:r>
        <w:t>inked to the class attribute is confirmed to be “Account Balance”, followed by “Payment Status of Previous Credit”, and then “Duration of Credit (month), followed by “Value Savings/Stocks” and “Purpose”. These attributes can be said to be the top five with</w:t>
      </w:r>
      <w:r>
        <w:t xml:space="preserve"> regards to correlation ranking.</w:t>
      </w:r>
    </w:p>
    <w:p w14:paraId="2D59A1EA" w14:textId="77777777" w:rsidR="00995C1A" w:rsidRDefault="00F20263">
      <w:pPr>
        <w:pStyle w:val="BodyText"/>
        <w:spacing w:before="182" w:line="276" w:lineRule="auto"/>
        <w:ind w:left="1240" w:right="1474"/>
      </w:pPr>
      <w:r>
        <w:t>These attributes were also initially predicted to have a strong correlation to the class attribute (Creditability) in Figure 4. As such, this shows that the top five attributes shown in Figure 5, are very useful in the pred</w:t>
      </w:r>
      <w:r>
        <w:t>iction of a loan applicant’s creditability that would in turn determine if their loan application will be approved by a bank.</w:t>
      </w:r>
    </w:p>
    <w:p w14:paraId="62A555CA" w14:textId="77777777" w:rsidR="00995C1A" w:rsidRDefault="00995C1A">
      <w:pPr>
        <w:spacing w:line="276" w:lineRule="auto"/>
        <w:sectPr w:rsidR="00995C1A">
          <w:pgSz w:w="12240" w:h="15840"/>
          <w:pgMar w:top="1400" w:right="0" w:bottom="280" w:left="200" w:header="720" w:footer="720" w:gutter="0"/>
          <w:cols w:space="720"/>
        </w:sectPr>
      </w:pPr>
    </w:p>
    <w:p w14:paraId="7BD900AB" w14:textId="77777777" w:rsidR="00995C1A" w:rsidRDefault="00F20263">
      <w:pPr>
        <w:pStyle w:val="Heading1"/>
      </w:pPr>
      <w:r>
        <w:rPr>
          <w:color w:val="366090"/>
        </w:rPr>
        <w:lastRenderedPageBreak/>
        <w:t>Predictive Modeling (Classification)</w:t>
      </w:r>
    </w:p>
    <w:p w14:paraId="4EFB9B9A" w14:textId="77777777" w:rsidR="00995C1A" w:rsidRDefault="00995C1A">
      <w:pPr>
        <w:pStyle w:val="BodyText"/>
        <w:rPr>
          <w:rFonts w:ascii="Caladea"/>
          <w:b/>
          <w:sz w:val="20"/>
        </w:rPr>
      </w:pPr>
    </w:p>
    <w:p w14:paraId="258D49F9" w14:textId="77777777" w:rsidR="00995C1A" w:rsidRDefault="00995C1A">
      <w:pPr>
        <w:pStyle w:val="BodyText"/>
        <w:rPr>
          <w:rFonts w:ascii="Caladea"/>
          <w:b/>
          <w:sz w:val="20"/>
        </w:rPr>
      </w:pPr>
    </w:p>
    <w:p w14:paraId="385BA5EE" w14:textId="77777777" w:rsidR="00995C1A" w:rsidRDefault="00995C1A">
      <w:pPr>
        <w:pStyle w:val="BodyText"/>
        <w:rPr>
          <w:rFonts w:ascii="Caladea"/>
          <w:b/>
          <w:sz w:val="20"/>
        </w:rPr>
      </w:pPr>
    </w:p>
    <w:p w14:paraId="2EF97873" w14:textId="77777777" w:rsidR="00995C1A" w:rsidRDefault="00995C1A">
      <w:pPr>
        <w:pStyle w:val="BodyText"/>
        <w:spacing w:before="4"/>
        <w:rPr>
          <w:rFonts w:ascii="Caladea"/>
          <w:b/>
          <w:sz w:val="12"/>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40"/>
        <w:gridCol w:w="825"/>
        <w:gridCol w:w="795"/>
        <w:gridCol w:w="690"/>
        <w:gridCol w:w="585"/>
        <w:gridCol w:w="1095"/>
        <w:gridCol w:w="1065"/>
        <w:gridCol w:w="975"/>
        <w:gridCol w:w="1170"/>
        <w:gridCol w:w="1050"/>
        <w:gridCol w:w="1020"/>
      </w:tblGrid>
      <w:tr w:rsidR="00995C1A" w14:paraId="3CB9EAE7" w14:textId="77777777">
        <w:trPr>
          <w:trHeight w:val="1305"/>
        </w:trPr>
        <w:tc>
          <w:tcPr>
            <w:tcW w:w="2640" w:type="dxa"/>
          </w:tcPr>
          <w:p w14:paraId="338E9737" w14:textId="77777777" w:rsidR="00995C1A" w:rsidRDefault="00995C1A">
            <w:pPr>
              <w:pStyle w:val="TableParagraph"/>
              <w:rPr>
                <w:rFonts w:ascii="Caladea"/>
                <w:b/>
              </w:rPr>
            </w:pPr>
          </w:p>
          <w:p w14:paraId="004BDEBE" w14:textId="77777777" w:rsidR="00995C1A" w:rsidRDefault="00995C1A">
            <w:pPr>
              <w:pStyle w:val="TableParagraph"/>
              <w:rPr>
                <w:rFonts w:ascii="Caladea"/>
                <w:b/>
              </w:rPr>
            </w:pPr>
          </w:p>
          <w:p w14:paraId="79ACD69E" w14:textId="77777777" w:rsidR="00995C1A" w:rsidRDefault="00995C1A">
            <w:pPr>
              <w:pStyle w:val="TableParagraph"/>
              <w:spacing w:before="3"/>
              <w:rPr>
                <w:rFonts w:ascii="Caladea"/>
                <w:b/>
                <w:sz w:val="30"/>
              </w:rPr>
            </w:pPr>
          </w:p>
          <w:p w14:paraId="76B2630F" w14:textId="77777777" w:rsidR="00995C1A" w:rsidRDefault="00F20263">
            <w:pPr>
              <w:pStyle w:val="TableParagraph"/>
              <w:ind w:left="993" w:right="998"/>
              <w:jc w:val="center"/>
              <w:rPr>
                <w:b/>
              </w:rPr>
            </w:pPr>
            <w:r>
              <w:rPr>
                <w:b/>
              </w:rPr>
              <w:t>Model</w:t>
            </w:r>
          </w:p>
        </w:tc>
        <w:tc>
          <w:tcPr>
            <w:tcW w:w="825" w:type="dxa"/>
          </w:tcPr>
          <w:p w14:paraId="348F21D3" w14:textId="77777777" w:rsidR="00995C1A" w:rsidRDefault="00995C1A">
            <w:pPr>
              <w:pStyle w:val="TableParagraph"/>
              <w:rPr>
                <w:rFonts w:ascii="Caladea"/>
                <w:b/>
              </w:rPr>
            </w:pPr>
          </w:p>
          <w:p w14:paraId="72115A5D" w14:textId="77777777" w:rsidR="00995C1A" w:rsidRDefault="00995C1A">
            <w:pPr>
              <w:pStyle w:val="TableParagraph"/>
              <w:rPr>
                <w:rFonts w:ascii="Caladea"/>
                <w:b/>
              </w:rPr>
            </w:pPr>
          </w:p>
          <w:p w14:paraId="1EC4A343" w14:textId="77777777" w:rsidR="00995C1A" w:rsidRDefault="00995C1A">
            <w:pPr>
              <w:pStyle w:val="TableParagraph"/>
              <w:spacing w:before="3"/>
              <w:rPr>
                <w:rFonts w:ascii="Caladea"/>
                <w:b/>
                <w:sz w:val="30"/>
              </w:rPr>
            </w:pPr>
          </w:p>
          <w:p w14:paraId="78B81661" w14:textId="77777777" w:rsidR="00995C1A" w:rsidRDefault="00F20263">
            <w:pPr>
              <w:pStyle w:val="TableParagraph"/>
              <w:ind w:left="194" w:right="221"/>
              <w:jc w:val="center"/>
              <w:rPr>
                <w:b/>
              </w:rPr>
            </w:pPr>
            <w:r>
              <w:rPr>
                <w:b/>
              </w:rPr>
              <w:t>TP</w:t>
            </w:r>
          </w:p>
        </w:tc>
        <w:tc>
          <w:tcPr>
            <w:tcW w:w="795" w:type="dxa"/>
          </w:tcPr>
          <w:p w14:paraId="493F8DA9" w14:textId="77777777" w:rsidR="00995C1A" w:rsidRDefault="00995C1A">
            <w:pPr>
              <w:pStyle w:val="TableParagraph"/>
              <w:rPr>
                <w:rFonts w:ascii="Caladea"/>
                <w:b/>
              </w:rPr>
            </w:pPr>
          </w:p>
          <w:p w14:paraId="262A6124" w14:textId="77777777" w:rsidR="00995C1A" w:rsidRDefault="00995C1A">
            <w:pPr>
              <w:pStyle w:val="TableParagraph"/>
              <w:rPr>
                <w:rFonts w:ascii="Caladea"/>
                <w:b/>
              </w:rPr>
            </w:pPr>
          </w:p>
          <w:p w14:paraId="42DD6643" w14:textId="77777777" w:rsidR="00995C1A" w:rsidRDefault="00995C1A">
            <w:pPr>
              <w:pStyle w:val="TableParagraph"/>
              <w:spacing w:before="3"/>
              <w:rPr>
                <w:rFonts w:ascii="Caladea"/>
                <w:b/>
                <w:sz w:val="30"/>
              </w:rPr>
            </w:pPr>
          </w:p>
          <w:p w14:paraId="42A8FD6B" w14:textId="77777777" w:rsidR="00995C1A" w:rsidRDefault="00F20263">
            <w:pPr>
              <w:pStyle w:val="TableParagraph"/>
              <w:ind w:left="198" w:right="199"/>
              <w:jc w:val="center"/>
              <w:rPr>
                <w:b/>
              </w:rPr>
            </w:pPr>
            <w:r>
              <w:rPr>
                <w:b/>
              </w:rPr>
              <w:t>TN</w:t>
            </w:r>
          </w:p>
        </w:tc>
        <w:tc>
          <w:tcPr>
            <w:tcW w:w="690" w:type="dxa"/>
          </w:tcPr>
          <w:p w14:paraId="680ECCFB" w14:textId="77777777" w:rsidR="00995C1A" w:rsidRDefault="00995C1A">
            <w:pPr>
              <w:pStyle w:val="TableParagraph"/>
              <w:rPr>
                <w:rFonts w:ascii="Caladea"/>
                <w:b/>
              </w:rPr>
            </w:pPr>
          </w:p>
          <w:p w14:paraId="1ADAB498" w14:textId="77777777" w:rsidR="00995C1A" w:rsidRDefault="00995C1A">
            <w:pPr>
              <w:pStyle w:val="TableParagraph"/>
              <w:rPr>
                <w:rFonts w:ascii="Caladea"/>
                <w:b/>
              </w:rPr>
            </w:pPr>
          </w:p>
          <w:p w14:paraId="534EE4EA" w14:textId="77777777" w:rsidR="00995C1A" w:rsidRDefault="00995C1A">
            <w:pPr>
              <w:pStyle w:val="TableParagraph"/>
              <w:spacing w:before="3"/>
              <w:rPr>
                <w:rFonts w:ascii="Caladea"/>
                <w:b/>
                <w:sz w:val="30"/>
              </w:rPr>
            </w:pPr>
          </w:p>
          <w:p w14:paraId="14B0B99B" w14:textId="77777777" w:rsidR="00995C1A" w:rsidRDefault="00F20263">
            <w:pPr>
              <w:pStyle w:val="TableParagraph"/>
              <w:ind w:right="237"/>
              <w:jc w:val="right"/>
              <w:rPr>
                <w:b/>
              </w:rPr>
            </w:pPr>
            <w:r>
              <w:rPr>
                <w:b/>
              </w:rPr>
              <w:t>FP</w:t>
            </w:r>
          </w:p>
        </w:tc>
        <w:tc>
          <w:tcPr>
            <w:tcW w:w="585" w:type="dxa"/>
          </w:tcPr>
          <w:p w14:paraId="5ACD258E" w14:textId="77777777" w:rsidR="00995C1A" w:rsidRDefault="00995C1A">
            <w:pPr>
              <w:pStyle w:val="TableParagraph"/>
              <w:rPr>
                <w:rFonts w:ascii="Caladea"/>
                <w:b/>
              </w:rPr>
            </w:pPr>
          </w:p>
          <w:p w14:paraId="0B26A5E9" w14:textId="77777777" w:rsidR="00995C1A" w:rsidRDefault="00995C1A">
            <w:pPr>
              <w:pStyle w:val="TableParagraph"/>
              <w:rPr>
                <w:rFonts w:ascii="Caladea"/>
                <w:b/>
              </w:rPr>
            </w:pPr>
          </w:p>
          <w:p w14:paraId="64B78FA5" w14:textId="77777777" w:rsidR="00995C1A" w:rsidRDefault="00995C1A">
            <w:pPr>
              <w:pStyle w:val="TableParagraph"/>
              <w:spacing w:before="3"/>
              <w:rPr>
                <w:rFonts w:ascii="Caladea"/>
                <w:b/>
                <w:sz w:val="30"/>
              </w:rPr>
            </w:pPr>
          </w:p>
          <w:p w14:paraId="710E8907" w14:textId="77777777" w:rsidR="00995C1A" w:rsidRDefault="00F20263">
            <w:pPr>
              <w:pStyle w:val="TableParagraph"/>
              <w:ind w:right="164"/>
              <w:jc w:val="right"/>
              <w:rPr>
                <w:b/>
              </w:rPr>
            </w:pPr>
            <w:r>
              <w:rPr>
                <w:b/>
              </w:rPr>
              <w:t>FN</w:t>
            </w:r>
          </w:p>
        </w:tc>
        <w:tc>
          <w:tcPr>
            <w:tcW w:w="1095" w:type="dxa"/>
          </w:tcPr>
          <w:p w14:paraId="55ABB473" w14:textId="77777777" w:rsidR="00995C1A" w:rsidRDefault="00995C1A">
            <w:pPr>
              <w:pStyle w:val="TableParagraph"/>
              <w:rPr>
                <w:rFonts w:ascii="Caladea"/>
                <w:b/>
              </w:rPr>
            </w:pPr>
          </w:p>
          <w:p w14:paraId="373670A0" w14:textId="77777777" w:rsidR="00995C1A" w:rsidRDefault="00995C1A">
            <w:pPr>
              <w:pStyle w:val="TableParagraph"/>
              <w:rPr>
                <w:rFonts w:ascii="Caladea"/>
                <w:b/>
              </w:rPr>
            </w:pPr>
          </w:p>
          <w:p w14:paraId="3E8B8397" w14:textId="77777777" w:rsidR="00995C1A" w:rsidRDefault="00995C1A">
            <w:pPr>
              <w:pStyle w:val="TableParagraph"/>
              <w:spacing w:before="3"/>
              <w:rPr>
                <w:rFonts w:ascii="Caladea"/>
                <w:b/>
                <w:sz w:val="30"/>
              </w:rPr>
            </w:pPr>
          </w:p>
          <w:p w14:paraId="09440D0D" w14:textId="77777777" w:rsidR="00995C1A" w:rsidRDefault="00F20263">
            <w:pPr>
              <w:pStyle w:val="TableParagraph"/>
              <w:ind w:left="107" w:right="113"/>
              <w:jc w:val="center"/>
              <w:rPr>
                <w:b/>
              </w:rPr>
            </w:pPr>
            <w:r>
              <w:rPr>
                <w:b/>
              </w:rPr>
              <w:t>Accuracy</w:t>
            </w:r>
          </w:p>
        </w:tc>
        <w:tc>
          <w:tcPr>
            <w:tcW w:w="1065" w:type="dxa"/>
          </w:tcPr>
          <w:p w14:paraId="12B5735B" w14:textId="77777777" w:rsidR="00995C1A" w:rsidRDefault="00995C1A">
            <w:pPr>
              <w:pStyle w:val="TableParagraph"/>
              <w:rPr>
                <w:rFonts w:ascii="Caladea"/>
                <w:b/>
              </w:rPr>
            </w:pPr>
          </w:p>
          <w:p w14:paraId="56173669" w14:textId="77777777" w:rsidR="00995C1A" w:rsidRDefault="00995C1A">
            <w:pPr>
              <w:pStyle w:val="TableParagraph"/>
              <w:rPr>
                <w:rFonts w:ascii="Caladea"/>
                <w:b/>
              </w:rPr>
            </w:pPr>
          </w:p>
          <w:p w14:paraId="538F3781" w14:textId="77777777" w:rsidR="00995C1A" w:rsidRDefault="00995C1A">
            <w:pPr>
              <w:pStyle w:val="TableParagraph"/>
              <w:spacing w:before="3"/>
              <w:rPr>
                <w:rFonts w:ascii="Caladea"/>
                <w:b/>
                <w:sz w:val="30"/>
              </w:rPr>
            </w:pPr>
          </w:p>
          <w:p w14:paraId="38513624" w14:textId="77777777" w:rsidR="00995C1A" w:rsidRDefault="00F20263">
            <w:pPr>
              <w:pStyle w:val="TableParagraph"/>
              <w:ind w:left="78" w:right="101"/>
              <w:jc w:val="center"/>
              <w:rPr>
                <w:b/>
              </w:rPr>
            </w:pPr>
            <w:r>
              <w:rPr>
                <w:b/>
              </w:rPr>
              <w:t>Precision</w:t>
            </w:r>
          </w:p>
        </w:tc>
        <w:tc>
          <w:tcPr>
            <w:tcW w:w="975" w:type="dxa"/>
          </w:tcPr>
          <w:p w14:paraId="1E96DA99" w14:textId="77777777" w:rsidR="00995C1A" w:rsidRDefault="00995C1A">
            <w:pPr>
              <w:pStyle w:val="TableParagraph"/>
              <w:rPr>
                <w:rFonts w:ascii="Caladea"/>
                <w:b/>
              </w:rPr>
            </w:pPr>
          </w:p>
          <w:p w14:paraId="1C4CD90E" w14:textId="77777777" w:rsidR="00995C1A" w:rsidRDefault="00995C1A">
            <w:pPr>
              <w:pStyle w:val="TableParagraph"/>
              <w:rPr>
                <w:rFonts w:ascii="Caladea"/>
                <w:b/>
              </w:rPr>
            </w:pPr>
          </w:p>
          <w:p w14:paraId="4B2FADC6" w14:textId="77777777" w:rsidR="00995C1A" w:rsidRDefault="00995C1A">
            <w:pPr>
              <w:pStyle w:val="TableParagraph"/>
              <w:spacing w:before="3"/>
              <w:rPr>
                <w:rFonts w:ascii="Caladea"/>
                <w:b/>
                <w:sz w:val="30"/>
              </w:rPr>
            </w:pPr>
          </w:p>
          <w:p w14:paraId="7F2A6DE7" w14:textId="77777777" w:rsidR="00995C1A" w:rsidRDefault="00F20263">
            <w:pPr>
              <w:pStyle w:val="TableParagraph"/>
              <w:ind w:right="212"/>
              <w:jc w:val="right"/>
              <w:rPr>
                <w:b/>
              </w:rPr>
            </w:pPr>
            <w:r>
              <w:rPr>
                <w:b/>
              </w:rPr>
              <w:t>Recall</w:t>
            </w:r>
          </w:p>
        </w:tc>
        <w:tc>
          <w:tcPr>
            <w:tcW w:w="1170" w:type="dxa"/>
          </w:tcPr>
          <w:p w14:paraId="19C7231E" w14:textId="77777777" w:rsidR="00995C1A" w:rsidRDefault="00995C1A">
            <w:pPr>
              <w:pStyle w:val="TableParagraph"/>
              <w:rPr>
                <w:rFonts w:ascii="Caladea"/>
                <w:b/>
              </w:rPr>
            </w:pPr>
          </w:p>
          <w:p w14:paraId="079AF478" w14:textId="77777777" w:rsidR="00995C1A" w:rsidRDefault="00995C1A">
            <w:pPr>
              <w:pStyle w:val="TableParagraph"/>
              <w:rPr>
                <w:rFonts w:ascii="Caladea"/>
                <w:b/>
              </w:rPr>
            </w:pPr>
          </w:p>
          <w:p w14:paraId="5EA14668" w14:textId="77777777" w:rsidR="00995C1A" w:rsidRDefault="00995C1A">
            <w:pPr>
              <w:pStyle w:val="TableParagraph"/>
              <w:spacing w:before="3"/>
              <w:rPr>
                <w:rFonts w:ascii="Caladea"/>
                <w:b/>
                <w:sz w:val="30"/>
              </w:rPr>
            </w:pPr>
          </w:p>
          <w:p w14:paraId="6C16E111" w14:textId="77777777" w:rsidR="00995C1A" w:rsidRDefault="00F20263">
            <w:pPr>
              <w:pStyle w:val="TableParagraph"/>
              <w:ind w:left="92" w:right="93"/>
              <w:jc w:val="center"/>
              <w:rPr>
                <w:b/>
              </w:rPr>
            </w:pPr>
            <w:r>
              <w:rPr>
                <w:b/>
              </w:rPr>
              <w:t>Specificity</w:t>
            </w:r>
          </w:p>
        </w:tc>
        <w:tc>
          <w:tcPr>
            <w:tcW w:w="1050" w:type="dxa"/>
          </w:tcPr>
          <w:p w14:paraId="44C5287C" w14:textId="77777777" w:rsidR="00995C1A" w:rsidRDefault="00F20263">
            <w:pPr>
              <w:pStyle w:val="TableParagraph"/>
              <w:spacing w:before="49" w:line="550" w:lineRule="atLeast"/>
              <w:ind w:left="277" w:right="283" w:firstLine="30"/>
              <w:rPr>
                <w:b/>
              </w:rPr>
            </w:pPr>
            <w:r>
              <w:rPr>
                <w:b/>
              </w:rPr>
              <w:t>Mis- Class</w:t>
            </w:r>
          </w:p>
        </w:tc>
        <w:tc>
          <w:tcPr>
            <w:tcW w:w="1020" w:type="dxa"/>
          </w:tcPr>
          <w:p w14:paraId="5AAEF8AF" w14:textId="77777777" w:rsidR="00995C1A" w:rsidRDefault="00995C1A">
            <w:pPr>
              <w:pStyle w:val="TableParagraph"/>
              <w:rPr>
                <w:rFonts w:ascii="Caladea"/>
                <w:b/>
              </w:rPr>
            </w:pPr>
          </w:p>
          <w:p w14:paraId="05873109" w14:textId="77777777" w:rsidR="00995C1A" w:rsidRDefault="00995C1A">
            <w:pPr>
              <w:pStyle w:val="TableParagraph"/>
              <w:spacing w:before="7"/>
              <w:rPr>
                <w:rFonts w:ascii="Caladea"/>
                <w:b/>
                <w:sz w:val="26"/>
              </w:rPr>
            </w:pPr>
          </w:p>
          <w:p w14:paraId="2E70E97B" w14:textId="77777777" w:rsidR="00995C1A" w:rsidRDefault="00F20263">
            <w:pPr>
              <w:pStyle w:val="TableParagraph"/>
              <w:spacing w:before="1" w:line="280" w:lineRule="auto"/>
              <w:ind w:left="202" w:right="209" w:firstLine="60"/>
              <w:rPr>
                <w:b/>
              </w:rPr>
            </w:pPr>
            <w:r>
              <w:rPr>
                <w:b/>
              </w:rPr>
              <w:t>Total FP+FN</w:t>
            </w:r>
          </w:p>
        </w:tc>
      </w:tr>
      <w:tr w:rsidR="00995C1A" w14:paraId="5AC80522" w14:textId="77777777">
        <w:trPr>
          <w:trHeight w:val="765"/>
        </w:trPr>
        <w:tc>
          <w:tcPr>
            <w:tcW w:w="2640" w:type="dxa"/>
            <w:shd w:val="clear" w:color="auto" w:fill="FFFF00"/>
          </w:tcPr>
          <w:p w14:paraId="437563E1" w14:textId="77777777" w:rsidR="00995C1A" w:rsidRDefault="00995C1A">
            <w:pPr>
              <w:pStyle w:val="TableParagraph"/>
              <w:spacing w:before="5"/>
              <w:rPr>
                <w:rFonts w:ascii="Caladea"/>
                <w:b/>
                <w:sz w:val="29"/>
              </w:rPr>
            </w:pPr>
          </w:p>
          <w:p w14:paraId="09857EEA" w14:textId="77777777" w:rsidR="00995C1A" w:rsidRDefault="00F20263">
            <w:pPr>
              <w:pStyle w:val="TableParagraph"/>
              <w:ind w:left="97"/>
            </w:pPr>
            <w:r>
              <w:t>Decision Tree (baseline)</w:t>
            </w:r>
          </w:p>
        </w:tc>
        <w:tc>
          <w:tcPr>
            <w:tcW w:w="825" w:type="dxa"/>
            <w:shd w:val="clear" w:color="auto" w:fill="FFFF00"/>
          </w:tcPr>
          <w:p w14:paraId="6162981E" w14:textId="77777777" w:rsidR="00995C1A" w:rsidRDefault="00995C1A">
            <w:pPr>
              <w:pStyle w:val="TableParagraph"/>
              <w:spacing w:before="5"/>
              <w:rPr>
                <w:rFonts w:ascii="Caladea"/>
                <w:b/>
                <w:sz w:val="29"/>
              </w:rPr>
            </w:pPr>
          </w:p>
          <w:p w14:paraId="1E72B12F" w14:textId="77777777" w:rsidR="00995C1A" w:rsidRDefault="00F20263">
            <w:pPr>
              <w:pStyle w:val="TableParagraph"/>
              <w:ind w:left="213" w:right="221"/>
              <w:jc w:val="center"/>
            </w:pPr>
            <w:r>
              <w:t>660</w:t>
            </w:r>
          </w:p>
        </w:tc>
        <w:tc>
          <w:tcPr>
            <w:tcW w:w="795" w:type="dxa"/>
            <w:shd w:val="clear" w:color="auto" w:fill="FFFF00"/>
          </w:tcPr>
          <w:p w14:paraId="31041C56" w14:textId="77777777" w:rsidR="00995C1A" w:rsidRDefault="00995C1A">
            <w:pPr>
              <w:pStyle w:val="TableParagraph"/>
              <w:spacing w:before="5"/>
              <w:rPr>
                <w:rFonts w:ascii="Caladea"/>
                <w:b/>
                <w:sz w:val="29"/>
              </w:rPr>
            </w:pPr>
          </w:p>
          <w:p w14:paraId="05BFD4EE" w14:textId="77777777" w:rsidR="00995C1A" w:rsidRDefault="00F20263">
            <w:pPr>
              <w:pStyle w:val="TableParagraph"/>
              <w:ind w:left="198" w:right="206"/>
              <w:jc w:val="center"/>
            </w:pPr>
            <w:r>
              <w:t>115</w:t>
            </w:r>
          </w:p>
        </w:tc>
        <w:tc>
          <w:tcPr>
            <w:tcW w:w="690" w:type="dxa"/>
            <w:shd w:val="clear" w:color="auto" w:fill="FFFF00"/>
          </w:tcPr>
          <w:p w14:paraId="2B585F17" w14:textId="77777777" w:rsidR="00995C1A" w:rsidRDefault="00995C1A">
            <w:pPr>
              <w:pStyle w:val="TableParagraph"/>
              <w:spacing w:before="5"/>
              <w:rPr>
                <w:rFonts w:ascii="Caladea"/>
                <w:b/>
                <w:sz w:val="29"/>
              </w:rPr>
            </w:pPr>
          </w:p>
          <w:p w14:paraId="7844CAC5" w14:textId="77777777" w:rsidR="00995C1A" w:rsidRDefault="00F20263">
            <w:pPr>
              <w:pStyle w:val="TableParagraph"/>
              <w:ind w:right="181"/>
              <w:jc w:val="right"/>
            </w:pPr>
            <w:r>
              <w:t>185</w:t>
            </w:r>
          </w:p>
        </w:tc>
        <w:tc>
          <w:tcPr>
            <w:tcW w:w="585" w:type="dxa"/>
            <w:shd w:val="clear" w:color="auto" w:fill="FFFF00"/>
          </w:tcPr>
          <w:p w14:paraId="0223EA78" w14:textId="77777777" w:rsidR="00995C1A" w:rsidRDefault="00995C1A">
            <w:pPr>
              <w:pStyle w:val="TableParagraph"/>
              <w:spacing w:before="5"/>
              <w:rPr>
                <w:rFonts w:ascii="Caladea"/>
                <w:b/>
                <w:sz w:val="29"/>
              </w:rPr>
            </w:pPr>
          </w:p>
          <w:p w14:paraId="36E6BDA9" w14:textId="77777777" w:rsidR="00995C1A" w:rsidRDefault="00F20263">
            <w:pPr>
              <w:pStyle w:val="TableParagraph"/>
              <w:ind w:right="172"/>
              <w:jc w:val="right"/>
            </w:pPr>
            <w:r>
              <w:t>40</w:t>
            </w:r>
          </w:p>
        </w:tc>
        <w:tc>
          <w:tcPr>
            <w:tcW w:w="1095" w:type="dxa"/>
            <w:shd w:val="clear" w:color="auto" w:fill="FFFF00"/>
          </w:tcPr>
          <w:p w14:paraId="4D06BB7C" w14:textId="77777777" w:rsidR="00995C1A" w:rsidRDefault="00995C1A">
            <w:pPr>
              <w:pStyle w:val="TableParagraph"/>
              <w:spacing w:before="5"/>
              <w:rPr>
                <w:rFonts w:ascii="Caladea"/>
                <w:b/>
                <w:sz w:val="29"/>
              </w:rPr>
            </w:pPr>
          </w:p>
          <w:p w14:paraId="165372A5" w14:textId="77777777" w:rsidR="00995C1A" w:rsidRDefault="00F20263">
            <w:pPr>
              <w:pStyle w:val="TableParagraph"/>
              <w:ind w:left="107" w:right="113"/>
              <w:jc w:val="center"/>
            </w:pPr>
            <w:r>
              <w:t>77.5%</w:t>
            </w:r>
          </w:p>
        </w:tc>
        <w:tc>
          <w:tcPr>
            <w:tcW w:w="1065" w:type="dxa"/>
            <w:shd w:val="clear" w:color="auto" w:fill="FFFF00"/>
          </w:tcPr>
          <w:p w14:paraId="1A61DB51" w14:textId="77777777" w:rsidR="00995C1A" w:rsidRDefault="00995C1A">
            <w:pPr>
              <w:pStyle w:val="TableParagraph"/>
              <w:spacing w:before="5"/>
              <w:rPr>
                <w:rFonts w:ascii="Caladea"/>
                <w:b/>
                <w:sz w:val="29"/>
              </w:rPr>
            </w:pPr>
          </w:p>
          <w:p w14:paraId="37276ED2" w14:textId="77777777" w:rsidR="00995C1A" w:rsidRDefault="00F20263">
            <w:pPr>
              <w:pStyle w:val="TableParagraph"/>
              <w:ind w:left="78" w:right="84"/>
              <w:jc w:val="center"/>
            </w:pPr>
            <w:r>
              <w:t>78.1%</w:t>
            </w:r>
          </w:p>
        </w:tc>
        <w:tc>
          <w:tcPr>
            <w:tcW w:w="975" w:type="dxa"/>
            <w:shd w:val="clear" w:color="auto" w:fill="FFFF00"/>
          </w:tcPr>
          <w:p w14:paraId="7ED33132" w14:textId="77777777" w:rsidR="00995C1A" w:rsidRDefault="00995C1A">
            <w:pPr>
              <w:pStyle w:val="TableParagraph"/>
              <w:spacing w:before="5"/>
              <w:rPr>
                <w:rFonts w:ascii="Caladea"/>
                <w:b/>
                <w:sz w:val="29"/>
              </w:rPr>
            </w:pPr>
          </w:p>
          <w:p w14:paraId="0713533D" w14:textId="77777777" w:rsidR="00995C1A" w:rsidRDefault="00F20263">
            <w:pPr>
              <w:pStyle w:val="TableParagraph"/>
              <w:ind w:right="208"/>
              <w:jc w:val="right"/>
            </w:pPr>
            <w:r>
              <w:t>94.3%</w:t>
            </w:r>
          </w:p>
        </w:tc>
        <w:tc>
          <w:tcPr>
            <w:tcW w:w="1170" w:type="dxa"/>
            <w:shd w:val="clear" w:color="auto" w:fill="FFFF00"/>
          </w:tcPr>
          <w:p w14:paraId="0B6CF93F" w14:textId="77777777" w:rsidR="00995C1A" w:rsidRDefault="00995C1A">
            <w:pPr>
              <w:pStyle w:val="TableParagraph"/>
              <w:spacing w:before="5"/>
              <w:rPr>
                <w:rFonts w:ascii="Caladea"/>
                <w:b/>
                <w:sz w:val="29"/>
              </w:rPr>
            </w:pPr>
          </w:p>
          <w:p w14:paraId="6EA28E32" w14:textId="77777777" w:rsidR="00995C1A" w:rsidRDefault="00F20263">
            <w:pPr>
              <w:pStyle w:val="TableParagraph"/>
              <w:ind w:left="72" w:right="93"/>
              <w:jc w:val="center"/>
            </w:pPr>
            <w:r>
              <w:t>38.3%</w:t>
            </w:r>
          </w:p>
        </w:tc>
        <w:tc>
          <w:tcPr>
            <w:tcW w:w="1050" w:type="dxa"/>
            <w:shd w:val="clear" w:color="auto" w:fill="FFFF00"/>
          </w:tcPr>
          <w:p w14:paraId="6D3609B9" w14:textId="77777777" w:rsidR="00995C1A" w:rsidRDefault="00995C1A">
            <w:pPr>
              <w:pStyle w:val="TableParagraph"/>
              <w:spacing w:before="5"/>
              <w:rPr>
                <w:rFonts w:ascii="Caladea"/>
                <w:b/>
                <w:sz w:val="29"/>
              </w:rPr>
            </w:pPr>
          </w:p>
          <w:p w14:paraId="4D1FFE42" w14:textId="77777777" w:rsidR="00995C1A" w:rsidRDefault="00F20263">
            <w:pPr>
              <w:pStyle w:val="TableParagraph"/>
              <w:ind w:left="206" w:right="227"/>
              <w:jc w:val="center"/>
            </w:pPr>
            <w:r>
              <w:t>22.5%</w:t>
            </w:r>
          </w:p>
        </w:tc>
        <w:tc>
          <w:tcPr>
            <w:tcW w:w="1020" w:type="dxa"/>
            <w:shd w:val="clear" w:color="auto" w:fill="FFFF00"/>
          </w:tcPr>
          <w:p w14:paraId="5F6A1426" w14:textId="77777777" w:rsidR="00995C1A" w:rsidRDefault="00995C1A">
            <w:pPr>
              <w:pStyle w:val="TableParagraph"/>
              <w:spacing w:before="5"/>
              <w:rPr>
                <w:rFonts w:ascii="Caladea"/>
                <w:b/>
                <w:sz w:val="29"/>
              </w:rPr>
            </w:pPr>
          </w:p>
          <w:p w14:paraId="0393DE69" w14:textId="77777777" w:rsidR="00995C1A" w:rsidRDefault="00F20263">
            <w:pPr>
              <w:pStyle w:val="TableParagraph"/>
              <w:ind w:left="322"/>
            </w:pPr>
            <w:r>
              <w:t>225</w:t>
            </w:r>
          </w:p>
        </w:tc>
      </w:tr>
      <w:tr w:rsidR="00995C1A" w14:paraId="534794D2" w14:textId="77777777">
        <w:trPr>
          <w:trHeight w:val="750"/>
        </w:trPr>
        <w:tc>
          <w:tcPr>
            <w:tcW w:w="2640" w:type="dxa"/>
            <w:shd w:val="clear" w:color="auto" w:fill="FFFF00"/>
          </w:tcPr>
          <w:p w14:paraId="4679E2E3" w14:textId="77777777" w:rsidR="00995C1A" w:rsidRDefault="00995C1A">
            <w:pPr>
              <w:pStyle w:val="TableParagraph"/>
              <w:spacing w:before="2"/>
              <w:rPr>
                <w:rFonts w:ascii="Caladea"/>
                <w:b/>
                <w:sz w:val="28"/>
              </w:rPr>
            </w:pPr>
          </w:p>
          <w:p w14:paraId="4D01E9C4" w14:textId="77777777" w:rsidR="00995C1A" w:rsidRDefault="00F20263">
            <w:pPr>
              <w:pStyle w:val="TableParagraph"/>
              <w:ind w:left="97"/>
            </w:pPr>
            <w:r>
              <w:t>Decision Tree (validation)</w:t>
            </w:r>
          </w:p>
        </w:tc>
        <w:tc>
          <w:tcPr>
            <w:tcW w:w="825" w:type="dxa"/>
            <w:shd w:val="clear" w:color="auto" w:fill="FFFF00"/>
          </w:tcPr>
          <w:p w14:paraId="5D71F318" w14:textId="77777777" w:rsidR="00995C1A" w:rsidRDefault="00995C1A">
            <w:pPr>
              <w:pStyle w:val="TableParagraph"/>
              <w:spacing w:before="2"/>
              <w:rPr>
                <w:rFonts w:ascii="Caladea"/>
                <w:b/>
                <w:sz w:val="28"/>
              </w:rPr>
            </w:pPr>
          </w:p>
          <w:p w14:paraId="7787D953" w14:textId="77777777" w:rsidR="00995C1A" w:rsidRDefault="00F20263">
            <w:pPr>
              <w:pStyle w:val="TableParagraph"/>
              <w:ind w:left="213" w:right="221"/>
              <w:jc w:val="center"/>
            </w:pPr>
            <w:r>
              <w:t>646</w:t>
            </w:r>
          </w:p>
        </w:tc>
        <w:tc>
          <w:tcPr>
            <w:tcW w:w="795" w:type="dxa"/>
            <w:shd w:val="clear" w:color="auto" w:fill="FFFF00"/>
          </w:tcPr>
          <w:p w14:paraId="31A93DCA" w14:textId="77777777" w:rsidR="00995C1A" w:rsidRDefault="00995C1A">
            <w:pPr>
              <w:pStyle w:val="TableParagraph"/>
              <w:spacing w:before="2"/>
              <w:rPr>
                <w:rFonts w:ascii="Caladea"/>
                <w:b/>
                <w:sz w:val="28"/>
              </w:rPr>
            </w:pPr>
          </w:p>
          <w:p w14:paraId="44B432F1" w14:textId="77777777" w:rsidR="00995C1A" w:rsidRDefault="00F20263">
            <w:pPr>
              <w:pStyle w:val="TableParagraph"/>
              <w:ind w:left="198" w:right="206"/>
              <w:jc w:val="center"/>
            </w:pPr>
            <w:r>
              <w:t>125</w:t>
            </w:r>
          </w:p>
        </w:tc>
        <w:tc>
          <w:tcPr>
            <w:tcW w:w="690" w:type="dxa"/>
            <w:shd w:val="clear" w:color="auto" w:fill="FFFF00"/>
          </w:tcPr>
          <w:p w14:paraId="5013291B" w14:textId="77777777" w:rsidR="00995C1A" w:rsidRDefault="00995C1A">
            <w:pPr>
              <w:pStyle w:val="TableParagraph"/>
              <w:spacing w:before="2"/>
              <w:rPr>
                <w:rFonts w:ascii="Caladea"/>
                <w:b/>
                <w:sz w:val="28"/>
              </w:rPr>
            </w:pPr>
          </w:p>
          <w:p w14:paraId="0A1CDDAF" w14:textId="77777777" w:rsidR="00995C1A" w:rsidRDefault="00F20263">
            <w:pPr>
              <w:pStyle w:val="TableParagraph"/>
              <w:ind w:right="181"/>
              <w:jc w:val="right"/>
            </w:pPr>
            <w:r>
              <w:t>175</w:t>
            </w:r>
          </w:p>
        </w:tc>
        <w:tc>
          <w:tcPr>
            <w:tcW w:w="585" w:type="dxa"/>
            <w:shd w:val="clear" w:color="auto" w:fill="FFFF00"/>
          </w:tcPr>
          <w:p w14:paraId="10713322" w14:textId="77777777" w:rsidR="00995C1A" w:rsidRDefault="00995C1A">
            <w:pPr>
              <w:pStyle w:val="TableParagraph"/>
              <w:spacing w:before="2"/>
              <w:rPr>
                <w:rFonts w:ascii="Caladea"/>
                <w:b/>
                <w:sz w:val="28"/>
              </w:rPr>
            </w:pPr>
          </w:p>
          <w:p w14:paraId="61C34770" w14:textId="77777777" w:rsidR="00995C1A" w:rsidRDefault="00F20263">
            <w:pPr>
              <w:pStyle w:val="TableParagraph"/>
              <w:ind w:right="172"/>
              <w:jc w:val="right"/>
            </w:pPr>
            <w:r>
              <w:t>54</w:t>
            </w:r>
          </w:p>
        </w:tc>
        <w:tc>
          <w:tcPr>
            <w:tcW w:w="1095" w:type="dxa"/>
            <w:shd w:val="clear" w:color="auto" w:fill="FFFF00"/>
          </w:tcPr>
          <w:p w14:paraId="1B987459" w14:textId="77777777" w:rsidR="00995C1A" w:rsidRDefault="00995C1A">
            <w:pPr>
              <w:pStyle w:val="TableParagraph"/>
              <w:spacing w:before="2"/>
              <w:rPr>
                <w:rFonts w:ascii="Caladea"/>
                <w:b/>
                <w:sz w:val="28"/>
              </w:rPr>
            </w:pPr>
          </w:p>
          <w:p w14:paraId="42B439F2" w14:textId="77777777" w:rsidR="00995C1A" w:rsidRDefault="00F20263">
            <w:pPr>
              <w:pStyle w:val="TableParagraph"/>
              <w:ind w:left="107" w:right="113"/>
              <w:jc w:val="center"/>
            </w:pPr>
            <w:r>
              <w:t>77.1%</w:t>
            </w:r>
          </w:p>
        </w:tc>
        <w:tc>
          <w:tcPr>
            <w:tcW w:w="1065" w:type="dxa"/>
            <w:shd w:val="clear" w:color="auto" w:fill="FFFF00"/>
          </w:tcPr>
          <w:p w14:paraId="171FDAEC" w14:textId="77777777" w:rsidR="00995C1A" w:rsidRDefault="00995C1A">
            <w:pPr>
              <w:pStyle w:val="TableParagraph"/>
              <w:spacing w:before="2"/>
              <w:rPr>
                <w:rFonts w:ascii="Caladea"/>
                <w:b/>
                <w:sz w:val="28"/>
              </w:rPr>
            </w:pPr>
          </w:p>
          <w:p w14:paraId="3C1E59B0" w14:textId="77777777" w:rsidR="00995C1A" w:rsidRDefault="00F20263">
            <w:pPr>
              <w:pStyle w:val="TableParagraph"/>
              <w:ind w:left="78" w:right="84"/>
              <w:jc w:val="center"/>
            </w:pPr>
            <w:r>
              <w:t>78.7%</w:t>
            </w:r>
          </w:p>
        </w:tc>
        <w:tc>
          <w:tcPr>
            <w:tcW w:w="975" w:type="dxa"/>
            <w:shd w:val="clear" w:color="auto" w:fill="FFFF00"/>
          </w:tcPr>
          <w:p w14:paraId="7363997D" w14:textId="77777777" w:rsidR="00995C1A" w:rsidRDefault="00995C1A">
            <w:pPr>
              <w:pStyle w:val="TableParagraph"/>
              <w:spacing w:before="2"/>
              <w:rPr>
                <w:rFonts w:ascii="Caladea"/>
                <w:b/>
                <w:sz w:val="28"/>
              </w:rPr>
            </w:pPr>
          </w:p>
          <w:p w14:paraId="4F044778" w14:textId="77777777" w:rsidR="00995C1A" w:rsidRDefault="00F20263">
            <w:pPr>
              <w:pStyle w:val="TableParagraph"/>
              <w:ind w:right="208"/>
              <w:jc w:val="right"/>
            </w:pPr>
            <w:r>
              <w:t>92.3%</w:t>
            </w:r>
          </w:p>
        </w:tc>
        <w:tc>
          <w:tcPr>
            <w:tcW w:w="1170" w:type="dxa"/>
            <w:shd w:val="clear" w:color="auto" w:fill="FFFF00"/>
          </w:tcPr>
          <w:p w14:paraId="7236B88F" w14:textId="77777777" w:rsidR="00995C1A" w:rsidRDefault="00995C1A">
            <w:pPr>
              <w:pStyle w:val="TableParagraph"/>
              <w:spacing w:before="2"/>
              <w:rPr>
                <w:rFonts w:ascii="Caladea"/>
                <w:b/>
                <w:sz w:val="28"/>
              </w:rPr>
            </w:pPr>
          </w:p>
          <w:p w14:paraId="38532A5B" w14:textId="77777777" w:rsidR="00995C1A" w:rsidRDefault="00F20263">
            <w:pPr>
              <w:pStyle w:val="TableParagraph"/>
              <w:ind w:left="72" w:right="93"/>
              <w:jc w:val="center"/>
            </w:pPr>
            <w:r>
              <w:t>41.7%</w:t>
            </w:r>
          </w:p>
        </w:tc>
        <w:tc>
          <w:tcPr>
            <w:tcW w:w="1050" w:type="dxa"/>
            <w:shd w:val="clear" w:color="auto" w:fill="FFFF00"/>
          </w:tcPr>
          <w:p w14:paraId="698CA7D1" w14:textId="77777777" w:rsidR="00995C1A" w:rsidRDefault="00995C1A">
            <w:pPr>
              <w:pStyle w:val="TableParagraph"/>
              <w:spacing w:before="2"/>
              <w:rPr>
                <w:rFonts w:ascii="Caladea"/>
                <w:b/>
                <w:sz w:val="28"/>
              </w:rPr>
            </w:pPr>
          </w:p>
          <w:p w14:paraId="540EF70F" w14:textId="77777777" w:rsidR="00995C1A" w:rsidRDefault="00F20263">
            <w:pPr>
              <w:pStyle w:val="TableParagraph"/>
              <w:ind w:left="206" w:right="227"/>
              <w:jc w:val="center"/>
            </w:pPr>
            <w:r>
              <w:t>22.9%</w:t>
            </w:r>
          </w:p>
        </w:tc>
        <w:tc>
          <w:tcPr>
            <w:tcW w:w="1020" w:type="dxa"/>
            <w:shd w:val="clear" w:color="auto" w:fill="FFFF00"/>
          </w:tcPr>
          <w:p w14:paraId="5D28D722" w14:textId="77777777" w:rsidR="00995C1A" w:rsidRDefault="00995C1A">
            <w:pPr>
              <w:pStyle w:val="TableParagraph"/>
              <w:spacing w:before="2"/>
              <w:rPr>
                <w:rFonts w:ascii="Caladea"/>
                <w:b/>
                <w:sz w:val="28"/>
              </w:rPr>
            </w:pPr>
          </w:p>
          <w:p w14:paraId="02D227A5" w14:textId="77777777" w:rsidR="00995C1A" w:rsidRDefault="00F20263">
            <w:pPr>
              <w:pStyle w:val="TableParagraph"/>
              <w:ind w:left="322"/>
            </w:pPr>
            <w:r>
              <w:t>229</w:t>
            </w:r>
          </w:p>
        </w:tc>
      </w:tr>
      <w:tr w:rsidR="00995C1A" w14:paraId="4A3AE2A7" w14:textId="77777777">
        <w:trPr>
          <w:trHeight w:val="765"/>
        </w:trPr>
        <w:tc>
          <w:tcPr>
            <w:tcW w:w="2640" w:type="dxa"/>
            <w:shd w:val="clear" w:color="auto" w:fill="FFFF00"/>
          </w:tcPr>
          <w:p w14:paraId="7C2518C0" w14:textId="77777777" w:rsidR="00995C1A" w:rsidRDefault="00995C1A">
            <w:pPr>
              <w:pStyle w:val="TableParagraph"/>
              <w:spacing w:before="5"/>
              <w:rPr>
                <w:rFonts w:ascii="Caladea"/>
                <w:b/>
                <w:sz w:val="29"/>
              </w:rPr>
            </w:pPr>
          </w:p>
          <w:p w14:paraId="36337423" w14:textId="77777777" w:rsidR="00995C1A" w:rsidRDefault="00F20263">
            <w:pPr>
              <w:pStyle w:val="TableParagraph"/>
              <w:ind w:left="97"/>
            </w:pPr>
            <w:r>
              <w:t>Naïve Bayes (baseline)</w:t>
            </w:r>
          </w:p>
        </w:tc>
        <w:tc>
          <w:tcPr>
            <w:tcW w:w="825" w:type="dxa"/>
            <w:shd w:val="clear" w:color="auto" w:fill="FFFF00"/>
          </w:tcPr>
          <w:p w14:paraId="6EFB3C40" w14:textId="77777777" w:rsidR="00995C1A" w:rsidRDefault="00995C1A">
            <w:pPr>
              <w:pStyle w:val="TableParagraph"/>
              <w:spacing w:before="5"/>
              <w:rPr>
                <w:rFonts w:ascii="Caladea"/>
                <w:b/>
                <w:sz w:val="29"/>
              </w:rPr>
            </w:pPr>
          </w:p>
          <w:p w14:paraId="374365C7" w14:textId="77777777" w:rsidR="00995C1A" w:rsidRDefault="00F20263">
            <w:pPr>
              <w:pStyle w:val="TableParagraph"/>
              <w:ind w:left="213" w:right="221"/>
              <w:jc w:val="center"/>
            </w:pPr>
            <w:r>
              <w:t>550</w:t>
            </w:r>
          </w:p>
        </w:tc>
        <w:tc>
          <w:tcPr>
            <w:tcW w:w="795" w:type="dxa"/>
            <w:shd w:val="clear" w:color="auto" w:fill="FFFF00"/>
          </w:tcPr>
          <w:p w14:paraId="2FA446F4" w14:textId="77777777" w:rsidR="00995C1A" w:rsidRDefault="00995C1A">
            <w:pPr>
              <w:pStyle w:val="TableParagraph"/>
              <w:spacing w:before="5"/>
              <w:rPr>
                <w:rFonts w:ascii="Caladea"/>
                <w:b/>
                <w:sz w:val="29"/>
              </w:rPr>
            </w:pPr>
          </w:p>
          <w:p w14:paraId="4C42D94E" w14:textId="77777777" w:rsidR="00995C1A" w:rsidRDefault="00F20263">
            <w:pPr>
              <w:pStyle w:val="TableParagraph"/>
              <w:ind w:left="198" w:right="206"/>
              <w:jc w:val="center"/>
            </w:pPr>
            <w:r>
              <w:t>202</w:t>
            </w:r>
          </w:p>
        </w:tc>
        <w:tc>
          <w:tcPr>
            <w:tcW w:w="690" w:type="dxa"/>
            <w:shd w:val="clear" w:color="auto" w:fill="FFFF00"/>
          </w:tcPr>
          <w:p w14:paraId="3B9756EF" w14:textId="77777777" w:rsidR="00995C1A" w:rsidRDefault="00995C1A">
            <w:pPr>
              <w:pStyle w:val="TableParagraph"/>
              <w:spacing w:before="5"/>
              <w:rPr>
                <w:rFonts w:ascii="Caladea"/>
                <w:b/>
                <w:sz w:val="29"/>
              </w:rPr>
            </w:pPr>
          </w:p>
          <w:p w14:paraId="37EEE13F" w14:textId="77777777" w:rsidR="00995C1A" w:rsidRDefault="00F20263">
            <w:pPr>
              <w:pStyle w:val="TableParagraph"/>
              <w:ind w:right="181"/>
              <w:jc w:val="right"/>
            </w:pPr>
            <w:r>
              <w:t>150</w:t>
            </w:r>
          </w:p>
        </w:tc>
        <w:tc>
          <w:tcPr>
            <w:tcW w:w="585" w:type="dxa"/>
            <w:shd w:val="clear" w:color="auto" w:fill="FFFF00"/>
          </w:tcPr>
          <w:p w14:paraId="6244003B" w14:textId="77777777" w:rsidR="00995C1A" w:rsidRDefault="00995C1A">
            <w:pPr>
              <w:pStyle w:val="TableParagraph"/>
              <w:spacing w:before="5"/>
              <w:rPr>
                <w:rFonts w:ascii="Caladea"/>
                <w:b/>
                <w:sz w:val="29"/>
              </w:rPr>
            </w:pPr>
          </w:p>
          <w:p w14:paraId="65C9C92C" w14:textId="77777777" w:rsidR="00995C1A" w:rsidRDefault="00F20263">
            <w:pPr>
              <w:pStyle w:val="TableParagraph"/>
              <w:ind w:right="172"/>
              <w:jc w:val="right"/>
            </w:pPr>
            <w:r>
              <w:t>98</w:t>
            </w:r>
          </w:p>
        </w:tc>
        <w:tc>
          <w:tcPr>
            <w:tcW w:w="1095" w:type="dxa"/>
            <w:shd w:val="clear" w:color="auto" w:fill="FFFF00"/>
          </w:tcPr>
          <w:p w14:paraId="093792DA" w14:textId="77777777" w:rsidR="00995C1A" w:rsidRDefault="00995C1A">
            <w:pPr>
              <w:pStyle w:val="TableParagraph"/>
              <w:spacing w:before="5"/>
              <w:rPr>
                <w:rFonts w:ascii="Caladea"/>
                <w:b/>
                <w:sz w:val="29"/>
              </w:rPr>
            </w:pPr>
          </w:p>
          <w:p w14:paraId="34095DF5" w14:textId="77777777" w:rsidR="00995C1A" w:rsidRDefault="00F20263">
            <w:pPr>
              <w:pStyle w:val="TableParagraph"/>
              <w:ind w:left="107" w:right="113"/>
              <w:jc w:val="center"/>
            </w:pPr>
            <w:r>
              <w:t>75.2%</w:t>
            </w:r>
          </w:p>
        </w:tc>
        <w:tc>
          <w:tcPr>
            <w:tcW w:w="1065" w:type="dxa"/>
            <w:shd w:val="clear" w:color="auto" w:fill="FFFF00"/>
          </w:tcPr>
          <w:p w14:paraId="666652A6" w14:textId="77777777" w:rsidR="00995C1A" w:rsidRDefault="00995C1A">
            <w:pPr>
              <w:pStyle w:val="TableParagraph"/>
              <w:spacing w:before="5"/>
              <w:rPr>
                <w:rFonts w:ascii="Caladea"/>
                <w:b/>
                <w:sz w:val="29"/>
              </w:rPr>
            </w:pPr>
          </w:p>
          <w:p w14:paraId="7E7D918D" w14:textId="77777777" w:rsidR="00995C1A" w:rsidRDefault="00F20263">
            <w:pPr>
              <w:pStyle w:val="TableParagraph"/>
              <w:ind w:left="78" w:right="84"/>
              <w:jc w:val="center"/>
            </w:pPr>
            <w:r>
              <w:t>78.6%</w:t>
            </w:r>
          </w:p>
        </w:tc>
        <w:tc>
          <w:tcPr>
            <w:tcW w:w="975" w:type="dxa"/>
            <w:shd w:val="clear" w:color="auto" w:fill="FFFF00"/>
          </w:tcPr>
          <w:p w14:paraId="3245D9F7" w14:textId="77777777" w:rsidR="00995C1A" w:rsidRDefault="00995C1A">
            <w:pPr>
              <w:pStyle w:val="TableParagraph"/>
              <w:spacing w:before="5"/>
              <w:rPr>
                <w:rFonts w:ascii="Caladea"/>
                <w:b/>
                <w:sz w:val="29"/>
              </w:rPr>
            </w:pPr>
          </w:p>
          <w:p w14:paraId="3CC7A96E" w14:textId="77777777" w:rsidR="00995C1A" w:rsidRDefault="00F20263">
            <w:pPr>
              <w:pStyle w:val="TableParagraph"/>
              <w:ind w:right="208"/>
              <w:jc w:val="right"/>
            </w:pPr>
            <w:r>
              <w:t>84.9%</w:t>
            </w:r>
          </w:p>
        </w:tc>
        <w:tc>
          <w:tcPr>
            <w:tcW w:w="1170" w:type="dxa"/>
            <w:shd w:val="clear" w:color="auto" w:fill="FFFF00"/>
          </w:tcPr>
          <w:p w14:paraId="52BBAC7D" w14:textId="77777777" w:rsidR="00995C1A" w:rsidRDefault="00995C1A">
            <w:pPr>
              <w:pStyle w:val="TableParagraph"/>
              <w:spacing w:before="5"/>
              <w:rPr>
                <w:rFonts w:ascii="Caladea"/>
                <w:b/>
                <w:sz w:val="29"/>
              </w:rPr>
            </w:pPr>
          </w:p>
          <w:p w14:paraId="04D514DA" w14:textId="77777777" w:rsidR="00995C1A" w:rsidRDefault="00F20263">
            <w:pPr>
              <w:pStyle w:val="TableParagraph"/>
              <w:ind w:left="72" w:right="93"/>
              <w:jc w:val="center"/>
            </w:pPr>
            <w:r>
              <w:t>67.3%</w:t>
            </w:r>
          </w:p>
        </w:tc>
        <w:tc>
          <w:tcPr>
            <w:tcW w:w="1050" w:type="dxa"/>
            <w:shd w:val="clear" w:color="auto" w:fill="FFFF00"/>
          </w:tcPr>
          <w:p w14:paraId="7D8D8FB6" w14:textId="77777777" w:rsidR="00995C1A" w:rsidRDefault="00995C1A">
            <w:pPr>
              <w:pStyle w:val="TableParagraph"/>
              <w:spacing w:before="5"/>
              <w:rPr>
                <w:rFonts w:ascii="Caladea"/>
                <w:b/>
                <w:sz w:val="29"/>
              </w:rPr>
            </w:pPr>
          </w:p>
          <w:p w14:paraId="3ACF32E0" w14:textId="77777777" w:rsidR="00995C1A" w:rsidRDefault="00F20263">
            <w:pPr>
              <w:pStyle w:val="TableParagraph"/>
              <w:ind w:left="206" w:right="227"/>
              <w:jc w:val="center"/>
            </w:pPr>
            <w:r>
              <w:t>24.8%</w:t>
            </w:r>
          </w:p>
        </w:tc>
        <w:tc>
          <w:tcPr>
            <w:tcW w:w="1020" w:type="dxa"/>
            <w:shd w:val="clear" w:color="auto" w:fill="FFFF00"/>
          </w:tcPr>
          <w:p w14:paraId="39DF9BA9" w14:textId="77777777" w:rsidR="00995C1A" w:rsidRDefault="00995C1A">
            <w:pPr>
              <w:pStyle w:val="TableParagraph"/>
              <w:spacing w:before="5"/>
              <w:rPr>
                <w:rFonts w:ascii="Caladea"/>
                <w:b/>
                <w:sz w:val="29"/>
              </w:rPr>
            </w:pPr>
          </w:p>
          <w:p w14:paraId="52636588" w14:textId="77777777" w:rsidR="00995C1A" w:rsidRDefault="00F20263">
            <w:pPr>
              <w:pStyle w:val="TableParagraph"/>
              <w:ind w:left="322"/>
            </w:pPr>
            <w:r>
              <w:t>248</w:t>
            </w:r>
          </w:p>
        </w:tc>
      </w:tr>
      <w:tr w:rsidR="00995C1A" w14:paraId="046053DD" w14:textId="77777777">
        <w:trPr>
          <w:trHeight w:val="750"/>
        </w:trPr>
        <w:tc>
          <w:tcPr>
            <w:tcW w:w="2640" w:type="dxa"/>
            <w:shd w:val="clear" w:color="auto" w:fill="FFFF00"/>
          </w:tcPr>
          <w:p w14:paraId="50160F1D" w14:textId="77777777" w:rsidR="00995C1A" w:rsidRDefault="00995C1A">
            <w:pPr>
              <w:pStyle w:val="TableParagraph"/>
              <w:spacing w:before="2"/>
              <w:rPr>
                <w:rFonts w:ascii="Caladea"/>
                <w:b/>
                <w:sz w:val="28"/>
              </w:rPr>
            </w:pPr>
          </w:p>
          <w:p w14:paraId="794E9B55" w14:textId="77777777" w:rsidR="00995C1A" w:rsidRDefault="00F20263">
            <w:pPr>
              <w:pStyle w:val="TableParagraph"/>
              <w:ind w:left="97"/>
            </w:pPr>
            <w:r>
              <w:t>Naïve Bayes (validation)</w:t>
            </w:r>
          </w:p>
        </w:tc>
        <w:tc>
          <w:tcPr>
            <w:tcW w:w="825" w:type="dxa"/>
            <w:shd w:val="clear" w:color="auto" w:fill="FFFF00"/>
          </w:tcPr>
          <w:p w14:paraId="57A9F6E0" w14:textId="77777777" w:rsidR="00995C1A" w:rsidRDefault="00995C1A">
            <w:pPr>
              <w:pStyle w:val="TableParagraph"/>
              <w:spacing w:before="2"/>
              <w:rPr>
                <w:rFonts w:ascii="Caladea"/>
                <w:b/>
                <w:sz w:val="28"/>
              </w:rPr>
            </w:pPr>
          </w:p>
          <w:p w14:paraId="2E70D7E7" w14:textId="77777777" w:rsidR="00995C1A" w:rsidRDefault="00F20263">
            <w:pPr>
              <w:pStyle w:val="TableParagraph"/>
              <w:ind w:left="213" w:right="221"/>
              <w:jc w:val="center"/>
            </w:pPr>
            <w:r>
              <w:t>536</w:t>
            </w:r>
          </w:p>
        </w:tc>
        <w:tc>
          <w:tcPr>
            <w:tcW w:w="795" w:type="dxa"/>
            <w:shd w:val="clear" w:color="auto" w:fill="FFFF00"/>
          </w:tcPr>
          <w:p w14:paraId="3A177B4E" w14:textId="77777777" w:rsidR="00995C1A" w:rsidRDefault="00995C1A">
            <w:pPr>
              <w:pStyle w:val="TableParagraph"/>
              <w:spacing w:before="2"/>
              <w:rPr>
                <w:rFonts w:ascii="Caladea"/>
                <w:b/>
                <w:sz w:val="28"/>
              </w:rPr>
            </w:pPr>
          </w:p>
          <w:p w14:paraId="31E236A1" w14:textId="77777777" w:rsidR="00995C1A" w:rsidRDefault="00F20263">
            <w:pPr>
              <w:pStyle w:val="TableParagraph"/>
              <w:ind w:left="198" w:right="206"/>
              <w:jc w:val="center"/>
            </w:pPr>
            <w:r>
              <w:t>214</w:t>
            </w:r>
          </w:p>
        </w:tc>
        <w:tc>
          <w:tcPr>
            <w:tcW w:w="690" w:type="dxa"/>
            <w:shd w:val="clear" w:color="auto" w:fill="FFFF00"/>
          </w:tcPr>
          <w:p w14:paraId="4E56896B" w14:textId="77777777" w:rsidR="00995C1A" w:rsidRDefault="00995C1A">
            <w:pPr>
              <w:pStyle w:val="TableParagraph"/>
              <w:spacing w:before="2"/>
              <w:rPr>
                <w:rFonts w:ascii="Caladea"/>
                <w:b/>
                <w:sz w:val="28"/>
              </w:rPr>
            </w:pPr>
          </w:p>
          <w:p w14:paraId="68E299EC" w14:textId="77777777" w:rsidR="00995C1A" w:rsidRDefault="00F20263">
            <w:pPr>
              <w:pStyle w:val="TableParagraph"/>
              <w:ind w:right="181"/>
              <w:jc w:val="right"/>
            </w:pPr>
            <w:r>
              <w:t>142</w:t>
            </w:r>
          </w:p>
        </w:tc>
        <w:tc>
          <w:tcPr>
            <w:tcW w:w="585" w:type="dxa"/>
            <w:shd w:val="clear" w:color="auto" w:fill="FFFF00"/>
          </w:tcPr>
          <w:p w14:paraId="5837DA95" w14:textId="77777777" w:rsidR="00995C1A" w:rsidRDefault="00995C1A">
            <w:pPr>
              <w:pStyle w:val="TableParagraph"/>
              <w:spacing w:before="2"/>
              <w:rPr>
                <w:rFonts w:ascii="Caladea"/>
                <w:b/>
                <w:sz w:val="28"/>
              </w:rPr>
            </w:pPr>
          </w:p>
          <w:p w14:paraId="71C97CE3" w14:textId="77777777" w:rsidR="00995C1A" w:rsidRDefault="00F20263">
            <w:pPr>
              <w:pStyle w:val="TableParagraph"/>
              <w:ind w:right="121"/>
              <w:jc w:val="right"/>
            </w:pPr>
            <w:r>
              <w:t>108</w:t>
            </w:r>
          </w:p>
        </w:tc>
        <w:tc>
          <w:tcPr>
            <w:tcW w:w="1095" w:type="dxa"/>
            <w:shd w:val="clear" w:color="auto" w:fill="FFFF00"/>
          </w:tcPr>
          <w:p w14:paraId="59C90CD8" w14:textId="77777777" w:rsidR="00995C1A" w:rsidRDefault="00995C1A">
            <w:pPr>
              <w:pStyle w:val="TableParagraph"/>
              <w:spacing w:before="2"/>
              <w:rPr>
                <w:rFonts w:ascii="Caladea"/>
                <w:b/>
                <w:sz w:val="28"/>
              </w:rPr>
            </w:pPr>
          </w:p>
          <w:p w14:paraId="10FEA864" w14:textId="77777777" w:rsidR="00995C1A" w:rsidRDefault="00F20263">
            <w:pPr>
              <w:pStyle w:val="TableParagraph"/>
              <w:ind w:left="107" w:right="113"/>
              <w:jc w:val="center"/>
            </w:pPr>
            <w:r>
              <w:t>75.0%</w:t>
            </w:r>
          </w:p>
        </w:tc>
        <w:tc>
          <w:tcPr>
            <w:tcW w:w="1065" w:type="dxa"/>
            <w:shd w:val="clear" w:color="auto" w:fill="FFFF00"/>
          </w:tcPr>
          <w:p w14:paraId="148EC9B7" w14:textId="77777777" w:rsidR="00995C1A" w:rsidRDefault="00995C1A">
            <w:pPr>
              <w:pStyle w:val="TableParagraph"/>
              <w:spacing w:before="2"/>
              <w:rPr>
                <w:rFonts w:ascii="Caladea"/>
                <w:b/>
                <w:sz w:val="28"/>
              </w:rPr>
            </w:pPr>
          </w:p>
          <w:p w14:paraId="44DD2C99" w14:textId="77777777" w:rsidR="00995C1A" w:rsidRDefault="00F20263">
            <w:pPr>
              <w:pStyle w:val="TableParagraph"/>
              <w:ind w:left="78" w:right="84"/>
              <w:jc w:val="center"/>
            </w:pPr>
            <w:r>
              <w:t>79.1%</w:t>
            </w:r>
          </w:p>
        </w:tc>
        <w:tc>
          <w:tcPr>
            <w:tcW w:w="975" w:type="dxa"/>
            <w:shd w:val="clear" w:color="auto" w:fill="FFFF00"/>
          </w:tcPr>
          <w:p w14:paraId="7404CF7B" w14:textId="77777777" w:rsidR="00995C1A" w:rsidRDefault="00995C1A">
            <w:pPr>
              <w:pStyle w:val="TableParagraph"/>
              <w:spacing w:before="2"/>
              <w:rPr>
                <w:rFonts w:ascii="Caladea"/>
                <w:b/>
                <w:sz w:val="28"/>
              </w:rPr>
            </w:pPr>
          </w:p>
          <w:p w14:paraId="7798A315" w14:textId="77777777" w:rsidR="00995C1A" w:rsidRDefault="00F20263">
            <w:pPr>
              <w:pStyle w:val="TableParagraph"/>
              <w:ind w:right="208"/>
              <w:jc w:val="right"/>
            </w:pPr>
            <w:r>
              <w:t>83.2%</w:t>
            </w:r>
          </w:p>
        </w:tc>
        <w:tc>
          <w:tcPr>
            <w:tcW w:w="1170" w:type="dxa"/>
            <w:shd w:val="clear" w:color="auto" w:fill="FFFF00"/>
          </w:tcPr>
          <w:p w14:paraId="35B55125" w14:textId="77777777" w:rsidR="00995C1A" w:rsidRDefault="00995C1A">
            <w:pPr>
              <w:pStyle w:val="TableParagraph"/>
              <w:spacing w:before="2"/>
              <w:rPr>
                <w:rFonts w:ascii="Caladea"/>
                <w:b/>
                <w:sz w:val="28"/>
              </w:rPr>
            </w:pPr>
          </w:p>
          <w:p w14:paraId="07F6BD4E" w14:textId="77777777" w:rsidR="00995C1A" w:rsidRDefault="00F20263">
            <w:pPr>
              <w:pStyle w:val="TableParagraph"/>
              <w:ind w:left="72" w:right="93"/>
              <w:jc w:val="center"/>
            </w:pPr>
            <w:r>
              <w:t>71.3%</w:t>
            </w:r>
          </w:p>
        </w:tc>
        <w:tc>
          <w:tcPr>
            <w:tcW w:w="1050" w:type="dxa"/>
            <w:shd w:val="clear" w:color="auto" w:fill="FFFF00"/>
          </w:tcPr>
          <w:p w14:paraId="1FC90A0B" w14:textId="77777777" w:rsidR="00995C1A" w:rsidRDefault="00995C1A">
            <w:pPr>
              <w:pStyle w:val="TableParagraph"/>
              <w:spacing w:before="2"/>
              <w:rPr>
                <w:rFonts w:ascii="Caladea"/>
                <w:b/>
                <w:sz w:val="28"/>
              </w:rPr>
            </w:pPr>
          </w:p>
          <w:p w14:paraId="7E92FE04" w14:textId="77777777" w:rsidR="00995C1A" w:rsidRDefault="00F20263">
            <w:pPr>
              <w:pStyle w:val="TableParagraph"/>
              <w:ind w:left="206" w:right="227"/>
              <w:jc w:val="center"/>
            </w:pPr>
            <w:r>
              <w:t>25.0%</w:t>
            </w:r>
          </w:p>
        </w:tc>
        <w:tc>
          <w:tcPr>
            <w:tcW w:w="1020" w:type="dxa"/>
            <w:shd w:val="clear" w:color="auto" w:fill="FFFF00"/>
          </w:tcPr>
          <w:p w14:paraId="6827DE3B" w14:textId="77777777" w:rsidR="00995C1A" w:rsidRDefault="00995C1A">
            <w:pPr>
              <w:pStyle w:val="TableParagraph"/>
              <w:spacing w:before="2"/>
              <w:rPr>
                <w:rFonts w:ascii="Caladea"/>
                <w:b/>
                <w:sz w:val="28"/>
              </w:rPr>
            </w:pPr>
          </w:p>
          <w:p w14:paraId="5C856429" w14:textId="77777777" w:rsidR="00995C1A" w:rsidRDefault="00F20263">
            <w:pPr>
              <w:pStyle w:val="TableParagraph"/>
              <w:ind w:left="322"/>
            </w:pPr>
            <w:r>
              <w:t>250</w:t>
            </w:r>
          </w:p>
        </w:tc>
      </w:tr>
      <w:tr w:rsidR="00995C1A" w14:paraId="7302EEE8" w14:textId="77777777">
        <w:trPr>
          <w:trHeight w:val="1320"/>
        </w:trPr>
        <w:tc>
          <w:tcPr>
            <w:tcW w:w="2640" w:type="dxa"/>
          </w:tcPr>
          <w:p w14:paraId="7E7DE606" w14:textId="77777777" w:rsidR="00995C1A" w:rsidRDefault="00F20263">
            <w:pPr>
              <w:pStyle w:val="TableParagraph"/>
              <w:spacing w:before="64" w:line="550" w:lineRule="atLeast"/>
              <w:ind w:left="97" w:right="690"/>
            </w:pPr>
            <w:r>
              <w:t>Naïve Bayes training split 85</w:t>
            </w:r>
          </w:p>
        </w:tc>
        <w:tc>
          <w:tcPr>
            <w:tcW w:w="825" w:type="dxa"/>
          </w:tcPr>
          <w:p w14:paraId="3EEE82D8" w14:textId="77777777" w:rsidR="00995C1A" w:rsidRDefault="00995C1A">
            <w:pPr>
              <w:pStyle w:val="TableParagraph"/>
              <w:rPr>
                <w:rFonts w:ascii="Caladea"/>
                <w:b/>
              </w:rPr>
            </w:pPr>
          </w:p>
          <w:p w14:paraId="5F1E6C50" w14:textId="77777777" w:rsidR="00995C1A" w:rsidRDefault="00995C1A">
            <w:pPr>
              <w:pStyle w:val="TableParagraph"/>
              <w:rPr>
                <w:rFonts w:ascii="Caladea"/>
                <w:b/>
              </w:rPr>
            </w:pPr>
          </w:p>
          <w:p w14:paraId="2D2E1CB8" w14:textId="77777777" w:rsidR="00995C1A" w:rsidRDefault="00995C1A">
            <w:pPr>
              <w:pStyle w:val="TableParagraph"/>
              <w:spacing w:before="6"/>
              <w:rPr>
                <w:rFonts w:ascii="Caladea"/>
                <w:b/>
                <w:sz w:val="31"/>
              </w:rPr>
            </w:pPr>
          </w:p>
          <w:p w14:paraId="5D1088A6" w14:textId="77777777" w:rsidR="00995C1A" w:rsidRDefault="00F20263">
            <w:pPr>
              <w:pStyle w:val="TableParagraph"/>
              <w:ind w:left="213" w:right="221"/>
              <w:jc w:val="center"/>
            </w:pPr>
            <w:r>
              <w:t>496</w:t>
            </w:r>
          </w:p>
        </w:tc>
        <w:tc>
          <w:tcPr>
            <w:tcW w:w="795" w:type="dxa"/>
          </w:tcPr>
          <w:p w14:paraId="5E571EEC" w14:textId="77777777" w:rsidR="00995C1A" w:rsidRDefault="00995C1A">
            <w:pPr>
              <w:pStyle w:val="TableParagraph"/>
              <w:rPr>
                <w:rFonts w:ascii="Caladea"/>
                <w:b/>
              </w:rPr>
            </w:pPr>
          </w:p>
          <w:p w14:paraId="4F4A1CAC" w14:textId="77777777" w:rsidR="00995C1A" w:rsidRDefault="00995C1A">
            <w:pPr>
              <w:pStyle w:val="TableParagraph"/>
              <w:rPr>
                <w:rFonts w:ascii="Caladea"/>
                <w:b/>
              </w:rPr>
            </w:pPr>
          </w:p>
          <w:p w14:paraId="693AE3A0" w14:textId="77777777" w:rsidR="00995C1A" w:rsidRDefault="00995C1A">
            <w:pPr>
              <w:pStyle w:val="TableParagraph"/>
              <w:spacing w:before="6"/>
              <w:rPr>
                <w:rFonts w:ascii="Caladea"/>
                <w:b/>
                <w:sz w:val="31"/>
              </w:rPr>
            </w:pPr>
          </w:p>
          <w:p w14:paraId="133B559B" w14:textId="77777777" w:rsidR="00995C1A" w:rsidRDefault="00F20263">
            <w:pPr>
              <w:pStyle w:val="TableParagraph"/>
              <w:ind w:left="198" w:right="206"/>
              <w:jc w:val="center"/>
            </w:pPr>
            <w:r>
              <w:t>115</w:t>
            </w:r>
          </w:p>
        </w:tc>
        <w:tc>
          <w:tcPr>
            <w:tcW w:w="690" w:type="dxa"/>
          </w:tcPr>
          <w:p w14:paraId="664FE509" w14:textId="77777777" w:rsidR="00995C1A" w:rsidRDefault="00995C1A">
            <w:pPr>
              <w:pStyle w:val="TableParagraph"/>
              <w:rPr>
                <w:rFonts w:ascii="Caladea"/>
                <w:b/>
              </w:rPr>
            </w:pPr>
          </w:p>
          <w:p w14:paraId="22128049" w14:textId="77777777" w:rsidR="00995C1A" w:rsidRDefault="00995C1A">
            <w:pPr>
              <w:pStyle w:val="TableParagraph"/>
              <w:rPr>
                <w:rFonts w:ascii="Caladea"/>
                <w:b/>
              </w:rPr>
            </w:pPr>
          </w:p>
          <w:p w14:paraId="3AD02738" w14:textId="77777777" w:rsidR="00995C1A" w:rsidRDefault="00995C1A">
            <w:pPr>
              <w:pStyle w:val="TableParagraph"/>
              <w:spacing w:before="6"/>
              <w:rPr>
                <w:rFonts w:ascii="Caladea"/>
                <w:b/>
                <w:sz w:val="31"/>
              </w:rPr>
            </w:pPr>
          </w:p>
          <w:p w14:paraId="5E7D59BF" w14:textId="77777777" w:rsidR="00995C1A" w:rsidRDefault="00F20263">
            <w:pPr>
              <w:pStyle w:val="TableParagraph"/>
              <w:ind w:right="181"/>
              <w:jc w:val="right"/>
            </w:pPr>
            <w:r>
              <w:t>104</w:t>
            </w:r>
          </w:p>
        </w:tc>
        <w:tc>
          <w:tcPr>
            <w:tcW w:w="585" w:type="dxa"/>
          </w:tcPr>
          <w:p w14:paraId="09E8DC64" w14:textId="77777777" w:rsidR="00995C1A" w:rsidRDefault="00995C1A">
            <w:pPr>
              <w:pStyle w:val="TableParagraph"/>
              <w:rPr>
                <w:rFonts w:ascii="Caladea"/>
                <w:b/>
              </w:rPr>
            </w:pPr>
          </w:p>
          <w:p w14:paraId="455BA04D" w14:textId="77777777" w:rsidR="00995C1A" w:rsidRDefault="00995C1A">
            <w:pPr>
              <w:pStyle w:val="TableParagraph"/>
              <w:rPr>
                <w:rFonts w:ascii="Caladea"/>
                <w:b/>
              </w:rPr>
            </w:pPr>
          </w:p>
          <w:p w14:paraId="672177BF" w14:textId="77777777" w:rsidR="00995C1A" w:rsidRDefault="00995C1A">
            <w:pPr>
              <w:pStyle w:val="TableParagraph"/>
              <w:spacing w:before="6"/>
              <w:rPr>
                <w:rFonts w:ascii="Caladea"/>
                <w:b/>
                <w:sz w:val="31"/>
              </w:rPr>
            </w:pPr>
          </w:p>
          <w:p w14:paraId="09FBC90F" w14:textId="77777777" w:rsidR="00995C1A" w:rsidRDefault="00F20263">
            <w:pPr>
              <w:pStyle w:val="TableParagraph"/>
              <w:ind w:right="121"/>
              <w:jc w:val="right"/>
            </w:pPr>
            <w:r>
              <w:t>135</w:t>
            </w:r>
          </w:p>
        </w:tc>
        <w:tc>
          <w:tcPr>
            <w:tcW w:w="1095" w:type="dxa"/>
          </w:tcPr>
          <w:p w14:paraId="1B5D02CB" w14:textId="77777777" w:rsidR="00995C1A" w:rsidRDefault="00995C1A">
            <w:pPr>
              <w:pStyle w:val="TableParagraph"/>
              <w:rPr>
                <w:rFonts w:ascii="Caladea"/>
                <w:b/>
              </w:rPr>
            </w:pPr>
          </w:p>
          <w:p w14:paraId="5A40DE04" w14:textId="77777777" w:rsidR="00995C1A" w:rsidRDefault="00995C1A">
            <w:pPr>
              <w:pStyle w:val="TableParagraph"/>
              <w:rPr>
                <w:rFonts w:ascii="Caladea"/>
                <w:b/>
              </w:rPr>
            </w:pPr>
          </w:p>
          <w:p w14:paraId="0592291B" w14:textId="77777777" w:rsidR="00995C1A" w:rsidRDefault="00995C1A">
            <w:pPr>
              <w:pStyle w:val="TableParagraph"/>
              <w:spacing w:before="6"/>
              <w:rPr>
                <w:rFonts w:ascii="Caladea"/>
                <w:b/>
                <w:sz w:val="31"/>
              </w:rPr>
            </w:pPr>
          </w:p>
          <w:p w14:paraId="533FA8A1" w14:textId="77777777" w:rsidR="00995C1A" w:rsidRDefault="00F20263">
            <w:pPr>
              <w:pStyle w:val="TableParagraph"/>
              <w:ind w:left="107" w:right="113"/>
              <w:jc w:val="center"/>
            </w:pPr>
            <w:r>
              <w:t>71.9%</w:t>
            </w:r>
          </w:p>
        </w:tc>
        <w:tc>
          <w:tcPr>
            <w:tcW w:w="1065" w:type="dxa"/>
          </w:tcPr>
          <w:p w14:paraId="4C350EB1" w14:textId="77777777" w:rsidR="00995C1A" w:rsidRDefault="00995C1A">
            <w:pPr>
              <w:pStyle w:val="TableParagraph"/>
              <w:rPr>
                <w:rFonts w:ascii="Caladea"/>
                <w:b/>
              </w:rPr>
            </w:pPr>
          </w:p>
          <w:p w14:paraId="2A816CDA" w14:textId="77777777" w:rsidR="00995C1A" w:rsidRDefault="00995C1A">
            <w:pPr>
              <w:pStyle w:val="TableParagraph"/>
              <w:rPr>
                <w:rFonts w:ascii="Caladea"/>
                <w:b/>
              </w:rPr>
            </w:pPr>
          </w:p>
          <w:p w14:paraId="4239A4C9" w14:textId="77777777" w:rsidR="00995C1A" w:rsidRDefault="00995C1A">
            <w:pPr>
              <w:pStyle w:val="TableParagraph"/>
              <w:spacing w:before="6"/>
              <w:rPr>
                <w:rFonts w:ascii="Caladea"/>
                <w:b/>
                <w:sz w:val="31"/>
              </w:rPr>
            </w:pPr>
          </w:p>
          <w:p w14:paraId="387398B3" w14:textId="77777777" w:rsidR="00995C1A" w:rsidRDefault="00F20263">
            <w:pPr>
              <w:pStyle w:val="TableParagraph"/>
              <w:ind w:left="78" w:right="84"/>
              <w:jc w:val="center"/>
            </w:pPr>
            <w:r>
              <w:t>82.7%</w:t>
            </w:r>
          </w:p>
        </w:tc>
        <w:tc>
          <w:tcPr>
            <w:tcW w:w="975" w:type="dxa"/>
          </w:tcPr>
          <w:p w14:paraId="45B5D129" w14:textId="77777777" w:rsidR="00995C1A" w:rsidRDefault="00995C1A">
            <w:pPr>
              <w:pStyle w:val="TableParagraph"/>
              <w:rPr>
                <w:rFonts w:ascii="Caladea"/>
                <w:b/>
              </w:rPr>
            </w:pPr>
          </w:p>
          <w:p w14:paraId="6B25EC55" w14:textId="77777777" w:rsidR="00995C1A" w:rsidRDefault="00995C1A">
            <w:pPr>
              <w:pStyle w:val="TableParagraph"/>
              <w:rPr>
                <w:rFonts w:ascii="Caladea"/>
                <w:b/>
              </w:rPr>
            </w:pPr>
          </w:p>
          <w:p w14:paraId="28E85BF0" w14:textId="77777777" w:rsidR="00995C1A" w:rsidRDefault="00995C1A">
            <w:pPr>
              <w:pStyle w:val="TableParagraph"/>
              <w:spacing w:before="6"/>
              <w:rPr>
                <w:rFonts w:ascii="Caladea"/>
                <w:b/>
                <w:sz w:val="31"/>
              </w:rPr>
            </w:pPr>
          </w:p>
          <w:p w14:paraId="751BBEC1" w14:textId="77777777" w:rsidR="00995C1A" w:rsidRDefault="00F20263">
            <w:pPr>
              <w:pStyle w:val="TableParagraph"/>
              <w:ind w:right="208"/>
              <w:jc w:val="right"/>
            </w:pPr>
            <w:r>
              <w:t>78.6%</w:t>
            </w:r>
          </w:p>
        </w:tc>
        <w:tc>
          <w:tcPr>
            <w:tcW w:w="1170" w:type="dxa"/>
          </w:tcPr>
          <w:p w14:paraId="4471F7A3" w14:textId="77777777" w:rsidR="00995C1A" w:rsidRDefault="00995C1A">
            <w:pPr>
              <w:pStyle w:val="TableParagraph"/>
              <w:rPr>
                <w:rFonts w:ascii="Caladea"/>
                <w:b/>
              </w:rPr>
            </w:pPr>
          </w:p>
          <w:p w14:paraId="6335F610" w14:textId="77777777" w:rsidR="00995C1A" w:rsidRDefault="00995C1A">
            <w:pPr>
              <w:pStyle w:val="TableParagraph"/>
              <w:rPr>
                <w:rFonts w:ascii="Caladea"/>
                <w:b/>
              </w:rPr>
            </w:pPr>
          </w:p>
          <w:p w14:paraId="282DB974" w14:textId="77777777" w:rsidR="00995C1A" w:rsidRDefault="00995C1A">
            <w:pPr>
              <w:pStyle w:val="TableParagraph"/>
              <w:spacing w:before="6"/>
              <w:rPr>
                <w:rFonts w:ascii="Caladea"/>
                <w:b/>
                <w:sz w:val="31"/>
              </w:rPr>
            </w:pPr>
          </w:p>
          <w:p w14:paraId="7D30515B" w14:textId="77777777" w:rsidR="00995C1A" w:rsidRDefault="00F20263">
            <w:pPr>
              <w:pStyle w:val="TableParagraph"/>
              <w:ind w:left="72" w:right="93"/>
              <w:jc w:val="center"/>
            </w:pPr>
            <w:r>
              <w:t>38.3%</w:t>
            </w:r>
          </w:p>
        </w:tc>
        <w:tc>
          <w:tcPr>
            <w:tcW w:w="1050" w:type="dxa"/>
          </w:tcPr>
          <w:p w14:paraId="41AE156E" w14:textId="77777777" w:rsidR="00995C1A" w:rsidRDefault="00995C1A">
            <w:pPr>
              <w:pStyle w:val="TableParagraph"/>
              <w:rPr>
                <w:rFonts w:ascii="Caladea"/>
                <w:b/>
              </w:rPr>
            </w:pPr>
          </w:p>
          <w:p w14:paraId="4E790316" w14:textId="77777777" w:rsidR="00995C1A" w:rsidRDefault="00995C1A">
            <w:pPr>
              <w:pStyle w:val="TableParagraph"/>
              <w:rPr>
                <w:rFonts w:ascii="Caladea"/>
                <w:b/>
              </w:rPr>
            </w:pPr>
          </w:p>
          <w:p w14:paraId="137852F0" w14:textId="77777777" w:rsidR="00995C1A" w:rsidRDefault="00995C1A">
            <w:pPr>
              <w:pStyle w:val="TableParagraph"/>
              <w:spacing w:before="6"/>
              <w:rPr>
                <w:rFonts w:ascii="Caladea"/>
                <w:b/>
                <w:sz w:val="31"/>
              </w:rPr>
            </w:pPr>
          </w:p>
          <w:p w14:paraId="0A1282E7" w14:textId="77777777" w:rsidR="00995C1A" w:rsidRDefault="00F20263">
            <w:pPr>
              <w:pStyle w:val="TableParagraph"/>
              <w:ind w:left="206" w:right="227"/>
              <w:jc w:val="center"/>
            </w:pPr>
            <w:r>
              <w:t>28.1%</w:t>
            </w:r>
          </w:p>
        </w:tc>
        <w:tc>
          <w:tcPr>
            <w:tcW w:w="1020" w:type="dxa"/>
          </w:tcPr>
          <w:p w14:paraId="033496DD" w14:textId="77777777" w:rsidR="00995C1A" w:rsidRDefault="00995C1A">
            <w:pPr>
              <w:pStyle w:val="TableParagraph"/>
              <w:rPr>
                <w:rFonts w:ascii="Caladea"/>
                <w:b/>
              </w:rPr>
            </w:pPr>
          </w:p>
          <w:p w14:paraId="138C3F94" w14:textId="77777777" w:rsidR="00995C1A" w:rsidRDefault="00995C1A">
            <w:pPr>
              <w:pStyle w:val="TableParagraph"/>
              <w:rPr>
                <w:rFonts w:ascii="Caladea"/>
                <w:b/>
              </w:rPr>
            </w:pPr>
          </w:p>
          <w:p w14:paraId="066FD974" w14:textId="77777777" w:rsidR="00995C1A" w:rsidRDefault="00995C1A">
            <w:pPr>
              <w:pStyle w:val="TableParagraph"/>
              <w:spacing w:before="6"/>
              <w:rPr>
                <w:rFonts w:ascii="Caladea"/>
                <w:b/>
                <w:sz w:val="31"/>
              </w:rPr>
            </w:pPr>
          </w:p>
          <w:p w14:paraId="0BF5E29A" w14:textId="77777777" w:rsidR="00995C1A" w:rsidRDefault="00F20263">
            <w:pPr>
              <w:pStyle w:val="TableParagraph"/>
              <w:ind w:left="322"/>
            </w:pPr>
            <w:r>
              <w:t>239</w:t>
            </w:r>
          </w:p>
        </w:tc>
      </w:tr>
      <w:tr w:rsidR="00995C1A" w14:paraId="560C0497" w14:textId="77777777">
        <w:trPr>
          <w:trHeight w:val="750"/>
        </w:trPr>
        <w:tc>
          <w:tcPr>
            <w:tcW w:w="2640" w:type="dxa"/>
          </w:tcPr>
          <w:p w14:paraId="529426A0" w14:textId="77777777" w:rsidR="00995C1A" w:rsidRDefault="00995C1A">
            <w:pPr>
              <w:pStyle w:val="TableParagraph"/>
              <w:spacing w:before="2"/>
              <w:rPr>
                <w:rFonts w:ascii="Caladea"/>
                <w:b/>
                <w:sz w:val="28"/>
              </w:rPr>
            </w:pPr>
          </w:p>
          <w:p w14:paraId="189ABB25" w14:textId="77777777" w:rsidR="00995C1A" w:rsidRDefault="00F20263">
            <w:pPr>
              <w:pStyle w:val="TableParagraph"/>
              <w:ind w:left="97"/>
            </w:pPr>
            <w:r>
              <w:t>Naïve Bayes test split 15</w:t>
            </w:r>
          </w:p>
        </w:tc>
        <w:tc>
          <w:tcPr>
            <w:tcW w:w="825" w:type="dxa"/>
          </w:tcPr>
          <w:p w14:paraId="030A26F4" w14:textId="77777777" w:rsidR="00995C1A" w:rsidRDefault="00995C1A">
            <w:pPr>
              <w:pStyle w:val="TableParagraph"/>
              <w:spacing w:before="2"/>
              <w:rPr>
                <w:rFonts w:ascii="Caladea"/>
                <w:b/>
                <w:sz w:val="28"/>
              </w:rPr>
            </w:pPr>
          </w:p>
          <w:p w14:paraId="37850E12" w14:textId="77777777" w:rsidR="00995C1A" w:rsidRDefault="00F20263">
            <w:pPr>
              <w:pStyle w:val="TableParagraph"/>
              <w:ind w:left="213" w:right="213"/>
              <w:jc w:val="center"/>
            </w:pPr>
            <w:r>
              <w:t>87</w:t>
            </w:r>
          </w:p>
        </w:tc>
        <w:tc>
          <w:tcPr>
            <w:tcW w:w="795" w:type="dxa"/>
          </w:tcPr>
          <w:p w14:paraId="0679A18F" w14:textId="77777777" w:rsidR="00995C1A" w:rsidRDefault="00995C1A">
            <w:pPr>
              <w:pStyle w:val="TableParagraph"/>
              <w:spacing w:before="2"/>
              <w:rPr>
                <w:rFonts w:ascii="Caladea"/>
                <w:b/>
                <w:sz w:val="28"/>
              </w:rPr>
            </w:pPr>
          </w:p>
          <w:p w14:paraId="0337AD57" w14:textId="77777777" w:rsidR="00995C1A" w:rsidRDefault="00F20263">
            <w:pPr>
              <w:pStyle w:val="TableParagraph"/>
              <w:ind w:left="198" w:right="198"/>
              <w:jc w:val="center"/>
            </w:pPr>
            <w:r>
              <w:t>30</w:t>
            </w:r>
          </w:p>
        </w:tc>
        <w:tc>
          <w:tcPr>
            <w:tcW w:w="690" w:type="dxa"/>
          </w:tcPr>
          <w:p w14:paraId="0A01938A" w14:textId="77777777" w:rsidR="00995C1A" w:rsidRDefault="00995C1A">
            <w:pPr>
              <w:pStyle w:val="TableParagraph"/>
              <w:spacing w:before="2"/>
              <w:rPr>
                <w:rFonts w:ascii="Caladea"/>
                <w:b/>
                <w:sz w:val="28"/>
              </w:rPr>
            </w:pPr>
          </w:p>
          <w:p w14:paraId="7985B9B2" w14:textId="77777777" w:rsidR="00995C1A" w:rsidRDefault="00F20263">
            <w:pPr>
              <w:pStyle w:val="TableParagraph"/>
              <w:ind w:right="232"/>
              <w:jc w:val="right"/>
            </w:pPr>
            <w:r>
              <w:t>13</w:t>
            </w:r>
          </w:p>
        </w:tc>
        <w:tc>
          <w:tcPr>
            <w:tcW w:w="585" w:type="dxa"/>
          </w:tcPr>
          <w:p w14:paraId="1A31EB13" w14:textId="77777777" w:rsidR="00995C1A" w:rsidRDefault="00995C1A">
            <w:pPr>
              <w:pStyle w:val="TableParagraph"/>
              <w:spacing w:before="2"/>
              <w:rPr>
                <w:rFonts w:ascii="Caladea"/>
                <w:b/>
                <w:sz w:val="28"/>
              </w:rPr>
            </w:pPr>
          </w:p>
          <w:p w14:paraId="0814078E" w14:textId="77777777" w:rsidR="00995C1A" w:rsidRDefault="00F20263">
            <w:pPr>
              <w:pStyle w:val="TableParagraph"/>
              <w:ind w:right="172"/>
              <w:jc w:val="right"/>
            </w:pPr>
            <w:r>
              <w:t>20</w:t>
            </w:r>
          </w:p>
        </w:tc>
        <w:tc>
          <w:tcPr>
            <w:tcW w:w="1095" w:type="dxa"/>
          </w:tcPr>
          <w:p w14:paraId="0372894A" w14:textId="77777777" w:rsidR="00995C1A" w:rsidRDefault="00995C1A">
            <w:pPr>
              <w:pStyle w:val="TableParagraph"/>
              <w:spacing w:before="2"/>
              <w:rPr>
                <w:rFonts w:ascii="Caladea"/>
                <w:b/>
                <w:sz w:val="28"/>
              </w:rPr>
            </w:pPr>
          </w:p>
          <w:p w14:paraId="5C097FEC" w14:textId="77777777" w:rsidR="00995C1A" w:rsidRDefault="00F20263">
            <w:pPr>
              <w:pStyle w:val="TableParagraph"/>
              <w:ind w:left="107" w:right="113"/>
              <w:jc w:val="center"/>
            </w:pPr>
            <w:r>
              <w:t>78.0%</w:t>
            </w:r>
          </w:p>
        </w:tc>
        <w:tc>
          <w:tcPr>
            <w:tcW w:w="1065" w:type="dxa"/>
          </w:tcPr>
          <w:p w14:paraId="737D68BB" w14:textId="77777777" w:rsidR="00995C1A" w:rsidRDefault="00995C1A">
            <w:pPr>
              <w:pStyle w:val="TableParagraph"/>
              <w:spacing w:before="2"/>
              <w:rPr>
                <w:rFonts w:ascii="Caladea"/>
                <w:b/>
                <w:sz w:val="28"/>
              </w:rPr>
            </w:pPr>
          </w:p>
          <w:p w14:paraId="2D27D2A2" w14:textId="77777777" w:rsidR="00995C1A" w:rsidRDefault="00F20263">
            <w:pPr>
              <w:pStyle w:val="TableParagraph"/>
              <w:ind w:left="78" w:right="84"/>
              <w:jc w:val="center"/>
            </w:pPr>
            <w:r>
              <w:t>87.0%</w:t>
            </w:r>
          </w:p>
        </w:tc>
        <w:tc>
          <w:tcPr>
            <w:tcW w:w="975" w:type="dxa"/>
          </w:tcPr>
          <w:p w14:paraId="6BC85EB3" w14:textId="77777777" w:rsidR="00995C1A" w:rsidRDefault="00995C1A">
            <w:pPr>
              <w:pStyle w:val="TableParagraph"/>
              <w:spacing w:before="2"/>
              <w:rPr>
                <w:rFonts w:ascii="Caladea"/>
                <w:b/>
                <w:sz w:val="28"/>
              </w:rPr>
            </w:pPr>
          </w:p>
          <w:p w14:paraId="00E5EEAB" w14:textId="77777777" w:rsidR="00995C1A" w:rsidRDefault="00F20263">
            <w:pPr>
              <w:pStyle w:val="TableParagraph"/>
              <w:ind w:right="208"/>
              <w:jc w:val="right"/>
            </w:pPr>
            <w:r>
              <w:t>81.3%</w:t>
            </w:r>
          </w:p>
        </w:tc>
        <w:tc>
          <w:tcPr>
            <w:tcW w:w="1170" w:type="dxa"/>
          </w:tcPr>
          <w:p w14:paraId="1001D07E" w14:textId="77777777" w:rsidR="00995C1A" w:rsidRDefault="00995C1A">
            <w:pPr>
              <w:pStyle w:val="TableParagraph"/>
              <w:spacing w:before="2"/>
              <w:rPr>
                <w:rFonts w:ascii="Caladea"/>
                <w:b/>
                <w:sz w:val="28"/>
              </w:rPr>
            </w:pPr>
          </w:p>
          <w:p w14:paraId="30A8385C" w14:textId="77777777" w:rsidR="00995C1A" w:rsidRDefault="00F20263">
            <w:pPr>
              <w:pStyle w:val="TableParagraph"/>
              <w:ind w:left="72" w:right="93"/>
              <w:jc w:val="center"/>
            </w:pPr>
            <w:r>
              <w:t>10.0%</w:t>
            </w:r>
          </w:p>
        </w:tc>
        <w:tc>
          <w:tcPr>
            <w:tcW w:w="1050" w:type="dxa"/>
          </w:tcPr>
          <w:p w14:paraId="4086E472" w14:textId="77777777" w:rsidR="00995C1A" w:rsidRDefault="00995C1A">
            <w:pPr>
              <w:pStyle w:val="TableParagraph"/>
              <w:spacing w:before="2"/>
              <w:rPr>
                <w:rFonts w:ascii="Caladea"/>
                <w:b/>
                <w:sz w:val="28"/>
              </w:rPr>
            </w:pPr>
          </w:p>
          <w:p w14:paraId="11F6C265" w14:textId="77777777" w:rsidR="00995C1A" w:rsidRDefault="00F20263">
            <w:pPr>
              <w:pStyle w:val="TableParagraph"/>
              <w:ind w:left="206" w:right="227"/>
              <w:jc w:val="center"/>
            </w:pPr>
            <w:r>
              <w:t>22.0%</w:t>
            </w:r>
          </w:p>
        </w:tc>
        <w:tc>
          <w:tcPr>
            <w:tcW w:w="1020" w:type="dxa"/>
          </w:tcPr>
          <w:p w14:paraId="428C57BC" w14:textId="77777777" w:rsidR="00995C1A" w:rsidRDefault="00995C1A">
            <w:pPr>
              <w:pStyle w:val="TableParagraph"/>
              <w:spacing w:before="2"/>
              <w:rPr>
                <w:rFonts w:ascii="Caladea"/>
                <w:b/>
                <w:sz w:val="28"/>
              </w:rPr>
            </w:pPr>
          </w:p>
          <w:p w14:paraId="1D0EA63C" w14:textId="77777777" w:rsidR="00995C1A" w:rsidRDefault="00F20263">
            <w:pPr>
              <w:pStyle w:val="TableParagraph"/>
              <w:ind w:left="382"/>
            </w:pPr>
            <w:r>
              <w:t>33</w:t>
            </w:r>
          </w:p>
        </w:tc>
      </w:tr>
      <w:tr w:rsidR="00995C1A" w14:paraId="173831D6" w14:textId="77777777">
        <w:trPr>
          <w:trHeight w:val="765"/>
        </w:trPr>
        <w:tc>
          <w:tcPr>
            <w:tcW w:w="2640" w:type="dxa"/>
          </w:tcPr>
          <w:p w14:paraId="261908EC" w14:textId="77777777" w:rsidR="00995C1A" w:rsidRDefault="00995C1A">
            <w:pPr>
              <w:pStyle w:val="TableParagraph"/>
              <w:spacing w:before="5"/>
              <w:rPr>
                <w:rFonts w:ascii="Caladea"/>
                <w:b/>
                <w:sz w:val="29"/>
              </w:rPr>
            </w:pPr>
          </w:p>
          <w:p w14:paraId="29780713" w14:textId="77777777" w:rsidR="00995C1A" w:rsidRDefault="00F20263">
            <w:pPr>
              <w:pStyle w:val="TableParagraph"/>
              <w:ind w:left="97"/>
            </w:pPr>
            <w:r>
              <w:t>Total</w:t>
            </w:r>
          </w:p>
        </w:tc>
        <w:tc>
          <w:tcPr>
            <w:tcW w:w="825" w:type="dxa"/>
          </w:tcPr>
          <w:p w14:paraId="7CB4265C" w14:textId="77777777" w:rsidR="00995C1A" w:rsidRDefault="00995C1A">
            <w:pPr>
              <w:pStyle w:val="TableParagraph"/>
              <w:spacing w:before="5"/>
              <w:rPr>
                <w:rFonts w:ascii="Caladea"/>
                <w:b/>
                <w:sz w:val="29"/>
              </w:rPr>
            </w:pPr>
          </w:p>
          <w:p w14:paraId="26309C0C" w14:textId="77777777" w:rsidR="00995C1A" w:rsidRDefault="00F20263">
            <w:pPr>
              <w:pStyle w:val="TableParagraph"/>
              <w:ind w:left="213" w:right="221"/>
              <w:jc w:val="center"/>
              <w:rPr>
                <w:b/>
              </w:rPr>
            </w:pPr>
            <w:r>
              <w:rPr>
                <w:b/>
              </w:rPr>
              <w:t>583</w:t>
            </w:r>
          </w:p>
        </w:tc>
        <w:tc>
          <w:tcPr>
            <w:tcW w:w="795" w:type="dxa"/>
          </w:tcPr>
          <w:p w14:paraId="31DF3F51" w14:textId="77777777" w:rsidR="00995C1A" w:rsidRDefault="00995C1A">
            <w:pPr>
              <w:pStyle w:val="TableParagraph"/>
              <w:spacing w:before="5"/>
              <w:rPr>
                <w:rFonts w:ascii="Caladea"/>
                <w:b/>
                <w:sz w:val="29"/>
              </w:rPr>
            </w:pPr>
          </w:p>
          <w:p w14:paraId="5C8CE0CA" w14:textId="77777777" w:rsidR="00995C1A" w:rsidRDefault="00F20263">
            <w:pPr>
              <w:pStyle w:val="TableParagraph"/>
              <w:ind w:left="198" w:right="206"/>
              <w:jc w:val="center"/>
              <w:rPr>
                <w:b/>
              </w:rPr>
            </w:pPr>
            <w:r>
              <w:rPr>
                <w:b/>
              </w:rPr>
              <w:t>145</w:t>
            </w:r>
          </w:p>
        </w:tc>
        <w:tc>
          <w:tcPr>
            <w:tcW w:w="690" w:type="dxa"/>
          </w:tcPr>
          <w:p w14:paraId="23988179" w14:textId="77777777" w:rsidR="00995C1A" w:rsidRDefault="00995C1A">
            <w:pPr>
              <w:pStyle w:val="TableParagraph"/>
              <w:spacing w:before="5"/>
              <w:rPr>
                <w:rFonts w:ascii="Caladea"/>
                <w:b/>
                <w:sz w:val="29"/>
              </w:rPr>
            </w:pPr>
          </w:p>
          <w:p w14:paraId="2CABBB80" w14:textId="77777777" w:rsidR="00995C1A" w:rsidRDefault="00F20263">
            <w:pPr>
              <w:pStyle w:val="TableParagraph"/>
              <w:ind w:right="181"/>
              <w:jc w:val="right"/>
              <w:rPr>
                <w:b/>
              </w:rPr>
            </w:pPr>
            <w:r>
              <w:rPr>
                <w:b/>
              </w:rPr>
              <w:t>117</w:t>
            </w:r>
          </w:p>
        </w:tc>
        <w:tc>
          <w:tcPr>
            <w:tcW w:w="585" w:type="dxa"/>
          </w:tcPr>
          <w:p w14:paraId="5344EE59" w14:textId="77777777" w:rsidR="00995C1A" w:rsidRDefault="00995C1A">
            <w:pPr>
              <w:pStyle w:val="TableParagraph"/>
              <w:spacing w:before="5"/>
              <w:rPr>
                <w:rFonts w:ascii="Caladea"/>
                <w:b/>
                <w:sz w:val="29"/>
              </w:rPr>
            </w:pPr>
          </w:p>
          <w:p w14:paraId="1678A5CD" w14:textId="77777777" w:rsidR="00995C1A" w:rsidRDefault="00F20263">
            <w:pPr>
              <w:pStyle w:val="TableParagraph"/>
              <w:ind w:right="121"/>
              <w:jc w:val="right"/>
              <w:rPr>
                <w:b/>
              </w:rPr>
            </w:pPr>
            <w:r>
              <w:rPr>
                <w:b/>
              </w:rPr>
              <w:t>155</w:t>
            </w:r>
          </w:p>
        </w:tc>
        <w:tc>
          <w:tcPr>
            <w:tcW w:w="1095" w:type="dxa"/>
          </w:tcPr>
          <w:p w14:paraId="2D7D584E" w14:textId="77777777" w:rsidR="00995C1A" w:rsidRDefault="00995C1A">
            <w:pPr>
              <w:pStyle w:val="TableParagraph"/>
              <w:spacing w:before="5"/>
              <w:rPr>
                <w:rFonts w:ascii="Caladea"/>
                <w:b/>
                <w:sz w:val="29"/>
              </w:rPr>
            </w:pPr>
          </w:p>
          <w:p w14:paraId="3CB16FF8" w14:textId="77777777" w:rsidR="00995C1A" w:rsidRDefault="00F20263">
            <w:pPr>
              <w:pStyle w:val="TableParagraph"/>
              <w:ind w:left="107" w:right="108"/>
              <w:jc w:val="center"/>
              <w:rPr>
                <w:b/>
              </w:rPr>
            </w:pPr>
            <w:r>
              <w:rPr>
                <w:b/>
              </w:rPr>
              <w:t>72.8%</w:t>
            </w:r>
          </w:p>
        </w:tc>
        <w:tc>
          <w:tcPr>
            <w:tcW w:w="1065" w:type="dxa"/>
          </w:tcPr>
          <w:p w14:paraId="7E214971" w14:textId="77777777" w:rsidR="00995C1A" w:rsidRDefault="00995C1A">
            <w:pPr>
              <w:pStyle w:val="TableParagraph"/>
              <w:spacing w:before="5"/>
              <w:rPr>
                <w:rFonts w:ascii="Caladea"/>
                <w:b/>
                <w:sz w:val="29"/>
              </w:rPr>
            </w:pPr>
          </w:p>
          <w:p w14:paraId="5E0B77C6" w14:textId="77777777" w:rsidR="00995C1A" w:rsidRDefault="00F20263">
            <w:pPr>
              <w:pStyle w:val="TableParagraph"/>
              <w:ind w:left="78" w:right="79"/>
              <w:jc w:val="center"/>
              <w:rPr>
                <w:b/>
              </w:rPr>
            </w:pPr>
            <w:r>
              <w:rPr>
                <w:b/>
              </w:rPr>
              <w:t>83.3%</w:t>
            </w:r>
          </w:p>
        </w:tc>
        <w:tc>
          <w:tcPr>
            <w:tcW w:w="975" w:type="dxa"/>
          </w:tcPr>
          <w:p w14:paraId="78FECD5A" w14:textId="77777777" w:rsidR="00995C1A" w:rsidRDefault="00995C1A">
            <w:pPr>
              <w:pStyle w:val="TableParagraph"/>
              <w:spacing w:before="5"/>
              <w:rPr>
                <w:rFonts w:ascii="Caladea"/>
                <w:b/>
                <w:sz w:val="29"/>
              </w:rPr>
            </w:pPr>
          </w:p>
          <w:p w14:paraId="62190182" w14:textId="77777777" w:rsidR="00995C1A" w:rsidRDefault="00F20263">
            <w:pPr>
              <w:pStyle w:val="TableParagraph"/>
              <w:ind w:right="202"/>
              <w:jc w:val="right"/>
              <w:rPr>
                <w:b/>
              </w:rPr>
            </w:pPr>
            <w:r>
              <w:rPr>
                <w:b/>
              </w:rPr>
              <w:t>79.0%</w:t>
            </w:r>
          </w:p>
        </w:tc>
        <w:tc>
          <w:tcPr>
            <w:tcW w:w="1170" w:type="dxa"/>
          </w:tcPr>
          <w:p w14:paraId="745BD654" w14:textId="77777777" w:rsidR="00995C1A" w:rsidRDefault="00995C1A">
            <w:pPr>
              <w:pStyle w:val="TableParagraph"/>
              <w:spacing w:before="5"/>
              <w:rPr>
                <w:rFonts w:ascii="Caladea"/>
                <w:b/>
                <w:sz w:val="29"/>
              </w:rPr>
            </w:pPr>
          </w:p>
          <w:p w14:paraId="023A4942" w14:textId="77777777" w:rsidR="00995C1A" w:rsidRDefault="00F20263">
            <w:pPr>
              <w:pStyle w:val="TableParagraph"/>
              <w:ind w:left="79" w:right="93"/>
              <w:jc w:val="center"/>
              <w:rPr>
                <w:b/>
              </w:rPr>
            </w:pPr>
            <w:r>
              <w:rPr>
                <w:b/>
              </w:rPr>
              <w:t>48.3%</w:t>
            </w:r>
          </w:p>
        </w:tc>
        <w:tc>
          <w:tcPr>
            <w:tcW w:w="1050" w:type="dxa"/>
          </w:tcPr>
          <w:p w14:paraId="11191C75" w14:textId="77777777" w:rsidR="00995C1A" w:rsidRDefault="00995C1A">
            <w:pPr>
              <w:pStyle w:val="TableParagraph"/>
              <w:spacing w:before="5"/>
              <w:rPr>
                <w:rFonts w:ascii="Caladea"/>
                <w:b/>
                <w:sz w:val="29"/>
              </w:rPr>
            </w:pPr>
          </w:p>
          <w:p w14:paraId="0B655FD1" w14:textId="77777777" w:rsidR="00995C1A" w:rsidRDefault="00F20263">
            <w:pPr>
              <w:pStyle w:val="TableParagraph"/>
              <w:ind w:left="213" w:right="227"/>
              <w:jc w:val="center"/>
              <w:rPr>
                <w:b/>
              </w:rPr>
            </w:pPr>
            <w:r>
              <w:rPr>
                <w:b/>
              </w:rPr>
              <w:t>27.2%</w:t>
            </w:r>
          </w:p>
        </w:tc>
        <w:tc>
          <w:tcPr>
            <w:tcW w:w="1020" w:type="dxa"/>
          </w:tcPr>
          <w:p w14:paraId="4B199EF4" w14:textId="77777777" w:rsidR="00995C1A" w:rsidRDefault="00995C1A">
            <w:pPr>
              <w:pStyle w:val="TableParagraph"/>
              <w:spacing w:before="5"/>
              <w:rPr>
                <w:rFonts w:ascii="Caladea"/>
                <w:b/>
                <w:sz w:val="29"/>
              </w:rPr>
            </w:pPr>
          </w:p>
          <w:p w14:paraId="30F3E22A" w14:textId="77777777" w:rsidR="00995C1A" w:rsidRDefault="00F20263">
            <w:pPr>
              <w:pStyle w:val="TableParagraph"/>
              <w:ind w:left="322"/>
              <w:rPr>
                <w:b/>
              </w:rPr>
            </w:pPr>
            <w:r>
              <w:rPr>
                <w:b/>
              </w:rPr>
              <w:t>272</w:t>
            </w:r>
          </w:p>
        </w:tc>
      </w:tr>
      <w:tr w:rsidR="00995C1A" w14:paraId="28F26807" w14:textId="77777777">
        <w:trPr>
          <w:trHeight w:val="1305"/>
        </w:trPr>
        <w:tc>
          <w:tcPr>
            <w:tcW w:w="2640" w:type="dxa"/>
          </w:tcPr>
          <w:p w14:paraId="61DCAAA5" w14:textId="77777777" w:rsidR="00995C1A" w:rsidRDefault="00F20263">
            <w:pPr>
              <w:pStyle w:val="TableParagraph"/>
              <w:spacing w:before="49" w:line="550" w:lineRule="atLeast"/>
              <w:ind w:left="97" w:right="690"/>
            </w:pPr>
            <w:r>
              <w:t>Naïve Bayes training split 75</w:t>
            </w:r>
          </w:p>
        </w:tc>
        <w:tc>
          <w:tcPr>
            <w:tcW w:w="825" w:type="dxa"/>
          </w:tcPr>
          <w:p w14:paraId="698B55DA" w14:textId="77777777" w:rsidR="00995C1A" w:rsidRDefault="00995C1A">
            <w:pPr>
              <w:pStyle w:val="TableParagraph"/>
              <w:rPr>
                <w:rFonts w:ascii="Caladea"/>
                <w:b/>
              </w:rPr>
            </w:pPr>
          </w:p>
          <w:p w14:paraId="21698B33" w14:textId="77777777" w:rsidR="00995C1A" w:rsidRDefault="00995C1A">
            <w:pPr>
              <w:pStyle w:val="TableParagraph"/>
              <w:rPr>
                <w:rFonts w:ascii="Caladea"/>
                <w:b/>
              </w:rPr>
            </w:pPr>
          </w:p>
          <w:p w14:paraId="690DF8CB" w14:textId="77777777" w:rsidR="00995C1A" w:rsidRDefault="00995C1A">
            <w:pPr>
              <w:pStyle w:val="TableParagraph"/>
              <w:spacing w:before="3"/>
              <w:rPr>
                <w:rFonts w:ascii="Caladea"/>
                <w:b/>
                <w:sz w:val="30"/>
              </w:rPr>
            </w:pPr>
          </w:p>
          <w:p w14:paraId="580E78B5" w14:textId="77777777" w:rsidR="00995C1A" w:rsidRDefault="00F20263">
            <w:pPr>
              <w:pStyle w:val="TableParagraph"/>
              <w:ind w:left="213" w:right="221"/>
              <w:jc w:val="center"/>
            </w:pPr>
            <w:r>
              <w:t>434</w:t>
            </w:r>
          </w:p>
        </w:tc>
        <w:tc>
          <w:tcPr>
            <w:tcW w:w="795" w:type="dxa"/>
          </w:tcPr>
          <w:p w14:paraId="3E39A659" w14:textId="77777777" w:rsidR="00995C1A" w:rsidRDefault="00995C1A">
            <w:pPr>
              <w:pStyle w:val="TableParagraph"/>
              <w:rPr>
                <w:rFonts w:ascii="Caladea"/>
                <w:b/>
              </w:rPr>
            </w:pPr>
          </w:p>
          <w:p w14:paraId="44AF8211" w14:textId="77777777" w:rsidR="00995C1A" w:rsidRDefault="00995C1A">
            <w:pPr>
              <w:pStyle w:val="TableParagraph"/>
              <w:rPr>
                <w:rFonts w:ascii="Caladea"/>
                <w:b/>
              </w:rPr>
            </w:pPr>
          </w:p>
          <w:p w14:paraId="1C1DA8EF" w14:textId="77777777" w:rsidR="00995C1A" w:rsidRDefault="00995C1A">
            <w:pPr>
              <w:pStyle w:val="TableParagraph"/>
              <w:spacing w:before="3"/>
              <w:rPr>
                <w:rFonts w:ascii="Caladea"/>
                <w:b/>
                <w:sz w:val="30"/>
              </w:rPr>
            </w:pPr>
          </w:p>
          <w:p w14:paraId="38E69BBC" w14:textId="77777777" w:rsidR="00995C1A" w:rsidRDefault="00F20263">
            <w:pPr>
              <w:pStyle w:val="TableParagraph"/>
              <w:ind w:left="198" w:right="206"/>
              <w:jc w:val="center"/>
            </w:pPr>
            <w:r>
              <w:t>120</w:t>
            </w:r>
          </w:p>
        </w:tc>
        <w:tc>
          <w:tcPr>
            <w:tcW w:w="690" w:type="dxa"/>
          </w:tcPr>
          <w:p w14:paraId="01F15D02" w14:textId="77777777" w:rsidR="00995C1A" w:rsidRDefault="00995C1A">
            <w:pPr>
              <w:pStyle w:val="TableParagraph"/>
              <w:rPr>
                <w:rFonts w:ascii="Caladea"/>
                <w:b/>
              </w:rPr>
            </w:pPr>
          </w:p>
          <w:p w14:paraId="2389C3CF" w14:textId="77777777" w:rsidR="00995C1A" w:rsidRDefault="00995C1A">
            <w:pPr>
              <w:pStyle w:val="TableParagraph"/>
              <w:rPr>
                <w:rFonts w:ascii="Caladea"/>
                <w:b/>
              </w:rPr>
            </w:pPr>
          </w:p>
          <w:p w14:paraId="7729AAE0" w14:textId="77777777" w:rsidR="00995C1A" w:rsidRDefault="00995C1A">
            <w:pPr>
              <w:pStyle w:val="TableParagraph"/>
              <w:spacing w:before="3"/>
              <w:rPr>
                <w:rFonts w:ascii="Caladea"/>
                <w:b/>
                <w:sz w:val="30"/>
              </w:rPr>
            </w:pPr>
          </w:p>
          <w:p w14:paraId="148D3995" w14:textId="77777777" w:rsidR="00995C1A" w:rsidRDefault="00F20263">
            <w:pPr>
              <w:pStyle w:val="TableParagraph"/>
              <w:ind w:right="232"/>
              <w:jc w:val="right"/>
            </w:pPr>
            <w:r>
              <w:t>95</w:t>
            </w:r>
          </w:p>
        </w:tc>
        <w:tc>
          <w:tcPr>
            <w:tcW w:w="585" w:type="dxa"/>
          </w:tcPr>
          <w:p w14:paraId="08E6B351" w14:textId="77777777" w:rsidR="00995C1A" w:rsidRDefault="00995C1A">
            <w:pPr>
              <w:pStyle w:val="TableParagraph"/>
              <w:rPr>
                <w:rFonts w:ascii="Caladea"/>
                <w:b/>
              </w:rPr>
            </w:pPr>
          </w:p>
          <w:p w14:paraId="1579E805" w14:textId="77777777" w:rsidR="00995C1A" w:rsidRDefault="00995C1A">
            <w:pPr>
              <w:pStyle w:val="TableParagraph"/>
              <w:rPr>
                <w:rFonts w:ascii="Caladea"/>
                <w:b/>
              </w:rPr>
            </w:pPr>
          </w:p>
          <w:p w14:paraId="00C6C723" w14:textId="77777777" w:rsidR="00995C1A" w:rsidRDefault="00995C1A">
            <w:pPr>
              <w:pStyle w:val="TableParagraph"/>
              <w:spacing w:before="3"/>
              <w:rPr>
                <w:rFonts w:ascii="Caladea"/>
                <w:b/>
                <w:sz w:val="30"/>
              </w:rPr>
            </w:pPr>
          </w:p>
          <w:p w14:paraId="64D2297C" w14:textId="77777777" w:rsidR="00995C1A" w:rsidRDefault="00F20263">
            <w:pPr>
              <w:pStyle w:val="TableParagraph"/>
              <w:ind w:right="121"/>
              <w:jc w:val="right"/>
            </w:pPr>
            <w:r>
              <w:t>101</w:t>
            </w:r>
          </w:p>
        </w:tc>
        <w:tc>
          <w:tcPr>
            <w:tcW w:w="1095" w:type="dxa"/>
          </w:tcPr>
          <w:p w14:paraId="6D8E547C" w14:textId="77777777" w:rsidR="00995C1A" w:rsidRDefault="00995C1A">
            <w:pPr>
              <w:pStyle w:val="TableParagraph"/>
              <w:rPr>
                <w:rFonts w:ascii="Caladea"/>
                <w:b/>
              </w:rPr>
            </w:pPr>
          </w:p>
          <w:p w14:paraId="084C0792" w14:textId="77777777" w:rsidR="00995C1A" w:rsidRDefault="00995C1A">
            <w:pPr>
              <w:pStyle w:val="TableParagraph"/>
              <w:rPr>
                <w:rFonts w:ascii="Caladea"/>
                <w:b/>
              </w:rPr>
            </w:pPr>
          </w:p>
          <w:p w14:paraId="67CB1C84" w14:textId="77777777" w:rsidR="00995C1A" w:rsidRDefault="00995C1A">
            <w:pPr>
              <w:pStyle w:val="TableParagraph"/>
              <w:spacing w:before="3"/>
              <w:rPr>
                <w:rFonts w:ascii="Caladea"/>
                <w:b/>
                <w:sz w:val="30"/>
              </w:rPr>
            </w:pPr>
          </w:p>
          <w:p w14:paraId="7611E1CC" w14:textId="77777777" w:rsidR="00995C1A" w:rsidRDefault="00F20263">
            <w:pPr>
              <w:pStyle w:val="TableParagraph"/>
              <w:ind w:left="107" w:right="113"/>
              <w:jc w:val="center"/>
            </w:pPr>
            <w:r>
              <w:t>73.9%</w:t>
            </w:r>
          </w:p>
        </w:tc>
        <w:tc>
          <w:tcPr>
            <w:tcW w:w="1065" w:type="dxa"/>
          </w:tcPr>
          <w:p w14:paraId="271033E4" w14:textId="77777777" w:rsidR="00995C1A" w:rsidRDefault="00995C1A">
            <w:pPr>
              <w:pStyle w:val="TableParagraph"/>
              <w:rPr>
                <w:rFonts w:ascii="Caladea"/>
                <w:b/>
              </w:rPr>
            </w:pPr>
          </w:p>
          <w:p w14:paraId="33A37125" w14:textId="77777777" w:rsidR="00995C1A" w:rsidRDefault="00995C1A">
            <w:pPr>
              <w:pStyle w:val="TableParagraph"/>
              <w:rPr>
                <w:rFonts w:ascii="Caladea"/>
                <w:b/>
              </w:rPr>
            </w:pPr>
          </w:p>
          <w:p w14:paraId="20385E94" w14:textId="77777777" w:rsidR="00995C1A" w:rsidRDefault="00995C1A">
            <w:pPr>
              <w:pStyle w:val="TableParagraph"/>
              <w:spacing w:before="3"/>
              <w:rPr>
                <w:rFonts w:ascii="Caladea"/>
                <w:b/>
                <w:sz w:val="30"/>
              </w:rPr>
            </w:pPr>
          </w:p>
          <w:p w14:paraId="2D9107D8" w14:textId="77777777" w:rsidR="00995C1A" w:rsidRDefault="00F20263">
            <w:pPr>
              <w:pStyle w:val="TableParagraph"/>
              <w:ind w:left="78" w:right="84"/>
              <w:jc w:val="center"/>
            </w:pPr>
            <w:r>
              <w:t>82.0%</w:t>
            </w:r>
          </w:p>
        </w:tc>
        <w:tc>
          <w:tcPr>
            <w:tcW w:w="975" w:type="dxa"/>
          </w:tcPr>
          <w:p w14:paraId="2FE6A629" w14:textId="77777777" w:rsidR="00995C1A" w:rsidRDefault="00995C1A">
            <w:pPr>
              <w:pStyle w:val="TableParagraph"/>
              <w:rPr>
                <w:rFonts w:ascii="Caladea"/>
                <w:b/>
              </w:rPr>
            </w:pPr>
          </w:p>
          <w:p w14:paraId="3E8151AE" w14:textId="77777777" w:rsidR="00995C1A" w:rsidRDefault="00995C1A">
            <w:pPr>
              <w:pStyle w:val="TableParagraph"/>
              <w:rPr>
                <w:rFonts w:ascii="Caladea"/>
                <w:b/>
              </w:rPr>
            </w:pPr>
          </w:p>
          <w:p w14:paraId="02275170" w14:textId="77777777" w:rsidR="00995C1A" w:rsidRDefault="00995C1A">
            <w:pPr>
              <w:pStyle w:val="TableParagraph"/>
              <w:spacing w:before="3"/>
              <w:rPr>
                <w:rFonts w:ascii="Caladea"/>
                <w:b/>
                <w:sz w:val="30"/>
              </w:rPr>
            </w:pPr>
          </w:p>
          <w:p w14:paraId="396BE545" w14:textId="77777777" w:rsidR="00995C1A" w:rsidRDefault="00F20263">
            <w:pPr>
              <w:pStyle w:val="TableParagraph"/>
              <w:ind w:right="208"/>
              <w:jc w:val="right"/>
            </w:pPr>
            <w:r>
              <w:t>81.1%</w:t>
            </w:r>
          </w:p>
        </w:tc>
        <w:tc>
          <w:tcPr>
            <w:tcW w:w="1170" w:type="dxa"/>
          </w:tcPr>
          <w:p w14:paraId="7B4748A7" w14:textId="77777777" w:rsidR="00995C1A" w:rsidRDefault="00995C1A">
            <w:pPr>
              <w:pStyle w:val="TableParagraph"/>
              <w:rPr>
                <w:rFonts w:ascii="Caladea"/>
                <w:b/>
              </w:rPr>
            </w:pPr>
          </w:p>
          <w:p w14:paraId="78BB3589" w14:textId="77777777" w:rsidR="00995C1A" w:rsidRDefault="00995C1A">
            <w:pPr>
              <w:pStyle w:val="TableParagraph"/>
              <w:rPr>
                <w:rFonts w:ascii="Caladea"/>
                <w:b/>
              </w:rPr>
            </w:pPr>
          </w:p>
          <w:p w14:paraId="4101C72C" w14:textId="77777777" w:rsidR="00995C1A" w:rsidRDefault="00995C1A">
            <w:pPr>
              <w:pStyle w:val="TableParagraph"/>
              <w:spacing w:before="3"/>
              <w:rPr>
                <w:rFonts w:ascii="Caladea"/>
                <w:b/>
                <w:sz w:val="30"/>
              </w:rPr>
            </w:pPr>
          </w:p>
          <w:p w14:paraId="7C42CD4E" w14:textId="77777777" w:rsidR="00995C1A" w:rsidRDefault="00F20263">
            <w:pPr>
              <w:pStyle w:val="TableParagraph"/>
              <w:ind w:left="72" w:right="93"/>
              <w:jc w:val="center"/>
            </w:pPr>
            <w:r>
              <w:t>40.0%</w:t>
            </w:r>
          </w:p>
        </w:tc>
        <w:tc>
          <w:tcPr>
            <w:tcW w:w="1050" w:type="dxa"/>
          </w:tcPr>
          <w:p w14:paraId="29CB1FE0" w14:textId="77777777" w:rsidR="00995C1A" w:rsidRDefault="00995C1A">
            <w:pPr>
              <w:pStyle w:val="TableParagraph"/>
              <w:rPr>
                <w:rFonts w:ascii="Caladea"/>
                <w:b/>
              </w:rPr>
            </w:pPr>
          </w:p>
          <w:p w14:paraId="709295A3" w14:textId="77777777" w:rsidR="00995C1A" w:rsidRDefault="00995C1A">
            <w:pPr>
              <w:pStyle w:val="TableParagraph"/>
              <w:rPr>
                <w:rFonts w:ascii="Caladea"/>
                <w:b/>
              </w:rPr>
            </w:pPr>
          </w:p>
          <w:p w14:paraId="42837012" w14:textId="77777777" w:rsidR="00995C1A" w:rsidRDefault="00995C1A">
            <w:pPr>
              <w:pStyle w:val="TableParagraph"/>
              <w:spacing w:before="3"/>
              <w:rPr>
                <w:rFonts w:ascii="Caladea"/>
                <w:b/>
                <w:sz w:val="30"/>
              </w:rPr>
            </w:pPr>
          </w:p>
          <w:p w14:paraId="476F4512" w14:textId="77777777" w:rsidR="00995C1A" w:rsidRDefault="00F20263">
            <w:pPr>
              <w:pStyle w:val="TableParagraph"/>
              <w:ind w:left="206" w:right="227"/>
              <w:jc w:val="center"/>
            </w:pPr>
            <w:r>
              <w:t>26.1%</w:t>
            </w:r>
          </w:p>
        </w:tc>
        <w:tc>
          <w:tcPr>
            <w:tcW w:w="1020" w:type="dxa"/>
          </w:tcPr>
          <w:p w14:paraId="12B997E9" w14:textId="77777777" w:rsidR="00995C1A" w:rsidRDefault="00995C1A">
            <w:pPr>
              <w:pStyle w:val="TableParagraph"/>
              <w:rPr>
                <w:rFonts w:ascii="Caladea"/>
                <w:b/>
              </w:rPr>
            </w:pPr>
          </w:p>
          <w:p w14:paraId="75058D59" w14:textId="77777777" w:rsidR="00995C1A" w:rsidRDefault="00995C1A">
            <w:pPr>
              <w:pStyle w:val="TableParagraph"/>
              <w:rPr>
                <w:rFonts w:ascii="Caladea"/>
                <w:b/>
              </w:rPr>
            </w:pPr>
          </w:p>
          <w:p w14:paraId="710C8903" w14:textId="77777777" w:rsidR="00995C1A" w:rsidRDefault="00995C1A">
            <w:pPr>
              <w:pStyle w:val="TableParagraph"/>
              <w:spacing w:before="3"/>
              <w:rPr>
                <w:rFonts w:ascii="Caladea"/>
                <w:b/>
                <w:sz w:val="30"/>
              </w:rPr>
            </w:pPr>
          </w:p>
          <w:p w14:paraId="08F137B2" w14:textId="77777777" w:rsidR="00995C1A" w:rsidRDefault="00F20263">
            <w:pPr>
              <w:pStyle w:val="TableParagraph"/>
              <w:ind w:left="322"/>
            </w:pPr>
            <w:r>
              <w:t>196</w:t>
            </w:r>
          </w:p>
        </w:tc>
      </w:tr>
      <w:tr w:rsidR="00995C1A" w14:paraId="00569B8E" w14:textId="77777777">
        <w:trPr>
          <w:trHeight w:val="750"/>
        </w:trPr>
        <w:tc>
          <w:tcPr>
            <w:tcW w:w="2640" w:type="dxa"/>
          </w:tcPr>
          <w:p w14:paraId="768DAF81" w14:textId="77777777" w:rsidR="00995C1A" w:rsidRDefault="00995C1A">
            <w:pPr>
              <w:pStyle w:val="TableParagraph"/>
              <w:spacing w:before="2"/>
              <w:rPr>
                <w:rFonts w:ascii="Caladea"/>
                <w:b/>
                <w:sz w:val="28"/>
              </w:rPr>
            </w:pPr>
          </w:p>
          <w:p w14:paraId="3492D556" w14:textId="77777777" w:rsidR="00995C1A" w:rsidRDefault="00F20263">
            <w:pPr>
              <w:pStyle w:val="TableParagraph"/>
              <w:ind w:left="97"/>
            </w:pPr>
            <w:r>
              <w:t>Naïve Bayes test split 25</w:t>
            </w:r>
          </w:p>
        </w:tc>
        <w:tc>
          <w:tcPr>
            <w:tcW w:w="825" w:type="dxa"/>
          </w:tcPr>
          <w:p w14:paraId="000F0642" w14:textId="77777777" w:rsidR="00995C1A" w:rsidRDefault="00995C1A">
            <w:pPr>
              <w:pStyle w:val="TableParagraph"/>
              <w:spacing w:before="2"/>
              <w:rPr>
                <w:rFonts w:ascii="Caladea"/>
                <w:b/>
                <w:sz w:val="28"/>
              </w:rPr>
            </w:pPr>
          </w:p>
          <w:p w14:paraId="5B6FC66D" w14:textId="77777777" w:rsidR="00995C1A" w:rsidRDefault="00F20263">
            <w:pPr>
              <w:pStyle w:val="TableParagraph"/>
              <w:ind w:left="213" w:right="221"/>
              <w:jc w:val="center"/>
            </w:pPr>
            <w:r>
              <w:t>143</w:t>
            </w:r>
          </w:p>
        </w:tc>
        <w:tc>
          <w:tcPr>
            <w:tcW w:w="795" w:type="dxa"/>
          </w:tcPr>
          <w:p w14:paraId="6A1C2321" w14:textId="77777777" w:rsidR="00995C1A" w:rsidRDefault="00995C1A">
            <w:pPr>
              <w:pStyle w:val="TableParagraph"/>
              <w:spacing w:before="2"/>
              <w:rPr>
                <w:rFonts w:ascii="Caladea"/>
                <w:b/>
                <w:sz w:val="28"/>
              </w:rPr>
            </w:pPr>
          </w:p>
          <w:p w14:paraId="547CA72B" w14:textId="77777777" w:rsidR="00995C1A" w:rsidRDefault="00F20263">
            <w:pPr>
              <w:pStyle w:val="TableParagraph"/>
              <w:ind w:left="198" w:right="198"/>
              <w:jc w:val="center"/>
            </w:pPr>
            <w:r>
              <w:t>42</w:t>
            </w:r>
          </w:p>
        </w:tc>
        <w:tc>
          <w:tcPr>
            <w:tcW w:w="690" w:type="dxa"/>
          </w:tcPr>
          <w:p w14:paraId="4D25F1F7" w14:textId="77777777" w:rsidR="00995C1A" w:rsidRDefault="00995C1A">
            <w:pPr>
              <w:pStyle w:val="TableParagraph"/>
              <w:spacing w:before="2"/>
              <w:rPr>
                <w:rFonts w:ascii="Caladea"/>
                <w:b/>
                <w:sz w:val="28"/>
              </w:rPr>
            </w:pPr>
          </w:p>
          <w:p w14:paraId="43C0664C" w14:textId="77777777" w:rsidR="00995C1A" w:rsidRDefault="00F20263">
            <w:pPr>
              <w:pStyle w:val="TableParagraph"/>
              <w:ind w:right="232"/>
              <w:jc w:val="right"/>
            </w:pPr>
            <w:r>
              <w:t>28</w:t>
            </w:r>
          </w:p>
        </w:tc>
        <w:tc>
          <w:tcPr>
            <w:tcW w:w="585" w:type="dxa"/>
          </w:tcPr>
          <w:p w14:paraId="47215C15" w14:textId="77777777" w:rsidR="00995C1A" w:rsidRDefault="00995C1A">
            <w:pPr>
              <w:pStyle w:val="TableParagraph"/>
              <w:spacing w:before="2"/>
              <w:rPr>
                <w:rFonts w:ascii="Caladea"/>
                <w:b/>
                <w:sz w:val="28"/>
              </w:rPr>
            </w:pPr>
          </w:p>
          <w:p w14:paraId="65D66FBD" w14:textId="77777777" w:rsidR="00995C1A" w:rsidRDefault="00F20263">
            <w:pPr>
              <w:pStyle w:val="TableParagraph"/>
              <w:ind w:right="172"/>
              <w:jc w:val="right"/>
            </w:pPr>
            <w:r>
              <w:t>37</w:t>
            </w:r>
          </w:p>
        </w:tc>
        <w:tc>
          <w:tcPr>
            <w:tcW w:w="1095" w:type="dxa"/>
          </w:tcPr>
          <w:p w14:paraId="6E8984E4" w14:textId="77777777" w:rsidR="00995C1A" w:rsidRDefault="00995C1A">
            <w:pPr>
              <w:pStyle w:val="TableParagraph"/>
              <w:spacing w:before="2"/>
              <w:rPr>
                <w:rFonts w:ascii="Caladea"/>
                <w:b/>
                <w:sz w:val="28"/>
              </w:rPr>
            </w:pPr>
          </w:p>
          <w:p w14:paraId="2CBC19DD" w14:textId="77777777" w:rsidR="00995C1A" w:rsidRDefault="00F20263">
            <w:pPr>
              <w:pStyle w:val="TableParagraph"/>
              <w:ind w:left="107" w:right="113"/>
              <w:jc w:val="center"/>
            </w:pPr>
            <w:r>
              <w:t>74.0%</w:t>
            </w:r>
          </w:p>
        </w:tc>
        <w:tc>
          <w:tcPr>
            <w:tcW w:w="1065" w:type="dxa"/>
          </w:tcPr>
          <w:p w14:paraId="4738F0A7" w14:textId="77777777" w:rsidR="00995C1A" w:rsidRDefault="00995C1A">
            <w:pPr>
              <w:pStyle w:val="TableParagraph"/>
              <w:spacing w:before="2"/>
              <w:rPr>
                <w:rFonts w:ascii="Caladea"/>
                <w:b/>
                <w:sz w:val="28"/>
              </w:rPr>
            </w:pPr>
          </w:p>
          <w:p w14:paraId="6E750770" w14:textId="77777777" w:rsidR="00995C1A" w:rsidRDefault="00F20263">
            <w:pPr>
              <w:pStyle w:val="TableParagraph"/>
              <w:ind w:left="78" w:right="84"/>
              <w:jc w:val="center"/>
            </w:pPr>
            <w:r>
              <w:t>83.6%</w:t>
            </w:r>
          </w:p>
        </w:tc>
        <w:tc>
          <w:tcPr>
            <w:tcW w:w="975" w:type="dxa"/>
          </w:tcPr>
          <w:p w14:paraId="1AAB4C8D" w14:textId="77777777" w:rsidR="00995C1A" w:rsidRDefault="00995C1A">
            <w:pPr>
              <w:pStyle w:val="TableParagraph"/>
              <w:spacing w:before="2"/>
              <w:rPr>
                <w:rFonts w:ascii="Caladea"/>
                <w:b/>
                <w:sz w:val="28"/>
              </w:rPr>
            </w:pPr>
          </w:p>
          <w:p w14:paraId="38A47040" w14:textId="77777777" w:rsidR="00995C1A" w:rsidRDefault="00F20263">
            <w:pPr>
              <w:pStyle w:val="TableParagraph"/>
              <w:ind w:right="208"/>
              <w:jc w:val="right"/>
            </w:pPr>
            <w:r>
              <w:t>79.4%</w:t>
            </w:r>
          </w:p>
        </w:tc>
        <w:tc>
          <w:tcPr>
            <w:tcW w:w="1170" w:type="dxa"/>
          </w:tcPr>
          <w:p w14:paraId="1773157A" w14:textId="77777777" w:rsidR="00995C1A" w:rsidRDefault="00995C1A">
            <w:pPr>
              <w:pStyle w:val="TableParagraph"/>
              <w:spacing w:before="2"/>
              <w:rPr>
                <w:rFonts w:ascii="Caladea"/>
                <w:b/>
                <w:sz w:val="28"/>
              </w:rPr>
            </w:pPr>
          </w:p>
          <w:p w14:paraId="350BB513" w14:textId="77777777" w:rsidR="00995C1A" w:rsidRDefault="00F20263">
            <w:pPr>
              <w:pStyle w:val="TableParagraph"/>
              <w:ind w:left="72" w:right="93"/>
              <w:jc w:val="center"/>
            </w:pPr>
            <w:r>
              <w:t>14.0%</w:t>
            </w:r>
          </w:p>
        </w:tc>
        <w:tc>
          <w:tcPr>
            <w:tcW w:w="1050" w:type="dxa"/>
          </w:tcPr>
          <w:p w14:paraId="1D2E65E2" w14:textId="77777777" w:rsidR="00995C1A" w:rsidRDefault="00995C1A">
            <w:pPr>
              <w:pStyle w:val="TableParagraph"/>
              <w:spacing w:before="2"/>
              <w:rPr>
                <w:rFonts w:ascii="Caladea"/>
                <w:b/>
                <w:sz w:val="28"/>
              </w:rPr>
            </w:pPr>
          </w:p>
          <w:p w14:paraId="180749A0" w14:textId="77777777" w:rsidR="00995C1A" w:rsidRDefault="00F20263">
            <w:pPr>
              <w:pStyle w:val="TableParagraph"/>
              <w:ind w:left="206" w:right="227"/>
              <w:jc w:val="center"/>
            </w:pPr>
            <w:r>
              <w:t>26.0%</w:t>
            </w:r>
          </w:p>
        </w:tc>
        <w:tc>
          <w:tcPr>
            <w:tcW w:w="1020" w:type="dxa"/>
          </w:tcPr>
          <w:p w14:paraId="6AA02D47" w14:textId="77777777" w:rsidR="00995C1A" w:rsidRDefault="00995C1A">
            <w:pPr>
              <w:pStyle w:val="TableParagraph"/>
              <w:spacing w:before="2"/>
              <w:rPr>
                <w:rFonts w:ascii="Caladea"/>
                <w:b/>
                <w:sz w:val="28"/>
              </w:rPr>
            </w:pPr>
          </w:p>
          <w:p w14:paraId="1DF5F8CD" w14:textId="77777777" w:rsidR="00995C1A" w:rsidRDefault="00F20263">
            <w:pPr>
              <w:pStyle w:val="TableParagraph"/>
              <w:ind w:left="382"/>
            </w:pPr>
            <w:r>
              <w:t>65</w:t>
            </w:r>
          </w:p>
        </w:tc>
      </w:tr>
      <w:tr w:rsidR="00995C1A" w14:paraId="47F51569" w14:textId="77777777">
        <w:trPr>
          <w:trHeight w:val="765"/>
        </w:trPr>
        <w:tc>
          <w:tcPr>
            <w:tcW w:w="2640" w:type="dxa"/>
          </w:tcPr>
          <w:p w14:paraId="159A4A37" w14:textId="77777777" w:rsidR="00995C1A" w:rsidRDefault="00995C1A">
            <w:pPr>
              <w:pStyle w:val="TableParagraph"/>
              <w:spacing w:before="5"/>
              <w:rPr>
                <w:rFonts w:ascii="Caladea"/>
                <w:b/>
                <w:sz w:val="29"/>
              </w:rPr>
            </w:pPr>
          </w:p>
          <w:p w14:paraId="5B1DD93A" w14:textId="77777777" w:rsidR="00995C1A" w:rsidRDefault="00F20263">
            <w:pPr>
              <w:pStyle w:val="TableParagraph"/>
              <w:ind w:left="97"/>
            </w:pPr>
            <w:r>
              <w:t>Total</w:t>
            </w:r>
          </w:p>
        </w:tc>
        <w:tc>
          <w:tcPr>
            <w:tcW w:w="825" w:type="dxa"/>
          </w:tcPr>
          <w:p w14:paraId="23236596" w14:textId="77777777" w:rsidR="00995C1A" w:rsidRDefault="00995C1A">
            <w:pPr>
              <w:pStyle w:val="TableParagraph"/>
              <w:spacing w:before="5"/>
              <w:rPr>
                <w:rFonts w:ascii="Caladea"/>
                <w:b/>
                <w:sz w:val="29"/>
              </w:rPr>
            </w:pPr>
          </w:p>
          <w:p w14:paraId="1FFCFD8A" w14:textId="77777777" w:rsidR="00995C1A" w:rsidRDefault="00F20263">
            <w:pPr>
              <w:pStyle w:val="TableParagraph"/>
              <w:ind w:left="213" w:right="221"/>
              <w:jc w:val="center"/>
              <w:rPr>
                <w:b/>
              </w:rPr>
            </w:pPr>
            <w:r>
              <w:rPr>
                <w:b/>
              </w:rPr>
              <w:t>577</w:t>
            </w:r>
          </w:p>
        </w:tc>
        <w:tc>
          <w:tcPr>
            <w:tcW w:w="795" w:type="dxa"/>
          </w:tcPr>
          <w:p w14:paraId="47976D00" w14:textId="77777777" w:rsidR="00995C1A" w:rsidRDefault="00995C1A">
            <w:pPr>
              <w:pStyle w:val="TableParagraph"/>
              <w:spacing w:before="5"/>
              <w:rPr>
                <w:rFonts w:ascii="Caladea"/>
                <w:b/>
                <w:sz w:val="29"/>
              </w:rPr>
            </w:pPr>
          </w:p>
          <w:p w14:paraId="173D78FC" w14:textId="77777777" w:rsidR="00995C1A" w:rsidRDefault="00F20263">
            <w:pPr>
              <w:pStyle w:val="TableParagraph"/>
              <w:ind w:left="198" w:right="206"/>
              <w:jc w:val="center"/>
              <w:rPr>
                <w:b/>
              </w:rPr>
            </w:pPr>
            <w:r>
              <w:rPr>
                <w:b/>
              </w:rPr>
              <w:t>162</w:t>
            </w:r>
          </w:p>
        </w:tc>
        <w:tc>
          <w:tcPr>
            <w:tcW w:w="690" w:type="dxa"/>
          </w:tcPr>
          <w:p w14:paraId="2C57292D" w14:textId="77777777" w:rsidR="00995C1A" w:rsidRDefault="00995C1A">
            <w:pPr>
              <w:pStyle w:val="TableParagraph"/>
              <w:spacing w:before="5"/>
              <w:rPr>
                <w:rFonts w:ascii="Caladea"/>
                <w:b/>
                <w:sz w:val="29"/>
              </w:rPr>
            </w:pPr>
          </w:p>
          <w:p w14:paraId="26D35DB8" w14:textId="77777777" w:rsidR="00995C1A" w:rsidRDefault="00F20263">
            <w:pPr>
              <w:pStyle w:val="TableParagraph"/>
              <w:ind w:right="181"/>
              <w:jc w:val="right"/>
              <w:rPr>
                <w:b/>
              </w:rPr>
            </w:pPr>
            <w:r>
              <w:rPr>
                <w:b/>
              </w:rPr>
              <w:t>123</w:t>
            </w:r>
          </w:p>
        </w:tc>
        <w:tc>
          <w:tcPr>
            <w:tcW w:w="585" w:type="dxa"/>
          </w:tcPr>
          <w:p w14:paraId="15BF226E" w14:textId="77777777" w:rsidR="00995C1A" w:rsidRDefault="00995C1A">
            <w:pPr>
              <w:pStyle w:val="TableParagraph"/>
              <w:spacing w:before="5"/>
              <w:rPr>
                <w:rFonts w:ascii="Caladea"/>
                <w:b/>
                <w:sz w:val="29"/>
              </w:rPr>
            </w:pPr>
          </w:p>
          <w:p w14:paraId="60988D7B" w14:textId="77777777" w:rsidR="00995C1A" w:rsidRDefault="00F20263">
            <w:pPr>
              <w:pStyle w:val="TableParagraph"/>
              <w:ind w:right="121"/>
              <w:jc w:val="right"/>
              <w:rPr>
                <w:b/>
              </w:rPr>
            </w:pPr>
            <w:r>
              <w:rPr>
                <w:b/>
              </w:rPr>
              <w:t>138</w:t>
            </w:r>
          </w:p>
        </w:tc>
        <w:tc>
          <w:tcPr>
            <w:tcW w:w="1095" w:type="dxa"/>
          </w:tcPr>
          <w:p w14:paraId="57789860" w14:textId="77777777" w:rsidR="00995C1A" w:rsidRDefault="00995C1A">
            <w:pPr>
              <w:pStyle w:val="TableParagraph"/>
              <w:spacing w:before="5"/>
              <w:rPr>
                <w:rFonts w:ascii="Caladea"/>
                <w:b/>
                <w:sz w:val="29"/>
              </w:rPr>
            </w:pPr>
          </w:p>
          <w:p w14:paraId="487A7BE8" w14:textId="77777777" w:rsidR="00995C1A" w:rsidRDefault="00F20263">
            <w:pPr>
              <w:pStyle w:val="TableParagraph"/>
              <w:ind w:left="107" w:right="108"/>
              <w:jc w:val="center"/>
              <w:rPr>
                <w:b/>
              </w:rPr>
            </w:pPr>
            <w:r>
              <w:rPr>
                <w:b/>
              </w:rPr>
              <w:t>73.9%</w:t>
            </w:r>
          </w:p>
        </w:tc>
        <w:tc>
          <w:tcPr>
            <w:tcW w:w="1065" w:type="dxa"/>
          </w:tcPr>
          <w:p w14:paraId="1DF055BD" w14:textId="77777777" w:rsidR="00995C1A" w:rsidRDefault="00995C1A">
            <w:pPr>
              <w:pStyle w:val="TableParagraph"/>
              <w:spacing w:before="5"/>
              <w:rPr>
                <w:rFonts w:ascii="Caladea"/>
                <w:b/>
                <w:sz w:val="29"/>
              </w:rPr>
            </w:pPr>
          </w:p>
          <w:p w14:paraId="28160110" w14:textId="77777777" w:rsidR="00995C1A" w:rsidRDefault="00F20263">
            <w:pPr>
              <w:pStyle w:val="TableParagraph"/>
              <w:ind w:left="78" w:right="79"/>
              <w:jc w:val="center"/>
              <w:rPr>
                <w:b/>
              </w:rPr>
            </w:pPr>
            <w:r>
              <w:rPr>
                <w:b/>
              </w:rPr>
              <w:t>82.4%</w:t>
            </w:r>
          </w:p>
        </w:tc>
        <w:tc>
          <w:tcPr>
            <w:tcW w:w="975" w:type="dxa"/>
          </w:tcPr>
          <w:p w14:paraId="6F338EA3" w14:textId="77777777" w:rsidR="00995C1A" w:rsidRDefault="00995C1A">
            <w:pPr>
              <w:pStyle w:val="TableParagraph"/>
              <w:spacing w:before="5"/>
              <w:rPr>
                <w:rFonts w:ascii="Caladea"/>
                <w:b/>
                <w:sz w:val="29"/>
              </w:rPr>
            </w:pPr>
          </w:p>
          <w:p w14:paraId="27F3FC87" w14:textId="77777777" w:rsidR="00995C1A" w:rsidRDefault="00F20263">
            <w:pPr>
              <w:pStyle w:val="TableParagraph"/>
              <w:ind w:right="202"/>
              <w:jc w:val="right"/>
              <w:rPr>
                <w:b/>
              </w:rPr>
            </w:pPr>
            <w:r>
              <w:rPr>
                <w:b/>
              </w:rPr>
              <w:t>80.7%</w:t>
            </w:r>
          </w:p>
        </w:tc>
        <w:tc>
          <w:tcPr>
            <w:tcW w:w="1170" w:type="dxa"/>
          </w:tcPr>
          <w:p w14:paraId="562B7D84" w14:textId="77777777" w:rsidR="00995C1A" w:rsidRDefault="00995C1A">
            <w:pPr>
              <w:pStyle w:val="TableParagraph"/>
              <w:spacing w:before="5"/>
              <w:rPr>
                <w:rFonts w:ascii="Caladea"/>
                <w:b/>
                <w:sz w:val="29"/>
              </w:rPr>
            </w:pPr>
          </w:p>
          <w:p w14:paraId="5D7B0CD0" w14:textId="77777777" w:rsidR="00995C1A" w:rsidRDefault="00F20263">
            <w:pPr>
              <w:pStyle w:val="TableParagraph"/>
              <w:ind w:left="79" w:right="93"/>
              <w:jc w:val="center"/>
              <w:rPr>
                <w:b/>
              </w:rPr>
            </w:pPr>
            <w:r>
              <w:rPr>
                <w:b/>
              </w:rPr>
              <w:t>54.0%</w:t>
            </w:r>
          </w:p>
        </w:tc>
        <w:tc>
          <w:tcPr>
            <w:tcW w:w="1050" w:type="dxa"/>
          </w:tcPr>
          <w:p w14:paraId="54A77BED" w14:textId="77777777" w:rsidR="00995C1A" w:rsidRDefault="00995C1A">
            <w:pPr>
              <w:pStyle w:val="TableParagraph"/>
              <w:spacing w:before="5"/>
              <w:rPr>
                <w:rFonts w:ascii="Caladea"/>
                <w:b/>
                <w:sz w:val="29"/>
              </w:rPr>
            </w:pPr>
          </w:p>
          <w:p w14:paraId="384A104F" w14:textId="77777777" w:rsidR="00995C1A" w:rsidRDefault="00F20263">
            <w:pPr>
              <w:pStyle w:val="TableParagraph"/>
              <w:ind w:left="213" w:right="227"/>
              <w:jc w:val="center"/>
              <w:rPr>
                <w:b/>
              </w:rPr>
            </w:pPr>
            <w:r>
              <w:rPr>
                <w:b/>
              </w:rPr>
              <w:t>26.1%</w:t>
            </w:r>
          </w:p>
        </w:tc>
        <w:tc>
          <w:tcPr>
            <w:tcW w:w="1020" w:type="dxa"/>
          </w:tcPr>
          <w:p w14:paraId="0C607F0B" w14:textId="77777777" w:rsidR="00995C1A" w:rsidRDefault="00995C1A">
            <w:pPr>
              <w:pStyle w:val="TableParagraph"/>
              <w:spacing w:before="5"/>
              <w:rPr>
                <w:rFonts w:ascii="Caladea"/>
                <w:b/>
                <w:sz w:val="29"/>
              </w:rPr>
            </w:pPr>
          </w:p>
          <w:p w14:paraId="6CF68264" w14:textId="77777777" w:rsidR="00995C1A" w:rsidRDefault="00F20263">
            <w:pPr>
              <w:pStyle w:val="TableParagraph"/>
              <w:ind w:left="322"/>
              <w:rPr>
                <w:b/>
              </w:rPr>
            </w:pPr>
            <w:r>
              <w:rPr>
                <w:b/>
              </w:rPr>
              <w:t>261</w:t>
            </w:r>
          </w:p>
        </w:tc>
      </w:tr>
      <w:tr w:rsidR="00995C1A" w14:paraId="131C9710" w14:textId="77777777">
        <w:trPr>
          <w:trHeight w:val="1305"/>
        </w:trPr>
        <w:tc>
          <w:tcPr>
            <w:tcW w:w="2640" w:type="dxa"/>
          </w:tcPr>
          <w:p w14:paraId="20434A51" w14:textId="77777777" w:rsidR="00995C1A" w:rsidRDefault="00F20263">
            <w:pPr>
              <w:pStyle w:val="TableParagraph"/>
              <w:spacing w:before="74" w:line="540" w:lineRule="atLeast"/>
              <w:ind w:left="97" w:right="690"/>
            </w:pPr>
            <w:r>
              <w:t>Naïve Bayes training split 65</w:t>
            </w:r>
          </w:p>
        </w:tc>
        <w:tc>
          <w:tcPr>
            <w:tcW w:w="825" w:type="dxa"/>
          </w:tcPr>
          <w:p w14:paraId="5086D1DA" w14:textId="77777777" w:rsidR="00995C1A" w:rsidRDefault="00995C1A">
            <w:pPr>
              <w:pStyle w:val="TableParagraph"/>
              <w:rPr>
                <w:rFonts w:ascii="Caladea"/>
                <w:b/>
              </w:rPr>
            </w:pPr>
          </w:p>
          <w:p w14:paraId="5F2D7C86" w14:textId="77777777" w:rsidR="00995C1A" w:rsidRDefault="00995C1A">
            <w:pPr>
              <w:pStyle w:val="TableParagraph"/>
              <w:rPr>
                <w:rFonts w:ascii="Caladea"/>
                <w:b/>
              </w:rPr>
            </w:pPr>
          </w:p>
          <w:p w14:paraId="6F0F02D5" w14:textId="77777777" w:rsidR="00995C1A" w:rsidRDefault="00995C1A">
            <w:pPr>
              <w:pStyle w:val="TableParagraph"/>
              <w:spacing w:before="6"/>
              <w:rPr>
                <w:rFonts w:ascii="Caladea"/>
                <w:b/>
                <w:sz w:val="31"/>
              </w:rPr>
            </w:pPr>
          </w:p>
          <w:p w14:paraId="2DECA3A2" w14:textId="77777777" w:rsidR="00995C1A" w:rsidRDefault="00F20263">
            <w:pPr>
              <w:pStyle w:val="TableParagraph"/>
              <w:ind w:left="213" w:right="221"/>
              <w:jc w:val="center"/>
            </w:pPr>
            <w:r>
              <w:t>382</w:t>
            </w:r>
          </w:p>
        </w:tc>
        <w:tc>
          <w:tcPr>
            <w:tcW w:w="795" w:type="dxa"/>
          </w:tcPr>
          <w:p w14:paraId="6A4E5A3C" w14:textId="77777777" w:rsidR="00995C1A" w:rsidRDefault="00995C1A">
            <w:pPr>
              <w:pStyle w:val="TableParagraph"/>
              <w:rPr>
                <w:rFonts w:ascii="Caladea"/>
                <w:b/>
              </w:rPr>
            </w:pPr>
          </w:p>
          <w:p w14:paraId="5AE8AE93" w14:textId="77777777" w:rsidR="00995C1A" w:rsidRDefault="00995C1A">
            <w:pPr>
              <w:pStyle w:val="TableParagraph"/>
              <w:rPr>
                <w:rFonts w:ascii="Caladea"/>
                <w:b/>
              </w:rPr>
            </w:pPr>
          </w:p>
          <w:p w14:paraId="2B7E2421" w14:textId="77777777" w:rsidR="00995C1A" w:rsidRDefault="00995C1A">
            <w:pPr>
              <w:pStyle w:val="TableParagraph"/>
              <w:spacing w:before="6"/>
              <w:rPr>
                <w:rFonts w:ascii="Caladea"/>
                <w:b/>
                <w:sz w:val="31"/>
              </w:rPr>
            </w:pPr>
          </w:p>
          <w:p w14:paraId="213CE0F4" w14:textId="77777777" w:rsidR="00995C1A" w:rsidRDefault="00F20263">
            <w:pPr>
              <w:pStyle w:val="TableParagraph"/>
              <w:ind w:left="198" w:right="206"/>
              <w:jc w:val="center"/>
            </w:pPr>
            <w:r>
              <w:t>102</w:t>
            </w:r>
          </w:p>
        </w:tc>
        <w:tc>
          <w:tcPr>
            <w:tcW w:w="690" w:type="dxa"/>
          </w:tcPr>
          <w:p w14:paraId="378EB7C0" w14:textId="77777777" w:rsidR="00995C1A" w:rsidRDefault="00995C1A">
            <w:pPr>
              <w:pStyle w:val="TableParagraph"/>
              <w:rPr>
                <w:rFonts w:ascii="Caladea"/>
                <w:b/>
              </w:rPr>
            </w:pPr>
          </w:p>
          <w:p w14:paraId="792C02AF" w14:textId="77777777" w:rsidR="00995C1A" w:rsidRDefault="00995C1A">
            <w:pPr>
              <w:pStyle w:val="TableParagraph"/>
              <w:rPr>
                <w:rFonts w:ascii="Caladea"/>
                <w:b/>
              </w:rPr>
            </w:pPr>
          </w:p>
          <w:p w14:paraId="286FEDC9" w14:textId="77777777" w:rsidR="00995C1A" w:rsidRDefault="00995C1A">
            <w:pPr>
              <w:pStyle w:val="TableParagraph"/>
              <w:spacing w:before="6"/>
              <w:rPr>
                <w:rFonts w:ascii="Caladea"/>
                <w:b/>
                <w:sz w:val="31"/>
              </w:rPr>
            </w:pPr>
          </w:p>
          <w:p w14:paraId="6901F562" w14:textId="77777777" w:rsidR="00995C1A" w:rsidRDefault="00F20263">
            <w:pPr>
              <w:pStyle w:val="TableParagraph"/>
              <w:ind w:right="232"/>
              <w:jc w:val="right"/>
            </w:pPr>
            <w:r>
              <w:t>68</w:t>
            </w:r>
          </w:p>
        </w:tc>
        <w:tc>
          <w:tcPr>
            <w:tcW w:w="585" w:type="dxa"/>
          </w:tcPr>
          <w:p w14:paraId="0B2FA7BE" w14:textId="77777777" w:rsidR="00995C1A" w:rsidRDefault="00995C1A">
            <w:pPr>
              <w:pStyle w:val="TableParagraph"/>
              <w:rPr>
                <w:rFonts w:ascii="Caladea"/>
                <w:b/>
              </w:rPr>
            </w:pPr>
          </w:p>
          <w:p w14:paraId="3E42D028" w14:textId="77777777" w:rsidR="00995C1A" w:rsidRDefault="00995C1A">
            <w:pPr>
              <w:pStyle w:val="TableParagraph"/>
              <w:rPr>
                <w:rFonts w:ascii="Caladea"/>
                <w:b/>
              </w:rPr>
            </w:pPr>
          </w:p>
          <w:p w14:paraId="243867D9" w14:textId="77777777" w:rsidR="00995C1A" w:rsidRDefault="00995C1A">
            <w:pPr>
              <w:pStyle w:val="TableParagraph"/>
              <w:spacing w:before="6"/>
              <w:rPr>
                <w:rFonts w:ascii="Caladea"/>
                <w:b/>
                <w:sz w:val="31"/>
              </w:rPr>
            </w:pPr>
          </w:p>
          <w:p w14:paraId="22F4B717" w14:textId="77777777" w:rsidR="00995C1A" w:rsidRDefault="00F20263">
            <w:pPr>
              <w:pStyle w:val="TableParagraph"/>
              <w:ind w:right="172"/>
              <w:jc w:val="right"/>
            </w:pPr>
            <w:r>
              <w:t>98</w:t>
            </w:r>
          </w:p>
        </w:tc>
        <w:tc>
          <w:tcPr>
            <w:tcW w:w="1095" w:type="dxa"/>
          </w:tcPr>
          <w:p w14:paraId="2120BD3B" w14:textId="77777777" w:rsidR="00995C1A" w:rsidRDefault="00995C1A">
            <w:pPr>
              <w:pStyle w:val="TableParagraph"/>
              <w:rPr>
                <w:rFonts w:ascii="Caladea"/>
                <w:b/>
              </w:rPr>
            </w:pPr>
          </w:p>
          <w:p w14:paraId="00084C0A" w14:textId="77777777" w:rsidR="00995C1A" w:rsidRDefault="00995C1A">
            <w:pPr>
              <w:pStyle w:val="TableParagraph"/>
              <w:rPr>
                <w:rFonts w:ascii="Caladea"/>
                <w:b/>
              </w:rPr>
            </w:pPr>
          </w:p>
          <w:p w14:paraId="5959D9AC" w14:textId="77777777" w:rsidR="00995C1A" w:rsidRDefault="00995C1A">
            <w:pPr>
              <w:pStyle w:val="TableParagraph"/>
              <w:spacing w:before="6"/>
              <w:rPr>
                <w:rFonts w:ascii="Caladea"/>
                <w:b/>
                <w:sz w:val="31"/>
              </w:rPr>
            </w:pPr>
          </w:p>
          <w:p w14:paraId="6700849C" w14:textId="77777777" w:rsidR="00995C1A" w:rsidRDefault="00F20263">
            <w:pPr>
              <w:pStyle w:val="TableParagraph"/>
              <w:ind w:left="107" w:right="113"/>
              <w:jc w:val="center"/>
            </w:pPr>
            <w:r>
              <w:t>74.5%</w:t>
            </w:r>
          </w:p>
        </w:tc>
        <w:tc>
          <w:tcPr>
            <w:tcW w:w="1065" w:type="dxa"/>
          </w:tcPr>
          <w:p w14:paraId="19EC3615" w14:textId="77777777" w:rsidR="00995C1A" w:rsidRDefault="00995C1A">
            <w:pPr>
              <w:pStyle w:val="TableParagraph"/>
              <w:rPr>
                <w:rFonts w:ascii="Caladea"/>
                <w:b/>
              </w:rPr>
            </w:pPr>
          </w:p>
          <w:p w14:paraId="15E37C34" w14:textId="77777777" w:rsidR="00995C1A" w:rsidRDefault="00995C1A">
            <w:pPr>
              <w:pStyle w:val="TableParagraph"/>
              <w:rPr>
                <w:rFonts w:ascii="Caladea"/>
                <w:b/>
              </w:rPr>
            </w:pPr>
          </w:p>
          <w:p w14:paraId="53208FAF" w14:textId="77777777" w:rsidR="00995C1A" w:rsidRDefault="00995C1A">
            <w:pPr>
              <w:pStyle w:val="TableParagraph"/>
              <w:spacing w:before="6"/>
              <w:rPr>
                <w:rFonts w:ascii="Caladea"/>
                <w:b/>
                <w:sz w:val="31"/>
              </w:rPr>
            </w:pPr>
          </w:p>
          <w:p w14:paraId="233520A4" w14:textId="77777777" w:rsidR="00995C1A" w:rsidRDefault="00F20263">
            <w:pPr>
              <w:pStyle w:val="TableParagraph"/>
              <w:ind w:left="78" w:right="84"/>
              <w:jc w:val="center"/>
            </w:pPr>
            <w:r>
              <w:t>84.9%</w:t>
            </w:r>
          </w:p>
        </w:tc>
        <w:tc>
          <w:tcPr>
            <w:tcW w:w="975" w:type="dxa"/>
          </w:tcPr>
          <w:p w14:paraId="4831F4EA" w14:textId="77777777" w:rsidR="00995C1A" w:rsidRDefault="00995C1A">
            <w:pPr>
              <w:pStyle w:val="TableParagraph"/>
              <w:rPr>
                <w:rFonts w:ascii="Caladea"/>
                <w:b/>
              </w:rPr>
            </w:pPr>
          </w:p>
          <w:p w14:paraId="3F8D9DD5" w14:textId="77777777" w:rsidR="00995C1A" w:rsidRDefault="00995C1A">
            <w:pPr>
              <w:pStyle w:val="TableParagraph"/>
              <w:rPr>
                <w:rFonts w:ascii="Caladea"/>
                <w:b/>
              </w:rPr>
            </w:pPr>
          </w:p>
          <w:p w14:paraId="36ECD2A4" w14:textId="77777777" w:rsidR="00995C1A" w:rsidRDefault="00995C1A">
            <w:pPr>
              <w:pStyle w:val="TableParagraph"/>
              <w:spacing w:before="6"/>
              <w:rPr>
                <w:rFonts w:ascii="Caladea"/>
                <w:b/>
                <w:sz w:val="31"/>
              </w:rPr>
            </w:pPr>
          </w:p>
          <w:p w14:paraId="3659A463" w14:textId="77777777" w:rsidR="00995C1A" w:rsidRDefault="00F20263">
            <w:pPr>
              <w:pStyle w:val="TableParagraph"/>
              <w:ind w:right="208"/>
              <w:jc w:val="right"/>
            </w:pPr>
            <w:r>
              <w:t>79.6%</w:t>
            </w:r>
          </w:p>
        </w:tc>
        <w:tc>
          <w:tcPr>
            <w:tcW w:w="1170" w:type="dxa"/>
          </w:tcPr>
          <w:p w14:paraId="28043665" w14:textId="77777777" w:rsidR="00995C1A" w:rsidRDefault="00995C1A">
            <w:pPr>
              <w:pStyle w:val="TableParagraph"/>
              <w:rPr>
                <w:rFonts w:ascii="Caladea"/>
                <w:b/>
              </w:rPr>
            </w:pPr>
          </w:p>
          <w:p w14:paraId="44A77EA8" w14:textId="77777777" w:rsidR="00995C1A" w:rsidRDefault="00995C1A">
            <w:pPr>
              <w:pStyle w:val="TableParagraph"/>
              <w:rPr>
                <w:rFonts w:ascii="Caladea"/>
                <w:b/>
              </w:rPr>
            </w:pPr>
          </w:p>
          <w:p w14:paraId="68B2D52F" w14:textId="77777777" w:rsidR="00995C1A" w:rsidRDefault="00995C1A">
            <w:pPr>
              <w:pStyle w:val="TableParagraph"/>
              <w:spacing w:before="6"/>
              <w:rPr>
                <w:rFonts w:ascii="Caladea"/>
                <w:b/>
                <w:sz w:val="31"/>
              </w:rPr>
            </w:pPr>
          </w:p>
          <w:p w14:paraId="2FA96A54" w14:textId="77777777" w:rsidR="00995C1A" w:rsidRDefault="00F20263">
            <w:pPr>
              <w:pStyle w:val="TableParagraph"/>
              <w:ind w:left="72" w:right="93"/>
              <w:jc w:val="center"/>
            </w:pPr>
            <w:r>
              <w:t>34.0%</w:t>
            </w:r>
          </w:p>
        </w:tc>
        <w:tc>
          <w:tcPr>
            <w:tcW w:w="1050" w:type="dxa"/>
          </w:tcPr>
          <w:p w14:paraId="1160F4D5" w14:textId="77777777" w:rsidR="00995C1A" w:rsidRDefault="00995C1A">
            <w:pPr>
              <w:pStyle w:val="TableParagraph"/>
              <w:rPr>
                <w:rFonts w:ascii="Caladea"/>
                <w:b/>
              </w:rPr>
            </w:pPr>
          </w:p>
          <w:p w14:paraId="4F9D3A76" w14:textId="77777777" w:rsidR="00995C1A" w:rsidRDefault="00995C1A">
            <w:pPr>
              <w:pStyle w:val="TableParagraph"/>
              <w:rPr>
                <w:rFonts w:ascii="Caladea"/>
                <w:b/>
              </w:rPr>
            </w:pPr>
          </w:p>
          <w:p w14:paraId="5DD8ABB7" w14:textId="77777777" w:rsidR="00995C1A" w:rsidRDefault="00995C1A">
            <w:pPr>
              <w:pStyle w:val="TableParagraph"/>
              <w:spacing w:before="6"/>
              <w:rPr>
                <w:rFonts w:ascii="Caladea"/>
                <w:b/>
                <w:sz w:val="31"/>
              </w:rPr>
            </w:pPr>
          </w:p>
          <w:p w14:paraId="5C406611" w14:textId="77777777" w:rsidR="00995C1A" w:rsidRDefault="00F20263">
            <w:pPr>
              <w:pStyle w:val="TableParagraph"/>
              <w:ind w:left="206" w:right="227"/>
              <w:jc w:val="center"/>
            </w:pPr>
            <w:r>
              <w:t>25.5%</w:t>
            </w:r>
          </w:p>
        </w:tc>
        <w:tc>
          <w:tcPr>
            <w:tcW w:w="1020" w:type="dxa"/>
          </w:tcPr>
          <w:p w14:paraId="2D988B2B" w14:textId="77777777" w:rsidR="00995C1A" w:rsidRDefault="00995C1A">
            <w:pPr>
              <w:pStyle w:val="TableParagraph"/>
              <w:rPr>
                <w:rFonts w:ascii="Caladea"/>
                <w:b/>
              </w:rPr>
            </w:pPr>
          </w:p>
          <w:p w14:paraId="501FC72A" w14:textId="77777777" w:rsidR="00995C1A" w:rsidRDefault="00995C1A">
            <w:pPr>
              <w:pStyle w:val="TableParagraph"/>
              <w:rPr>
                <w:rFonts w:ascii="Caladea"/>
                <w:b/>
              </w:rPr>
            </w:pPr>
          </w:p>
          <w:p w14:paraId="6E28683A" w14:textId="77777777" w:rsidR="00995C1A" w:rsidRDefault="00995C1A">
            <w:pPr>
              <w:pStyle w:val="TableParagraph"/>
              <w:spacing w:before="6"/>
              <w:rPr>
                <w:rFonts w:ascii="Caladea"/>
                <w:b/>
                <w:sz w:val="31"/>
              </w:rPr>
            </w:pPr>
          </w:p>
          <w:p w14:paraId="1F336E56" w14:textId="77777777" w:rsidR="00995C1A" w:rsidRDefault="00F20263">
            <w:pPr>
              <w:pStyle w:val="TableParagraph"/>
              <w:ind w:left="322"/>
            </w:pPr>
            <w:r>
              <w:t>166</w:t>
            </w:r>
          </w:p>
        </w:tc>
      </w:tr>
    </w:tbl>
    <w:p w14:paraId="4ADBEEAB" w14:textId="77777777" w:rsidR="00995C1A" w:rsidRDefault="00995C1A">
      <w:pPr>
        <w:sectPr w:rsidR="00995C1A">
          <w:pgSz w:w="12240" w:h="15840"/>
          <w:pgMar w:top="1400" w:right="0" w:bottom="280" w:left="200" w:header="720" w:footer="720"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40"/>
        <w:gridCol w:w="825"/>
        <w:gridCol w:w="795"/>
        <w:gridCol w:w="690"/>
        <w:gridCol w:w="585"/>
        <w:gridCol w:w="1095"/>
        <w:gridCol w:w="1065"/>
        <w:gridCol w:w="975"/>
        <w:gridCol w:w="1170"/>
        <w:gridCol w:w="1050"/>
        <w:gridCol w:w="1020"/>
      </w:tblGrid>
      <w:tr w:rsidR="00995C1A" w14:paraId="0EFF904A" w14:textId="77777777">
        <w:trPr>
          <w:trHeight w:val="765"/>
        </w:trPr>
        <w:tc>
          <w:tcPr>
            <w:tcW w:w="2640" w:type="dxa"/>
          </w:tcPr>
          <w:p w14:paraId="725FF640" w14:textId="77777777" w:rsidR="00995C1A" w:rsidRDefault="00995C1A">
            <w:pPr>
              <w:pStyle w:val="TableParagraph"/>
              <w:spacing w:before="5"/>
              <w:rPr>
                <w:rFonts w:ascii="Caladea"/>
                <w:b/>
                <w:sz w:val="29"/>
              </w:rPr>
            </w:pPr>
          </w:p>
          <w:p w14:paraId="6676F72C" w14:textId="77777777" w:rsidR="00995C1A" w:rsidRDefault="00F20263">
            <w:pPr>
              <w:pStyle w:val="TableParagraph"/>
              <w:ind w:left="97"/>
            </w:pPr>
            <w:r>
              <w:t>Naïve Bayes test split 35</w:t>
            </w:r>
          </w:p>
        </w:tc>
        <w:tc>
          <w:tcPr>
            <w:tcW w:w="825" w:type="dxa"/>
          </w:tcPr>
          <w:p w14:paraId="7CF551FC" w14:textId="77777777" w:rsidR="00995C1A" w:rsidRDefault="00995C1A">
            <w:pPr>
              <w:pStyle w:val="TableParagraph"/>
              <w:spacing w:before="5"/>
              <w:rPr>
                <w:rFonts w:ascii="Caladea"/>
                <w:b/>
                <w:sz w:val="29"/>
              </w:rPr>
            </w:pPr>
          </w:p>
          <w:p w14:paraId="6A572C2D" w14:textId="77777777" w:rsidR="00995C1A" w:rsidRDefault="00F20263">
            <w:pPr>
              <w:pStyle w:val="TableParagraph"/>
              <w:ind w:left="213" w:right="221"/>
              <w:jc w:val="center"/>
            </w:pPr>
            <w:r>
              <w:t>201</w:t>
            </w:r>
          </w:p>
        </w:tc>
        <w:tc>
          <w:tcPr>
            <w:tcW w:w="795" w:type="dxa"/>
          </w:tcPr>
          <w:p w14:paraId="2D46AF76" w14:textId="77777777" w:rsidR="00995C1A" w:rsidRDefault="00995C1A">
            <w:pPr>
              <w:pStyle w:val="TableParagraph"/>
              <w:spacing w:before="5"/>
              <w:rPr>
                <w:rFonts w:ascii="Caladea"/>
                <w:b/>
                <w:sz w:val="29"/>
              </w:rPr>
            </w:pPr>
          </w:p>
          <w:p w14:paraId="0BC6180A" w14:textId="77777777" w:rsidR="00995C1A" w:rsidRDefault="00F20263">
            <w:pPr>
              <w:pStyle w:val="TableParagraph"/>
              <w:ind w:left="198" w:right="198"/>
              <w:jc w:val="center"/>
            </w:pPr>
            <w:r>
              <w:t>43</w:t>
            </w:r>
          </w:p>
        </w:tc>
        <w:tc>
          <w:tcPr>
            <w:tcW w:w="690" w:type="dxa"/>
          </w:tcPr>
          <w:p w14:paraId="4994E6C3" w14:textId="77777777" w:rsidR="00995C1A" w:rsidRDefault="00995C1A">
            <w:pPr>
              <w:pStyle w:val="TableParagraph"/>
              <w:spacing w:before="5"/>
              <w:rPr>
                <w:rFonts w:ascii="Caladea"/>
                <w:b/>
                <w:sz w:val="29"/>
              </w:rPr>
            </w:pPr>
          </w:p>
          <w:p w14:paraId="7065AA58" w14:textId="77777777" w:rsidR="00995C1A" w:rsidRDefault="00F20263">
            <w:pPr>
              <w:pStyle w:val="TableParagraph"/>
              <w:ind w:right="232"/>
              <w:jc w:val="right"/>
            </w:pPr>
            <w:r>
              <w:t>49</w:t>
            </w:r>
          </w:p>
        </w:tc>
        <w:tc>
          <w:tcPr>
            <w:tcW w:w="585" w:type="dxa"/>
          </w:tcPr>
          <w:p w14:paraId="0744D434" w14:textId="77777777" w:rsidR="00995C1A" w:rsidRDefault="00995C1A">
            <w:pPr>
              <w:pStyle w:val="TableParagraph"/>
              <w:spacing w:before="5"/>
              <w:rPr>
                <w:rFonts w:ascii="Caladea"/>
                <w:b/>
                <w:sz w:val="29"/>
              </w:rPr>
            </w:pPr>
          </w:p>
          <w:p w14:paraId="768D8775" w14:textId="77777777" w:rsidR="00995C1A" w:rsidRDefault="00F20263">
            <w:pPr>
              <w:pStyle w:val="TableParagraph"/>
              <w:ind w:right="172"/>
              <w:jc w:val="right"/>
            </w:pPr>
            <w:r>
              <w:t>57</w:t>
            </w:r>
          </w:p>
        </w:tc>
        <w:tc>
          <w:tcPr>
            <w:tcW w:w="1095" w:type="dxa"/>
          </w:tcPr>
          <w:p w14:paraId="2E929907" w14:textId="77777777" w:rsidR="00995C1A" w:rsidRDefault="00995C1A">
            <w:pPr>
              <w:pStyle w:val="TableParagraph"/>
              <w:spacing w:before="5"/>
              <w:rPr>
                <w:rFonts w:ascii="Caladea"/>
                <w:b/>
                <w:sz w:val="29"/>
              </w:rPr>
            </w:pPr>
          </w:p>
          <w:p w14:paraId="49056F65" w14:textId="77777777" w:rsidR="00995C1A" w:rsidRDefault="00F20263">
            <w:pPr>
              <w:pStyle w:val="TableParagraph"/>
              <w:ind w:left="107" w:right="113"/>
              <w:jc w:val="center"/>
            </w:pPr>
            <w:r>
              <w:t>69.7%</w:t>
            </w:r>
          </w:p>
        </w:tc>
        <w:tc>
          <w:tcPr>
            <w:tcW w:w="1065" w:type="dxa"/>
          </w:tcPr>
          <w:p w14:paraId="708F44F7" w14:textId="77777777" w:rsidR="00995C1A" w:rsidRDefault="00995C1A">
            <w:pPr>
              <w:pStyle w:val="TableParagraph"/>
              <w:spacing w:before="5"/>
              <w:rPr>
                <w:rFonts w:ascii="Caladea"/>
                <w:b/>
                <w:sz w:val="29"/>
              </w:rPr>
            </w:pPr>
          </w:p>
          <w:p w14:paraId="43559850" w14:textId="77777777" w:rsidR="00995C1A" w:rsidRDefault="00F20263">
            <w:pPr>
              <w:pStyle w:val="TableParagraph"/>
              <w:ind w:left="78" w:right="84"/>
              <w:jc w:val="center"/>
            </w:pPr>
            <w:r>
              <w:t>80.4%</w:t>
            </w:r>
          </w:p>
        </w:tc>
        <w:tc>
          <w:tcPr>
            <w:tcW w:w="975" w:type="dxa"/>
          </w:tcPr>
          <w:p w14:paraId="45C11425" w14:textId="77777777" w:rsidR="00995C1A" w:rsidRDefault="00995C1A">
            <w:pPr>
              <w:pStyle w:val="TableParagraph"/>
              <w:spacing w:before="5"/>
              <w:rPr>
                <w:rFonts w:ascii="Caladea"/>
                <w:b/>
                <w:sz w:val="29"/>
              </w:rPr>
            </w:pPr>
          </w:p>
          <w:p w14:paraId="1B2EBC8A" w14:textId="77777777" w:rsidR="00995C1A" w:rsidRDefault="00F20263">
            <w:pPr>
              <w:pStyle w:val="TableParagraph"/>
              <w:ind w:right="208"/>
              <w:jc w:val="right"/>
            </w:pPr>
            <w:r>
              <w:t>77.9%</w:t>
            </w:r>
          </w:p>
        </w:tc>
        <w:tc>
          <w:tcPr>
            <w:tcW w:w="1170" w:type="dxa"/>
          </w:tcPr>
          <w:p w14:paraId="6B03BF97" w14:textId="77777777" w:rsidR="00995C1A" w:rsidRDefault="00995C1A">
            <w:pPr>
              <w:pStyle w:val="TableParagraph"/>
              <w:spacing w:before="5"/>
              <w:rPr>
                <w:rFonts w:ascii="Caladea"/>
                <w:b/>
                <w:sz w:val="29"/>
              </w:rPr>
            </w:pPr>
          </w:p>
          <w:p w14:paraId="09D9EC4F" w14:textId="77777777" w:rsidR="00995C1A" w:rsidRDefault="00F20263">
            <w:pPr>
              <w:pStyle w:val="TableParagraph"/>
              <w:ind w:left="72" w:right="93"/>
              <w:jc w:val="center"/>
            </w:pPr>
            <w:r>
              <w:t>14.3%</w:t>
            </w:r>
          </w:p>
        </w:tc>
        <w:tc>
          <w:tcPr>
            <w:tcW w:w="1050" w:type="dxa"/>
          </w:tcPr>
          <w:p w14:paraId="084B4E45" w14:textId="77777777" w:rsidR="00995C1A" w:rsidRDefault="00995C1A">
            <w:pPr>
              <w:pStyle w:val="TableParagraph"/>
              <w:spacing w:before="5"/>
              <w:rPr>
                <w:rFonts w:ascii="Caladea"/>
                <w:b/>
                <w:sz w:val="29"/>
              </w:rPr>
            </w:pPr>
          </w:p>
          <w:p w14:paraId="4C06700D" w14:textId="77777777" w:rsidR="00995C1A" w:rsidRDefault="00F20263">
            <w:pPr>
              <w:pStyle w:val="TableParagraph"/>
              <w:ind w:left="206" w:right="227"/>
              <w:jc w:val="center"/>
            </w:pPr>
            <w:r>
              <w:t>30.3%</w:t>
            </w:r>
          </w:p>
        </w:tc>
        <w:tc>
          <w:tcPr>
            <w:tcW w:w="1020" w:type="dxa"/>
          </w:tcPr>
          <w:p w14:paraId="2E058B66" w14:textId="77777777" w:rsidR="00995C1A" w:rsidRDefault="00995C1A">
            <w:pPr>
              <w:pStyle w:val="TableParagraph"/>
              <w:spacing w:before="5"/>
              <w:rPr>
                <w:rFonts w:ascii="Caladea"/>
                <w:b/>
                <w:sz w:val="29"/>
              </w:rPr>
            </w:pPr>
          </w:p>
          <w:p w14:paraId="25C19861" w14:textId="77777777" w:rsidR="00995C1A" w:rsidRDefault="00F20263">
            <w:pPr>
              <w:pStyle w:val="TableParagraph"/>
              <w:ind w:left="322"/>
            </w:pPr>
            <w:r>
              <w:t>106</w:t>
            </w:r>
          </w:p>
        </w:tc>
      </w:tr>
      <w:tr w:rsidR="00995C1A" w14:paraId="134D5495" w14:textId="77777777">
        <w:trPr>
          <w:trHeight w:val="750"/>
        </w:trPr>
        <w:tc>
          <w:tcPr>
            <w:tcW w:w="2640" w:type="dxa"/>
          </w:tcPr>
          <w:p w14:paraId="7D4F328F" w14:textId="77777777" w:rsidR="00995C1A" w:rsidRDefault="00995C1A">
            <w:pPr>
              <w:pStyle w:val="TableParagraph"/>
              <w:spacing w:before="2"/>
              <w:rPr>
                <w:rFonts w:ascii="Caladea"/>
                <w:b/>
                <w:sz w:val="28"/>
              </w:rPr>
            </w:pPr>
          </w:p>
          <w:p w14:paraId="62538352" w14:textId="77777777" w:rsidR="00995C1A" w:rsidRDefault="00F20263">
            <w:pPr>
              <w:pStyle w:val="TableParagraph"/>
              <w:ind w:left="97"/>
            </w:pPr>
            <w:r>
              <w:t>Total</w:t>
            </w:r>
          </w:p>
        </w:tc>
        <w:tc>
          <w:tcPr>
            <w:tcW w:w="825" w:type="dxa"/>
          </w:tcPr>
          <w:p w14:paraId="38E1C5DE" w14:textId="77777777" w:rsidR="00995C1A" w:rsidRDefault="00995C1A">
            <w:pPr>
              <w:pStyle w:val="TableParagraph"/>
              <w:spacing w:before="2"/>
              <w:rPr>
                <w:rFonts w:ascii="Caladea"/>
                <w:b/>
                <w:sz w:val="28"/>
              </w:rPr>
            </w:pPr>
          </w:p>
          <w:p w14:paraId="4870B0C3" w14:textId="77777777" w:rsidR="00995C1A" w:rsidRDefault="00F20263">
            <w:pPr>
              <w:pStyle w:val="TableParagraph"/>
              <w:ind w:left="213" w:right="221"/>
              <w:jc w:val="center"/>
              <w:rPr>
                <w:b/>
              </w:rPr>
            </w:pPr>
            <w:r>
              <w:rPr>
                <w:b/>
              </w:rPr>
              <w:t>583</w:t>
            </w:r>
          </w:p>
        </w:tc>
        <w:tc>
          <w:tcPr>
            <w:tcW w:w="795" w:type="dxa"/>
          </w:tcPr>
          <w:p w14:paraId="2639FDE3" w14:textId="77777777" w:rsidR="00995C1A" w:rsidRDefault="00995C1A">
            <w:pPr>
              <w:pStyle w:val="TableParagraph"/>
              <w:spacing w:before="2"/>
              <w:rPr>
                <w:rFonts w:ascii="Caladea"/>
                <w:b/>
                <w:sz w:val="28"/>
              </w:rPr>
            </w:pPr>
          </w:p>
          <w:p w14:paraId="19CDA72A" w14:textId="77777777" w:rsidR="00995C1A" w:rsidRDefault="00F20263">
            <w:pPr>
              <w:pStyle w:val="TableParagraph"/>
              <w:ind w:left="198" w:right="206"/>
              <w:jc w:val="center"/>
              <w:rPr>
                <w:b/>
              </w:rPr>
            </w:pPr>
            <w:r>
              <w:rPr>
                <w:b/>
              </w:rPr>
              <w:t>145</w:t>
            </w:r>
          </w:p>
        </w:tc>
        <w:tc>
          <w:tcPr>
            <w:tcW w:w="690" w:type="dxa"/>
          </w:tcPr>
          <w:p w14:paraId="0192A47E" w14:textId="77777777" w:rsidR="00995C1A" w:rsidRDefault="00995C1A">
            <w:pPr>
              <w:pStyle w:val="TableParagraph"/>
              <w:spacing w:before="2"/>
              <w:rPr>
                <w:rFonts w:ascii="Caladea"/>
                <w:b/>
                <w:sz w:val="28"/>
              </w:rPr>
            </w:pPr>
          </w:p>
          <w:p w14:paraId="71BD2C05" w14:textId="77777777" w:rsidR="00995C1A" w:rsidRDefault="00F20263">
            <w:pPr>
              <w:pStyle w:val="TableParagraph"/>
              <w:ind w:right="181"/>
              <w:jc w:val="right"/>
              <w:rPr>
                <w:b/>
              </w:rPr>
            </w:pPr>
            <w:r>
              <w:rPr>
                <w:b/>
              </w:rPr>
              <w:t>117</w:t>
            </w:r>
          </w:p>
        </w:tc>
        <w:tc>
          <w:tcPr>
            <w:tcW w:w="585" w:type="dxa"/>
          </w:tcPr>
          <w:p w14:paraId="014EA924" w14:textId="77777777" w:rsidR="00995C1A" w:rsidRDefault="00995C1A">
            <w:pPr>
              <w:pStyle w:val="TableParagraph"/>
              <w:spacing w:before="2"/>
              <w:rPr>
                <w:rFonts w:ascii="Caladea"/>
                <w:b/>
                <w:sz w:val="28"/>
              </w:rPr>
            </w:pPr>
          </w:p>
          <w:p w14:paraId="41BB89B1" w14:textId="77777777" w:rsidR="00995C1A" w:rsidRDefault="00F20263">
            <w:pPr>
              <w:pStyle w:val="TableParagraph"/>
              <w:ind w:right="121"/>
              <w:jc w:val="right"/>
              <w:rPr>
                <w:b/>
              </w:rPr>
            </w:pPr>
            <w:r>
              <w:rPr>
                <w:b/>
              </w:rPr>
              <w:t>155</w:t>
            </w:r>
          </w:p>
        </w:tc>
        <w:tc>
          <w:tcPr>
            <w:tcW w:w="1095" w:type="dxa"/>
          </w:tcPr>
          <w:p w14:paraId="529E2D4F" w14:textId="77777777" w:rsidR="00995C1A" w:rsidRDefault="00995C1A">
            <w:pPr>
              <w:pStyle w:val="TableParagraph"/>
              <w:spacing w:before="2"/>
              <w:rPr>
                <w:rFonts w:ascii="Caladea"/>
                <w:b/>
                <w:sz w:val="28"/>
              </w:rPr>
            </w:pPr>
          </w:p>
          <w:p w14:paraId="193D051F" w14:textId="77777777" w:rsidR="00995C1A" w:rsidRDefault="00F20263">
            <w:pPr>
              <w:pStyle w:val="TableParagraph"/>
              <w:ind w:left="107" w:right="108"/>
              <w:jc w:val="center"/>
              <w:rPr>
                <w:b/>
              </w:rPr>
            </w:pPr>
            <w:r>
              <w:rPr>
                <w:b/>
              </w:rPr>
              <w:t>72.8%</w:t>
            </w:r>
          </w:p>
        </w:tc>
        <w:tc>
          <w:tcPr>
            <w:tcW w:w="1065" w:type="dxa"/>
          </w:tcPr>
          <w:p w14:paraId="54FA2C6F" w14:textId="77777777" w:rsidR="00995C1A" w:rsidRDefault="00995C1A">
            <w:pPr>
              <w:pStyle w:val="TableParagraph"/>
              <w:spacing w:before="2"/>
              <w:rPr>
                <w:rFonts w:ascii="Caladea"/>
                <w:b/>
                <w:sz w:val="28"/>
              </w:rPr>
            </w:pPr>
          </w:p>
          <w:p w14:paraId="1C8784AE" w14:textId="77777777" w:rsidR="00995C1A" w:rsidRDefault="00F20263">
            <w:pPr>
              <w:pStyle w:val="TableParagraph"/>
              <w:ind w:left="78" w:right="79"/>
              <w:jc w:val="center"/>
              <w:rPr>
                <w:b/>
              </w:rPr>
            </w:pPr>
            <w:r>
              <w:rPr>
                <w:b/>
              </w:rPr>
              <w:t>83.3%</w:t>
            </w:r>
          </w:p>
        </w:tc>
        <w:tc>
          <w:tcPr>
            <w:tcW w:w="975" w:type="dxa"/>
          </w:tcPr>
          <w:p w14:paraId="15F9BF56" w14:textId="77777777" w:rsidR="00995C1A" w:rsidRDefault="00995C1A">
            <w:pPr>
              <w:pStyle w:val="TableParagraph"/>
              <w:spacing w:before="2"/>
              <w:rPr>
                <w:rFonts w:ascii="Caladea"/>
                <w:b/>
                <w:sz w:val="28"/>
              </w:rPr>
            </w:pPr>
          </w:p>
          <w:p w14:paraId="292DFB98" w14:textId="77777777" w:rsidR="00995C1A" w:rsidRDefault="00F20263">
            <w:pPr>
              <w:pStyle w:val="TableParagraph"/>
              <w:ind w:right="202"/>
              <w:jc w:val="right"/>
              <w:rPr>
                <w:b/>
              </w:rPr>
            </w:pPr>
            <w:r>
              <w:rPr>
                <w:b/>
              </w:rPr>
              <w:t>79.0%</w:t>
            </w:r>
          </w:p>
        </w:tc>
        <w:tc>
          <w:tcPr>
            <w:tcW w:w="1170" w:type="dxa"/>
          </w:tcPr>
          <w:p w14:paraId="6419B648" w14:textId="77777777" w:rsidR="00995C1A" w:rsidRDefault="00995C1A">
            <w:pPr>
              <w:pStyle w:val="TableParagraph"/>
              <w:spacing w:before="2"/>
              <w:rPr>
                <w:rFonts w:ascii="Caladea"/>
                <w:b/>
                <w:sz w:val="28"/>
              </w:rPr>
            </w:pPr>
          </w:p>
          <w:p w14:paraId="4972CD9C" w14:textId="77777777" w:rsidR="00995C1A" w:rsidRDefault="00F20263">
            <w:pPr>
              <w:pStyle w:val="TableParagraph"/>
              <w:ind w:left="79" w:right="93"/>
              <w:jc w:val="center"/>
              <w:rPr>
                <w:b/>
              </w:rPr>
            </w:pPr>
            <w:r>
              <w:rPr>
                <w:b/>
              </w:rPr>
              <w:t>48.3%</w:t>
            </w:r>
          </w:p>
        </w:tc>
        <w:tc>
          <w:tcPr>
            <w:tcW w:w="1050" w:type="dxa"/>
          </w:tcPr>
          <w:p w14:paraId="5446B143" w14:textId="77777777" w:rsidR="00995C1A" w:rsidRDefault="00995C1A">
            <w:pPr>
              <w:pStyle w:val="TableParagraph"/>
              <w:spacing w:before="2"/>
              <w:rPr>
                <w:rFonts w:ascii="Caladea"/>
                <w:b/>
                <w:sz w:val="28"/>
              </w:rPr>
            </w:pPr>
          </w:p>
          <w:p w14:paraId="370B3E24" w14:textId="77777777" w:rsidR="00995C1A" w:rsidRDefault="00F20263">
            <w:pPr>
              <w:pStyle w:val="TableParagraph"/>
              <w:ind w:left="213" w:right="227"/>
              <w:jc w:val="center"/>
              <w:rPr>
                <w:b/>
              </w:rPr>
            </w:pPr>
            <w:r>
              <w:rPr>
                <w:b/>
              </w:rPr>
              <w:t>27.2%</w:t>
            </w:r>
          </w:p>
        </w:tc>
        <w:tc>
          <w:tcPr>
            <w:tcW w:w="1020" w:type="dxa"/>
          </w:tcPr>
          <w:p w14:paraId="455BCD02" w14:textId="77777777" w:rsidR="00995C1A" w:rsidRDefault="00995C1A">
            <w:pPr>
              <w:pStyle w:val="TableParagraph"/>
              <w:spacing w:before="2"/>
              <w:rPr>
                <w:rFonts w:ascii="Caladea"/>
                <w:b/>
                <w:sz w:val="28"/>
              </w:rPr>
            </w:pPr>
          </w:p>
          <w:p w14:paraId="6DD4AF13" w14:textId="77777777" w:rsidR="00995C1A" w:rsidRDefault="00F20263">
            <w:pPr>
              <w:pStyle w:val="TableParagraph"/>
              <w:ind w:left="322"/>
              <w:rPr>
                <w:b/>
              </w:rPr>
            </w:pPr>
            <w:r>
              <w:rPr>
                <w:b/>
              </w:rPr>
              <w:t>272</w:t>
            </w:r>
          </w:p>
        </w:tc>
      </w:tr>
      <w:tr w:rsidR="00995C1A" w14:paraId="376F1124" w14:textId="77777777">
        <w:trPr>
          <w:trHeight w:val="1305"/>
        </w:trPr>
        <w:tc>
          <w:tcPr>
            <w:tcW w:w="2640" w:type="dxa"/>
          </w:tcPr>
          <w:p w14:paraId="18B2822B" w14:textId="77777777" w:rsidR="00995C1A" w:rsidRDefault="00F20263">
            <w:pPr>
              <w:pStyle w:val="TableParagraph"/>
              <w:spacing w:before="74" w:line="540" w:lineRule="atLeast"/>
              <w:ind w:left="97" w:right="690"/>
            </w:pPr>
            <w:r>
              <w:t>Naïve Bayes training split 55</w:t>
            </w:r>
          </w:p>
        </w:tc>
        <w:tc>
          <w:tcPr>
            <w:tcW w:w="825" w:type="dxa"/>
          </w:tcPr>
          <w:p w14:paraId="13385B47" w14:textId="77777777" w:rsidR="00995C1A" w:rsidRDefault="00995C1A">
            <w:pPr>
              <w:pStyle w:val="TableParagraph"/>
              <w:rPr>
                <w:rFonts w:ascii="Caladea"/>
                <w:b/>
              </w:rPr>
            </w:pPr>
          </w:p>
          <w:p w14:paraId="74127A59" w14:textId="77777777" w:rsidR="00995C1A" w:rsidRDefault="00995C1A">
            <w:pPr>
              <w:pStyle w:val="TableParagraph"/>
              <w:rPr>
                <w:rFonts w:ascii="Caladea"/>
                <w:b/>
              </w:rPr>
            </w:pPr>
          </w:p>
          <w:p w14:paraId="03EC9415" w14:textId="77777777" w:rsidR="00995C1A" w:rsidRDefault="00995C1A">
            <w:pPr>
              <w:pStyle w:val="TableParagraph"/>
              <w:spacing w:before="6"/>
              <w:rPr>
                <w:rFonts w:ascii="Caladea"/>
                <w:b/>
                <w:sz w:val="31"/>
              </w:rPr>
            </w:pPr>
          </w:p>
          <w:p w14:paraId="25F9A4E6" w14:textId="77777777" w:rsidR="00995C1A" w:rsidRDefault="00F20263">
            <w:pPr>
              <w:pStyle w:val="TableParagraph"/>
              <w:ind w:left="213" w:right="221"/>
              <w:jc w:val="center"/>
            </w:pPr>
            <w:r>
              <w:t>312</w:t>
            </w:r>
          </w:p>
        </w:tc>
        <w:tc>
          <w:tcPr>
            <w:tcW w:w="795" w:type="dxa"/>
          </w:tcPr>
          <w:p w14:paraId="7537D907" w14:textId="77777777" w:rsidR="00995C1A" w:rsidRDefault="00995C1A">
            <w:pPr>
              <w:pStyle w:val="TableParagraph"/>
              <w:rPr>
                <w:rFonts w:ascii="Caladea"/>
                <w:b/>
              </w:rPr>
            </w:pPr>
          </w:p>
          <w:p w14:paraId="7A8DDAB3" w14:textId="77777777" w:rsidR="00995C1A" w:rsidRDefault="00995C1A">
            <w:pPr>
              <w:pStyle w:val="TableParagraph"/>
              <w:rPr>
                <w:rFonts w:ascii="Caladea"/>
                <w:b/>
              </w:rPr>
            </w:pPr>
          </w:p>
          <w:p w14:paraId="2F0BFA4B" w14:textId="77777777" w:rsidR="00995C1A" w:rsidRDefault="00995C1A">
            <w:pPr>
              <w:pStyle w:val="TableParagraph"/>
              <w:spacing w:before="6"/>
              <w:rPr>
                <w:rFonts w:ascii="Caladea"/>
                <w:b/>
                <w:sz w:val="31"/>
              </w:rPr>
            </w:pPr>
          </w:p>
          <w:p w14:paraId="798DCD0F" w14:textId="77777777" w:rsidR="00995C1A" w:rsidRDefault="00F20263">
            <w:pPr>
              <w:pStyle w:val="TableParagraph"/>
              <w:ind w:left="198" w:right="198"/>
              <w:jc w:val="center"/>
            </w:pPr>
            <w:r>
              <w:t>85</w:t>
            </w:r>
          </w:p>
        </w:tc>
        <w:tc>
          <w:tcPr>
            <w:tcW w:w="690" w:type="dxa"/>
          </w:tcPr>
          <w:p w14:paraId="5000B308" w14:textId="77777777" w:rsidR="00995C1A" w:rsidRDefault="00995C1A">
            <w:pPr>
              <w:pStyle w:val="TableParagraph"/>
              <w:rPr>
                <w:rFonts w:ascii="Caladea"/>
                <w:b/>
              </w:rPr>
            </w:pPr>
          </w:p>
          <w:p w14:paraId="45E11A0A" w14:textId="77777777" w:rsidR="00995C1A" w:rsidRDefault="00995C1A">
            <w:pPr>
              <w:pStyle w:val="TableParagraph"/>
              <w:rPr>
                <w:rFonts w:ascii="Caladea"/>
                <w:b/>
              </w:rPr>
            </w:pPr>
          </w:p>
          <w:p w14:paraId="67B0CD31" w14:textId="77777777" w:rsidR="00995C1A" w:rsidRDefault="00995C1A">
            <w:pPr>
              <w:pStyle w:val="TableParagraph"/>
              <w:spacing w:before="6"/>
              <w:rPr>
                <w:rFonts w:ascii="Caladea"/>
                <w:b/>
                <w:sz w:val="31"/>
              </w:rPr>
            </w:pPr>
          </w:p>
          <w:p w14:paraId="04BCCFA9" w14:textId="77777777" w:rsidR="00995C1A" w:rsidRDefault="00F20263">
            <w:pPr>
              <w:pStyle w:val="TableParagraph"/>
              <w:ind w:right="232"/>
              <w:jc w:val="right"/>
            </w:pPr>
            <w:r>
              <w:t>75</w:t>
            </w:r>
          </w:p>
        </w:tc>
        <w:tc>
          <w:tcPr>
            <w:tcW w:w="585" w:type="dxa"/>
          </w:tcPr>
          <w:p w14:paraId="5A77275D" w14:textId="77777777" w:rsidR="00995C1A" w:rsidRDefault="00995C1A">
            <w:pPr>
              <w:pStyle w:val="TableParagraph"/>
              <w:rPr>
                <w:rFonts w:ascii="Caladea"/>
                <w:b/>
              </w:rPr>
            </w:pPr>
          </w:p>
          <w:p w14:paraId="282DF1A1" w14:textId="77777777" w:rsidR="00995C1A" w:rsidRDefault="00995C1A">
            <w:pPr>
              <w:pStyle w:val="TableParagraph"/>
              <w:rPr>
                <w:rFonts w:ascii="Caladea"/>
                <w:b/>
              </w:rPr>
            </w:pPr>
          </w:p>
          <w:p w14:paraId="059B74F9" w14:textId="77777777" w:rsidR="00995C1A" w:rsidRDefault="00995C1A">
            <w:pPr>
              <w:pStyle w:val="TableParagraph"/>
              <w:spacing w:before="6"/>
              <w:rPr>
                <w:rFonts w:ascii="Caladea"/>
                <w:b/>
                <w:sz w:val="31"/>
              </w:rPr>
            </w:pPr>
          </w:p>
          <w:p w14:paraId="37E332E0" w14:textId="77777777" w:rsidR="00995C1A" w:rsidRDefault="00F20263">
            <w:pPr>
              <w:pStyle w:val="TableParagraph"/>
              <w:ind w:right="172"/>
              <w:jc w:val="right"/>
            </w:pPr>
            <w:r>
              <w:t>78</w:t>
            </w:r>
          </w:p>
        </w:tc>
        <w:tc>
          <w:tcPr>
            <w:tcW w:w="1095" w:type="dxa"/>
          </w:tcPr>
          <w:p w14:paraId="22237A9E" w14:textId="77777777" w:rsidR="00995C1A" w:rsidRDefault="00995C1A">
            <w:pPr>
              <w:pStyle w:val="TableParagraph"/>
              <w:rPr>
                <w:rFonts w:ascii="Caladea"/>
                <w:b/>
              </w:rPr>
            </w:pPr>
          </w:p>
          <w:p w14:paraId="4623BE90" w14:textId="77777777" w:rsidR="00995C1A" w:rsidRDefault="00995C1A">
            <w:pPr>
              <w:pStyle w:val="TableParagraph"/>
              <w:rPr>
                <w:rFonts w:ascii="Caladea"/>
                <w:b/>
              </w:rPr>
            </w:pPr>
          </w:p>
          <w:p w14:paraId="645278DF" w14:textId="77777777" w:rsidR="00995C1A" w:rsidRDefault="00995C1A">
            <w:pPr>
              <w:pStyle w:val="TableParagraph"/>
              <w:spacing w:before="6"/>
              <w:rPr>
                <w:rFonts w:ascii="Caladea"/>
                <w:b/>
                <w:sz w:val="31"/>
              </w:rPr>
            </w:pPr>
          </w:p>
          <w:p w14:paraId="4AF3E5B1" w14:textId="77777777" w:rsidR="00995C1A" w:rsidRDefault="00F20263">
            <w:pPr>
              <w:pStyle w:val="TableParagraph"/>
              <w:ind w:left="107" w:right="113"/>
              <w:jc w:val="center"/>
            </w:pPr>
            <w:r>
              <w:t>72.2%</w:t>
            </w:r>
          </w:p>
        </w:tc>
        <w:tc>
          <w:tcPr>
            <w:tcW w:w="1065" w:type="dxa"/>
          </w:tcPr>
          <w:p w14:paraId="09BF999C" w14:textId="77777777" w:rsidR="00995C1A" w:rsidRDefault="00995C1A">
            <w:pPr>
              <w:pStyle w:val="TableParagraph"/>
              <w:rPr>
                <w:rFonts w:ascii="Caladea"/>
                <w:b/>
              </w:rPr>
            </w:pPr>
          </w:p>
          <w:p w14:paraId="1674B524" w14:textId="77777777" w:rsidR="00995C1A" w:rsidRDefault="00995C1A">
            <w:pPr>
              <w:pStyle w:val="TableParagraph"/>
              <w:rPr>
                <w:rFonts w:ascii="Caladea"/>
                <w:b/>
              </w:rPr>
            </w:pPr>
          </w:p>
          <w:p w14:paraId="1655D3CA" w14:textId="77777777" w:rsidR="00995C1A" w:rsidRDefault="00995C1A">
            <w:pPr>
              <w:pStyle w:val="TableParagraph"/>
              <w:spacing w:before="6"/>
              <w:rPr>
                <w:rFonts w:ascii="Caladea"/>
                <w:b/>
                <w:sz w:val="31"/>
              </w:rPr>
            </w:pPr>
          </w:p>
          <w:p w14:paraId="75AA9837" w14:textId="77777777" w:rsidR="00995C1A" w:rsidRDefault="00F20263">
            <w:pPr>
              <w:pStyle w:val="TableParagraph"/>
              <w:ind w:left="78" w:right="84"/>
              <w:jc w:val="center"/>
            </w:pPr>
            <w:r>
              <w:t>80.6%</w:t>
            </w:r>
          </w:p>
        </w:tc>
        <w:tc>
          <w:tcPr>
            <w:tcW w:w="975" w:type="dxa"/>
          </w:tcPr>
          <w:p w14:paraId="2C9E59C9" w14:textId="77777777" w:rsidR="00995C1A" w:rsidRDefault="00995C1A">
            <w:pPr>
              <w:pStyle w:val="TableParagraph"/>
              <w:rPr>
                <w:rFonts w:ascii="Caladea"/>
                <w:b/>
              </w:rPr>
            </w:pPr>
          </w:p>
          <w:p w14:paraId="51E74BC3" w14:textId="77777777" w:rsidR="00995C1A" w:rsidRDefault="00995C1A">
            <w:pPr>
              <w:pStyle w:val="TableParagraph"/>
              <w:rPr>
                <w:rFonts w:ascii="Caladea"/>
                <w:b/>
              </w:rPr>
            </w:pPr>
          </w:p>
          <w:p w14:paraId="31524637" w14:textId="77777777" w:rsidR="00995C1A" w:rsidRDefault="00995C1A">
            <w:pPr>
              <w:pStyle w:val="TableParagraph"/>
              <w:spacing w:before="6"/>
              <w:rPr>
                <w:rFonts w:ascii="Caladea"/>
                <w:b/>
                <w:sz w:val="31"/>
              </w:rPr>
            </w:pPr>
          </w:p>
          <w:p w14:paraId="3C5C85AC" w14:textId="77777777" w:rsidR="00995C1A" w:rsidRDefault="00F20263">
            <w:pPr>
              <w:pStyle w:val="TableParagraph"/>
              <w:ind w:right="208"/>
              <w:jc w:val="right"/>
            </w:pPr>
            <w:r>
              <w:t>80.0%</w:t>
            </w:r>
          </w:p>
        </w:tc>
        <w:tc>
          <w:tcPr>
            <w:tcW w:w="1170" w:type="dxa"/>
          </w:tcPr>
          <w:p w14:paraId="4480DB38" w14:textId="77777777" w:rsidR="00995C1A" w:rsidRDefault="00995C1A">
            <w:pPr>
              <w:pStyle w:val="TableParagraph"/>
              <w:rPr>
                <w:rFonts w:ascii="Caladea"/>
                <w:b/>
              </w:rPr>
            </w:pPr>
          </w:p>
          <w:p w14:paraId="1E66D4FA" w14:textId="77777777" w:rsidR="00995C1A" w:rsidRDefault="00995C1A">
            <w:pPr>
              <w:pStyle w:val="TableParagraph"/>
              <w:rPr>
                <w:rFonts w:ascii="Caladea"/>
                <w:b/>
              </w:rPr>
            </w:pPr>
          </w:p>
          <w:p w14:paraId="6A05484B" w14:textId="77777777" w:rsidR="00995C1A" w:rsidRDefault="00995C1A">
            <w:pPr>
              <w:pStyle w:val="TableParagraph"/>
              <w:spacing w:before="6"/>
              <w:rPr>
                <w:rFonts w:ascii="Caladea"/>
                <w:b/>
                <w:sz w:val="31"/>
              </w:rPr>
            </w:pPr>
          </w:p>
          <w:p w14:paraId="67B35E67" w14:textId="77777777" w:rsidR="00995C1A" w:rsidRDefault="00F20263">
            <w:pPr>
              <w:pStyle w:val="TableParagraph"/>
              <w:ind w:left="72" w:right="93"/>
              <w:jc w:val="center"/>
            </w:pPr>
            <w:r>
              <w:t>28.3%</w:t>
            </w:r>
          </w:p>
        </w:tc>
        <w:tc>
          <w:tcPr>
            <w:tcW w:w="1050" w:type="dxa"/>
          </w:tcPr>
          <w:p w14:paraId="67398A9B" w14:textId="77777777" w:rsidR="00995C1A" w:rsidRDefault="00995C1A">
            <w:pPr>
              <w:pStyle w:val="TableParagraph"/>
              <w:rPr>
                <w:rFonts w:ascii="Caladea"/>
                <w:b/>
              </w:rPr>
            </w:pPr>
          </w:p>
          <w:p w14:paraId="25873972" w14:textId="77777777" w:rsidR="00995C1A" w:rsidRDefault="00995C1A">
            <w:pPr>
              <w:pStyle w:val="TableParagraph"/>
              <w:rPr>
                <w:rFonts w:ascii="Caladea"/>
                <w:b/>
              </w:rPr>
            </w:pPr>
          </w:p>
          <w:p w14:paraId="4FB39BC9" w14:textId="77777777" w:rsidR="00995C1A" w:rsidRDefault="00995C1A">
            <w:pPr>
              <w:pStyle w:val="TableParagraph"/>
              <w:spacing w:before="6"/>
              <w:rPr>
                <w:rFonts w:ascii="Caladea"/>
                <w:b/>
                <w:sz w:val="31"/>
              </w:rPr>
            </w:pPr>
          </w:p>
          <w:p w14:paraId="386C51E6" w14:textId="77777777" w:rsidR="00995C1A" w:rsidRDefault="00F20263">
            <w:pPr>
              <w:pStyle w:val="TableParagraph"/>
              <w:ind w:left="206" w:right="227"/>
              <w:jc w:val="center"/>
            </w:pPr>
            <w:r>
              <w:t>27.8%</w:t>
            </w:r>
          </w:p>
        </w:tc>
        <w:tc>
          <w:tcPr>
            <w:tcW w:w="1020" w:type="dxa"/>
          </w:tcPr>
          <w:p w14:paraId="2E8EC344" w14:textId="77777777" w:rsidR="00995C1A" w:rsidRDefault="00995C1A">
            <w:pPr>
              <w:pStyle w:val="TableParagraph"/>
              <w:rPr>
                <w:rFonts w:ascii="Caladea"/>
                <w:b/>
              </w:rPr>
            </w:pPr>
          </w:p>
          <w:p w14:paraId="35E5D1F5" w14:textId="77777777" w:rsidR="00995C1A" w:rsidRDefault="00995C1A">
            <w:pPr>
              <w:pStyle w:val="TableParagraph"/>
              <w:rPr>
                <w:rFonts w:ascii="Caladea"/>
                <w:b/>
              </w:rPr>
            </w:pPr>
          </w:p>
          <w:p w14:paraId="4CB47E11" w14:textId="77777777" w:rsidR="00995C1A" w:rsidRDefault="00995C1A">
            <w:pPr>
              <w:pStyle w:val="TableParagraph"/>
              <w:spacing w:before="6"/>
              <w:rPr>
                <w:rFonts w:ascii="Caladea"/>
                <w:b/>
                <w:sz w:val="31"/>
              </w:rPr>
            </w:pPr>
          </w:p>
          <w:p w14:paraId="435538C1" w14:textId="77777777" w:rsidR="00995C1A" w:rsidRDefault="00F20263">
            <w:pPr>
              <w:pStyle w:val="TableParagraph"/>
              <w:ind w:left="322"/>
            </w:pPr>
            <w:r>
              <w:t>153</w:t>
            </w:r>
          </w:p>
        </w:tc>
      </w:tr>
      <w:tr w:rsidR="00995C1A" w14:paraId="6A9A2FBD" w14:textId="77777777">
        <w:trPr>
          <w:trHeight w:val="765"/>
        </w:trPr>
        <w:tc>
          <w:tcPr>
            <w:tcW w:w="2640" w:type="dxa"/>
          </w:tcPr>
          <w:p w14:paraId="3AF1616E" w14:textId="77777777" w:rsidR="00995C1A" w:rsidRDefault="00995C1A">
            <w:pPr>
              <w:pStyle w:val="TableParagraph"/>
              <w:spacing w:before="5"/>
              <w:rPr>
                <w:rFonts w:ascii="Caladea"/>
                <w:b/>
                <w:sz w:val="29"/>
              </w:rPr>
            </w:pPr>
          </w:p>
          <w:p w14:paraId="59337A26" w14:textId="77777777" w:rsidR="00995C1A" w:rsidRDefault="00F20263">
            <w:pPr>
              <w:pStyle w:val="TableParagraph"/>
              <w:ind w:left="97"/>
            </w:pPr>
            <w:r>
              <w:t>Naïve Bayes test split 45</w:t>
            </w:r>
          </w:p>
        </w:tc>
        <w:tc>
          <w:tcPr>
            <w:tcW w:w="825" w:type="dxa"/>
          </w:tcPr>
          <w:p w14:paraId="26E1DEB2" w14:textId="77777777" w:rsidR="00995C1A" w:rsidRDefault="00995C1A">
            <w:pPr>
              <w:pStyle w:val="TableParagraph"/>
              <w:spacing w:before="5"/>
              <w:rPr>
                <w:rFonts w:ascii="Caladea"/>
                <w:b/>
                <w:sz w:val="29"/>
              </w:rPr>
            </w:pPr>
          </w:p>
          <w:p w14:paraId="422912CE" w14:textId="77777777" w:rsidR="00995C1A" w:rsidRDefault="00F20263">
            <w:pPr>
              <w:pStyle w:val="TableParagraph"/>
              <w:ind w:left="213" w:right="221"/>
              <w:jc w:val="center"/>
            </w:pPr>
            <w:r>
              <w:t>271</w:t>
            </w:r>
          </w:p>
        </w:tc>
        <w:tc>
          <w:tcPr>
            <w:tcW w:w="795" w:type="dxa"/>
          </w:tcPr>
          <w:p w14:paraId="3CC32EE5" w14:textId="77777777" w:rsidR="00995C1A" w:rsidRDefault="00995C1A">
            <w:pPr>
              <w:pStyle w:val="TableParagraph"/>
              <w:spacing w:before="5"/>
              <w:rPr>
                <w:rFonts w:ascii="Caladea"/>
                <w:b/>
                <w:sz w:val="29"/>
              </w:rPr>
            </w:pPr>
          </w:p>
          <w:p w14:paraId="26EADAAA" w14:textId="77777777" w:rsidR="00995C1A" w:rsidRDefault="00F20263">
            <w:pPr>
              <w:pStyle w:val="TableParagraph"/>
              <w:ind w:left="198" w:right="198"/>
              <w:jc w:val="center"/>
            </w:pPr>
            <w:r>
              <w:t>60</w:t>
            </w:r>
          </w:p>
        </w:tc>
        <w:tc>
          <w:tcPr>
            <w:tcW w:w="690" w:type="dxa"/>
          </w:tcPr>
          <w:p w14:paraId="1AD36C93" w14:textId="77777777" w:rsidR="00995C1A" w:rsidRDefault="00995C1A">
            <w:pPr>
              <w:pStyle w:val="TableParagraph"/>
              <w:spacing w:before="5"/>
              <w:rPr>
                <w:rFonts w:ascii="Caladea"/>
                <w:b/>
                <w:sz w:val="29"/>
              </w:rPr>
            </w:pPr>
          </w:p>
          <w:p w14:paraId="3BF8FB73" w14:textId="77777777" w:rsidR="00995C1A" w:rsidRDefault="00F20263">
            <w:pPr>
              <w:pStyle w:val="TableParagraph"/>
              <w:ind w:right="232"/>
              <w:jc w:val="right"/>
            </w:pPr>
            <w:r>
              <w:t>42</w:t>
            </w:r>
          </w:p>
        </w:tc>
        <w:tc>
          <w:tcPr>
            <w:tcW w:w="585" w:type="dxa"/>
          </w:tcPr>
          <w:p w14:paraId="59D33F85" w14:textId="77777777" w:rsidR="00995C1A" w:rsidRDefault="00995C1A">
            <w:pPr>
              <w:pStyle w:val="TableParagraph"/>
              <w:spacing w:before="5"/>
              <w:rPr>
                <w:rFonts w:ascii="Caladea"/>
                <w:b/>
                <w:sz w:val="29"/>
              </w:rPr>
            </w:pPr>
          </w:p>
          <w:p w14:paraId="1838BBDE" w14:textId="77777777" w:rsidR="00995C1A" w:rsidRDefault="00F20263">
            <w:pPr>
              <w:pStyle w:val="TableParagraph"/>
              <w:ind w:right="172"/>
              <w:jc w:val="right"/>
            </w:pPr>
            <w:r>
              <w:t>77</w:t>
            </w:r>
          </w:p>
        </w:tc>
        <w:tc>
          <w:tcPr>
            <w:tcW w:w="1095" w:type="dxa"/>
          </w:tcPr>
          <w:p w14:paraId="538BF25D" w14:textId="77777777" w:rsidR="00995C1A" w:rsidRDefault="00995C1A">
            <w:pPr>
              <w:pStyle w:val="TableParagraph"/>
              <w:spacing w:before="5"/>
              <w:rPr>
                <w:rFonts w:ascii="Caladea"/>
                <w:b/>
                <w:sz w:val="29"/>
              </w:rPr>
            </w:pPr>
          </w:p>
          <w:p w14:paraId="3ADDB4E6" w14:textId="77777777" w:rsidR="00995C1A" w:rsidRDefault="00F20263">
            <w:pPr>
              <w:pStyle w:val="TableParagraph"/>
              <w:ind w:left="107" w:right="113"/>
              <w:jc w:val="center"/>
            </w:pPr>
            <w:r>
              <w:t>73.6%</w:t>
            </w:r>
          </w:p>
        </w:tc>
        <w:tc>
          <w:tcPr>
            <w:tcW w:w="1065" w:type="dxa"/>
          </w:tcPr>
          <w:p w14:paraId="6671B099" w14:textId="77777777" w:rsidR="00995C1A" w:rsidRDefault="00995C1A">
            <w:pPr>
              <w:pStyle w:val="TableParagraph"/>
              <w:spacing w:before="5"/>
              <w:rPr>
                <w:rFonts w:ascii="Caladea"/>
                <w:b/>
                <w:sz w:val="29"/>
              </w:rPr>
            </w:pPr>
          </w:p>
          <w:p w14:paraId="3290BDA4" w14:textId="77777777" w:rsidR="00995C1A" w:rsidRDefault="00F20263">
            <w:pPr>
              <w:pStyle w:val="TableParagraph"/>
              <w:ind w:left="78" w:right="84"/>
              <w:jc w:val="center"/>
            </w:pPr>
            <w:r>
              <w:t>86.6%</w:t>
            </w:r>
          </w:p>
        </w:tc>
        <w:tc>
          <w:tcPr>
            <w:tcW w:w="975" w:type="dxa"/>
          </w:tcPr>
          <w:p w14:paraId="75C8112B" w14:textId="77777777" w:rsidR="00995C1A" w:rsidRDefault="00995C1A">
            <w:pPr>
              <w:pStyle w:val="TableParagraph"/>
              <w:spacing w:before="5"/>
              <w:rPr>
                <w:rFonts w:ascii="Caladea"/>
                <w:b/>
                <w:sz w:val="29"/>
              </w:rPr>
            </w:pPr>
          </w:p>
          <w:p w14:paraId="1747A199" w14:textId="77777777" w:rsidR="00995C1A" w:rsidRDefault="00F20263">
            <w:pPr>
              <w:pStyle w:val="TableParagraph"/>
              <w:ind w:right="208"/>
              <w:jc w:val="right"/>
            </w:pPr>
            <w:r>
              <w:t>77.9%</w:t>
            </w:r>
          </w:p>
        </w:tc>
        <w:tc>
          <w:tcPr>
            <w:tcW w:w="1170" w:type="dxa"/>
          </w:tcPr>
          <w:p w14:paraId="320F318A" w14:textId="77777777" w:rsidR="00995C1A" w:rsidRDefault="00995C1A">
            <w:pPr>
              <w:pStyle w:val="TableParagraph"/>
              <w:spacing w:before="5"/>
              <w:rPr>
                <w:rFonts w:ascii="Caladea"/>
                <w:b/>
                <w:sz w:val="29"/>
              </w:rPr>
            </w:pPr>
          </w:p>
          <w:p w14:paraId="0BEC5580" w14:textId="77777777" w:rsidR="00995C1A" w:rsidRDefault="00F20263">
            <w:pPr>
              <w:pStyle w:val="TableParagraph"/>
              <w:ind w:left="72" w:right="93"/>
              <w:jc w:val="center"/>
            </w:pPr>
            <w:r>
              <w:t>20.0%</w:t>
            </w:r>
          </w:p>
        </w:tc>
        <w:tc>
          <w:tcPr>
            <w:tcW w:w="1050" w:type="dxa"/>
          </w:tcPr>
          <w:p w14:paraId="0498C53A" w14:textId="77777777" w:rsidR="00995C1A" w:rsidRDefault="00995C1A">
            <w:pPr>
              <w:pStyle w:val="TableParagraph"/>
              <w:spacing w:before="5"/>
              <w:rPr>
                <w:rFonts w:ascii="Caladea"/>
                <w:b/>
                <w:sz w:val="29"/>
              </w:rPr>
            </w:pPr>
          </w:p>
          <w:p w14:paraId="73D2FE9C" w14:textId="77777777" w:rsidR="00995C1A" w:rsidRDefault="00F20263">
            <w:pPr>
              <w:pStyle w:val="TableParagraph"/>
              <w:ind w:left="206" w:right="227"/>
              <w:jc w:val="center"/>
            </w:pPr>
            <w:r>
              <w:t>26.4%</w:t>
            </w:r>
          </w:p>
        </w:tc>
        <w:tc>
          <w:tcPr>
            <w:tcW w:w="1020" w:type="dxa"/>
          </w:tcPr>
          <w:p w14:paraId="007E9DE3" w14:textId="77777777" w:rsidR="00995C1A" w:rsidRDefault="00995C1A">
            <w:pPr>
              <w:pStyle w:val="TableParagraph"/>
              <w:spacing w:before="5"/>
              <w:rPr>
                <w:rFonts w:ascii="Caladea"/>
                <w:b/>
                <w:sz w:val="29"/>
              </w:rPr>
            </w:pPr>
          </w:p>
          <w:p w14:paraId="147BC0A5" w14:textId="77777777" w:rsidR="00995C1A" w:rsidRDefault="00F20263">
            <w:pPr>
              <w:pStyle w:val="TableParagraph"/>
              <w:ind w:left="322"/>
            </w:pPr>
            <w:r>
              <w:t>119</w:t>
            </w:r>
          </w:p>
        </w:tc>
      </w:tr>
      <w:tr w:rsidR="00995C1A" w14:paraId="1A21807F" w14:textId="77777777">
        <w:trPr>
          <w:trHeight w:val="765"/>
        </w:trPr>
        <w:tc>
          <w:tcPr>
            <w:tcW w:w="2640" w:type="dxa"/>
          </w:tcPr>
          <w:p w14:paraId="38265B09" w14:textId="77777777" w:rsidR="00995C1A" w:rsidRDefault="00995C1A">
            <w:pPr>
              <w:pStyle w:val="TableParagraph"/>
              <w:spacing w:before="5"/>
              <w:rPr>
                <w:rFonts w:ascii="Caladea"/>
                <w:b/>
                <w:sz w:val="29"/>
              </w:rPr>
            </w:pPr>
          </w:p>
          <w:p w14:paraId="327F43AF" w14:textId="77777777" w:rsidR="00995C1A" w:rsidRDefault="00F20263">
            <w:pPr>
              <w:pStyle w:val="TableParagraph"/>
              <w:ind w:left="97"/>
            </w:pPr>
            <w:r>
              <w:t>Total</w:t>
            </w:r>
          </w:p>
        </w:tc>
        <w:tc>
          <w:tcPr>
            <w:tcW w:w="825" w:type="dxa"/>
          </w:tcPr>
          <w:p w14:paraId="57545B20" w14:textId="77777777" w:rsidR="00995C1A" w:rsidRDefault="00995C1A">
            <w:pPr>
              <w:pStyle w:val="TableParagraph"/>
              <w:spacing w:before="5"/>
              <w:rPr>
                <w:rFonts w:ascii="Caladea"/>
                <w:b/>
                <w:sz w:val="29"/>
              </w:rPr>
            </w:pPr>
          </w:p>
          <w:p w14:paraId="5A38D090" w14:textId="77777777" w:rsidR="00995C1A" w:rsidRDefault="00F20263">
            <w:pPr>
              <w:pStyle w:val="TableParagraph"/>
              <w:ind w:left="213" w:right="221"/>
              <w:jc w:val="center"/>
              <w:rPr>
                <w:b/>
              </w:rPr>
            </w:pPr>
            <w:r>
              <w:rPr>
                <w:b/>
              </w:rPr>
              <w:t>583</w:t>
            </w:r>
          </w:p>
        </w:tc>
        <w:tc>
          <w:tcPr>
            <w:tcW w:w="795" w:type="dxa"/>
          </w:tcPr>
          <w:p w14:paraId="50A5FA68" w14:textId="77777777" w:rsidR="00995C1A" w:rsidRDefault="00995C1A">
            <w:pPr>
              <w:pStyle w:val="TableParagraph"/>
              <w:spacing w:before="5"/>
              <w:rPr>
                <w:rFonts w:ascii="Caladea"/>
                <w:b/>
                <w:sz w:val="29"/>
              </w:rPr>
            </w:pPr>
          </w:p>
          <w:p w14:paraId="0A84364F" w14:textId="77777777" w:rsidR="00995C1A" w:rsidRDefault="00F20263">
            <w:pPr>
              <w:pStyle w:val="TableParagraph"/>
              <w:ind w:left="198" w:right="206"/>
              <w:jc w:val="center"/>
              <w:rPr>
                <w:b/>
              </w:rPr>
            </w:pPr>
            <w:r>
              <w:rPr>
                <w:b/>
              </w:rPr>
              <w:t>145</w:t>
            </w:r>
          </w:p>
        </w:tc>
        <w:tc>
          <w:tcPr>
            <w:tcW w:w="690" w:type="dxa"/>
          </w:tcPr>
          <w:p w14:paraId="0D2435F7" w14:textId="77777777" w:rsidR="00995C1A" w:rsidRDefault="00995C1A">
            <w:pPr>
              <w:pStyle w:val="TableParagraph"/>
              <w:spacing w:before="5"/>
              <w:rPr>
                <w:rFonts w:ascii="Caladea"/>
                <w:b/>
                <w:sz w:val="29"/>
              </w:rPr>
            </w:pPr>
          </w:p>
          <w:p w14:paraId="41370039" w14:textId="77777777" w:rsidR="00995C1A" w:rsidRDefault="00F20263">
            <w:pPr>
              <w:pStyle w:val="TableParagraph"/>
              <w:ind w:right="181"/>
              <w:jc w:val="right"/>
              <w:rPr>
                <w:b/>
              </w:rPr>
            </w:pPr>
            <w:r>
              <w:rPr>
                <w:b/>
              </w:rPr>
              <w:t>117</w:t>
            </w:r>
          </w:p>
        </w:tc>
        <w:tc>
          <w:tcPr>
            <w:tcW w:w="585" w:type="dxa"/>
          </w:tcPr>
          <w:p w14:paraId="76106D16" w14:textId="77777777" w:rsidR="00995C1A" w:rsidRDefault="00995C1A">
            <w:pPr>
              <w:pStyle w:val="TableParagraph"/>
              <w:spacing w:before="5"/>
              <w:rPr>
                <w:rFonts w:ascii="Caladea"/>
                <w:b/>
                <w:sz w:val="29"/>
              </w:rPr>
            </w:pPr>
          </w:p>
          <w:p w14:paraId="6F35D1C9" w14:textId="77777777" w:rsidR="00995C1A" w:rsidRDefault="00F20263">
            <w:pPr>
              <w:pStyle w:val="TableParagraph"/>
              <w:ind w:right="121"/>
              <w:jc w:val="right"/>
              <w:rPr>
                <w:b/>
              </w:rPr>
            </w:pPr>
            <w:r>
              <w:rPr>
                <w:b/>
              </w:rPr>
              <w:t>155</w:t>
            </w:r>
          </w:p>
        </w:tc>
        <w:tc>
          <w:tcPr>
            <w:tcW w:w="1095" w:type="dxa"/>
          </w:tcPr>
          <w:p w14:paraId="7EBE0254" w14:textId="77777777" w:rsidR="00995C1A" w:rsidRDefault="00995C1A">
            <w:pPr>
              <w:pStyle w:val="TableParagraph"/>
              <w:spacing w:before="5"/>
              <w:rPr>
                <w:rFonts w:ascii="Caladea"/>
                <w:b/>
                <w:sz w:val="29"/>
              </w:rPr>
            </w:pPr>
          </w:p>
          <w:p w14:paraId="5A6C4986" w14:textId="77777777" w:rsidR="00995C1A" w:rsidRDefault="00F20263">
            <w:pPr>
              <w:pStyle w:val="TableParagraph"/>
              <w:ind w:left="107" w:right="108"/>
              <w:jc w:val="center"/>
              <w:rPr>
                <w:b/>
              </w:rPr>
            </w:pPr>
            <w:r>
              <w:rPr>
                <w:b/>
              </w:rPr>
              <w:t>72.8%</w:t>
            </w:r>
          </w:p>
        </w:tc>
        <w:tc>
          <w:tcPr>
            <w:tcW w:w="1065" w:type="dxa"/>
          </w:tcPr>
          <w:p w14:paraId="074D8102" w14:textId="77777777" w:rsidR="00995C1A" w:rsidRDefault="00995C1A">
            <w:pPr>
              <w:pStyle w:val="TableParagraph"/>
              <w:spacing w:before="5"/>
              <w:rPr>
                <w:rFonts w:ascii="Caladea"/>
                <w:b/>
                <w:sz w:val="29"/>
              </w:rPr>
            </w:pPr>
          </w:p>
          <w:p w14:paraId="435AEFB6" w14:textId="77777777" w:rsidR="00995C1A" w:rsidRDefault="00F20263">
            <w:pPr>
              <w:pStyle w:val="TableParagraph"/>
              <w:ind w:left="78" w:right="79"/>
              <w:jc w:val="center"/>
              <w:rPr>
                <w:b/>
              </w:rPr>
            </w:pPr>
            <w:r>
              <w:rPr>
                <w:b/>
              </w:rPr>
              <w:t>83.3%</w:t>
            </w:r>
          </w:p>
        </w:tc>
        <w:tc>
          <w:tcPr>
            <w:tcW w:w="975" w:type="dxa"/>
          </w:tcPr>
          <w:p w14:paraId="12AAE59F" w14:textId="77777777" w:rsidR="00995C1A" w:rsidRDefault="00995C1A">
            <w:pPr>
              <w:pStyle w:val="TableParagraph"/>
              <w:spacing w:before="5"/>
              <w:rPr>
                <w:rFonts w:ascii="Caladea"/>
                <w:b/>
                <w:sz w:val="29"/>
              </w:rPr>
            </w:pPr>
          </w:p>
          <w:p w14:paraId="4137C9B2" w14:textId="77777777" w:rsidR="00995C1A" w:rsidRDefault="00F20263">
            <w:pPr>
              <w:pStyle w:val="TableParagraph"/>
              <w:ind w:right="202"/>
              <w:jc w:val="right"/>
              <w:rPr>
                <w:b/>
              </w:rPr>
            </w:pPr>
            <w:r>
              <w:rPr>
                <w:b/>
              </w:rPr>
              <w:t>79.0%</w:t>
            </w:r>
          </w:p>
        </w:tc>
        <w:tc>
          <w:tcPr>
            <w:tcW w:w="1170" w:type="dxa"/>
          </w:tcPr>
          <w:p w14:paraId="14418FB4" w14:textId="77777777" w:rsidR="00995C1A" w:rsidRDefault="00995C1A">
            <w:pPr>
              <w:pStyle w:val="TableParagraph"/>
              <w:spacing w:before="5"/>
              <w:rPr>
                <w:rFonts w:ascii="Caladea"/>
                <w:b/>
                <w:sz w:val="29"/>
              </w:rPr>
            </w:pPr>
          </w:p>
          <w:p w14:paraId="32329E4B" w14:textId="77777777" w:rsidR="00995C1A" w:rsidRDefault="00F20263">
            <w:pPr>
              <w:pStyle w:val="TableParagraph"/>
              <w:ind w:left="79" w:right="93"/>
              <w:jc w:val="center"/>
              <w:rPr>
                <w:b/>
              </w:rPr>
            </w:pPr>
            <w:r>
              <w:rPr>
                <w:b/>
              </w:rPr>
              <w:t>48.3%</w:t>
            </w:r>
          </w:p>
        </w:tc>
        <w:tc>
          <w:tcPr>
            <w:tcW w:w="1050" w:type="dxa"/>
          </w:tcPr>
          <w:p w14:paraId="5AEF7C09" w14:textId="77777777" w:rsidR="00995C1A" w:rsidRDefault="00995C1A">
            <w:pPr>
              <w:pStyle w:val="TableParagraph"/>
              <w:spacing w:before="5"/>
              <w:rPr>
                <w:rFonts w:ascii="Caladea"/>
                <w:b/>
                <w:sz w:val="29"/>
              </w:rPr>
            </w:pPr>
          </w:p>
          <w:p w14:paraId="3076487A" w14:textId="77777777" w:rsidR="00995C1A" w:rsidRDefault="00F20263">
            <w:pPr>
              <w:pStyle w:val="TableParagraph"/>
              <w:ind w:left="213" w:right="227"/>
              <w:jc w:val="center"/>
              <w:rPr>
                <w:b/>
              </w:rPr>
            </w:pPr>
            <w:r>
              <w:rPr>
                <w:b/>
              </w:rPr>
              <w:t>27.2%</w:t>
            </w:r>
          </w:p>
        </w:tc>
        <w:tc>
          <w:tcPr>
            <w:tcW w:w="1020" w:type="dxa"/>
          </w:tcPr>
          <w:p w14:paraId="44C736AE" w14:textId="77777777" w:rsidR="00995C1A" w:rsidRDefault="00995C1A">
            <w:pPr>
              <w:pStyle w:val="TableParagraph"/>
              <w:spacing w:before="5"/>
              <w:rPr>
                <w:rFonts w:ascii="Caladea"/>
                <w:b/>
                <w:sz w:val="29"/>
              </w:rPr>
            </w:pPr>
          </w:p>
          <w:p w14:paraId="29897A31" w14:textId="77777777" w:rsidR="00995C1A" w:rsidRDefault="00F20263">
            <w:pPr>
              <w:pStyle w:val="TableParagraph"/>
              <w:ind w:left="322"/>
              <w:rPr>
                <w:b/>
              </w:rPr>
            </w:pPr>
            <w:r>
              <w:rPr>
                <w:b/>
              </w:rPr>
              <w:t>272</w:t>
            </w:r>
          </w:p>
        </w:tc>
      </w:tr>
    </w:tbl>
    <w:p w14:paraId="124B41AF" w14:textId="77777777" w:rsidR="00995C1A" w:rsidRDefault="00F20263">
      <w:pPr>
        <w:spacing w:line="254" w:lineRule="exact"/>
        <w:ind w:left="1240"/>
        <w:rPr>
          <w:i/>
        </w:rPr>
      </w:pPr>
      <w:r>
        <w:rPr>
          <w:i/>
        </w:rPr>
        <w:t>Figure 6: Classification Model Parameters</w:t>
      </w:r>
    </w:p>
    <w:p w14:paraId="6C239D3B" w14:textId="77777777" w:rsidR="00995C1A" w:rsidRDefault="00995C1A">
      <w:pPr>
        <w:pStyle w:val="BodyText"/>
        <w:rPr>
          <w:i/>
        </w:rPr>
      </w:pPr>
    </w:p>
    <w:p w14:paraId="2D53C54A" w14:textId="77777777" w:rsidR="00995C1A" w:rsidRDefault="00995C1A">
      <w:pPr>
        <w:pStyle w:val="BodyText"/>
        <w:rPr>
          <w:i/>
          <w:sz w:val="26"/>
        </w:rPr>
      </w:pPr>
    </w:p>
    <w:p w14:paraId="01C46E3F" w14:textId="77777777" w:rsidR="00995C1A" w:rsidRDefault="00F20263">
      <w:pPr>
        <w:ind w:left="1240"/>
        <w:rPr>
          <w:i/>
        </w:rPr>
      </w:pPr>
      <w:r>
        <w:rPr>
          <w:i/>
        </w:rPr>
        <w:t>Baseline Set – All variables used in the model</w:t>
      </w:r>
    </w:p>
    <w:p w14:paraId="67C60980" w14:textId="77777777" w:rsidR="00995C1A" w:rsidRDefault="00995C1A">
      <w:pPr>
        <w:pStyle w:val="BodyText"/>
        <w:spacing w:before="6"/>
        <w:rPr>
          <w:i/>
          <w:sz w:val="23"/>
        </w:rPr>
      </w:pPr>
    </w:p>
    <w:p w14:paraId="3367708F" w14:textId="77777777" w:rsidR="00995C1A" w:rsidRDefault="00F20263">
      <w:pPr>
        <w:spacing w:line="276" w:lineRule="auto"/>
        <w:ind w:left="1240" w:right="1408"/>
        <w:rPr>
          <w:i/>
        </w:rPr>
      </w:pPr>
      <w:r>
        <w:rPr>
          <w:i/>
        </w:rPr>
        <w:t>Validation Set - Only 7 variables used based on Part One correlation analysis – account balance, payment status of previous credit, duration of credit, value savings and stocks, length of current employment, concurrent credits and purpose.</w:t>
      </w:r>
    </w:p>
    <w:p w14:paraId="2255EE80" w14:textId="77777777" w:rsidR="00995C1A" w:rsidRDefault="00995C1A">
      <w:pPr>
        <w:pStyle w:val="BodyText"/>
        <w:spacing w:before="11"/>
        <w:rPr>
          <w:i/>
          <w:sz w:val="19"/>
        </w:rPr>
      </w:pPr>
    </w:p>
    <w:p w14:paraId="55AB6217" w14:textId="77777777" w:rsidR="00995C1A" w:rsidRDefault="00F20263">
      <w:pPr>
        <w:ind w:left="1240"/>
        <w:rPr>
          <w:i/>
        </w:rPr>
      </w:pPr>
      <w:r>
        <w:rPr>
          <w:i/>
        </w:rPr>
        <w:t>Training and Te</w:t>
      </w:r>
      <w:r>
        <w:rPr>
          <w:i/>
        </w:rPr>
        <w:t>st Sets – 4 splits (85/15, 75/25, 65/35, 55/45)</w:t>
      </w:r>
    </w:p>
    <w:p w14:paraId="2ADEF209" w14:textId="77777777" w:rsidR="00995C1A" w:rsidRDefault="00995C1A">
      <w:pPr>
        <w:sectPr w:rsidR="00995C1A">
          <w:pgSz w:w="12240" w:h="15840"/>
          <w:pgMar w:top="1440" w:right="0" w:bottom="280" w:left="200" w:header="720" w:footer="720" w:gutter="0"/>
          <w:cols w:space="720"/>
        </w:sectPr>
      </w:pPr>
    </w:p>
    <w:p w14:paraId="45F80967" w14:textId="77777777" w:rsidR="00995C1A" w:rsidRDefault="00F20263">
      <w:pPr>
        <w:pStyle w:val="Heading1"/>
        <w:spacing w:before="20"/>
      </w:pPr>
      <w:r>
        <w:rPr>
          <w:color w:val="366090"/>
        </w:rPr>
        <w:lastRenderedPageBreak/>
        <w:t>Post-Predictive Analysis</w:t>
      </w:r>
    </w:p>
    <w:p w14:paraId="578D8EDB" w14:textId="77777777" w:rsidR="00995C1A" w:rsidRDefault="00995C1A">
      <w:pPr>
        <w:pStyle w:val="BodyText"/>
        <w:rPr>
          <w:rFonts w:ascii="Caladea"/>
          <w:b/>
          <w:sz w:val="30"/>
        </w:rPr>
      </w:pPr>
    </w:p>
    <w:p w14:paraId="6CAE4A9D" w14:textId="77777777" w:rsidR="00995C1A" w:rsidRDefault="00995C1A">
      <w:pPr>
        <w:pStyle w:val="BodyText"/>
        <w:rPr>
          <w:rFonts w:ascii="Caladea"/>
          <w:b/>
          <w:sz w:val="27"/>
        </w:rPr>
      </w:pPr>
    </w:p>
    <w:p w14:paraId="757147D1" w14:textId="77777777" w:rsidR="00995C1A" w:rsidRDefault="00F20263">
      <w:pPr>
        <w:spacing w:before="1"/>
        <w:ind w:left="1240"/>
        <w:rPr>
          <w:i/>
        </w:rPr>
      </w:pPr>
      <w:r>
        <w:rPr>
          <w:i/>
        </w:rPr>
        <w:t>The 4 contributing variables for the baseline model is ranked in the order of importance:</w:t>
      </w:r>
    </w:p>
    <w:p w14:paraId="15DD1497" w14:textId="77777777" w:rsidR="00995C1A" w:rsidRDefault="00995C1A">
      <w:pPr>
        <w:pStyle w:val="BodyText"/>
        <w:spacing w:before="2"/>
        <w:rPr>
          <w:i/>
        </w:rPr>
      </w:pPr>
    </w:p>
    <w:p w14:paraId="5D6B9B7A" w14:textId="77777777" w:rsidR="00995C1A" w:rsidRDefault="00F20263">
      <w:pPr>
        <w:ind w:left="1240"/>
        <w:rPr>
          <w:i/>
        </w:rPr>
      </w:pPr>
      <w:r>
        <w:rPr>
          <w:i/>
        </w:rPr>
        <w:t>1. Account balance 2. Age 3. Purpose 4. Duration of Credit</w:t>
      </w:r>
    </w:p>
    <w:p w14:paraId="0438811F" w14:textId="77777777" w:rsidR="00995C1A" w:rsidRDefault="00995C1A">
      <w:pPr>
        <w:pStyle w:val="BodyText"/>
        <w:spacing w:before="6"/>
        <w:rPr>
          <w:i/>
          <w:sz w:val="23"/>
        </w:rPr>
      </w:pPr>
    </w:p>
    <w:p w14:paraId="06BE4806" w14:textId="77777777" w:rsidR="00995C1A" w:rsidRDefault="00F20263">
      <w:pPr>
        <w:ind w:left="1240"/>
        <w:rPr>
          <w:i/>
        </w:rPr>
      </w:pPr>
      <w:r>
        <w:rPr>
          <w:i/>
        </w:rPr>
        <w:t>The 5 contributing variables for the validation model is ranked in the order of importance:</w:t>
      </w:r>
    </w:p>
    <w:p w14:paraId="4CDDC5C7" w14:textId="77777777" w:rsidR="00995C1A" w:rsidRDefault="00995C1A">
      <w:pPr>
        <w:pStyle w:val="BodyText"/>
        <w:spacing w:before="3"/>
        <w:rPr>
          <w:i/>
        </w:rPr>
      </w:pPr>
    </w:p>
    <w:p w14:paraId="72F93496" w14:textId="77777777" w:rsidR="00995C1A" w:rsidRDefault="00F20263">
      <w:pPr>
        <w:spacing w:line="496" w:lineRule="auto"/>
        <w:ind w:left="1240" w:right="1474"/>
      </w:pPr>
      <w:r>
        <w:rPr>
          <w:i/>
        </w:rPr>
        <w:t>1. Account b</w:t>
      </w:r>
      <w:r>
        <w:rPr>
          <w:i/>
        </w:rPr>
        <w:t>alance 2. Duration of Credit 3. Value Savings/Stocks 4. Status of Previous Credit 5. Purpose Concurrent credits and Length of employment was not listed on the output as they ranked lower.</w:t>
      </w:r>
      <w:r>
        <w:rPr>
          <w:i/>
          <w:u w:val="single"/>
        </w:rPr>
        <w:t xml:space="preserve"> </w:t>
      </w:r>
      <w:r>
        <w:rPr>
          <w:u w:val="single"/>
        </w:rPr>
        <w:t>Decision Tree Model</w:t>
      </w:r>
    </w:p>
    <w:p w14:paraId="5D6361C4" w14:textId="77777777" w:rsidR="00995C1A" w:rsidRDefault="00F20263">
      <w:pPr>
        <w:pStyle w:val="BodyText"/>
        <w:spacing w:line="251" w:lineRule="exact"/>
        <w:ind w:left="1240"/>
      </w:pPr>
      <w:r>
        <w:t xml:space="preserve">There is very little difference in the accuracy </w:t>
      </w:r>
      <w:r>
        <w:t>of both the baseline and validation sets. Both models were</w:t>
      </w:r>
    </w:p>
    <w:p w14:paraId="48AA7F09" w14:textId="77777777" w:rsidR="00995C1A" w:rsidRDefault="00F20263">
      <w:pPr>
        <w:pStyle w:val="BodyText"/>
        <w:spacing w:before="46" w:line="276" w:lineRule="auto"/>
        <w:ind w:left="1240" w:right="1458"/>
      </w:pPr>
      <w:r>
        <w:t>able to correctly predict about 77% of the true positive and negative outcomes. This is also true for precision with baseline at 78.1% vs validation at 78.7%. The number of observations that both m</w:t>
      </w:r>
      <w:r>
        <w:t xml:space="preserve">odels predicted correctly is very similar as well. Both models also predicted a </w:t>
      </w:r>
      <w:proofErr w:type="gramStart"/>
      <w:r>
        <w:t>fairly high</w:t>
      </w:r>
      <w:proofErr w:type="gramEnd"/>
      <w:r>
        <w:t xml:space="preserve"> rate of false positives compared to the entire population (baseline 185/1000=18.5% vs validation 175/1000=17.5%). The cost of a false positive (someone who has bad </w:t>
      </w:r>
      <w:r>
        <w:t>credit but was predicted as having good credit) is higher than the cost of a false negative (someone who has good credit but was predicted as having bad credit). This is because the bank would issue loans to these individuals and may not get paid back on t</w:t>
      </w:r>
      <w:r>
        <w:t>ime or in full since these individuals have bad creditability. False negatives are lower in the baseline set at 40 vs 54 in the validation set. Although the bank would want this number to be low, the only loss they would be incurring is the lost interest b</w:t>
      </w:r>
      <w:r>
        <w:t>y not issuing the loans to these individuals with good credit but predicted as having bad credit. The cost of losing interest on a loan is far less than the cost of losing the principle plus interest. Recall is high for both models at over 92%, which is go</w:t>
      </w:r>
      <w:r>
        <w:t>od, meaning those that are predicted</w:t>
      </w:r>
      <w:r>
        <w:rPr>
          <w:spacing w:val="-6"/>
        </w:rPr>
        <w:t xml:space="preserve"> </w:t>
      </w:r>
      <w:r>
        <w:t>as</w:t>
      </w:r>
      <w:r>
        <w:rPr>
          <w:spacing w:val="-5"/>
        </w:rPr>
        <w:t xml:space="preserve"> </w:t>
      </w:r>
      <w:r>
        <w:t>creditable</w:t>
      </w:r>
      <w:r>
        <w:rPr>
          <w:spacing w:val="-5"/>
        </w:rPr>
        <w:t xml:space="preserve"> </w:t>
      </w:r>
      <w:r>
        <w:t>are</w:t>
      </w:r>
      <w:r>
        <w:rPr>
          <w:spacing w:val="-5"/>
        </w:rPr>
        <w:t xml:space="preserve"> </w:t>
      </w:r>
      <w:r>
        <w:t>indeed</w:t>
      </w:r>
      <w:r>
        <w:rPr>
          <w:spacing w:val="-5"/>
        </w:rPr>
        <w:t xml:space="preserve"> </w:t>
      </w:r>
      <w:r>
        <w:t>creditable.</w:t>
      </w:r>
      <w:r>
        <w:rPr>
          <w:spacing w:val="-5"/>
        </w:rPr>
        <w:t xml:space="preserve"> </w:t>
      </w:r>
      <w:r>
        <w:t>Specificity</w:t>
      </w:r>
      <w:r>
        <w:rPr>
          <w:spacing w:val="-5"/>
        </w:rPr>
        <w:t xml:space="preserve"> </w:t>
      </w:r>
      <w:r>
        <w:t>is</w:t>
      </w:r>
      <w:r>
        <w:rPr>
          <w:spacing w:val="-5"/>
        </w:rPr>
        <w:t xml:space="preserve"> </w:t>
      </w:r>
      <w:r>
        <w:t>quite</w:t>
      </w:r>
      <w:r>
        <w:rPr>
          <w:spacing w:val="-6"/>
        </w:rPr>
        <w:t xml:space="preserve"> </w:t>
      </w:r>
      <w:r>
        <w:t>low</w:t>
      </w:r>
      <w:r>
        <w:rPr>
          <w:spacing w:val="-5"/>
        </w:rPr>
        <w:t xml:space="preserve"> </w:t>
      </w:r>
      <w:r>
        <w:t>at</w:t>
      </w:r>
      <w:r>
        <w:rPr>
          <w:spacing w:val="-5"/>
        </w:rPr>
        <w:t xml:space="preserve"> </w:t>
      </w:r>
      <w:r>
        <w:t>38.3%</w:t>
      </w:r>
      <w:r>
        <w:rPr>
          <w:spacing w:val="-5"/>
        </w:rPr>
        <w:t xml:space="preserve"> </w:t>
      </w:r>
      <w:r>
        <w:t>and</w:t>
      </w:r>
      <w:r>
        <w:rPr>
          <w:spacing w:val="-5"/>
        </w:rPr>
        <w:t xml:space="preserve"> </w:t>
      </w:r>
      <w:r>
        <w:t>41.7%.</w:t>
      </w:r>
      <w:r>
        <w:rPr>
          <w:spacing w:val="-5"/>
        </w:rPr>
        <w:t xml:space="preserve"> </w:t>
      </w:r>
      <w:r>
        <w:t>This</w:t>
      </w:r>
      <w:r>
        <w:rPr>
          <w:spacing w:val="-5"/>
        </w:rPr>
        <w:t xml:space="preserve"> </w:t>
      </w:r>
      <w:r>
        <w:t>means</w:t>
      </w:r>
      <w:r>
        <w:rPr>
          <w:spacing w:val="-5"/>
        </w:rPr>
        <w:t xml:space="preserve"> </w:t>
      </w:r>
      <w:r>
        <w:t>the model is not very accurate in predicting true negatives. The direct result is also having high rates of false positives.</w:t>
      </w:r>
    </w:p>
    <w:p w14:paraId="4FD84626" w14:textId="77777777" w:rsidR="00995C1A" w:rsidRDefault="00995C1A">
      <w:pPr>
        <w:pStyle w:val="BodyText"/>
        <w:spacing w:before="10"/>
        <w:rPr>
          <w:sz w:val="19"/>
        </w:rPr>
      </w:pPr>
    </w:p>
    <w:p w14:paraId="3707FD64" w14:textId="77777777" w:rsidR="00995C1A" w:rsidRDefault="00F20263">
      <w:pPr>
        <w:pStyle w:val="BodyText"/>
        <w:spacing w:before="1" w:line="276" w:lineRule="auto"/>
        <w:ind w:left="1240" w:right="1431"/>
      </w:pPr>
      <w:r>
        <w:t xml:space="preserve">It’s no surprise that “account balance” is the single most important attribute in determining if someone is creditability or not. </w:t>
      </w:r>
      <w:r>
        <w:t xml:space="preserve">What is surprising is </w:t>
      </w:r>
      <w:proofErr w:type="gramStart"/>
      <w:r>
        <w:t>a majority of</w:t>
      </w:r>
      <w:proofErr w:type="gramEnd"/>
      <w:r>
        <w:t xml:space="preserve"> people who have good credit actually do not have an account at this bank. This shows the importance of other tree nodes such as purpose of the loan (both being an important attribute in both models). Just based on accoun</w:t>
      </w:r>
      <w:r>
        <w:t xml:space="preserve">t balance alone would not be sufficient since </w:t>
      </w:r>
      <w:proofErr w:type="gramStart"/>
      <w:r>
        <w:t>the majority of</w:t>
      </w:r>
      <w:proofErr w:type="gramEnd"/>
      <w:r>
        <w:t xml:space="preserve"> individuals have a purpose of buying a new or used car, furniture/equipment, and radio/tv which could cost well over $200 DM.</w:t>
      </w:r>
    </w:p>
    <w:p w14:paraId="4890BA26" w14:textId="77777777" w:rsidR="00995C1A" w:rsidRDefault="00995C1A">
      <w:pPr>
        <w:pStyle w:val="BodyText"/>
        <w:spacing w:before="12"/>
        <w:rPr>
          <w:sz w:val="18"/>
        </w:rPr>
      </w:pPr>
    </w:p>
    <w:p w14:paraId="73420EF4" w14:textId="77777777" w:rsidR="00995C1A" w:rsidRDefault="00F20263">
      <w:pPr>
        <w:pStyle w:val="BodyText"/>
        <w:spacing w:line="276" w:lineRule="auto"/>
        <w:ind w:left="1240" w:right="1414"/>
      </w:pPr>
      <w:r>
        <w:t xml:space="preserve">Although account balance is the top attribute being split from the </w:t>
      </w:r>
      <w:r>
        <w:t xml:space="preserve">Decision Tree models as well as the Naïve Bayes models. Observations 3 and 4 were grouped together for the split but they </w:t>
      </w:r>
      <w:proofErr w:type="gramStart"/>
      <w:r>
        <w:t>actually represent</w:t>
      </w:r>
      <w:proofErr w:type="gramEnd"/>
      <w:r>
        <w:t xml:space="preserve"> very different things. Observation 3 represents an account balance having the most amount of money at &gt;$200 DM wher</w:t>
      </w:r>
      <w:r>
        <w:t>eas observation 4 represents someone who doesn’t have an account with this</w:t>
      </w:r>
    </w:p>
    <w:p w14:paraId="4844ADF6" w14:textId="77777777" w:rsidR="00995C1A" w:rsidRDefault="00995C1A">
      <w:pPr>
        <w:spacing w:line="276" w:lineRule="auto"/>
        <w:sectPr w:rsidR="00995C1A">
          <w:pgSz w:w="12240" w:h="15840"/>
          <w:pgMar w:top="1420" w:right="0" w:bottom="280" w:left="200" w:header="720" w:footer="720" w:gutter="0"/>
          <w:cols w:space="720"/>
        </w:sectPr>
      </w:pPr>
    </w:p>
    <w:p w14:paraId="0DD29202" w14:textId="77777777" w:rsidR="00995C1A" w:rsidRDefault="00F20263">
      <w:pPr>
        <w:pStyle w:val="BodyText"/>
        <w:spacing w:before="40" w:line="268" w:lineRule="auto"/>
        <w:ind w:left="1240" w:right="1408"/>
      </w:pPr>
      <w:r>
        <w:lastRenderedPageBreak/>
        <w:t>bank. That does not mean they don’t have an account elsewhere, but there’s not enough information to determine their creditability.</w:t>
      </w:r>
    </w:p>
    <w:p w14:paraId="62380FD2" w14:textId="77777777" w:rsidR="00995C1A" w:rsidRDefault="00F20263">
      <w:pPr>
        <w:pStyle w:val="BodyText"/>
        <w:rPr>
          <w:sz w:val="20"/>
        </w:rPr>
      </w:pPr>
      <w:r>
        <w:rPr>
          <w:noProof/>
        </w:rPr>
        <w:drawing>
          <wp:anchor distT="0" distB="0" distL="0" distR="0" simplePos="0" relativeHeight="251658752" behindDoc="0" locked="0" layoutInCell="1" allowOverlap="1" wp14:anchorId="08C3DF2E" wp14:editId="5D55A59A">
            <wp:simplePos x="0" y="0"/>
            <wp:positionH relativeFrom="page">
              <wp:posOffset>933450</wp:posOffset>
            </wp:positionH>
            <wp:positionV relativeFrom="paragraph">
              <wp:posOffset>179982</wp:posOffset>
            </wp:positionV>
            <wp:extent cx="3819525" cy="22955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3819525" cy="2295525"/>
                    </a:xfrm>
                    <a:prstGeom prst="rect">
                      <a:avLst/>
                    </a:prstGeom>
                  </pic:spPr>
                </pic:pic>
              </a:graphicData>
            </a:graphic>
          </wp:anchor>
        </w:drawing>
      </w:r>
    </w:p>
    <w:p w14:paraId="1BC3D4DE" w14:textId="77777777" w:rsidR="00995C1A" w:rsidRDefault="00F20263">
      <w:pPr>
        <w:spacing w:before="61"/>
        <w:ind w:left="1240"/>
        <w:rPr>
          <w:i/>
        </w:rPr>
      </w:pPr>
      <w:r>
        <w:rPr>
          <w:i/>
        </w:rPr>
        <w:t>Figure 7: Bar Chart Depicting Account Balance</w:t>
      </w:r>
    </w:p>
    <w:p w14:paraId="42C9F980" w14:textId="77777777" w:rsidR="00995C1A" w:rsidRDefault="00F20263">
      <w:pPr>
        <w:pStyle w:val="BodyText"/>
        <w:rPr>
          <w:i/>
          <w:sz w:val="19"/>
        </w:rPr>
      </w:pPr>
      <w:r>
        <w:rPr>
          <w:noProof/>
        </w:rPr>
        <w:drawing>
          <wp:anchor distT="0" distB="0" distL="0" distR="0" simplePos="0" relativeHeight="251659776" behindDoc="0" locked="0" layoutInCell="1" allowOverlap="1" wp14:anchorId="39BEE022" wp14:editId="6AA9545C">
            <wp:simplePos x="0" y="0"/>
            <wp:positionH relativeFrom="page">
              <wp:posOffset>933450</wp:posOffset>
            </wp:positionH>
            <wp:positionV relativeFrom="paragraph">
              <wp:posOffset>172367</wp:posOffset>
            </wp:positionV>
            <wp:extent cx="2943225" cy="17716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2943225" cy="1771650"/>
                    </a:xfrm>
                    <a:prstGeom prst="rect">
                      <a:avLst/>
                    </a:prstGeom>
                  </pic:spPr>
                </pic:pic>
              </a:graphicData>
            </a:graphic>
          </wp:anchor>
        </w:drawing>
      </w:r>
    </w:p>
    <w:p w14:paraId="59758DD2" w14:textId="77777777" w:rsidR="00995C1A" w:rsidRDefault="00995C1A">
      <w:pPr>
        <w:pStyle w:val="BodyText"/>
        <w:spacing w:before="5"/>
        <w:rPr>
          <w:i/>
          <w:sz w:val="7"/>
        </w:rPr>
      </w:pPr>
    </w:p>
    <w:p w14:paraId="0DCEA7D4" w14:textId="77777777" w:rsidR="00995C1A" w:rsidRDefault="00F20263">
      <w:pPr>
        <w:pStyle w:val="BodyText"/>
        <w:ind w:left="1270"/>
        <w:rPr>
          <w:sz w:val="20"/>
        </w:rPr>
      </w:pPr>
      <w:r>
        <w:rPr>
          <w:noProof/>
          <w:sz w:val="20"/>
        </w:rPr>
        <w:drawing>
          <wp:inline distT="0" distB="0" distL="0" distR="0" wp14:anchorId="7D164FB8" wp14:editId="5BFD412D">
            <wp:extent cx="2933700" cy="176212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933700" cy="1762125"/>
                    </a:xfrm>
                    <a:prstGeom prst="rect">
                      <a:avLst/>
                    </a:prstGeom>
                  </pic:spPr>
                </pic:pic>
              </a:graphicData>
            </a:graphic>
          </wp:inline>
        </w:drawing>
      </w:r>
    </w:p>
    <w:p w14:paraId="4C093121" w14:textId="77777777" w:rsidR="00995C1A" w:rsidRDefault="00F20263">
      <w:pPr>
        <w:spacing w:before="106"/>
        <w:ind w:left="1240"/>
        <w:rPr>
          <w:i/>
        </w:rPr>
      </w:pPr>
      <w:r>
        <w:rPr>
          <w:i/>
        </w:rPr>
        <w:t>Figure 8: Bar Chart - Purpose of Loan</w:t>
      </w:r>
    </w:p>
    <w:p w14:paraId="17AE92E9" w14:textId="77777777" w:rsidR="00995C1A" w:rsidRDefault="00995C1A">
      <w:pPr>
        <w:pStyle w:val="BodyText"/>
        <w:spacing w:before="2"/>
        <w:rPr>
          <w:i/>
        </w:rPr>
      </w:pPr>
    </w:p>
    <w:p w14:paraId="1F46B8E8" w14:textId="77777777" w:rsidR="00995C1A" w:rsidRDefault="00F20263">
      <w:pPr>
        <w:pStyle w:val="BodyText"/>
        <w:spacing w:before="1" w:line="276" w:lineRule="auto"/>
        <w:ind w:left="1240" w:right="1408"/>
      </w:pPr>
      <w:r>
        <w:t>One interesting but not surprisi</w:t>
      </w:r>
      <w:r>
        <w:t>ng area is the attribute “age” is second in importance in the baseline model. One would expect age to be a significant factor in determining whether an individual has good or bad credibility, given someone who’s younger and less established would have less</w:t>
      </w:r>
      <w:r>
        <w:t xml:space="preserve"> account balance, less savings, less assets and more outstanding credits such as student or credit card loans. But one can also</w:t>
      </w:r>
    </w:p>
    <w:p w14:paraId="773061F6" w14:textId="77777777" w:rsidR="00995C1A" w:rsidRDefault="00995C1A">
      <w:pPr>
        <w:spacing w:line="276" w:lineRule="auto"/>
        <w:sectPr w:rsidR="00995C1A">
          <w:pgSz w:w="12240" w:h="15840"/>
          <w:pgMar w:top="1400" w:right="0" w:bottom="280" w:left="200" w:header="720" w:footer="720" w:gutter="0"/>
          <w:cols w:space="720"/>
        </w:sectPr>
      </w:pPr>
    </w:p>
    <w:p w14:paraId="162B17BA" w14:textId="77777777" w:rsidR="00995C1A" w:rsidRDefault="00F20263">
      <w:pPr>
        <w:pStyle w:val="BodyText"/>
        <w:spacing w:before="40" w:line="268" w:lineRule="auto"/>
        <w:ind w:left="1240" w:right="1474"/>
      </w:pPr>
      <w:r>
        <w:lastRenderedPageBreak/>
        <w:t xml:space="preserve">argue that someone who’s older may have been married and have dependents, </w:t>
      </w:r>
      <w:proofErr w:type="gramStart"/>
      <w:r>
        <w:t>and also</w:t>
      </w:r>
      <w:proofErr w:type="gramEnd"/>
      <w:r>
        <w:t xml:space="preserve"> loans such as a mortgage making the</w:t>
      </w:r>
      <w:r>
        <w:t>m less credible.</w:t>
      </w:r>
    </w:p>
    <w:p w14:paraId="0E39E9B4" w14:textId="77777777" w:rsidR="00995C1A" w:rsidRDefault="00995C1A">
      <w:pPr>
        <w:pStyle w:val="BodyText"/>
        <w:spacing w:before="9"/>
        <w:rPr>
          <w:sz w:val="20"/>
        </w:rPr>
      </w:pPr>
    </w:p>
    <w:p w14:paraId="5EC75B88" w14:textId="77777777" w:rsidR="00995C1A" w:rsidRDefault="00F20263">
      <w:pPr>
        <w:pStyle w:val="BodyText"/>
        <w:spacing w:before="1" w:line="276" w:lineRule="auto"/>
        <w:ind w:left="1240" w:right="1474"/>
      </w:pPr>
      <w:r>
        <w:t xml:space="preserve">The test set predicted very similar results without age as an attribute. This does not lessen the importance of age as an </w:t>
      </w:r>
      <w:proofErr w:type="gramStart"/>
      <w:r>
        <w:t>attribute, but</w:t>
      </w:r>
      <w:proofErr w:type="gramEnd"/>
      <w:r>
        <w:t xml:space="preserve"> indicates that there are other attributes such as “value of savings/stocks” and “status of previous c</w:t>
      </w:r>
      <w:r>
        <w:t>redit” that may be correlated to age.</w:t>
      </w:r>
    </w:p>
    <w:p w14:paraId="210F52A4" w14:textId="77777777" w:rsidR="00995C1A" w:rsidRDefault="00995C1A">
      <w:pPr>
        <w:pStyle w:val="BodyText"/>
        <w:spacing w:before="11"/>
        <w:rPr>
          <w:sz w:val="19"/>
        </w:rPr>
      </w:pPr>
    </w:p>
    <w:p w14:paraId="63E21612" w14:textId="77777777" w:rsidR="00995C1A" w:rsidRDefault="00F20263">
      <w:pPr>
        <w:pStyle w:val="BodyText"/>
        <w:spacing w:line="276" w:lineRule="auto"/>
        <w:ind w:left="1240" w:right="1474"/>
      </w:pPr>
      <w:r>
        <w:t>An ideal situation would be the model predicting the least amount of false positives and the least amount of false negatives to maximize credit income through loans. But there seems to be a tradeoff as the training set had more false positives but less fal</w:t>
      </w:r>
      <w:r>
        <w:t xml:space="preserve">se negatives whereas the test set had more false negatives but less false positives. </w:t>
      </w:r>
      <w:proofErr w:type="gramStart"/>
      <w:r>
        <w:t>Overall</w:t>
      </w:r>
      <w:proofErr w:type="gramEnd"/>
      <w:r>
        <w:t xml:space="preserve"> the test set would be </w:t>
      </w:r>
      <w:proofErr w:type="spellStart"/>
      <w:r>
        <w:t>favoured</w:t>
      </w:r>
      <w:proofErr w:type="spellEnd"/>
      <w:r>
        <w:t xml:space="preserve"> slightly over the training set because the cost of false positives is higher than the cost of false negatives.</w:t>
      </w:r>
    </w:p>
    <w:p w14:paraId="7375AF17" w14:textId="77777777" w:rsidR="00995C1A" w:rsidRDefault="00995C1A">
      <w:pPr>
        <w:pStyle w:val="BodyText"/>
        <w:spacing w:before="6"/>
        <w:rPr>
          <w:sz w:val="18"/>
        </w:rPr>
      </w:pPr>
    </w:p>
    <w:p w14:paraId="04CAFD8B" w14:textId="77777777" w:rsidR="00995C1A" w:rsidRDefault="00F20263">
      <w:pPr>
        <w:pStyle w:val="BodyText"/>
        <w:spacing w:line="280" w:lineRule="auto"/>
        <w:ind w:left="1240" w:right="1578"/>
        <w:jc w:val="both"/>
      </w:pPr>
      <w:r>
        <w:t>The Naïve Bayes mode</w:t>
      </w:r>
      <w:r>
        <w:t>l assumes that all the variables are independent of each other, and it resulted in slightly</w:t>
      </w:r>
      <w:r>
        <w:rPr>
          <w:spacing w:val="-5"/>
        </w:rPr>
        <w:t xml:space="preserve"> </w:t>
      </w:r>
      <w:r>
        <w:t>less</w:t>
      </w:r>
      <w:r>
        <w:rPr>
          <w:spacing w:val="-5"/>
        </w:rPr>
        <w:t xml:space="preserve"> </w:t>
      </w:r>
      <w:r>
        <w:t>accuracy</w:t>
      </w:r>
      <w:r>
        <w:rPr>
          <w:spacing w:val="-5"/>
        </w:rPr>
        <w:t xml:space="preserve"> </w:t>
      </w:r>
      <w:r>
        <w:t>than</w:t>
      </w:r>
      <w:r>
        <w:rPr>
          <w:spacing w:val="-4"/>
        </w:rPr>
        <w:t xml:space="preserve"> </w:t>
      </w:r>
      <w:r>
        <w:t>the</w:t>
      </w:r>
      <w:r>
        <w:rPr>
          <w:spacing w:val="-5"/>
        </w:rPr>
        <w:t xml:space="preserve"> </w:t>
      </w:r>
      <w:r>
        <w:t>Decision</w:t>
      </w:r>
      <w:r>
        <w:rPr>
          <w:spacing w:val="-5"/>
        </w:rPr>
        <w:t xml:space="preserve"> </w:t>
      </w:r>
      <w:r>
        <w:t>Tree</w:t>
      </w:r>
      <w:r>
        <w:rPr>
          <w:spacing w:val="-5"/>
        </w:rPr>
        <w:t xml:space="preserve"> </w:t>
      </w:r>
      <w:r>
        <w:t>model.</w:t>
      </w:r>
      <w:r>
        <w:rPr>
          <w:spacing w:val="-4"/>
        </w:rPr>
        <w:t xml:space="preserve"> </w:t>
      </w:r>
      <w:r>
        <w:t>Precision</w:t>
      </w:r>
      <w:r>
        <w:rPr>
          <w:spacing w:val="-5"/>
        </w:rPr>
        <w:t xml:space="preserve"> </w:t>
      </w:r>
      <w:r>
        <w:t>is</w:t>
      </w:r>
      <w:r>
        <w:rPr>
          <w:spacing w:val="-5"/>
        </w:rPr>
        <w:t xml:space="preserve"> </w:t>
      </w:r>
      <w:r>
        <w:t>about</w:t>
      </w:r>
      <w:r>
        <w:rPr>
          <w:spacing w:val="-5"/>
        </w:rPr>
        <w:t xml:space="preserve"> </w:t>
      </w:r>
      <w:r>
        <w:t>the</w:t>
      </w:r>
      <w:r>
        <w:rPr>
          <w:spacing w:val="-4"/>
        </w:rPr>
        <w:t xml:space="preserve"> </w:t>
      </w:r>
      <w:r>
        <w:t>same.</w:t>
      </w:r>
      <w:r>
        <w:rPr>
          <w:spacing w:val="-5"/>
        </w:rPr>
        <w:t xml:space="preserve"> </w:t>
      </w:r>
      <w:r>
        <w:t>Recall</w:t>
      </w:r>
      <w:r>
        <w:rPr>
          <w:spacing w:val="-5"/>
        </w:rPr>
        <w:t xml:space="preserve"> </w:t>
      </w:r>
      <w:r>
        <w:t>is</w:t>
      </w:r>
      <w:r>
        <w:rPr>
          <w:spacing w:val="-5"/>
        </w:rPr>
        <w:t xml:space="preserve"> </w:t>
      </w:r>
      <w:r>
        <w:t>much</w:t>
      </w:r>
      <w:r>
        <w:rPr>
          <w:spacing w:val="-4"/>
        </w:rPr>
        <w:t xml:space="preserve"> </w:t>
      </w:r>
      <w:r>
        <w:t>lower</w:t>
      </w:r>
      <w:r>
        <w:rPr>
          <w:spacing w:val="-5"/>
        </w:rPr>
        <w:t xml:space="preserve"> </w:t>
      </w:r>
      <w:r>
        <w:t>in the 83%</w:t>
      </w:r>
      <w:r>
        <w:rPr>
          <w:spacing w:val="-3"/>
        </w:rPr>
        <w:t xml:space="preserve"> </w:t>
      </w:r>
      <w:r>
        <w:t>range.</w:t>
      </w:r>
    </w:p>
    <w:p w14:paraId="7A6D7E75" w14:textId="77777777" w:rsidR="00995C1A" w:rsidRDefault="00995C1A">
      <w:pPr>
        <w:pStyle w:val="BodyText"/>
        <w:spacing w:before="8"/>
        <w:rPr>
          <w:sz w:val="18"/>
        </w:rPr>
      </w:pPr>
    </w:p>
    <w:p w14:paraId="55993AD9" w14:textId="77777777" w:rsidR="00995C1A" w:rsidRDefault="00F20263">
      <w:pPr>
        <w:pStyle w:val="BodyText"/>
        <w:spacing w:line="276" w:lineRule="auto"/>
        <w:ind w:left="1240" w:right="1408"/>
      </w:pPr>
      <w:r>
        <w:t>This indicates that one or more variables are correlated or dependent with one another. With 20 attributes it is likely that some variables are correlated with each other. As described earlier, someone in their 20s and early 30s will most likely not be mar</w:t>
      </w:r>
      <w:r>
        <w:t xml:space="preserve">ried, and therefore have no </w:t>
      </w:r>
      <w:proofErr w:type="spellStart"/>
      <w:r>
        <w:t>dependants</w:t>
      </w:r>
      <w:proofErr w:type="spellEnd"/>
      <w:r>
        <w:t xml:space="preserve">, and will likely have less account balance, have a longer payment status of a previous credit, will be employed at a shorter </w:t>
      </w:r>
      <w:proofErr w:type="gramStart"/>
      <w:r>
        <w:t>period of time</w:t>
      </w:r>
      <w:proofErr w:type="gramEnd"/>
      <w:r>
        <w:t>, less skilled, have less assets, savings or investments. Similarly, someone i</w:t>
      </w:r>
      <w:r>
        <w:t xml:space="preserve">n their late 30s and beyond will most likely reflect the opposite situation. Although this may not be true for every individual in the dataset or the real world, this assumption can hold true for </w:t>
      </w:r>
      <w:proofErr w:type="gramStart"/>
      <w:r>
        <w:t>the majority of</w:t>
      </w:r>
      <w:proofErr w:type="gramEnd"/>
      <w:r>
        <w:t xml:space="preserve"> the sample size or population. Below is a gr</w:t>
      </w:r>
      <w:r>
        <w:t>aph showing the breakdown in credibility based on those individuals that are 30 years of age or lower and those that are greater than 30 years old. Although a similar amount of data resulted from both scenarios 148 vs 153 individuals with bad credit, but t</w:t>
      </w:r>
      <w:r>
        <w:t>he percentage is much higher at 36.2% for those that are less than or equal to 30 years old vs 25.9% for those greater than 30 years old.</w:t>
      </w:r>
    </w:p>
    <w:p w14:paraId="727389D8" w14:textId="77777777" w:rsidR="00995C1A" w:rsidRDefault="00995C1A">
      <w:pPr>
        <w:spacing w:line="276" w:lineRule="auto"/>
        <w:sectPr w:rsidR="00995C1A">
          <w:pgSz w:w="12240" w:h="15840"/>
          <w:pgMar w:top="1400" w:right="0" w:bottom="280" w:left="200" w:header="720" w:footer="720" w:gutter="0"/>
          <w:cols w:space="720"/>
        </w:sectPr>
      </w:pPr>
    </w:p>
    <w:p w14:paraId="557C1CB4" w14:textId="77777777" w:rsidR="00995C1A" w:rsidRDefault="00F20263">
      <w:pPr>
        <w:pStyle w:val="BodyText"/>
        <w:ind w:left="1270"/>
        <w:rPr>
          <w:sz w:val="20"/>
        </w:rPr>
      </w:pPr>
      <w:r>
        <w:rPr>
          <w:noProof/>
          <w:sz w:val="20"/>
        </w:rPr>
        <w:lastRenderedPageBreak/>
        <w:drawing>
          <wp:inline distT="0" distB="0" distL="0" distR="0" wp14:anchorId="1DBA3497" wp14:editId="0B804526">
            <wp:extent cx="4572000" cy="275272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4572000" cy="2752725"/>
                    </a:xfrm>
                    <a:prstGeom prst="rect">
                      <a:avLst/>
                    </a:prstGeom>
                  </pic:spPr>
                </pic:pic>
              </a:graphicData>
            </a:graphic>
          </wp:inline>
        </w:drawing>
      </w:r>
    </w:p>
    <w:p w14:paraId="1565FB56" w14:textId="77777777" w:rsidR="00995C1A" w:rsidRDefault="00F20263">
      <w:pPr>
        <w:spacing w:before="100"/>
        <w:ind w:left="1240"/>
        <w:rPr>
          <w:i/>
        </w:rPr>
      </w:pPr>
      <w:r>
        <w:rPr>
          <w:i/>
        </w:rPr>
        <w:t xml:space="preserve">Figure 9: Bar Chart (Age ~ </w:t>
      </w:r>
      <w:r>
        <w:t>Creditability</w:t>
      </w:r>
      <w:r>
        <w:rPr>
          <w:i/>
        </w:rPr>
        <w:t>)</w:t>
      </w:r>
    </w:p>
    <w:p w14:paraId="0467D2D6" w14:textId="77777777" w:rsidR="00995C1A" w:rsidRDefault="00995C1A">
      <w:pPr>
        <w:pStyle w:val="BodyText"/>
        <w:rPr>
          <w:i/>
        </w:rPr>
      </w:pPr>
    </w:p>
    <w:p w14:paraId="1E0FFEE3" w14:textId="77777777" w:rsidR="00995C1A" w:rsidRDefault="00995C1A">
      <w:pPr>
        <w:pStyle w:val="BodyText"/>
        <w:spacing w:before="1"/>
        <w:rPr>
          <w:i/>
          <w:sz w:val="26"/>
        </w:rPr>
      </w:pPr>
    </w:p>
    <w:p w14:paraId="66B20535" w14:textId="77777777" w:rsidR="00995C1A" w:rsidRDefault="00F20263">
      <w:pPr>
        <w:pStyle w:val="BodyText"/>
        <w:spacing w:line="276" w:lineRule="auto"/>
        <w:ind w:left="1240" w:right="1473"/>
      </w:pPr>
      <w:r>
        <w:t>The Decision Tree model predicted 646/700=92.3% individuals wi</w:t>
      </w:r>
      <w:r>
        <w:t xml:space="preserve">th good credit as having good credit whereas Naïve Bayes predicted 536/700=76.6%. That is over 100 people (over 15%) that the bank would have lost in interest revenue. This amount would be exponential if it’s a loan with an amortization period of 20 or 30 </w:t>
      </w:r>
      <w:r>
        <w:t>years.</w:t>
      </w:r>
    </w:p>
    <w:p w14:paraId="567EABAD" w14:textId="77777777" w:rsidR="00995C1A" w:rsidRDefault="00995C1A">
      <w:pPr>
        <w:pStyle w:val="BodyText"/>
        <w:spacing w:before="2"/>
        <w:rPr>
          <w:sz w:val="19"/>
        </w:rPr>
      </w:pPr>
    </w:p>
    <w:p w14:paraId="548CFB7D" w14:textId="77777777" w:rsidR="00995C1A" w:rsidRDefault="00F20263">
      <w:pPr>
        <w:pStyle w:val="BodyText"/>
        <w:spacing w:line="278" w:lineRule="auto"/>
        <w:ind w:left="1240" w:right="1494"/>
      </w:pPr>
      <w:r>
        <w:t>But</w:t>
      </w:r>
      <w:r>
        <w:rPr>
          <w:spacing w:val="-5"/>
        </w:rPr>
        <w:t xml:space="preserve"> </w:t>
      </w:r>
      <w:r>
        <w:t>on</w:t>
      </w:r>
      <w:r>
        <w:rPr>
          <w:spacing w:val="-5"/>
        </w:rPr>
        <w:t xml:space="preserve"> </w:t>
      </w:r>
      <w:r>
        <w:t>the</w:t>
      </w:r>
      <w:r>
        <w:rPr>
          <w:spacing w:val="-5"/>
        </w:rPr>
        <w:t xml:space="preserve"> </w:t>
      </w:r>
      <w:r>
        <w:t>other</w:t>
      </w:r>
      <w:r>
        <w:rPr>
          <w:spacing w:val="-5"/>
        </w:rPr>
        <w:t xml:space="preserve"> </w:t>
      </w:r>
      <w:r>
        <w:t>hand,</w:t>
      </w:r>
      <w:r>
        <w:rPr>
          <w:spacing w:val="-5"/>
        </w:rPr>
        <w:t xml:space="preserve"> </w:t>
      </w:r>
      <w:r>
        <w:t>the</w:t>
      </w:r>
      <w:r>
        <w:rPr>
          <w:spacing w:val="-5"/>
        </w:rPr>
        <w:t xml:space="preserve"> </w:t>
      </w:r>
      <w:r>
        <w:t>Decision</w:t>
      </w:r>
      <w:r>
        <w:rPr>
          <w:spacing w:val="-5"/>
        </w:rPr>
        <w:t xml:space="preserve"> </w:t>
      </w:r>
      <w:r>
        <w:t>Tree</w:t>
      </w:r>
      <w:r>
        <w:rPr>
          <w:spacing w:val="-5"/>
        </w:rPr>
        <w:t xml:space="preserve"> </w:t>
      </w:r>
      <w:r>
        <w:t>model</w:t>
      </w:r>
      <w:r>
        <w:rPr>
          <w:spacing w:val="-5"/>
        </w:rPr>
        <w:t xml:space="preserve"> </w:t>
      </w:r>
      <w:r>
        <w:t>was</w:t>
      </w:r>
      <w:r>
        <w:rPr>
          <w:spacing w:val="-5"/>
        </w:rPr>
        <w:t xml:space="preserve"> </w:t>
      </w:r>
      <w:r>
        <w:t>only</w:t>
      </w:r>
      <w:r>
        <w:rPr>
          <w:spacing w:val="-4"/>
        </w:rPr>
        <w:t xml:space="preserve"> </w:t>
      </w:r>
      <w:r>
        <w:t>able</w:t>
      </w:r>
      <w:r>
        <w:rPr>
          <w:spacing w:val="-5"/>
        </w:rPr>
        <w:t xml:space="preserve"> </w:t>
      </w:r>
      <w:r>
        <w:t>to</w:t>
      </w:r>
      <w:r>
        <w:rPr>
          <w:spacing w:val="-5"/>
        </w:rPr>
        <w:t xml:space="preserve"> </w:t>
      </w:r>
      <w:r>
        <w:t>predict</w:t>
      </w:r>
      <w:r>
        <w:rPr>
          <w:spacing w:val="-5"/>
        </w:rPr>
        <w:t xml:space="preserve"> </w:t>
      </w:r>
      <w:r>
        <w:t>125/300=41.7%</w:t>
      </w:r>
      <w:r>
        <w:rPr>
          <w:spacing w:val="-5"/>
        </w:rPr>
        <w:t xml:space="preserve"> </w:t>
      </w:r>
      <w:r>
        <w:t>individuals</w:t>
      </w:r>
      <w:r>
        <w:rPr>
          <w:spacing w:val="-5"/>
        </w:rPr>
        <w:t xml:space="preserve"> </w:t>
      </w:r>
      <w:r>
        <w:t>that have bad credit as having bad credit whereas Naïve Bayes predicted 214/300=71.3%. The accuracy of the decision tree model on true negatives is fa</w:t>
      </w:r>
      <w:r>
        <w:t>r from desirable. Chances are if they’re not being predicted as true negatives, they may be predicted as false positives, thus costing the bank in both the short term and long</w:t>
      </w:r>
      <w:r>
        <w:rPr>
          <w:spacing w:val="-5"/>
        </w:rPr>
        <w:t xml:space="preserve"> </w:t>
      </w:r>
      <w:r>
        <w:t>term.</w:t>
      </w:r>
    </w:p>
    <w:p w14:paraId="3F98DCFA" w14:textId="77777777" w:rsidR="00995C1A" w:rsidRDefault="00995C1A">
      <w:pPr>
        <w:pStyle w:val="BodyText"/>
        <w:spacing w:before="8"/>
        <w:rPr>
          <w:sz w:val="18"/>
        </w:rPr>
      </w:pPr>
    </w:p>
    <w:p w14:paraId="6662323E" w14:textId="77777777" w:rsidR="00995C1A" w:rsidRDefault="00F20263">
      <w:pPr>
        <w:pStyle w:val="BodyText"/>
        <w:spacing w:line="276" w:lineRule="auto"/>
        <w:ind w:left="1240" w:right="1494"/>
      </w:pPr>
      <w:r>
        <w:t xml:space="preserve">The Decision Tree model predicted 175 individuals with bad credit as having good credit whereas the Naïve Bayes model predicted 142. This is a cost to the bank as these individuals are mistakenly being issued loans </w:t>
      </w:r>
      <w:proofErr w:type="gramStart"/>
      <w:r>
        <w:t>to</w:t>
      </w:r>
      <w:proofErr w:type="gramEnd"/>
      <w:r>
        <w:t xml:space="preserve"> but they may not be able to pay it bac</w:t>
      </w:r>
      <w:r>
        <w:t xml:space="preserve">k on time or in full. The predictions are </w:t>
      </w:r>
      <w:proofErr w:type="gramStart"/>
      <w:r>
        <w:t>fairly similar</w:t>
      </w:r>
      <w:proofErr w:type="gramEnd"/>
      <w:r>
        <w:t xml:space="preserve"> for both models.</w:t>
      </w:r>
    </w:p>
    <w:p w14:paraId="602E630B" w14:textId="77777777" w:rsidR="00995C1A" w:rsidRDefault="00995C1A">
      <w:pPr>
        <w:pStyle w:val="BodyText"/>
        <w:spacing w:before="5"/>
        <w:rPr>
          <w:sz w:val="20"/>
        </w:rPr>
      </w:pPr>
    </w:p>
    <w:p w14:paraId="6E9A73C3" w14:textId="77777777" w:rsidR="00995C1A" w:rsidRDefault="00F20263">
      <w:pPr>
        <w:pStyle w:val="BodyText"/>
        <w:spacing w:before="1" w:line="268" w:lineRule="auto"/>
        <w:ind w:left="1240" w:right="1474"/>
      </w:pPr>
      <w:r>
        <w:t>The Decision Tree model predicted 54 individuals with good credit as having bad credit whereas the Naïve Bayes model predicted 108 (double). This is also a cost to the bank in terms of lost interest.</w:t>
      </w:r>
    </w:p>
    <w:p w14:paraId="3657E6B8" w14:textId="77777777" w:rsidR="00995C1A" w:rsidRDefault="00995C1A">
      <w:pPr>
        <w:pStyle w:val="BodyText"/>
        <w:spacing w:before="9"/>
        <w:rPr>
          <w:sz w:val="20"/>
        </w:rPr>
      </w:pPr>
    </w:p>
    <w:p w14:paraId="653AE374" w14:textId="77777777" w:rsidR="00995C1A" w:rsidRDefault="00F20263">
      <w:pPr>
        <w:pStyle w:val="BodyText"/>
        <w:spacing w:line="276" w:lineRule="auto"/>
        <w:ind w:left="1240" w:right="1474"/>
      </w:pPr>
      <w:r>
        <w:t xml:space="preserve">If we were to add up both </w:t>
      </w:r>
      <w:proofErr w:type="gramStart"/>
      <w:r>
        <w:t>false</w:t>
      </w:r>
      <w:proofErr w:type="gramEnd"/>
      <w:r>
        <w:t xml:space="preserve"> positives and false neg</w:t>
      </w:r>
      <w:r>
        <w:t>atives the Decision Tree model would be 229 and the Naïve Bayes model would be 250. A lower number would be ideal as the Naïve Bayes model predicted a quarter of the people incorrectly.</w:t>
      </w:r>
    </w:p>
    <w:p w14:paraId="1F34C557" w14:textId="77777777" w:rsidR="00995C1A" w:rsidRDefault="00995C1A">
      <w:pPr>
        <w:spacing w:line="276" w:lineRule="auto"/>
        <w:sectPr w:rsidR="00995C1A">
          <w:pgSz w:w="12240" w:h="15840"/>
          <w:pgMar w:top="1460" w:right="0" w:bottom="280" w:left="200" w:header="720" w:footer="720" w:gutter="0"/>
          <w:cols w:space="720"/>
        </w:sectPr>
      </w:pPr>
    </w:p>
    <w:p w14:paraId="4683592C" w14:textId="77777777" w:rsidR="00995C1A" w:rsidRDefault="00F20263">
      <w:pPr>
        <w:pStyle w:val="Heading1"/>
      </w:pPr>
      <w:r>
        <w:rPr>
          <w:color w:val="366090"/>
        </w:rPr>
        <w:lastRenderedPageBreak/>
        <w:t>Conclusions and Recommendations</w:t>
      </w:r>
    </w:p>
    <w:p w14:paraId="3800BA29" w14:textId="77777777" w:rsidR="00995C1A" w:rsidRDefault="00995C1A">
      <w:pPr>
        <w:pStyle w:val="BodyText"/>
        <w:rPr>
          <w:rFonts w:ascii="Caladea"/>
          <w:b/>
          <w:sz w:val="30"/>
        </w:rPr>
      </w:pPr>
    </w:p>
    <w:p w14:paraId="0EF2942F" w14:textId="77777777" w:rsidR="00995C1A" w:rsidRDefault="00995C1A">
      <w:pPr>
        <w:pStyle w:val="BodyText"/>
        <w:spacing w:before="4"/>
        <w:rPr>
          <w:rFonts w:ascii="Caladea"/>
          <w:b/>
          <w:sz w:val="28"/>
        </w:rPr>
      </w:pPr>
    </w:p>
    <w:p w14:paraId="0B2B8806" w14:textId="77777777" w:rsidR="00995C1A" w:rsidRDefault="00F20263">
      <w:pPr>
        <w:pStyle w:val="BodyText"/>
        <w:spacing w:line="276" w:lineRule="auto"/>
        <w:ind w:left="1240" w:right="1559"/>
      </w:pPr>
      <w:r>
        <w:t>Correctly predicting the c</w:t>
      </w:r>
      <w:r>
        <w:t>reditability of customers is an integral part of a bank’s business and success. If a large majority of a bank’s customer base is unable to pay their loans back, they’d be out of business. The models being used are by no means the be all and end all to prov</w:t>
      </w:r>
      <w:r>
        <w:t>iding loans to customers. This is only the first step. It is recommended that the bank collect more data, such as individual income or household income to further assist them in making these decisions. This would especially be beneficial for larger sums an</w:t>
      </w:r>
      <w:r>
        <w:t xml:space="preserve">d for longer term loans. The bank should also use different classification models and compare the results. This should be updated periodically as some information (attributes) is real time and is subject to change constantly, thus affecting the prediction </w:t>
      </w:r>
      <w:r>
        <w:t>results.</w:t>
      </w:r>
    </w:p>
    <w:p w14:paraId="200E0375" w14:textId="77777777" w:rsidR="00995C1A" w:rsidRDefault="00995C1A">
      <w:pPr>
        <w:pStyle w:val="BodyText"/>
        <w:spacing w:before="9"/>
        <w:rPr>
          <w:sz w:val="18"/>
        </w:rPr>
      </w:pPr>
    </w:p>
    <w:p w14:paraId="54A75899" w14:textId="77777777" w:rsidR="00995C1A" w:rsidRDefault="00F20263">
      <w:pPr>
        <w:pStyle w:val="BodyText"/>
        <w:spacing w:line="276" w:lineRule="auto"/>
        <w:ind w:left="1240" w:right="1408"/>
      </w:pPr>
      <w:r>
        <w:t>From the data preparation stage, it was known that 5 variables were the most correlated with the class variable “creditability”. These five variables are Account Balance”, “Payment Status of Previous Credit”, “Duration of Credit (month), “Value S</w:t>
      </w:r>
      <w:r>
        <w:t>avings/Stocks” and “</w:t>
      </w:r>
      <w:proofErr w:type="gramStart"/>
      <w:r>
        <w:t>Purpose,.</w:t>
      </w:r>
      <w:proofErr w:type="gramEnd"/>
      <w:r>
        <w:t xml:space="preserve"> It is not surprising to see many of these </w:t>
      </w:r>
      <w:proofErr w:type="gramStart"/>
      <w:r>
        <w:t>above mentioned</w:t>
      </w:r>
      <w:proofErr w:type="gramEnd"/>
      <w:r>
        <w:t xml:space="preserve"> attributes as having the most impact on someone’s creditability. These take into consideration the current status of someone’s financial health as well as looking into </w:t>
      </w:r>
      <w:r>
        <w:t xml:space="preserve">their </w:t>
      </w:r>
      <w:proofErr w:type="gramStart"/>
      <w:r>
        <w:t>past history</w:t>
      </w:r>
      <w:proofErr w:type="gramEnd"/>
      <w:r>
        <w:t xml:space="preserve"> which are both important factors in determining if someone is creditable or not.</w:t>
      </w:r>
    </w:p>
    <w:p w14:paraId="32FECF28" w14:textId="77777777" w:rsidR="00995C1A" w:rsidRDefault="00995C1A">
      <w:pPr>
        <w:pStyle w:val="BodyText"/>
        <w:spacing w:before="3"/>
        <w:rPr>
          <w:sz w:val="20"/>
        </w:rPr>
      </w:pPr>
    </w:p>
    <w:p w14:paraId="745E08BF" w14:textId="77777777" w:rsidR="00995C1A" w:rsidRDefault="00F20263">
      <w:pPr>
        <w:pStyle w:val="BodyText"/>
        <w:spacing w:line="276" w:lineRule="auto"/>
        <w:ind w:left="1240" w:right="1408"/>
      </w:pPr>
      <w:r>
        <w:t>In the Decision Tree model, the baseline model splits all the variables and rated 4 variables as the most important predictors of creditability (account ba</w:t>
      </w:r>
      <w:r>
        <w:t>lance, age, purpose and duration of credit). The validation model used 7 variables (mentioned above). The results were very similar with neither model overshadowing the other in terms of accuracy and precision. This indicates that the model knows what attr</w:t>
      </w:r>
      <w:r>
        <w:t>ibutes are not important when determining their prediction. These include installment percent, sex and marital status, guarantors, duration in current address, type of apartment, occupation, number of dependents, telephone and foreign worker. This is to be</w:t>
      </w:r>
      <w:r>
        <w:t xml:space="preserve"> expected as they offer little to no correlation to the class label.</w:t>
      </w:r>
    </w:p>
    <w:p w14:paraId="568271B5" w14:textId="77777777" w:rsidR="00995C1A" w:rsidRDefault="00995C1A">
      <w:pPr>
        <w:pStyle w:val="BodyText"/>
        <w:rPr>
          <w:sz w:val="20"/>
        </w:rPr>
      </w:pPr>
    </w:p>
    <w:p w14:paraId="6551235D" w14:textId="77777777" w:rsidR="00995C1A" w:rsidRDefault="00F20263">
      <w:pPr>
        <w:pStyle w:val="BodyText"/>
        <w:spacing w:line="273" w:lineRule="auto"/>
        <w:ind w:left="1240" w:right="1474"/>
      </w:pPr>
      <w:r>
        <w:t xml:space="preserve">The Naïve Bayes models used the same criteria to split the data. The results were quite </w:t>
      </w:r>
      <w:proofErr w:type="gramStart"/>
      <w:r>
        <w:t>similar to</w:t>
      </w:r>
      <w:proofErr w:type="gramEnd"/>
      <w:r>
        <w:t xml:space="preserve"> the Decision Tree model. Accuracy is slightly compromised with only a 2% difference. Pr</w:t>
      </w:r>
      <w:r>
        <w:t xml:space="preserve">ecision is slightly higher for both the validation, training and test sets. Recall was much </w:t>
      </w:r>
      <w:proofErr w:type="gramStart"/>
      <w:r>
        <w:t>lower</w:t>
      </w:r>
      <w:proofErr w:type="gramEnd"/>
      <w:r>
        <w:t xml:space="preserve"> and specificity is much higher. Interestingly, these two metrics seem to show a bit of a tradeoff.</w:t>
      </w:r>
    </w:p>
    <w:p w14:paraId="74C6953A" w14:textId="77777777" w:rsidR="00995C1A" w:rsidRDefault="00995C1A">
      <w:pPr>
        <w:pStyle w:val="BodyText"/>
        <w:spacing w:before="1"/>
        <w:rPr>
          <w:sz w:val="20"/>
        </w:rPr>
      </w:pPr>
    </w:p>
    <w:p w14:paraId="0157C83D" w14:textId="77777777" w:rsidR="00995C1A" w:rsidRDefault="00F20263">
      <w:pPr>
        <w:pStyle w:val="BodyText"/>
        <w:spacing w:before="1" w:line="280" w:lineRule="auto"/>
        <w:ind w:left="1240" w:right="1474"/>
      </w:pPr>
      <w:r>
        <w:t>Splitting the data is a viable option however it does not yield better results especially when the split keeps getting closer to one another as shown in the 65/35 and 55/45 splits.</w:t>
      </w:r>
    </w:p>
    <w:p w14:paraId="1FA96A82" w14:textId="77777777" w:rsidR="00995C1A" w:rsidRDefault="00995C1A">
      <w:pPr>
        <w:pStyle w:val="BodyText"/>
        <w:spacing w:before="6"/>
        <w:rPr>
          <w:sz w:val="18"/>
        </w:rPr>
      </w:pPr>
    </w:p>
    <w:p w14:paraId="4167C65C" w14:textId="77777777" w:rsidR="00995C1A" w:rsidRDefault="00F20263">
      <w:pPr>
        <w:pStyle w:val="BodyText"/>
        <w:spacing w:before="1" w:line="276" w:lineRule="auto"/>
        <w:ind w:left="1240" w:right="1408"/>
      </w:pPr>
      <w:r>
        <w:t>In conclusion, neither model is perfect at predicting the creditability of</w:t>
      </w:r>
      <w:r>
        <w:t xml:space="preserve"> customers but does a good job at filtering through some of the important attributes associated with determining if someone is credible or not. The dataset contains a 70/30 split with 70% of the people having good credit and 30% having bad credit. The rang</w:t>
      </w:r>
      <w:r>
        <w:t xml:space="preserve">e of accuracy for both models </w:t>
      </w:r>
      <w:proofErr w:type="gramStart"/>
      <w:r>
        <w:t>falls</w:t>
      </w:r>
      <w:proofErr w:type="gramEnd"/>
      <w:r>
        <w:t xml:space="preserve"> between 74-78% which is a fairly close range for acceptance. </w:t>
      </w:r>
      <w:proofErr w:type="gramStart"/>
      <w:r>
        <w:t>However</w:t>
      </w:r>
      <w:proofErr w:type="gramEnd"/>
      <w:r>
        <w:t xml:space="preserve"> this does not paint the entire picture, as the true positives are much higher in the Decision Tree model. Although recall is much higher in the Decisio</w:t>
      </w:r>
      <w:r>
        <w:t xml:space="preserve">n Tree model, in this </w:t>
      </w:r>
      <w:proofErr w:type="gramStart"/>
      <w:r>
        <w:t>particular case</w:t>
      </w:r>
      <w:proofErr w:type="gramEnd"/>
      <w:r>
        <w:t>, it</w:t>
      </w:r>
    </w:p>
    <w:p w14:paraId="45318130" w14:textId="77777777" w:rsidR="00995C1A" w:rsidRDefault="00995C1A">
      <w:pPr>
        <w:spacing w:line="276" w:lineRule="auto"/>
        <w:sectPr w:rsidR="00995C1A">
          <w:pgSz w:w="12240" w:h="15840"/>
          <w:pgMar w:top="1400" w:right="0" w:bottom="280" w:left="200" w:header="720" w:footer="720" w:gutter="0"/>
          <w:cols w:space="720"/>
        </w:sectPr>
      </w:pPr>
    </w:p>
    <w:p w14:paraId="1735F4CB" w14:textId="77777777" w:rsidR="00995C1A" w:rsidRDefault="00F20263">
      <w:pPr>
        <w:pStyle w:val="BodyText"/>
        <w:spacing w:before="40" w:line="276" w:lineRule="auto"/>
        <w:ind w:left="1240" w:right="1414"/>
      </w:pPr>
      <w:r>
        <w:lastRenderedPageBreak/>
        <w:t>is not desired as it is not a life and death prediction such as predicting cancer in patients. What is needed is a higher precision thus resulting in less false positives. This is achieved through the Naï</w:t>
      </w:r>
      <w:r>
        <w:t>ve Bayes models. A bank is a risk averse organization, so they would not risk borrowing money to people who potentially could not pay them back. The money can be used in other investments which would yield higher ROI. It is concluded that the Naïve Bayes v</w:t>
      </w:r>
      <w:r>
        <w:t>alidation model would yield the ideal results as every statistic is more balanced. It also has the highest specificity which means those with bad credit are being predicted as so, thus resulting in less false positives, which is a high cost to the bank.</w:t>
      </w:r>
    </w:p>
    <w:sectPr w:rsidR="00995C1A">
      <w:pgSz w:w="12240" w:h="15840"/>
      <w:pgMar w:top="1400" w:right="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Caladea">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E59"/>
    <w:multiLevelType w:val="hybridMultilevel"/>
    <w:tmpl w:val="1584BDCA"/>
    <w:lvl w:ilvl="0" w:tplc="7006F08E">
      <w:numFmt w:val="bullet"/>
      <w:lvlText w:val="●"/>
      <w:lvlJc w:val="left"/>
      <w:pPr>
        <w:ind w:left="1960" w:hanging="360"/>
      </w:pPr>
      <w:rPr>
        <w:rFonts w:ascii="Arial" w:eastAsia="Arial" w:hAnsi="Arial" w:cs="Arial" w:hint="default"/>
        <w:i/>
        <w:spacing w:val="-1"/>
        <w:w w:val="100"/>
        <w:sz w:val="22"/>
        <w:szCs w:val="22"/>
        <w:lang w:val="en-US" w:eastAsia="en-US" w:bidi="ar-SA"/>
      </w:rPr>
    </w:lvl>
    <w:lvl w:ilvl="1" w:tplc="3F4CC2FA">
      <w:numFmt w:val="bullet"/>
      <w:lvlText w:val="•"/>
      <w:lvlJc w:val="left"/>
      <w:pPr>
        <w:ind w:left="2968" w:hanging="360"/>
      </w:pPr>
      <w:rPr>
        <w:rFonts w:hint="default"/>
        <w:lang w:val="en-US" w:eastAsia="en-US" w:bidi="ar-SA"/>
      </w:rPr>
    </w:lvl>
    <w:lvl w:ilvl="2" w:tplc="94C03604">
      <w:numFmt w:val="bullet"/>
      <w:lvlText w:val="•"/>
      <w:lvlJc w:val="left"/>
      <w:pPr>
        <w:ind w:left="3976" w:hanging="360"/>
      </w:pPr>
      <w:rPr>
        <w:rFonts w:hint="default"/>
        <w:lang w:val="en-US" w:eastAsia="en-US" w:bidi="ar-SA"/>
      </w:rPr>
    </w:lvl>
    <w:lvl w:ilvl="3" w:tplc="96CA337C">
      <w:numFmt w:val="bullet"/>
      <w:lvlText w:val="•"/>
      <w:lvlJc w:val="left"/>
      <w:pPr>
        <w:ind w:left="4984" w:hanging="360"/>
      </w:pPr>
      <w:rPr>
        <w:rFonts w:hint="default"/>
        <w:lang w:val="en-US" w:eastAsia="en-US" w:bidi="ar-SA"/>
      </w:rPr>
    </w:lvl>
    <w:lvl w:ilvl="4" w:tplc="95A42876">
      <w:numFmt w:val="bullet"/>
      <w:lvlText w:val="•"/>
      <w:lvlJc w:val="left"/>
      <w:pPr>
        <w:ind w:left="5992" w:hanging="360"/>
      </w:pPr>
      <w:rPr>
        <w:rFonts w:hint="default"/>
        <w:lang w:val="en-US" w:eastAsia="en-US" w:bidi="ar-SA"/>
      </w:rPr>
    </w:lvl>
    <w:lvl w:ilvl="5" w:tplc="915E3C3A">
      <w:numFmt w:val="bullet"/>
      <w:lvlText w:val="•"/>
      <w:lvlJc w:val="left"/>
      <w:pPr>
        <w:ind w:left="7000" w:hanging="360"/>
      </w:pPr>
      <w:rPr>
        <w:rFonts w:hint="default"/>
        <w:lang w:val="en-US" w:eastAsia="en-US" w:bidi="ar-SA"/>
      </w:rPr>
    </w:lvl>
    <w:lvl w:ilvl="6" w:tplc="DED08806">
      <w:numFmt w:val="bullet"/>
      <w:lvlText w:val="•"/>
      <w:lvlJc w:val="left"/>
      <w:pPr>
        <w:ind w:left="8008" w:hanging="360"/>
      </w:pPr>
      <w:rPr>
        <w:rFonts w:hint="default"/>
        <w:lang w:val="en-US" w:eastAsia="en-US" w:bidi="ar-SA"/>
      </w:rPr>
    </w:lvl>
    <w:lvl w:ilvl="7" w:tplc="CC6CFEEE">
      <w:numFmt w:val="bullet"/>
      <w:lvlText w:val="•"/>
      <w:lvlJc w:val="left"/>
      <w:pPr>
        <w:ind w:left="9016" w:hanging="360"/>
      </w:pPr>
      <w:rPr>
        <w:rFonts w:hint="default"/>
        <w:lang w:val="en-US" w:eastAsia="en-US" w:bidi="ar-SA"/>
      </w:rPr>
    </w:lvl>
    <w:lvl w:ilvl="8" w:tplc="825EEBA8">
      <w:numFmt w:val="bullet"/>
      <w:lvlText w:val="•"/>
      <w:lvlJc w:val="left"/>
      <w:pPr>
        <w:ind w:left="10024" w:hanging="360"/>
      </w:pPr>
      <w:rPr>
        <w:rFonts w:hint="default"/>
        <w:lang w:val="en-US" w:eastAsia="en-US" w:bidi="ar-SA"/>
      </w:rPr>
    </w:lvl>
  </w:abstractNum>
  <w:abstractNum w:abstractNumId="1" w15:restartNumberingAfterBreak="0">
    <w:nsid w:val="320F149D"/>
    <w:multiLevelType w:val="hybridMultilevel"/>
    <w:tmpl w:val="0F1E4E72"/>
    <w:lvl w:ilvl="0" w:tplc="E9F03116">
      <w:numFmt w:val="bullet"/>
      <w:lvlText w:val="●"/>
      <w:lvlJc w:val="left"/>
      <w:pPr>
        <w:ind w:left="1960" w:hanging="360"/>
      </w:pPr>
      <w:rPr>
        <w:rFonts w:ascii="Arial" w:eastAsia="Arial" w:hAnsi="Arial" w:cs="Arial" w:hint="default"/>
        <w:i/>
        <w:spacing w:val="-1"/>
        <w:w w:val="100"/>
        <w:sz w:val="22"/>
        <w:szCs w:val="22"/>
        <w:lang w:val="en-US" w:eastAsia="en-US" w:bidi="ar-SA"/>
      </w:rPr>
    </w:lvl>
    <w:lvl w:ilvl="1" w:tplc="75BC3B02">
      <w:numFmt w:val="bullet"/>
      <w:lvlText w:val="•"/>
      <w:lvlJc w:val="left"/>
      <w:pPr>
        <w:ind w:left="2968" w:hanging="360"/>
      </w:pPr>
      <w:rPr>
        <w:rFonts w:hint="default"/>
        <w:lang w:val="en-US" w:eastAsia="en-US" w:bidi="ar-SA"/>
      </w:rPr>
    </w:lvl>
    <w:lvl w:ilvl="2" w:tplc="0E263A74">
      <w:numFmt w:val="bullet"/>
      <w:lvlText w:val="•"/>
      <w:lvlJc w:val="left"/>
      <w:pPr>
        <w:ind w:left="3976" w:hanging="360"/>
      </w:pPr>
      <w:rPr>
        <w:rFonts w:hint="default"/>
        <w:lang w:val="en-US" w:eastAsia="en-US" w:bidi="ar-SA"/>
      </w:rPr>
    </w:lvl>
    <w:lvl w:ilvl="3" w:tplc="E52201D2">
      <w:numFmt w:val="bullet"/>
      <w:lvlText w:val="•"/>
      <w:lvlJc w:val="left"/>
      <w:pPr>
        <w:ind w:left="4984" w:hanging="360"/>
      </w:pPr>
      <w:rPr>
        <w:rFonts w:hint="default"/>
        <w:lang w:val="en-US" w:eastAsia="en-US" w:bidi="ar-SA"/>
      </w:rPr>
    </w:lvl>
    <w:lvl w:ilvl="4" w:tplc="152C88C0">
      <w:numFmt w:val="bullet"/>
      <w:lvlText w:val="•"/>
      <w:lvlJc w:val="left"/>
      <w:pPr>
        <w:ind w:left="5992" w:hanging="360"/>
      </w:pPr>
      <w:rPr>
        <w:rFonts w:hint="default"/>
        <w:lang w:val="en-US" w:eastAsia="en-US" w:bidi="ar-SA"/>
      </w:rPr>
    </w:lvl>
    <w:lvl w:ilvl="5" w:tplc="91108BBC">
      <w:numFmt w:val="bullet"/>
      <w:lvlText w:val="•"/>
      <w:lvlJc w:val="left"/>
      <w:pPr>
        <w:ind w:left="7000" w:hanging="360"/>
      </w:pPr>
      <w:rPr>
        <w:rFonts w:hint="default"/>
        <w:lang w:val="en-US" w:eastAsia="en-US" w:bidi="ar-SA"/>
      </w:rPr>
    </w:lvl>
    <w:lvl w:ilvl="6" w:tplc="47FE70A6">
      <w:numFmt w:val="bullet"/>
      <w:lvlText w:val="•"/>
      <w:lvlJc w:val="left"/>
      <w:pPr>
        <w:ind w:left="8008" w:hanging="360"/>
      </w:pPr>
      <w:rPr>
        <w:rFonts w:hint="default"/>
        <w:lang w:val="en-US" w:eastAsia="en-US" w:bidi="ar-SA"/>
      </w:rPr>
    </w:lvl>
    <w:lvl w:ilvl="7" w:tplc="2266E516">
      <w:numFmt w:val="bullet"/>
      <w:lvlText w:val="•"/>
      <w:lvlJc w:val="left"/>
      <w:pPr>
        <w:ind w:left="9016" w:hanging="360"/>
      </w:pPr>
      <w:rPr>
        <w:rFonts w:hint="default"/>
        <w:lang w:val="en-US" w:eastAsia="en-US" w:bidi="ar-SA"/>
      </w:rPr>
    </w:lvl>
    <w:lvl w:ilvl="8" w:tplc="FFC6DEA2">
      <w:numFmt w:val="bullet"/>
      <w:lvlText w:val="•"/>
      <w:lvlJc w:val="left"/>
      <w:pPr>
        <w:ind w:left="10024" w:hanging="360"/>
      </w:pPr>
      <w:rPr>
        <w:rFonts w:hint="default"/>
        <w:lang w:val="en-US" w:eastAsia="en-US" w:bidi="ar-SA"/>
      </w:rPr>
    </w:lvl>
  </w:abstractNum>
  <w:abstractNum w:abstractNumId="2" w15:restartNumberingAfterBreak="0">
    <w:nsid w:val="360C2CD2"/>
    <w:multiLevelType w:val="hybridMultilevel"/>
    <w:tmpl w:val="70E8DFCC"/>
    <w:lvl w:ilvl="0" w:tplc="3956084E">
      <w:numFmt w:val="bullet"/>
      <w:lvlText w:val="●"/>
      <w:lvlJc w:val="left"/>
      <w:pPr>
        <w:ind w:left="1960" w:hanging="360"/>
      </w:pPr>
      <w:rPr>
        <w:rFonts w:ascii="Arial" w:eastAsia="Arial" w:hAnsi="Arial" w:cs="Arial" w:hint="default"/>
        <w:spacing w:val="-1"/>
        <w:w w:val="100"/>
        <w:sz w:val="22"/>
        <w:szCs w:val="22"/>
        <w:lang w:val="en-US" w:eastAsia="en-US" w:bidi="ar-SA"/>
      </w:rPr>
    </w:lvl>
    <w:lvl w:ilvl="1" w:tplc="F8EE6B74">
      <w:numFmt w:val="bullet"/>
      <w:lvlText w:val="•"/>
      <w:lvlJc w:val="left"/>
      <w:pPr>
        <w:ind w:left="2968" w:hanging="360"/>
      </w:pPr>
      <w:rPr>
        <w:rFonts w:hint="default"/>
        <w:lang w:val="en-US" w:eastAsia="en-US" w:bidi="ar-SA"/>
      </w:rPr>
    </w:lvl>
    <w:lvl w:ilvl="2" w:tplc="C1404744">
      <w:numFmt w:val="bullet"/>
      <w:lvlText w:val="•"/>
      <w:lvlJc w:val="left"/>
      <w:pPr>
        <w:ind w:left="3976" w:hanging="360"/>
      </w:pPr>
      <w:rPr>
        <w:rFonts w:hint="default"/>
        <w:lang w:val="en-US" w:eastAsia="en-US" w:bidi="ar-SA"/>
      </w:rPr>
    </w:lvl>
    <w:lvl w:ilvl="3" w:tplc="51F45A46">
      <w:numFmt w:val="bullet"/>
      <w:lvlText w:val="•"/>
      <w:lvlJc w:val="left"/>
      <w:pPr>
        <w:ind w:left="4984" w:hanging="360"/>
      </w:pPr>
      <w:rPr>
        <w:rFonts w:hint="default"/>
        <w:lang w:val="en-US" w:eastAsia="en-US" w:bidi="ar-SA"/>
      </w:rPr>
    </w:lvl>
    <w:lvl w:ilvl="4" w:tplc="C75CB816">
      <w:numFmt w:val="bullet"/>
      <w:lvlText w:val="•"/>
      <w:lvlJc w:val="left"/>
      <w:pPr>
        <w:ind w:left="5992" w:hanging="360"/>
      </w:pPr>
      <w:rPr>
        <w:rFonts w:hint="default"/>
        <w:lang w:val="en-US" w:eastAsia="en-US" w:bidi="ar-SA"/>
      </w:rPr>
    </w:lvl>
    <w:lvl w:ilvl="5" w:tplc="A5A40208">
      <w:numFmt w:val="bullet"/>
      <w:lvlText w:val="•"/>
      <w:lvlJc w:val="left"/>
      <w:pPr>
        <w:ind w:left="7000" w:hanging="360"/>
      </w:pPr>
      <w:rPr>
        <w:rFonts w:hint="default"/>
        <w:lang w:val="en-US" w:eastAsia="en-US" w:bidi="ar-SA"/>
      </w:rPr>
    </w:lvl>
    <w:lvl w:ilvl="6" w:tplc="2D36F2E6">
      <w:numFmt w:val="bullet"/>
      <w:lvlText w:val="•"/>
      <w:lvlJc w:val="left"/>
      <w:pPr>
        <w:ind w:left="8008" w:hanging="360"/>
      </w:pPr>
      <w:rPr>
        <w:rFonts w:hint="default"/>
        <w:lang w:val="en-US" w:eastAsia="en-US" w:bidi="ar-SA"/>
      </w:rPr>
    </w:lvl>
    <w:lvl w:ilvl="7" w:tplc="E44E3758">
      <w:numFmt w:val="bullet"/>
      <w:lvlText w:val="•"/>
      <w:lvlJc w:val="left"/>
      <w:pPr>
        <w:ind w:left="9016" w:hanging="360"/>
      </w:pPr>
      <w:rPr>
        <w:rFonts w:hint="default"/>
        <w:lang w:val="en-US" w:eastAsia="en-US" w:bidi="ar-SA"/>
      </w:rPr>
    </w:lvl>
    <w:lvl w:ilvl="8" w:tplc="7DE89D04">
      <w:numFmt w:val="bullet"/>
      <w:lvlText w:val="•"/>
      <w:lvlJc w:val="left"/>
      <w:pPr>
        <w:ind w:left="10024"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1A"/>
    <w:rsid w:val="00995C1A"/>
    <w:rsid w:val="00F202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43EA"/>
  <w15:docId w15:val="{FC0631B5-38D9-A148-A9D7-E4D0B90C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5"/>
      <w:ind w:left="1240"/>
      <w:outlineLvl w:val="0"/>
    </w:pPr>
    <w:rPr>
      <w:rFonts w:ascii="Caladea" w:eastAsia="Caladea" w:hAnsi="Caladea" w:cs="Calade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90" w:lineRule="exact"/>
      <w:ind w:left="1240"/>
    </w:pPr>
    <w:rPr>
      <w:rFonts w:ascii="Caladea" w:eastAsia="Caladea" w:hAnsi="Caladea" w:cs="Caladea"/>
      <w:sz w:val="52"/>
      <w:szCs w:val="52"/>
    </w:rPr>
  </w:style>
  <w:style w:type="paragraph" w:styleId="ListParagraph">
    <w:name w:val="List Paragraph"/>
    <w:basedOn w:val="Normal"/>
    <w:uiPriority w:val="1"/>
    <w:qFormat/>
    <w:pPr>
      <w:spacing w:before="60"/>
      <w:ind w:left="19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3051</Words>
  <Characters>17396</Characters>
  <Application>Microsoft Office Word</Application>
  <DocSecurity>0</DocSecurity>
  <Lines>144</Lines>
  <Paragraphs>40</Paragraphs>
  <ScaleCrop>false</ScaleCrop>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Kanchana S</cp:lastModifiedBy>
  <cp:revision>2</cp:revision>
  <dcterms:created xsi:type="dcterms:W3CDTF">2022-04-13T18:02:00Z</dcterms:created>
  <dcterms:modified xsi:type="dcterms:W3CDTF">2022-04-13T18:02:00Z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2022-04-13T00:00:00Z</vt:filetime>
  </property>
</Properties>
</file>