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CA3BE" w14:textId="18200706" w:rsidR="000E22B2" w:rsidRPr="004B44C7" w:rsidRDefault="000E22B2" w:rsidP="009F42EC">
      <w:pPr>
        <w:spacing w:after="0"/>
        <w:jc w:val="center"/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>Topics: Descriptive Statistics and Probability</w:t>
      </w:r>
    </w:p>
    <w:p w14:paraId="4A125F74" w14:textId="77777777" w:rsidR="000E22B2" w:rsidRPr="004B44C7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3DE4BE28" w14:textId="771BCB91" w:rsidR="000E22B2" w:rsidRPr="004B44C7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 xml:space="preserve">Look at the data given below. Plot the data, find the outliers and find out  </w:t>
      </w:r>
      <m:oMath>
        <m:r>
          <m:rPr>
            <m:sty m:val="bi"/>
          </m:rPr>
          <w:rPr>
            <w:rFonts w:ascii="Cambria Math" w:hAnsi="Cambria Math" w:cs="Times New Roman"/>
            <w:color w:val="262626" w:themeColor="text1" w:themeTint="D9"/>
            <w:sz w:val="32"/>
            <w:szCs w:val="32"/>
          </w:rPr>
          <m:t xml:space="preserve">μ, σ, 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color w:val="262626" w:themeColor="text1" w:themeTint="D9"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262626" w:themeColor="text1" w:themeTint="D9"/>
                <w:sz w:val="32"/>
                <w:szCs w:val="32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262626" w:themeColor="text1" w:themeTint="D9"/>
                <w:sz w:val="32"/>
                <w:szCs w:val="32"/>
              </w:rPr>
              <m:t>2</m:t>
            </m:r>
          </m:sup>
        </m:sSup>
      </m:oMath>
    </w:p>
    <w:p w14:paraId="0B5FD648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</w:pPr>
    </w:p>
    <w:tbl>
      <w:tblPr>
        <w:tblW w:w="4593" w:type="dxa"/>
        <w:jc w:val="center"/>
        <w:tblLook w:val="04A0" w:firstRow="1" w:lastRow="0" w:firstColumn="1" w:lastColumn="0" w:noHBand="0" w:noVBand="1"/>
      </w:tblPr>
      <w:tblGrid>
        <w:gridCol w:w="2476"/>
        <w:gridCol w:w="2117"/>
      </w:tblGrid>
      <w:tr w:rsidR="004B44C7" w:rsidRPr="004B44C7" w14:paraId="4CE1F5A2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C4226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b/>
                <w:color w:val="262626" w:themeColor="text1" w:themeTint="D9"/>
                <w:sz w:val="28"/>
                <w:szCs w:val="28"/>
              </w:rPr>
              <w:t>Name of company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9C46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b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b/>
                <w:color w:val="262626" w:themeColor="text1" w:themeTint="D9"/>
                <w:sz w:val="28"/>
                <w:szCs w:val="28"/>
              </w:rPr>
              <w:t>Measure X</w:t>
            </w:r>
          </w:p>
        </w:tc>
      </w:tr>
      <w:tr w:rsidR="004B44C7" w:rsidRPr="004B44C7" w14:paraId="7EC32F0A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91747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Allied Signal</w:t>
            </w:r>
          </w:p>
        </w:tc>
        <w:tc>
          <w:tcPr>
            <w:tcW w:w="2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EC6F2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24.23%</w:t>
            </w:r>
          </w:p>
        </w:tc>
      </w:tr>
      <w:tr w:rsidR="004B44C7" w:rsidRPr="004B44C7" w14:paraId="5B358186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0A006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Bankers Trust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D6BA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25.53%</w:t>
            </w:r>
          </w:p>
        </w:tc>
      </w:tr>
      <w:tr w:rsidR="004B44C7" w:rsidRPr="004B44C7" w14:paraId="784BE405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75C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General Mills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AA8E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25.41%</w:t>
            </w:r>
          </w:p>
        </w:tc>
      </w:tr>
      <w:tr w:rsidR="004B44C7" w:rsidRPr="004B44C7" w14:paraId="22951618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9D3D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ITT Industries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E5BC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24.14%</w:t>
            </w:r>
          </w:p>
        </w:tc>
      </w:tr>
      <w:tr w:rsidR="004B44C7" w:rsidRPr="004B44C7" w14:paraId="7D8D7DDC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646B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proofErr w:type="spellStart"/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J.P.Morgan</w:t>
            </w:r>
            <w:proofErr w:type="spellEnd"/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 xml:space="preserve"> &amp; Co.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24493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29.62%</w:t>
            </w:r>
          </w:p>
        </w:tc>
      </w:tr>
      <w:tr w:rsidR="004B44C7" w:rsidRPr="004B44C7" w14:paraId="4D5C82A2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2658C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Lehman Brothers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7E35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28.25%</w:t>
            </w:r>
          </w:p>
        </w:tc>
      </w:tr>
      <w:tr w:rsidR="004B44C7" w:rsidRPr="004B44C7" w14:paraId="649659EF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C5059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Marriott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5BD3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25.81%</w:t>
            </w:r>
          </w:p>
        </w:tc>
      </w:tr>
      <w:tr w:rsidR="004B44C7" w:rsidRPr="004B44C7" w14:paraId="284BA225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0D13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MCI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382BF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24.39%</w:t>
            </w:r>
          </w:p>
        </w:tc>
      </w:tr>
      <w:tr w:rsidR="004B44C7" w:rsidRPr="004B44C7" w14:paraId="44839D94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273A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Merrill Lynch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C859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40.26%</w:t>
            </w:r>
          </w:p>
        </w:tc>
      </w:tr>
      <w:tr w:rsidR="004B44C7" w:rsidRPr="004B44C7" w14:paraId="58F1BD10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106CB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Microsoft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5B4F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32.95%</w:t>
            </w:r>
          </w:p>
        </w:tc>
      </w:tr>
      <w:tr w:rsidR="004B44C7" w:rsidRPr="004B44C7" w14:paraId="5A71729A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F0712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Morgan Stanley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BD6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91.36%</w:t>
            </w:r>
          </w:p>
        </w:tc>
      </w:tr>
      <w:tr w:rsidR="004B44C7" w:rsidRPr="004B44C7" w14:paraId="641417A0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6712F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Sun Microsystems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0FFDA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25.99%</w:t>
            </w:r>
          </w:p>
        </w:tc>
      </w:tr>
      <w:tr w:rsidR="004B44C7" w:rsidRPr="004B44C7" w14:paraId="22FB6F86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2F43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Travelers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10AE4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39.42%</w:t>
            </w:r>
          </w:p>
        </w:tc>
      </w:tr>
      <w:tr w:rsidR="004B44C7" w:rsidRPr="004B44C7" w14:paraId="0890BBDB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1EFB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US Airways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B441C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26.71%</w:t>
            </w:r>
          </w:p>
        </w:tc>
      </w:tr>
      <w:tr w:rsidR="004B44C7" w:rsidRPr="004B44C7" w14:paraId="4F4DBB76" w14:textId="77777777" w:rsidTr="008840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7BE7" w14:textId="77777777" w:rsidR="000E22B2" w:rsidRPr="004B44C7" w:rsidRDefault="000E22B2" w:rsidP="00BB3C58">
            <w:pPr>
              <w:spacing w:after="0" w:line="240" w:lineRule="auto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Warner-Lambert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215C" w14:textId="77777777" w:rsidR="000E22B2" w:rsidRPr="004B44C7" w:rsidRDefault="000E22B2" w:rsidP="00BB3C58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eastAsia="Times New Roman" w:hAnsiTheme="majorHAnsi" w:cs="Times New Roman"/>
                <w:color w:val="262626" w:themeColor="text1" w:themeTint="D9"/>
                <w:sz w:val="28"/>
                <w:szCs w:val="28"/>
              </w:rPr>
              <w:t>35.00%</w:t>
            </w:r>
          </w:p>
        </w:tc>
      </w:tr>
    </w:tbl>
    <w:p w14:paraId="70546E83" w14:textId="77777777" w:rsidR="000E22B2" w:rsidRPr="004B44C7" w:rsidRDefault="000E22B2" w:rsidP="008200A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7417245D" w14:textId="7A739AAB" w:rsidR="008200AD" w:rsidRPr="004B44C7" w:rsidRDefault="008200AD" w:rsidP="008200AD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Ans:  </w:t>
      </w:r>
      <w:r w:rsidR="00075812"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</w:t>
      </w:r>
    </w:p>
    <w:p w14:paraId="1443AF56" w14:textId="7A20ECA8" w:rsidR="00075812" w:rsidRPr="004B44C7" w:rsidRDefault="00075812" w:rsidP="00075812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/>
          <w:noProof/>
          <w:color w:val="262626" w:themeColor="text1" w:themeTint="D9"/>
          <w:sz w:val="28"/>
          <w:szCs w:val="28"/>
        </w:rPr>
        <w:drawing>
          <wp:inline distT="0" distB="0" distL="0" distR="0" wp14:anchorId="5C23EF87" wp14:editId="76C80740">
            <wp:extent cx="4290467" cy="3657600"/>
            <wp:effectExtent l="0" t="0" r="0" b="0"/>
            <wp:docPr id="216040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405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836" cy="3692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7D57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69E1E4AF" w14:textId="77777777" w:rsidR="000E22B2" w:rsidRPr="004B44C7" w:rsidRDefault="000E22B2" w:rsidP="009D3846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1A0F0F47" w14:textId="373363E6" w:rsidR="000E22B2" w:rsidRPr="004B44C7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4EC9DA61" w14:textId="77777777" w:rsidR="000E22B2" w:rsidRPr="004B44C7" w:rsidRDefault="000E22B2" w:rsidP="00E31E7F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noProof/>
          <w:color w:val="262626" w:themeColor="text1" w:themeTint="D9"/>
          <w:sz w:val="28"/>
          <w:szCs w:val="28"/>
        </w:rPr>
        <w:drawing>
          <wp:inline distT="0" distB="0" distL="0" distR="0" wp14:anchorId="140849CB" wp14:editId="5148D92B">
            <wp:extent cx="3784600" cy="1655763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634" cy="165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CB8EEF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Answer the following three questions based on the box-plot above.</w:t>
      </w:r>
    </w:p>
    <w:p w14:paraId="0C373C8C" w14:textId="77777777" w:rsidR="000E22B2" w:rsidRPr="004B44C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What is inter-quartile range of this dataset? (please approximate the numbers) In one line, explain what this value implies.</w:t>
      </w:r>
    </w:p>
    <w:p w14:paraId="61EB4E73" w14:textId="7AF78225" w:rsidR="003A0DD8" w:rsidRPr="004B44C7" w:rsidRDefault="003A0DD8" w:rsidP="003A0DD8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          </w:t>
      </w:r>
      <w:r w:rsidR="000A17F3"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Ans: 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IQR is the range between upper quartile (Q3) and lower quartile (Q1)</w:t>
      </w:r>
    </w:p>
    <w:p w14:paraId="262C2F04" w14:textId="0448C38D" w:rsidR="000A17F3" w:rsidRPr="004B44C7" w:rsidRDefault="003A0DD8" w:rsidP="003A0DD8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IQR= Q3-Q1= 12-5 = 7</w:t>
      </w:r>
    </w:p>
    <w:p w14:paraId="617FE159" w14:textId="5866E547" w:rsidR="000A17F3" w:rsidRPr="004B44C7" w:rsidRDefault="003A0DD8" w:rsidP="000A17F3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            Second quartile range is the median value</w:t>
      </w:r>
      <w:r w:rsidR="00FC027C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.</w:t>
      </w:r>
    </w:p>
    <w:p w14:paraId="2E23FFD7" w14:textId="77777777" w:rsidR="00FC027C" w:rsidRPr="004B44C7" w:rsidRDefault="00FC027C" w:rsidP="000A17F3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3E1A728B" w14:textId="77777777" w:rsidR="000E22B2" w:rsidRPr="004B44C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What can we say about the skewness of this dataset?</w:t>
      </w:r>
    </w:p>
    <w:p w14:paraId="61AE41FE" w14:textId="6F3BBB79" w:rsidR="000A17F3" w:rsidRPr="004B44C7" w:rsidRDefault="000A17F3" w:rsidP="000A17F3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Ans:   </w:t>
      </w:r>
      <w:r w:rsidR="009F42EC"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  </w:t>
      </w:r>
      <w:r w:rsidR="009F42EC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Right skewed = positive</w:t>
      </w:r>
    </w:p>
    <w:p w14:paraId="6E2495EF" w14:textId="77777777" w:rsidR="000A17F3" w:rsidRPr="004B44C7" w:rsidRDefault="000A17F3" w:rsidP="000A17F3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17A9145E" w14:textId="77777777" w:rsidR="000E22B2" w:rsidRPr="004B44C7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If it was found that the data point with the value 25 is actually 2.5, how would the new box-plot be affected?</w:t>
      </w:r>
    </w:p>
    <w:p w14:paraId="6EE037ED" w14:textId="288F789B" w:rsidR="009C4227" w:rsidRPr="004B44C7" w:rsidRDefault="000A17F3" w:rsidP="000A17F3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</w:t>
      </w: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Ans:   </w:t>
      </w:r>
      <w:r w:rsidR="009C4227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The dataset will be right skewed but the median of the boxplot is changes a </w:t>
      </w:r>
    </w:p>
    <w:p w14:paraId="5122AF99" w14:textId="2B667C68" w:rsidR="00E31E7F" w:rsidRPr="004B44C7" w:rsidRDefault="009C4227" w:rsidP="000A17F3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                little bit.</w:t>
      </w:r>
    </w:p>
    <w:p w14:paraId="269BF857" w14:textId="77777777" w:rsidR="00E31E7F" w:rsidRPr="004B44C7" w:rsidRDefault="00E31E7F" w:rsidP="00E31E7F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927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714F8D7E" w14:textId="03109751" w:rsidR="00E31E7F" w:rsidRPr="004B44C7" w:rsidRDefault="00E31E7F" w:rsidP="00E31E7F">
      <w:pPr>
        <w:pStyle w:val="ListParagraph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4F934A88" w14:textId="77777777" w:rsidR="000E22B2" w:rsidRPr="004B44C7" w:rsidRDefault="000E22B2" w:rsidP="00E31E7F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noProof/>
          <w:color w:val="262626" w:themeColor="text1" w:themeTint="D9"/>
          <w:sz w:val="28"/>
          <w:szCs w:val="28"/>
        </w:rPr>
        <w:drawing>
          <wp:inline distT="0" distB="0" distL="0" distR="0" wp14:anchorId="327A70F4" wp14:editId="5E031358">
            <wp:extent cx="3092450" cy="2146523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897" cy="215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9F305A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560ECA94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Answer the following three questions based on the histogram above.</w:t>
      </w:r>
    </w:p>
    <w:p w14:paraId="107E8076" w14:textId="77777777" w:rsidR="000E22B2" w:rsidRPr="004B44C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Where would the mode of this dataset lie?</w:t>
      </w:r>
    </w:p>
    <w:p w14:paraId="6E2CFD7A" w14:textId="64490ADC" w:rsidR="009C4227" w:rsidRPr="004B44C7" w:rsidRDefault="009C4227" w:rsidP="009C4227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lastRenderedPageBreak/>
        <w:t xml:space="preserve">Ans: 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The mode of this data set lies between 5 to 10.</w:t>
      </w:r>
    </w:p>
    <w:p w14:paraId="49F11F7C" w14:textId="77777777" w:rsidR="009C4227" w:rsidRPr="004B44C7" w:rsidRDefault="009C4227" w:rsidP="009C4227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54B1B129" w14:textId="77777777" w:rsidR="009C4227" w:rsidRPr="004B44C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Comment on the skewness of the dataset.</w:t>
      </w:r>
    </w:p>
    <w:p w14:paraId="5E3C15B9" w14:textId="2470BCC7" w:rsidR="009C4227" w:rsidRPr="004B44C7" w:rsidRDefault="009C4227" w:rsidP="009C4227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Ans:</w:t>
      </w:r>
      <w:r w:rsidR="009D1BDC"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   </w:t>
      </w:r>
      <w:r w:rsidR="009D1BDC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Right skewed</w:t>
      </w:r>
      <w:r w:rsidR="009C5032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= positive</w:t>
      </w:r>
    </w:p>
    <w:p w14:paraId="6012E989" w14:textId="4017704D" w:rsidR="000E22B2" w:rsidRPr="004B44C7" w:rsidRDefault="000E22B2" w:rsidP="009C4227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ab/>
      </w:r>
    </w:p>
    <w:p w14:paraId="50960F3A" w14:textId="77777777" w:rsidR="000E22B2" w:rsidRPr="004B44C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27D2F179" w14:textId="12BF33E6" w:rsidR="000E22B2" w:rsidRPr="004B44C7" w:rsidRDefault="009C503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 </w:t>
      </w: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Ans:  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There is an outlier of the value 25 and both the plot has positive skewness</w:t>
      </w:r>
    </w:p>
    <w:p w14:paraId="62867AC8" w14:textId="77777777" w:rsidR="000E22B2" w:rsidRPr="004B44C7" w:rsidRDefault="000E22B2" w:rsidP="000E22B2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5C2143F7" w14:textId="265B56F7" w:rsidR="000E22B2" w:rsidRPr="004B44C7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0339377F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4A5214DA" w14:textId="0D6643C4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6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</w:t>
      </w: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 xml:space="preserve">: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X = probability of 1 call misdirected out of 200</w:t>
      </w:r>
    </w:p>
    <w:p w14:paraId="49F6C404" w14:textId="66455F95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Theme="majorHAnsi" w:hAnsiTheme="majorHAnsi" w:cs="Times New Roman"/>
          <w:color w:val="262626" w:themeColor="text1" w:themeTint="D9"/>
          <w:sz w:val="28"/>
          <w:szCs w:val="26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Probability of call misdirected = 1/200</w:t>
      </w:r>
    </w:p>
    <w:p w14:paraId="1ACA989C" w14:textId="77777777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Theme="majorHAnsi" w:hAnsiTheme="majorHAnsi" w:cs="Times New Roman"/>
          <w:color w:val="262626" w:themeColor="text1" w:themeTint="D9"/>
          <w:sz w:val="28"/>
          <w:szCs w:val="26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P(X)= 1/200</w:t>
      </w:r>
    </w:p>
    <w:p w14:paraId="694D5343" w14:textId="0B246FD2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Theme="majorHAnsi" w:hAnsiTheme="majorHAnsi" w:cs="Times New Roman"/>
          <w:color w:val="262626" w:themeColor="text1" w:themeTint="D9"/>
          <w:sz w:val="28"/>
          <w:szCs w:val="26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Probability of call not misdirected</w:t>
      </w:r>
    </w:p>
    <w:p w14:paraId="56803331" w14:textId="77777777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Theme="majorHAnsi" w:hAnsiTheme="majorHAnsi" w:cs="Times New Roman"/>
          <w:color w:val="262626" w:themeColor="text1" w:themeTint="D9"/>
          <w:sz w:val="28"/>
          <w:szCs w:val="26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1-P(X)= 1-1/200= 199/200= 0.967</w:t>
      </w:r>
    </w:p>
    <w:p w14:paraId="0F38B053" w14:textId="77777777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Theme="majorHAnsi" w:hAnsiTheme="majorHAnsi" w:cs="Times New Roman"/>
          <w:color w:val="262626" w:themeColor="text1" w:themeTint="D9"/>
          <w:sz w:val="28"/>
          <w:szCs w:val="26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As every event is independent of other event the probability will be</w:t>
      </w:r>
    </w:p>
    <w:p w14:paraId="0CD12B9C" w14:textId="77777777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Theme="majorHAnsi" w:hAnsiTheme="majorHAnsi" w:cs="Times New Roman"/>
          <w:color w:val="262626" w:themeColor="text1" w:themeTint="D9"/>
          <w:sz w:val="28"/>
          <w:szCs w:val="26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1- (0.967) ^5</w:t>
      </w:r>
    </w:p>
    <w:p w14:paraId="4F82AFC6" w14:textId="77777777" w:rsidR="00A915D5" w:rsidRPr="004B44C7" w:rsidRDefault="00A915D5" w:rsidP="00A915D5">
      <w:pPr>
        <w:pStyle w:val="ListParagraph"/>
        <w:autoSpaceDE w:val="0"/>
        <w:autoSpaceDN w:val="0"/>
        <w:adjustRightInd w:val="0"/>
        <w:spacing w:after="0"/>
        <w:ind w:firstLine="720"/>
        <w:rPr>
          <w:rFonts w:asciiTheme="majorHAnsi" w:hAnsiTheme="majorHAnsi" w:cs="Times New Roman"/>
          <w:color w:val="262626" w:themeColor="text1" w:themeTint="D9"/>
          <w:sz w:val="24"/>
          <w:szCs w:val="24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6"/>
        </w:rPr>
        <w:t>0.02475 = 2% chance</w:t>
      </w:r>
      <w:r w:rsidRPr="004B44C7">
        <w:rPr>
          <w:rFonts w:asciiTheme="majorHAnsi" w:hAnsiTheme="majorHAnsi" w:cs="Times New Roman"/>
          <w:color w:val="262626" w:themeColor="text1" w:themeTint="D9"/>
          <w:sz w:val="24"/>
          <w:szCs w:val="24"/>
        </w:rPr>
        <w:t>.</w:t>
      </w:r>
    </w:p>
    <w:p w14:paraId="4512B1AB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7936BF3E" w14:textId="77777777" w:rsidR="000E22B2" w:rsidRPr="004B44C7" w:rsidRDefault="000E22B2" w:rsidP="00E31E7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4B44C7" w:rsidRPr="004B44C7" w14:paraId="6F33C5B1" w14:textId="77777777" w:rsidTr="00BB3C58">
        <w:trPr>
          <w:trHeight w:val="276"/>
          <w:jc w:val="center"/>
        </w:trPr>
        <w:tc>
          <w:tcPr>
            <w:tcW w:w="2078" w:type="dxa"/>
          </w:tcPr>
          <w:p w14:paraId="4453A15D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b/>
                <w:bCs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b/>
                <w:bCs/>
                <w:color w:val="262626" w:themeColor="text1" w:themeTint="D9"/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57623FBB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b/>
                <w:bCs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b/>
                <w:bCs/>
                <w:color w:val="262626" w:themeColor="text1" w:themeTint="D9"/>
                <w:sz w:val="28"/>
                <w:szCs w:val="28"/>
              </w:rPr>
              <w:t>P(x)</w:t>
            </w:r>
          </w:p>
        </w:tc>
      </w:tr>
      <w:tr w:rsidR="004B44C7" w:rsidRPr="004B44C7" w14:paraId="442FD13F" w14:textId="77777777" w:rsidTr="00BB3C58">
        <w:trPr>
          <w:trHeight w:val="276"/>
          <w:jc w:val="center"/>
        </w:trPr>
        <w:tc>
          <w:tcPr>
            <w:tcW w:w="2078" w:type="dxa"/>
          </w:tcPr>
          <w:p w14:paraId="3034128F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58B8CA25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0.1</w:t>
            </w:r>
          </w:p>
        </w:tc>
      </w:tr>
      <w:tr w:rsidR="004B44C7" w:rsidRPr="004B44C7" w14:paraId="55CA0B20" w14:textId="77777777" w:rsidTr="00BB3C58">
        <w:trPr>
          <w:trHeight w:val="276"/>
          <w:jc w:val="center"/>
        </w:trPr>
        <w:tc>
          <w:tcPr>
            <w:tcW w:w="2078" w:type="dxa"/>
          </w:tcPr>
          <w:p w14:paraId="797B35A0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06C52FDE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0.1</w:t>
            </w:r>
          </w:p>
        </w:tc>
      </w:tr>
      <w:tr w:rsidR="004B44C7" w:rsidRPr="004B44C7" w14:paraId="0730733B" w14:textId="77777777" w:rsidTr="00BB3C58">
        <w:trPr>
          <w:trHeight w:val="276"/>
          <w:jc w:val="center"/>
        </w:trPr>
        <w:tc>
          <w:tcPr>
            <w:tcW w:w="2078" w:type="dxa"/>
          </w:tcPr>
          <w:p w14:paraId="43199C4C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488DE900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0.2</w:t>
            </w:r>
          </w:p>
        </w:tc>
      </w:tr>
      <w:tr w:rsidR="004B44C7" w:rsidRPr="004B44C7" w14:paraId="7D381E5E" w14:textId="77777777" w:rsidTr="00BB3C58">
        <w:trPr>
          <w:trHeight w:val="276"/>
          <w:jc w:val="center"/>
        </w:trPr>
        <w:tc>
          <w:tcPr>
            <w:tcW w:w="2078" w:type="dxa"/>
          </w:tcPr>
          <w:p w14:paraId="68C143D2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5953C1A1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0.2</w:t>
            </w:r>
          </w:p>
        </w:tc>
      </w:tr>
      <w:tr w:rsidR="004B44C7" w:rsidRPr="004B44C7" w14:paraId="7AC0C35F" w14:textId="77777777" w:rsidTr="00BB3C58">
        <w:trPr>
          <w:trHeight w:val="276"/>
          <w:jc w:val="center"/>
        </w:trPr>
        <w:tc>
          <w:tcPr>
            <w:tcW w:w="2078" w:type="dxa"/>
          </w:tcPr>
          <w:p w14:paraId="6CF1F707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199EC38D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0.3</w:t>
            </w:r>
          </w:p>
        </w:tc>
      </w:tr>
      <w:tr w:rsidR="004B44C7" w:rsidRPr="004B44C7" w14:paraId="3CD62DEA" w14:textId="77777777" w:rsidTr="00BB3C58">
        <w:trPr>
          <w:trHeight w:val="276"/>
          <w:jc w:val="center"/>
        </w:trPr>
        <w:tc>
          <w:tcPr>
            <w:tcW w:w="2078" w:type="dxa"/>
          </w:tcPr>
          <w:p w14:paraId="50141AD5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lastRenderedPageBreak/>
              <w:t>3000</w:t>
            </w:r>
          </w:p>
        </w:tc>
        <w:tc>
          <w:tcPr>
            <w:tcW w:w="2072" w:type="dxa"/>
          </w:tcPr>
          <w:p w14:paraId="2E563905" w14:textId="77777777" w:rsidR="000E22B2" w:rsidRPr="004B44C7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</w:pPr>
            <w:r w:rsidRPr="004B44C7">
              <w:rPr>
                <w:rFonts w:asciiTheme="majorHAnsi" w:hAnsiTheme="majorHAnsi" w:cs="Times New Roman"/>
                <w:color w:val="262626" w:themeColor="text1" w:themeTint="D9"/>
                <w:sz w:val="28"/>
                <w:szCs w:val="28"/>
              </w:rPr>
              <w:t>0.1</w:t>
            </w:r>
          </w:p>
        </w:tc>
      </w:tr>
    </w:tbl>
    <w:p w14:paraId="7FAC2D37" w14:textId="77777777" w:rsidR="000E22B2" w:rsidRPr="004B44C7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1ED238BC" w14:textId="77777777" w:rsidR="004111EE" w:rsidRPr="004B44C7" w:rsidRDefault="004111EE" w:rsidP="004111EE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101C6EFE" w14:textId="77777777" w:rsidR="004111EE" w:rsidRPr="004B44C7" w:rsidRDefault="004111EE" w:rsidP="004111EE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0B4F9490" w14:textId="6061B10D" w:rsidR="000E22B2" w:rsidRPr="004B44C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What is the most likely monetary outcome of the business venture?</w:t>
      </w:r>
    </w:p>
    <w:p w14:paraId="7F018326" w14:textId="77777777" w:rsidR="004111EE" w:rsidRPr="004B44C7" w:rsidRDefault="00F70858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</w:t>
      </w: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 xml:space="preserve">: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The most likely monetary outcome of the business venture $2000. As</w:t>
      </w:r>
      <w:r w:rsidR="004111EE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for the </w:t>
      </w:r>
    </w:p>
    <w:p w14:paraId="5BDE6FB6" w14:textId="4AAFEDA9" w:rsidR="00F70858" w:rsidRPr="004B44C7" w:rsidRDefault="004111EE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 xml:space="preserve">         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$2000 the probability is 0.3 which is maximum than compared to others.</w:t>
      </w:r>
    </w:p>
    <w:p w14:paraId="3B6828AC" w14:textId="77777777" w:rsidR="004111EE" w:rsidRPr="004B44C7" w:rsidRDefault="004111EE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07031C47" w14:textId="77777777" w:rsidR="000E22B2" w:rsidRPr="004B44C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Is the venture likely to be successful? Explain</w:t>
      </w:r>
    </w:p>
    <w:p w14:paraId="105DCE79" w14:textId="77777777" w:rsidR="00C119D0" w:rsidRPr="004B44C7" w:rsidRDefault="00F70858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</w:t>
      </w: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>:</w:t>
      </w:r>
      <w:r w:rsidR="00C119D0"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 xml:space="preserve">  </w:t>
      </w:r>
      <w:r w:rsidR="00C119D0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Yes, the probability that the venture will make more than 0 or a  </w:t>
      </w:r>
    </w:p>
    <w:p w14:paraId="6E661E2F" w14:textId="77777777" w:rsidR="00C119D0" w:rsidRPr="004B44C7" w:rsidRDefault="00C119D0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4"/>
          <w:szCs w:val="24"/>
        </w:rPr>
        <w:t xml:space="preserve">         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Profit p(x&gt;0) + p(x&gt;1000) + p(x&gt;2000) + p(x=3000) =     </w:t>
      </w:r>
    </w:p>
    <w:p w14:paraId="1B8F84DA" w14:textId="09CC0E52" w:rsidR="00F70858" w:rsidRPr="004B44C7" w:rsidRDefault="00C119D0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0.2+0.2+0.3+0.1 = 0.8</w:t>
      </w:r>
    </w:p>
    <w:p w14:paraId="6BC2D918" w14:textId="543A1DF9" w:rsidR="00D37F56" w:rsidRPr="004B44C7" w:rsidRDefault="00C119D0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This states that there </w:t>
      </w:r>
      <w:r w:rsidR="006943FA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are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80%</w:t>
      </w:r>
      <w:r w:rsidR="00D37F56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chances for this venture to be making </w:t>
      </w:r>
    </w:p>
    <w:p w14:paraId="718DF1A6" w14:textId="51EFCD1A" w:rsidR="00C119D0" w:rsidRPr="004B44C7" w:rsidRDefault="00D37F56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a profit.</w:t>
      </w:r>
    </w:p>
    <w:p w14:paraId="2E8319EC" w14:textId="77777777" w:rsidR="00F70858" w:rsidRPr="004B44C7" w:rsidRDefault="00F70858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1D60799B" w14:textId="77777777" w:rsidR="000E22B2" w:rsidRPr="004B44C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What is the long-term average earning of business ventures of this kind? Explain</w:t>
      </w:r>
    </w:p>
    <w:p w14:paraId="15137B07" w14:textId="0C84B06E" w:rsidR="009C56E7" w:rsidRPr="004B44C7" w:rsidRDefault="00F70858" w:rsidP="009C56E7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</w:t>
      </w: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>:</w:t>
      </w:r>
      <w:r w:rsidR="00A137C0"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 xml:space="preserve">  </w:t>
      </w:r>
      <w:r w:rsidR="009C56E7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The long-term average is expected value = sum(x*p(x)) = $800 </w:t>
      </w:r>
    </w:p>
    <w:p w14:paraId="1682941E" w14:textId="67477376" w:rsidR="00F70858" w:rsidRPr="004B44C7" w:rsidRDefault="009C56E7" w:rsidP="00A24596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4"/>
          <w:szCs w:val="24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4"/>
          <w:szCs w:val="24"/>
        </w:rPr>
        <w:t xml:space="preserve">         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which means on an average the returns will be 800$</w:t>
      </w:r>
    </w:p>
    <w:p w14:paraId="43ED6A85" w14:textId="77777777" w:rsidR="00F70858" w:rsidRPr="004B44C7" w:rsidRDefault="00F70858" w:rsidP="00F70858">
      <w:pPr>
        <w:autoSpaceDE w:val="0"/>
        <w:autoSpaceDN w:val="0"/>
        <w:adjustRightInd w:val="0"/>
        <w:spacing w:after="0"/>
        <w:ind w:left="72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p w14:paraId="1925F06D" w14:textId="77777777" w:rsidR="000E22B2" w:rsidRPr="004B44C7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What is the good measure of the risk involved in a venture of this kind? Compute this measure</w:t>
      </w:r>
    </w:p>
    <w:p w14:paraId="02DBC147" w14:textId="77777777" w:rsidR="004B44C7" w:rsidRDefault="001D1D2A" w:rsidP="004B44C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</w:t>
      </w:r>
      <w:r w:rsidR="00F70858" w:rsidRPr="004B44C7">
        <w:rPr>
          <w:rFonts w:asciiTheme="majorHAnsi" w:hAnsiTheme="majorHAnsi" w:cs="Times New Roman"/>
          <w:b/>
          <w:bCs/>
          <w:color w:val="262626" w:themeColor="text1" w:themeTint="D9"/>
          <w:sz w:val="28"/>
          <w:szCs w:val="28"/>
        </w:rPr>
        <w:t>Ans</w:t>
      </w:r>
      <w:r w:rsidR="00F70858"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>:</w:t>
      </w:r>
      <w:r w:rsidRPr="004B44C7">
        <w:rPr>
          <w:rFonts w:asciiTheme="majorHAnsi" w:hAnsiTheme="majorHAnsi" w:cs="Times New Roman"/>
          <w:b/>
          <w:bCs/>
          <w:color w:val="262626" w:themeColor="text1" w:themeTint="D9"/>
          <w:sz w:val="32"/>
          <w:szCs w:val="32"/>
        </w:rPr>
        <w:t xml:space="preserve">   </w:t>
      </w: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A good measure to evaluate the risk would be variance and standard deviation</w:t>
      </w:r>
    </w:p>
    <w:p w14:paraId="08ECB1DD" w14:textId="4CED9BF7" w:rsidR="001D1D2A" w:rsidRPr="004B44C7" w:rsidRDefault="004B44C7" w:rsidP="004B44C7">
      <w:pPr>
        <w:autoSpaceDE w:val="0"/>
        <w:autoSpaceDN w:val="0"/>
        <w:adjustRightInd w:val="0"/>
        <w:spacing w:after="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                    </w:t>
      </w:r>
      <w:r w:rsidR="001D1D2A"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 xml:space="preserve"> of  the variable x</w:t>
      </w:r>
    </w:p>
    <w:p w14:paraId="7B700F9F" w14:textId="77777777" w:rsidR="001D1D2A" w:rsidRPr="004B44C7" w:rsidRDefault="001D1D2A" w:rsidP="001D1D2A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Var = 3500000</w:t>
      </w:r>
    </w:p>
    <w:p w14:paraId="15144AA3" w14:textId="77777777" w:rsidR="001D1D2A" w:rsidRPr="004B44C7" w:rsidRDefault="001D1D2A" w:rsidP="001D1D2A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Sd = 1870.83</w:t>
      </w:r>
    </w:p>
    <w:p w14:paraId="46801D11" w14:textId="77777777" w:rsidR="001D1D2A" w:rsidRPr="004B44C7" w:rsidRDefault="001D1D2A" w:rsidP="001D1D2A">
      <w:pPr>
        <w:pStyle w:val="ListParagraph"/>
        <w:autoSpaceDE w:val="0"/>
        <w:autoSpaceDN w:val="0"/>
        <w:adjustRightInd w:val="0"/>
        <w:spacing w:after="0"/>
        <w:ind w:left="1440"/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  <w:r w:rsidRPr="004B44C7">
        <w:rPr>
          <w:rFonts w:asciiTheme="majorHAnsi" w:hAnsiTheme="majorHAnsi" w:cs="Times New Roman"/>
          <w:color w:val="262626" w:themeColor="text1" w:themeTint="D9"/>
          <w:sz w:val="28"/>
          <w:szCs w:val="28"/>
        </w:rPr>
        <w:t>The large value of standard deviation of $1870 is considered along with the average returns of $800 indicates that this venture is highly risky</w:t>
      </w:r>
    </w:p>
    <w:p w14:paraId="5F853327" w14:textId="3BE7E473" w:rsidR="00060803" w:rsidRPr="004B44C7" w:rsidRDefault="00060803">
      <w:pPr>
        <w:rPr>
          <w:rFonts w:asciiTheme="majorHAnsi" w:hAnsiTheme="majorHAnsi" w:cs="Times New Roman"/>
          <w:color w:val="262626" w:themeColor="text1" w:themeTint="D9"/>
          <w:sz w:val="28"/>
          <w:szCs w:val="28"/>
        </w:rPr>
      </w:pPr>
    </w:p>
    <w:sectPr w:rsidR="00060803" w:rsidRPr="004B44C7" w:rsidSect="00BD00A5">
      <w:pgSz w:w="12240" w:h="15840"/>
      <w:pgMar w:top="720" w:right="720" w:bottom="720" w:left="720" w:header="72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B501F" w14:textId="77777777" w:rsidR="00BD00A5" w:rsidRDefault="00BD00A5">
      <w:pPr>
        <w:spacing w:after="0" w:line="240" w:lineRule="auto"/>
      </w:pPr>
      <w:r>
        <w:separator/>
      </w:r>
    </w:p>
  </w:endnote>
  <w:endnote w:type="continuationSeparator" w:id="0">
    <w:p w14:paraId="3AB79B77" w14:textId="77777777" w:rsidR="00BD00A5" w:rsidRDefault="00BD0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8B091" w14:textId="77777777" w:rsidR="00BD00A5" w:rsidRDefault="00BD00A5">
      <w:pPr>
        <w:spacing w:after="0" w:line="240" w:lineRule="auto"/>
      </w:pPr>
      <w:r>
        <w:separator/>
      </w:r>
    </w:p>
  </w:footnote>
  <w:footnote w:type="continuationSeparator" w:id="0">
    <w:p w14:paraId="55826FDB" w14:textId="77777777" w:rsidR="00BD00A5" w:rsidRDefault="00BD0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5B4806"/>
    <w:multiLevelType w:val="hybridMultilevel"/>
    <w:tmpl w:val="7EC4A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E22DA4"/>
    <w:multiLevelType w:val="hybridMultilevel"/>
    <w:tmpl w:val="B948AB92"/>
    <w:lvl w:ilvl="0" w:tplc="7072226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65924795">
    <w:abstractNumId w:val="1"/>
  </w:num>
  <w:num w:numId="2" w16cid:durableId="254292502">
    <w:abstractNumId w:val="3"/>
  </w:num>
  <w:num w:numId="3" w16cid:durableId="325399714">
    <w:abstractNumId w:val="5"/>
  </w:num>
  <w:num w:numId="4" w16cid:durableId="932593224">
    <w:abstractNumId w:val="0"/>
  </w:num>
  <w:num w:numId="5" w16cid:durableId="614677008">
    <w:abstractNumId w:val="2"/>
  </w:num>
  <w:num w:numId="6" w16cid:durableId="818379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60803"/>
    <w:rsid w:val="00075812"/>
    <w:rsid w:val="000A17F3"/>
    <w:rsid w:val="000E22B2"/>
    <w:rsid w:val="001D07C7"/>
    <w:rsid w:val="001D1D2A"/>
    <w:rsid w:val="00310065"/>
    <w:rsid w:val="003A0DD8"/>
    <w:rsid w:val="004111EE"/>
    <w:rsid w:val="004B44C7"/>
    <w:rsid w:val="00543944"/>
    <w:rsid w:val="00614CA4"/>
    <w:rsid w:val="00686DFA"/>
    <w:rsid w:val="006943FA"/>
    <w:rsid w:val="007B4181"/>
    <w:rsid w:val="008200AD"/>
    <w:rsid w:val="00884058"/>
    <w:rsid w:val="008B5FFA"/>
    <w:rsid w:val="009C4227"/>
    <w:rsid w:val="009C5032"/>
    <w:rsid w:val="009C56E7"/>
    <w:rsid w:val="009D1BDC"/>
    <w:rsid w:val="009D3846"/>
    <w:rsid w:val="009F42EC"/>
    <w:rsid w:val="00A137C0"/>
    <w:rsid w:val="00A24596"/>
    <w:rsid w:val="00A773B9"/>
    <w:rsid w:val="00A915D5"/>
    <w:rsid w:val="00AE18B5"/>
    <w:rsid w:val="00AF65C6"/>
    <w:rsid w:val="00B363F2"/>
    <w:rsid w:val="00B83FCD"/>
    <w:rsid w:val="00BD00A5"/>
    <w:rsid w:val="00C119D0"/>
    <w:rsid w:val="00D13992"/>
    <w:rsid w:val="00D37F56"/>
    <w:rsid w:val="00E31E7F"/>
    <w:rsid w:val="00F70858"/>
    <w:rsid w:val="00FA0D64"/>
    <w:rsid w:val="00FC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D59E"/>
  <w15:docId w15:val="{D90D5D31-91EF-40F8-9612-0ABFA44A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0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0A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Corporate Edition</cp:lastModifiedBy>
  <cp:revision>26</cp:revision>
  <dcterms:created xsi:type="dcterms:W3CDTF">2013-09-25T10:59:00Z</dcterms:created>
  <dcterms:modified xsi:type="dcterms:W3CDTF">2024-02-21T07:46:00Z</dcterms:modified>
</cp:coreProperties>
</file>