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C5" w:rsidRPr="00AC60C5" w:rsidRDefault="005F4B02" w:rsidP="005F4B02">
      <w:pPr>
        <w:rPr>
          <w:sz w:val="44"/>
          <w:szCs w:val="44"/>
        </w:rPr>
      </w:pPr>
      <w:r w:rsidRPr="005F4B02">
        <w:rPr>
          <w:sz w:val="44"/>
          <w:szCs w:val="44"/>
        </w:rPr>
        <w:t>Hospital Wait Time Analysis</w:t>
      </w:r>
    </w:p>
    <w:p w:rsidR="005F4B02" w:rsidRDefault="00544C57" w:rsidP="005F4B02">
      <w:pPr>
        <w:rPr>
          <w:rFonts w:asciiTheme="majorHAnsi" w:hAnsiTheme="majorHAnsi"/>
          <w:sz w:val="36"/>
          <w:szCs w:val="36"/>
        </w:rPr>
      </w:pPr>
      <w:r w:rsidRPr="005F4B02">
        <w:rPr>
          <w:rFonts w:asciiTheme="majorHAnsi" w:hAnsiTheme="majorHAnsi"/>
          <w:sz w:val="36"/>
          <w:szCs w:val="36"/>
        </w:rPr>
        <w:t>SUMMARY</w:t>
      </w:r>
    </w:p>
    <w:p w:rsidR="005F4B02" w:rsidRPr="005F4B02" w:rsidRDefault="005F4B02" w:rsidP="005F4B02">
      <w:pPr>
        <w:rPr>
          <w:rFonts w:asciiTheme="majorHAnsi" w:hAnsiTheme="majorHAnsi"/>
          <w:sz w:val="28"/>
          <w:szCs w:val="28"/>
        </w:rPr>
      </w:pPr>
      <w:r w:rsidRPr="005F4B02">
        <w:rPr>
          <w:sz w:val="28"/>
          <w:szCs w:val="28"/>
        </w:rPr>
        <w:t>Based on the analysis, there may be a possibly to add more medical staff during the morning rush period</w:t>
      </w:r>
    </w:p>
    <w:p w:rsidR="00D7717D" w:rsidRPr="00D7717D" w:rsidRDefault="00544C57" w:rsidP="00D7717D">
      <w:pPr>
        <w:rPr>
          <w:rFonts w:asciiTheme="majorHAnsi" w:hAnsiTheme="majorHAnsi"/>
          <w:sz w:val="36"/>
          <w:szCs w:val="36"/>
        </w:rPr>
      </w:pPr>
      <w:r w:rsidRPr="00D7717D">
        <w:rPr>
          <w:rFonts w:asciiTheme="majorHAnsi" w:hAnsiTheme="majorHAnsi"/>
          <w:sz w:val="36"/>
          <w:szCs w:val="36"/>
        </w:rPr>
        <w:t>OTHER ACTIONS</w:t>
      </w:r>
    </w:p>
    <w:p w:rsidR="005F4B02" w:rsidRDefault="00D7717D" w:rsidP="00D771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717D">
        <w:rPr>
          <w:sz w:val="28"/>
          <w:szCs w:val="28"/>
        </w:rPr>
        <w:t>Determine if it makes financial sense to have an additional medical staffing during morning hours</w:t>
      </w:r>
      <w:r>
        <w:rPr>
          <w:sz w:val="28"/>
          <w:szCs w:val="28"/>
        </w:rPr>
        <w:t>.</w:t>
      </w:r>
    </w:p>
    <w:p w:rsidR="00D7717D" w:rsidRDefault="00D7717D" w:rsidP="00D771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717D">
        <w:rPr>
          <w:sz w:val="28"/>
          <w:szCs w:val="28"/>
        </w:rPr>
        <w:t>Determine if the Pre and Post Consultation times are trending positively and negatively</w:t>
      </w:r>
      <w:r>
        <w:rPr>
          <w:sz w:val="28"/>
          <w:szCs w:val="28"/>
        </w:rPr>
        <w:t>.</w:t>
      </w:r>
    </w:p>
    <w:p w:rsidR="00544C57" w:rsidRPr="00544C57" w:rsidRDefault="00544C57" w:rsidP="00544C57">
      <w:pPr>
        <w:rPr>
          <w:sz w:val="28"/>
          <w:szCs w:val="28"/>
        </w:rPr>
      </w:pPr>
    </w:p>
    <w:p w:rsidR="00544C57" w:rsidRPr="00544C57" w:rsidRDefault="00544C57" w:rsidP="00544C57">
      <w:pPr>
        <w:rPr>
          <w:rFonts w:asciiTheme="majorHAnsi" w:hAnsiTheme="majorHAnsi"/>
          <w:sz w:val="36"/>
          <w:szCs w:val="36"/>
        </w:rPr>
      </w:pPr>
      <w:r w:rsidRPr="00544C57">
        <w:rPr>
          <w:rFonts w:asciiTheme="majorHAnsi" w:hAnsiTheme="majorHAnsi"/>
          <w:sz w:val="36"/>
          <w:szCs w:val="36"/>
        </w:rPr>
        <w:t>TOOLS FOR ANALYSIS</w:t>
      </w:r>
    </w:p>
    <w:p w:rsidR="005F4B02" w:rsidRPr="00C56992" w:rsidRDefault="00C56992" w:rsidP="00BC4E0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EXCEL </w:t>
      </w:r>
    </w:p>
    <w:p w:rsidR="00C56992" w:rsidRPr="00E80A43" w:rsidRDefault="00C56992" w:rsidP="00E80A4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80A43">
        <w:rPr>
          <w:rFonts w:asciiTheme="majorHAnsi" w:hAnsiTheme="majorHAnsi"/>
          <w:sz w:val="28"/>
          <w:szCs w:val="28"/>
        </w:rPr>
        <w:t>Pivot Tables</w:t>
      </w:r>
    </w:p>
    <w:p w:rsidR="00C56992" w:rsidRPr="00E80A43" w:rsidRDefault="00C56992" w:rsidP="00E80A4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80A43">
        <w:rPr>
          <w:rFonts w:asciiTheme="majorHAnsi" w:hAnsiTheme="majorHAnsi"/>
          <w:sz w:val="28"/>
          <w:szCs w:val="28"/>
        </w:rPr>
        <w:t>IF conditional</w:t>
      </w:r>
    </w:p>
    <w:p w:rsidR="00C56992" w:rsidRPr="00E80A43" w:rsidRDefault="00C56992" w:rsidP="00E80A4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80A43">
        <w:rPr>
          <w:rFonts w:asciiTheme="majorHAnsi" w:hAnsiTheme="majorHAnsi"/>
          <w:sz w:val="28"/>
          <w:szCs w:val="28"/>
        </w:rPr>
        <w:t>Conditional Formatting</w:t>
      </w:r>
    </w:p>
    <w:p w:rsidR="00140990" w:rsidRPr="00E80A43" w:rsidRDefault="00C56992" w:rsidP="00E80A4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80A43">
        <w:rPr>
          <w:rFonts w:asciiTheme="majorHAnsi" w:hAnsiTheme="majorHAnsi"/>
          <w:sz w:val="28"/>
          <w:szCs w:val="28"/>
        </w:rPr>
        <w:t>Time conversions</w:t>
      </w:r>
    </w:p>
    <w:p w:rsidR="00A8027D" w:rsidRPr="00E80A43" w:rsidRDefault="002633E3" w:rsidP="00E80A4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E80A43">
        <w:rPr>
          <w:rFonts w:asciiTheme="majorHAnsi" w:hAnsiTheme="majorHAnsi"/>
          <w:sz w:val="28"/>
          <w:szCs w:val="28"/>
        </w:rPr>
        <w:t>New Dimensions</w:t>
      </w:r>
    </w:p>
    <w:p w:rsidR="005F4B02" w:rsidRPr="00130DB7" w:rsidRDefault="00A8027D" w:rsidP="008641E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0A43">
        <w:rPr>
          <w:rFonts w:asciiTheme="majorHAnsi" w:hAnsiTheme="majorHAnsi"/>
          <w:sz w:val="28"/>
          <w:szCs w:val="28"/>
        </w:rPr>
        <w:t>Functions: TEXT, DAYOFWEEK</w:t>
      </w:r>
    </w:p>
    <w:p w:rsidR="00130DB7" w:rsidRPr="00130DB7" w:rsidRDefault="00130DB7" w:rsidP="00130DB7">
      <w:pPr>
        <w:pStyle w:val="ListParagraph"/>
        <w:ind w:left="1440"/>
        <w:rPr>
          <w:sz w:val="28"/>
          <w:szCs w:val="28"/>
        </w:rPr>
      </w:pPr>
    </w:p>
    <w:p w:rsidR="008641E2" w:rsidRDefault="008641E2" w:rsidP="008641E2">
      <w:pPr>
        <w:rPr>
          <w:sz w:val="44"/>
          <w:szCs w:val="44"/>
        </w:rPr>
      </w:pPr>
      <w:r w:rsidRPr="0041230F">
        <w:rPr>
          <w:sz w:val="44"/>
          <w:szCs w:val="44"/>
        </w:rPr>
        <w:t>Who is waiting</w:t>
      </w:r>
      <w:r>
        <w:rPr>
          <w:sz w:val="44"/>
          <w:szCs w:val="44"/>
        </w:rPr>
        <w:t xml:space="preserve"> the l</w:t>
      </w:r>
      <w:r w:rsidRPr="0041230F">
        <w:rPr>
          <w:sz w:val="44"/>
          <w:szCs w:val="44"/>
        </w:rPr>
        <w:t>ongest?</w:t>
      </w:r>
    </w:p>
    <w:p w:rsidR="008641E2" w:rsidRDefault="000D7634" w:rsidP="008641E2">
      <w:pPr>
        <w:rPr>
          <w:sz w:val="44"/>
          <w:szCs w:val="44"/>
        </w:rPr>
      </w:pPr>
      <w:r w:rsidRPr="000D7634">
        <w:rPr>
          <w:noProof/>
          <w:sz w:val="36"/>
          <w:szCs w:val="36"/>
          <w:lang w:eastAsia="en-US"/>
        </w:rPr>
        <w:pict>
          <v:rect id="_x0000_s1026" style="position:absolute;margin-left:574.5pt;margin-top:34.85pt;width:198pt;height:215.7pt;z-index:251658240" strokecolor="#7030a0" strokeweight="2pt">
            <v:textbox>
              <w:txbxContent>
                <w:p w:rsidR="00786F31" w:rsidRDefault="00786F31" w:rsidP="00786F31">
                  <w:pPr>
                    <w:rPr>
                      <w:sz w:val="44"/>
                      <w:szCs w:val="44"/>
                    </w:rPr>
                  </w:pPr>
                  <w:r w:rsidRPr="0041230F">
                    <w:rPr>
                      <w:sz w:val="44"/>
                      <w:szCs w:val="44"/>
                    </w:rPr>
                    <w:t>Financial Class</w:t>
                  </w:r>
                </w:p>
                <w:p w:rsidR="00786F31" w:rsidRPr="00A76A10" w:rsidRDefault="00786F31" w:rsidP="00786F31">
                  <w:pPr>
                    <w:spacing w:after="0"/>
                    <w:rPr>
                      <w:sz w:val="28"/>
                      <w:szCs w:val="28"/>
                    </w:rPr>
                  </w:pPr>
                  <w:r w:rsidRPr="00A76A10">
                    <w:rPr>
                      <w:sz w:val="28"/>
                      <w:szCs w:val="28"/>
                    </w:rPr>
                    <w:t>From the analysis Financial Class does not significant change the weight times. Although it seems Medicare takes the longest the process.</w:t>
                  </w:r>
                </w:p>
                <w:p w:rsidR="00786F31" w:rsidRPr="00A76A10" w:rsidRDefault="00786F31" w:rsidP="00786F31">
                  <w:pPr>
                    <w:spacing w:after="0"/>
                    <w:rPr>
                      <w:sz w:val="28"/>
                      <w:szCs w:val="28"/>
                    </w:rPr>
                  </w:pPr>
                  <w:r w:rsidRPr="00A76A10">
                    <w:rPr>
                      <w:sz w:val="28"/>
                      <w:szCs w:val="28"/>
                    </w:rPr>
                    <w:t>We do not have enough patients to properly conclude that this is a major factor.</w:t>
                  </w:r>
                </w:p>
                <w:p w:rsidR="00786F31" w:rsidRPr="0041230F" w:rsidRDefault="00786F31" w:rsidP="00786F31">
                  <w:pPr>
                    <w:spacing w:after="0"/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8641E2" w:rsidRDefault="008641E2" w:rsidP="00786F31">
      <w:pPr>
        <w:spacing w:after="0"/>
        <w:rPr>
          <w:sz w:val="44"/>
          <w:szCs w:val="44"/>
        </w:rPr>
      </w:pPr>
      <w:r w:rsidRPr="008641E2">
        <w:rPr>
          <w:noProof/>
          <w:sz w:val="44"/>
          <w:szCs w:val="44"/>
          <w:lang w:eastAsia="en-US"/>
        </w:rPr>
        <w:lastRenderedPageBreak/>
        <w:drawing>
          <wp:inline distT="0" distB="0" distL="0" distR="0">
            <wp:extent cx="5833872" cy="3769178"/>
            <wp:effectExtent l="0" t="0" r="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17DC5" w:rsidRDefault="00B17DC5" w:rsidP="00786F31">
      <w:pPr>
        <w:rPr>
          <w:sz w:val="44"/>
          <w:szCs w:val="44"/>
        </w:rPr>
      </w:pPr>
    </w:p>
    <w:p w:rsidR="00786F31" w:rsidRDefault="00786F31" w:rsidP="00786F31">
      <w:pPr>
        <w:rPr>
          <w:sz w:val="44"/>
          <w:szCs w:val="44"/>
        </w:rPr>
      </w:pPr>
      <w:r w:rsidRPr="0041230F">
        <w:rPr>
          <w:sz w:val="44"/>
          <w:szCs w:val="44"/>
        </w:rPr>
        <w:t>What Days of Week are affected?</w:t>
      </w:r>
    </w:p>
    <w:p w:rsidR="00786F31" w:rsidRPr="0041230F" w:rsidRDefault="00786F31" w:rsidP="00786F31">
      <w:pPr>
        <w:rPr>
          <w:sz w:val="44"/>
          <w:szCs w:val="44"/>
        </w:rPr>
      </w:pPr>
    </w:p>
    <w:p w:rsidR="00786F31" w:rsidRPr="0041230F" w:rsidRDefault="000D7634" w:rsidP="00786F31">
      <w:pPr>
        <w:spacing w:after="0"/>
        <w:rPr>
          <w:sz w:val="44"/>
          <w:szCs w:val="44"/>
        </w:rPr>
      </w:pPr>
      <w:r>
        <w:rPr>
          <w:noProof/>
          <w:sz w:val="44"/>
          <w:szCs w:val="44"/>
          <w:lang w:eastAsia="en-US"/>
        </w:rPr>
        <w:pict>
          <v:rect id="_x0000_s1031" style="position:absolute;margin-left:625.5pt;margin-top:176.3pt;width:240pt;height:34.5pt;z-index:251661312">
            <v:textbox>
              <w:txbxContent>
                <w:p w:rsidR="00C61BA8" w:rsidRPr="00C61BA8" w:rsidRDefault="00C61BA8" w:rsidP="00C61BA8">
                  <w:pPr>
                    <w:jc w:val="center"/>
                    <w:rPr>
                      <w:sz w:val="44"/>
                      <w:szCs w:val="44"/>
                    </w:rPr>
                  </w:pPr>
                  <w:r w:rsidRPr="00C61BA8">
                    <w:rPr>
                      <w:sz w:val="44"/>
                      <w:szCs w:val="44"/>
                    </w:rPr>
                    <w:t>AVERAGE WAIT TIME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86.25pt;margin-top:90.8pt;width:86.25pt;height:1.5pt;flip:y;z-index:251660288" o:connectortype="straight" strokeweight="1.75pt"/>
        </w:pict>
      </w:r>
      <w:r>
        <w:rPr>
          <w:noProof/>
          <w:sz w:val="44"/>
          <w:szCs w:val="44"/>
          <w:lang w:eastAsia="en-US"/>
        </w:rPr>
        <w:pict>
          <v:oval id="_x0000_s1028" style="position:absolute;margin-left:653.25pt;margin-top:9.2pt;width:153.75pt;height:142.45pt;z-index:251659264" strokecolor="#7030a0" strokeweight="2pt">
            <v:textbox>
              <w:txbxContent>
                <w:p w:rsidR="00C61BA8" w:rsidRDefault="00C61BA8">
                  <w:pPr>
                    <w:rPr>
                      <w:sz w:val="96"/>
                      <w:szCs w:val="96"/>
                    </w:rPr>
                  </w:pPr>
                  <w:r>
                    <w:rPr>
                      <w:sz w:val="96"/>
                      <w:szCs w:val="96"/>
                    </w:rPr>
                    <w:t xml:space="preserve">  44</w:t>
                  </w:r>
                </w:p>
                <w:p w:rsidR="00C61BA8" w:rsidRPr="00C61BA8" w:rsidRDefault="00C61BA8" w:rsidP="00C61BA8">
                  <w:pPr>
                    <w:jc w:val="center"/>
                    <w:rPr>
                      <w:color w:val="7030A0"/>
                      <w:sz w:val="36"/>
                      <w:szCs w:val="36"/>
                    </w:rPr>
                  </w:pPr>
                  <w:r w:rsidRPr="00C61BA8">
                    <w:rPr>
                      <w:color w:val="7030A0"/>
                      <w:sz w:val="36"/>
                      <w:szCs w:val="36"/>
                    </w:rPr>
                    <w:t>Minutes</w:t>
                  </w:r>
                </w:p>
                <w:p w:rsidR="00C61BA8" w:rsidRPr="00C61BA8" w:rsidRDefault="00C61BA8"/>
                <w:p w:rsidR="00C61BA8" w:rsidRDefault="00C61BA8"/>
              </w:txbxContent>
            </v:textbox>
          </v:oval>
        </w:pict>
      </w:r>
      <w:r w:rsidR="00C61BA8" w:rsidRPr="00C61BA8">
        <w:rPr>
          <w:noProof/>
          <w:sz w:val="44"/>
          <w:szCs w:val="44"/>
          <w:lang w:eastAsia="en-US"/>
        </w:rPr>
        <w:drawing>
          <wp:inline distT="0" distB="0" distL="0" distR="0">
            <wp:extent cx="5833872" cy="3767328"/>
            <wp:effectExtent l="0" t="0" r="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043B" w:rsidRDefault="0067043B"/>
    <w:p w:rsidR="007C7C44" w:rsidRDefault="007C7C44" w:rsidP="007C7C44">
      <w:pPr>
        <w:rPr>
          <w:sz w:val="44"/>
          <w:szCs w:val="44"/>
        </w:rPr>
      </w:pPr>
    </w:p>
    <w:p w:rsidR="007C7C44" w:rsidRDefault="007C7C44" w:rsidP="007C7C44">
      <w:pPr>
        <w:rPr>
          <w:sz w:val="44"/>
          <w:szCs w:val="44"/>
        </w:rPr>
      </w:pPr>
      <w:r w:rsidRPr="0041230F">
        <w:rPr>
          <w:sz w:val="44"/>
          <w:szCs w:val="44"/>
        </w:rPr>
        <w:t>Are Wait Times Associated with Busy Periods?</w:t>
      </w:r>
    </w:p>
    <w:p w:rsidR="00B17DC5" w:rsidRDefault="00B17DC5" w:rsidP="007C7C44">
      <w:pPr>
        <w:rPr>
          <w:sz w:val="44"/>
          <w:szCs w:val="44"/>
        </w:rPr>
      </w:pPr>
    </w:p>
    <w:p w:rsidR="007C7C44" w:rsidRDefault="000D7634" w:rsidP="007C7C44">
      <w:pPr>
        <w:rPr>
          <w:sz w:val="44"/>
          <w:szCs w:val="44"/>
        </w:rPr>
      </w:pPr>
      <w:r>
        <w:rPr>
          <w:noProof/>
          <w:sz w:val="44"/>
          <w:szCs w:val="44"/>
          <w:lang w:eastAsia="en-US"/>
        </w:rPr>
        <w:pict>
          <v:rect id="_x0000_s1032" style="position:absolute;margin-left:653.25pt;margin-top:20.25pt;width:152.25pt;height:203.25pt;z-index:251662336" strokecolor="#7030a0" strokeweight="2pt">
            <v:textbox>
              <w:txbxContent>
                <w:p w:rsidR="00B17DC5" w:rsidRPr="0041230F" w:rsidRDefault="00B17DC5" w:rsidP="00B17DC5">
                  <w:pPr>
                    <w:rPr>
                      <w:sz w:val="44"/>
                      <w:szCs w:val="44"/>
                    </w:rPr>
                  </w:pPr>
                  <w:r w:rsidRPr="0041230F">
                    <w:rPr>
                      <w:sz w:val="44"/>
                      <w:szCs w:val="44"/>
                    </w:rPr>
                    <w:t>Lack of</w:t>
                  </w:r>
                  <w:r>
                    <w:rPr>
                      <w:sz w:val="44"/>
                      <w:szCs w:val="44"/>
                    </w:rPr>
                    <w:t xml:space="preserve"> </w:t>
                  </w:r>
                  <w:r w:rsidRPr="0041230F">
                    <w:rPr>
                      <w:sz w:val="44"/>
                      <w:szCs w:val="44"/>
                    </w:rPr>
                    <w:t>Staffing</w:t>
                  </w:r>
                </w:p>
                <w:p w:rsidR="00B17DC5" w:rsidRPr="00A76A10" w:rsidRDefault="00B17DC5" w:rsidP="00B17DC5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A76A10">
                    <w:rPr>
                      <w:sz w:val="28"/>
                      <w:szCs w:val="28"/>
                    </w:rPr>
                    <w:t>From the existing Data it seems that Staffing sufficient. However, we may want to look at ensuring we have adequate staffing at the appropriate hours.</w:t>
                  </w:r>
                </w:p>
                <w:p w:rsidR="00B17DC5" w:rsidRDefault="00B17DC5" w:rsidP="00B17DC5">
                  <w:pPr>
                    <w:spacing w:after="0"/>
                  </w:pPr>
                </w:p>
              </w:txbxContent>
            </v:textbox>
          </v:rect>
        </w:pict>
      </w:r>
      <w:r w:rsidR="007C7C44" w:rsidRPr="007C7C44">
        <w:rPr>
          <w:noProof/>
          <w:sz w:val="44"/>
          <w:szCs w:val="44"/>
          <w:lang w:eastAsia="en-US"/>
        </w:rPr>
        <w:drawing>
          <wp:inline distT="0" distB="0" distL="0" distR="0">
            <wp:extent cx="5833872" cy="4907706"/>
            <wp:effectExtent l="0" t="0" r="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7DC5" w:rsidRDefault="00B17DC5" w:rsidP="00B17DC5">
      <w:pPr>
        <w:rPr>
          <w:sz w:val="44"/>
          <w:szCs w:val="44"/>
        </w:rPr>
      </w:pPr>
      <w:r w:rsidRPr="0041230F">
        <w:rPr>
          <w:sz w:val="44"/>
          <w:szCs w:val="44"/>
        </w:rPr>
        <w:t>Where do We Need Staff?</w:t>
      </w:r>
    </w:p>
    <w:p w:rsidR="00B17DC5" w:rsidRDefault="00B17DC5" w:rsidP="00B17DC5">
      <w:pPr>
        <w:rPr>
          <w:sz w:val="44"/>
          <w:szCs w:val="44"/>
        </w:rPr>
      </w:pPr>
    </w:p>
    <w:p w:rsidR="00B17DC5" w:rsidRDefault="000D7634" w:rsidP="00B17DC5">
      <w:pPr>
        <w:rPr>
          <w:sz w:val="44"/>
          <w:szCs w:val="44"/>
        </w:rPr>
      </w:pPr>
      <w:r>
        <w:rPr>
          <w:noProof/>
          <w:sz w:val="44"/>
          <w:szCs w:val="44"/>
          <w:lang w:eastAsia="en-US"/>
        </w:rPr>
        <w:pict>
          <v:rect id="_x0000_s1033" style="position:absolute;margin-left:653.25pt;margin-top:23.5pt;width:175.5pt;height:166.3pt;z-index:251663360" strokecolor="#7030a0" strokeweight="2pt">
            <v:textbox>
              <w:txbxContent>
                <w:p w:rsidR="00513A29" w:rsidRPr="00A76A10" w:rsidRDefault="00513A29" w:rsidP="00513A29">
                  <w:pPr>
                    <w:rPr>
                      <w:sz w:val="44"/>
                      <w:szCs w:val="44"/>
                    </w:rPr>
                  </w:pPr>
                  <w:r w:rsidRPr="0041230F">
                    <w:rPr>
                      <w:sz w:val="44"/>
                      <w:szCs w:val="44"/>
                    </w:rPr>
                    <w:t>Staff</w:t>
                  </w:r>
                  <w:r>
                    <w:rPr>
                      <w:sz w:val="44"/>
                      <w:szCs w:val="44"/>
                    </w:rPr>
                    <w:t xml:space="preserve"> </w:t>
                  </w:r>
                  <w:r w:rsidR="00A76A10">
                    <w:rPr>
                      <w:sz w:val="44"/>
                      <w:szCs w:val="44"/>
                    </w:rPr>
                    <w:t>Breakdown:</w:t>
                  </w:r>
                </w:p>
                <w:p w:rsidR="00513A29" w:rsidRPr="00A76A10" w:rsidRDefault="00513A29" w:rsidP="00A76A10">
                  <w:pPr>
                    <w:rPr>
                      <w:sz w:val="28"/>
                      <w:szCs w:val="28"/>
                    </w:rPr>
                  </w:pPr>
                  <w:r w:rsidRPr="00A76A10">
                    <w:rPr>
                      <w:sz w:val="28"/>
                      <w:szCs w:val="28"/>
                    </w:rPr>
                    <w:t>We should focus our efforts on the medical staff because we are assuming the time to wait to s</w:t>
                  </w:r>
                  <w:r w:rsidR="00A76A10" w:rsidRPr="00A76A10">
                    <w:rPr>
                      <w:sz w:val="28"/>
                      <w:szCs w:val="28"/>
                    </w:rPr>
                    <w:t>ee the doctor is limited by the number of doctors</w:t>
                  </w:r>
                  <w:r w:rsidR="00A76A10">
                    <w:rPr>
                      <w:sz w:val="28"/>
                      <w:szCs w:val="28"/>
                    </w:rPr>
                    <w:t>.</w:t>
                  </w:r>
                </w:p>
                <w:p w:rsidR="00513A29" w:rsidRDefault="00513A29"/>
              </w:txbxContent>
            </v:textbox>
          </v:rect>
        </w:pict>
      </w:r>
      <w:r w:rsidR="00B17DC5" w:rsidRPr="00B17DC5">
        <w:rPr>
          <w:noProof/>
          <w:sz w:val="44"/>
          <w:szCs w:val="44"/>
          <w:lang w:eastAsia="en-US"/>
        </w:rPr>
        <w:drawing>
          <wp:inline distT="0" distB="0" distL="0" distR="0">
            <wp:extent cx="5800725" cy="3829050"/>
            <wp:effectExtent l="0" t="0" r="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17DC5" w:rsidRPr="0041230F" w:rsidRDefault="00B17DC5" w:rsidP="007C7C44">
      <w:pPr>
        <w:rPr>
          <w:sz w:val="44"/>
          <w:szCs w:val="44"/>
        </w:rPr>
      </w:pPr>
    </w:p>
    <w:p w:rsidR="007C7C44" w:rsidRDefault="007C7C44"/>
    <w:sectPr w:rsidR="007C7C44" w:rsidSect="0067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1ABC"/>
    <w:multiLevelType w:val="hybridMultilevel"/>
    <w:tmpl w:val="AED0D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0623D8"/>
    <w:multiLevelType w:val="hybridMultilevel"/>
    <w:tmpl w:val="80AE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A27C4"/>
    <w:multiLevelType w:val="hybridMultilevel"/>
    <w:tmpl w:val="9BAA37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CCB1A23"/>
    <w:multiLevelType w:val="hybridMultilevel"/>
    <w:tmpl w:val="65B087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47065BC"/>
    <w:multiLevelType w:val="hybridMultilevel"/>
    <w:tmpl w:val="2DFC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C30F0"/>
    <w:multiLevelType w:val="hybridMultilevel"/>
    <w:tmpl w:val="659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8641E2"/>
    <w:rsid w:val="000D7634"/>
    <w:rsid w:val="0011673D"/>
    <w:rsid w:val="00130DB7"/>
    <w:rsid w:val="00140990"/>
    <w:rsid w:val="00177732"/>
    <w:rsid w:val="002633E3"/>
    <w:rsid w:val="00513A29"/>
    <w:rsid w:val="00517D7D"/>
    <w:rsid w:val="00544C57"/>
    <w:rsid w:val="005B5A32"/>
    <w:rsid w:val="005F4B02"/>
    <w:rsid w:val="005F50A2"/>
    <w:rsid w:val="00621742"/>
    <w:rsid w:val="0067043B"/>
    <w:rsid w:val="00786F31"/>
    <w:rsid w:val="007C7C44"/>
    <w:rsid w:val="008641E2"/>
    <w:rsid w:val="00865BC3"/>
    <w:rsid w:val="00962AA8"/>
    <w:rsid w:val="00A76A10"/>
    <w:rsid w:val="00A8027D"/>
    <w:rsid w:val="00AC60C5"/>
    <w:rsid w:val="00B17DC5"/>
    <w:rsid w:val="00BC4E05"/>
    <w:rsid w:val="00C56992"/>
    <w:rsid w:val="00C61BA8"/>
    <w:rsid w:val="00D7717D"/>
    <w:rsid w:val="00E565E2"/>
    <w:rsid w:val="00E8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7030a0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E2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E2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D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\Downloads\Hospital_Data_Visual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\Downloads\Hospital_Data_Visual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\Downloads\Hospital_Data_Visual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\Downloads\Hospital_Data_Visual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[Hospital_Data_Visuals.xlsx]Pivot Table 1!PivotTable1</c:name>
    <c:fmtId val="8"/>
  </c:pivotSource>
  <c:chart>
    <c:title>
      <c:tx>
        <c:rich>
          <a:bodyPr/>
          <a:lstStyle/>
          <a:p>
            <a:pPr>
              <a:defRPr sz="1800"/>
            </a:pPr>
            <a:r>
              <a:rPr lang="en-US" sz="1800" b="0"/>
              <a:t>Count of Patient ID by Financial</a:t>
            </a:r>
            <a:r>
              <a:rPr lang="en-US" sz="1800" b="0" baseline="0"/>
              <a:t> and Wait Times </a:t>
            </a:r>
            <a:endParaRPr lang="en-US" sz="1800" b="0"/>
          </a:p>
        </c:rich>
      </c:tx>
    </c:title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bestFit"/>
          <c:showVal val="1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bestFit"/>
          <c:showVal val="1"/>
          <c:showCatName val="1"/>
        </c:dLbl>
      </c:pivotFmt>
      <c:pivotFmt>
        <c:idx val="2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3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4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5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6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bestFit"/>
          <c:showVal val="1"/>
          <c:showCatName val="1"/>
        </c:dLbl>
      </c:pivotFmt>
      <c:pivotFmt>
        <c:idx val="8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9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10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11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12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/>
              </a:pPr>
              <a:endParaRPr lang="en-US"/>
            </a:p>
          </c:txPr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bestFit"/>
          <c:showVal val="1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600"/>
              </a:pPr>
              <a:endParaRPr lang="en-US"/>
            </a:p>
          </c:txPr>
          <c:dLblPos val="bestFit"/>
          <c:showVal val="1"/>
          <c:showCatName val="1"/>
        </c:dLbl>
      </c:pivotFmt>
      <c:pivotFmt>
        <c:idx val="15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16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17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18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19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2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bestFit"/>
          <c:showVal val="1"/>
        </c:dLbl>
      </c:pivotFmt>
      <c:pivotFmt>
        <c:idx val="21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600"/>
              </a:pPr>
              <a:endParaRPr lang="en-US"/>
            </a:p>
          </c:txPr>
          <c:dLblPos val="bestFit"/>
          <c:showVal val="1"/>
          <c:showCatName val="1"/>
        </c:dLbl>
      </c:pivotFmt>
      <c:pivotFmt>
        <c:idx val="22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23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24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25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26"/>
        <c:dLbl>
          <c:idx val="0"/>
          <c:spPr>
            <a:solidFill>
              <a:schemeClr val="accent4"/>
            </a:solidFill>
          </c:spPr>
          <c:txPr>
            <a:bodyPr/>
            <a:lstStyle/>
            <a:p>
              <a:pPr>
                <a:defRPr sz="1600"/>
              </a:pPr>
              <a:endParaRPr lang="en-US"/>
            </a:p>
          </c:txPr>
        </c:dLbl>
      </c:pivotFmt>
      <c:pivotFmt>
        <c:idx val="2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bestFit"/>
          <c:showVal val="1"/>
        </c:dLbl>
      </c:pivotFmt>
    </c:pivotFmts>
    <c:plotArea>
      <c:layout/>
      <c:pieChart>
        <c:varyColors val="1"/>
        <c:ser>
          <c:idx val="0"/>
          <c:order val="0"/>
          <c:tx>
            <c:strRef>
              <c:f>'Pivot Table 1'!$B$3:$B$4</c:f>
              <c:strCache>
                <c:ptCount val="1"/>
                <c:pt idx="0">
                  <c:v>Count of Patient ID</c:v>
                </c:pt>
              </c:strCache>
            </c:strRef>
          </c:tx>
          <c:dLbls>
            <c:dLbl>
              <c:idx val="0"/>
              <c:spPr>
                <a:solidFill>
                  <a:schemeClr val="accent4"/>
                </a:solidFill>
              </c:spPr>
              <c:txPr>
                <a:bodyPr/>
                <a:lstStyle/>
                <a:p>
                  <a:pPr>
                    <a:defRPr sz="16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</c:dLbl>
            <c:dLbl>
              <c:idx val="1"/>
              <c:spPr>
                <a:solidFill>
                  <a:schemeClr val="accent4"/>
                </a:solidFill>
              </c:spPr>
              <c:txPr>
                <a:bodyPr/>
                <a:lstStyle/>
                <a:p>
                  <a:pPr>
                    <a:defRPr sz="16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</c:dLbl>
            <c:dLbl>
              <c:idx val="2"/>
              <c:spPr>
                <a:solidFill>
                  <a:schemeClr val="accent4"/>
                </a:solidFill>
              </c:spPr>
              <c:txPr>
                <a:bodyPr/>
                <a:lstStyle/>
                <a:p>
                  <a:pPr>
                    <a:defRPr sz="16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</c:dLbl>
            <c:dLbl>
              <c:idx val="3"/>
              <c:spPr>
                <a:solidFill>
                  <a:schemeClr val="accent4"/>
                </a:solidFill>
              </c:spPr>
              <c:txPr>
                <a:bodyPr/>
                <a:lstStyle/>
                <a:p>
                  <a:pPr>
                    <a:defRPr sz="16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</c:dLbl>
            <c:dLbl>
              <c:idx val="4"/>
              <c:spPr>
                <a:solidFill>
                  <a:schemeClr val="accent4"/>
                </a:solidFill>
              </c:spPr>
              <c:txPr>
                <a:bodyPr/>
                <a:lstStyle/>
                <a:p>
                  <a:pPr>
                    <a:defRPr sz="1600"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</c:dLbl>
            <c:txPr>
              <a:bodyPr/>
              <a:lstStyle/>
              <a:p>
                <a:pPr>
                  <a:defRPr sz="1600">
                    <a:solidFill>
                      <a:schemeClr val="bg1"/>
                    </a:solidFill>
                  </a:defRPr>
                </a:pPr>
                <a:endParaRPr lang="en-US"/>
              </a:p>
            </c:txPr>
            <c:dLblPos val="bestFit"/>
            <c:showVal val="1"/>
            <c:showCatName val="1"/>
          </c:dLbls>
          <c:cat>
            <c:strRef>
              <c:f>'Pivot Table 1'!$A$5:$A$10</c:f>
              <c:strCache>
                <c:ptCount val="5"/>
                <c:pt idx="0">
                  <c:v>CORPORATE</c:v>
                </c:pt>
                <c:pt idx="1">
                  <c:v>HMO</c:v>
                </c:pt>
                <c:pt idx="2">
                  <c:v>INSURANCE</c:v>
                </c:pt>
                <c:pt idx="3">
                  <c:v>MEDICARE</c:v>
                </c:pt>
                <c:pt idx="4">
                  <c:v>PRIVATE</c:v>
                </c:pt>
              </c:strCache>
            </c:strRef>
          </c:cat>
          <c:val>
            <c:numRef>
              <c:f>'Pivot Table 1'!$B$5:$B$10</c:f>
              <c:numCache>
                <c:formatCode>0.00%</c:formatCode>
                <c:ptCount val="5"/>
                <c:pt idx="0">
                  <c:v>0.23051536769117961</c:v>
                </c:pt>
                <c:pt idx="1">
                  <c:v>0.12460830722048147</c:v>
                </c:pt>
                <c:pt idx="2">
                  <c:v>0.33105540369357994</c:v>
                </c:pt>
                <c:pt idx="3">
                  <c:v>9.7673178211880873E-3</c:v>
                </c:pt>
                <c:pt idx="4">
                  <c:v>0.30405360357357158</c:v>
                </c:pt>
              </c:numCache>
            </c:numRef>
          </c:val>
        </c:ser>
        <c:ser>
          <c:idx val="1"/>
          <c:order val="1"/>
          <c:tx>
            <c:strRef>
              <c:f>'Pivot Table 1'!$C$3:$C$4</c:f>
              <c:strCache>
                <c:ptCount val="1"/>
                <c:pt idx="0">
                  <c:v>Average of Wait Minutes</c:v>
                </c:pt>
              </c:strCache>
            </c:strRef>
          </c:tx>
          <c:dLbls>
            <c:showVal val="1"/>
          </c:dLbls>
          <c:cat>
            <c:strRef>
              <c:f>'Pivot Table 1'!$A$5:$A$10</c:f>
              <c:strCache>
                <c:ptCount val="5"/>
                <c:pt idx="0">
                  <c:v>CORPORATE</c:v>
                </c:pt>
                <c:pt idx="1">
                  <c:v>HMO</c:v>
                </c:pt>
                <c:pt idx="2">
                  <c:v>INSURANCE</c:v>
                </c:pt>
                <c:pt idx="3">
                  <c:v>MEDICARE</c:v>
                </c:pt>
                <c:pt idx="4">
                  <c:v>PRIVATE</c:v>
                </c:pt>
              </c:strCache>
            </c:strRef>
          </c:cat>
          <c:val>
            <c:numRef>
              <c:f>'Pivot Table 1'!$C$5:$C$10</c:f>
              <c:numCache>
                <c:formatCode>##"min"</c:formatCode>
                <c:ptCount val="5"/>
                <c:pt idx="0">
                  <c:v>46.431472644010476</c:v>
                </c:pt>
                <c:pt idx="1">
                  <c:v>46.274130551096796</c:v>
                </c:pt>
                <c:pt idx="2">
                  <c:v>44.276982848320067</c:v>
                </c:pt>
                <c:pt idx="3">
                  <c:v>57.894766780432285</c:v>
                </c:pt>
                <c:pt idx="4">
                  <c:v>39.89888535613796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  <c:txPr>
        <a:bodyPr/>
        <a:lstStyle/>
        <a:p>
          <a:pPr>
            <a:defRPr sz="1400"/>
          </a:pPr>
          <a:endParaRPr lang="en-US"/>
        </a:p>
      </c:txPr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0"/>
              <a:t>Count of Patient ID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'Pivot Table 2'!$B$52</c:f>
              <c:strCache>
                <c:ptCount val="1"/>
                <c:pt idx="0">
                  <c:v>Count of Patient ID</c:v>
                </c:pt>
              </c:strCache>
            </c:strRef>
          </c:tx>
          <c:spPr>
            <a:solidFill>
              <a:srgbClr val="0000CC"/>
            </a:solidFill>
          </c:spPr>
          <c:dLbls>
            <c:dLbl>
              <c:idx val="0"/>
              <c:layout>
                <c:manualLayout>
                  <c:x val="5.5555555555555558E-3"/>
                  <c:y val="-0.1388888888888889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33min,2549</a:t>
                    </a:r>
                  </a:p>
                </c:rich>
              </c:tx>
              <c:dLblPos val="ctr"/>
              <c:showVal val="1"/>
            </c:dLbl>
            <c:dLbl>
              <c:idx val="1"/>
              <c:layout>
                <c:manualLayout>
                  <c:x val="0"/>
                  <c:y val="-0.31481481481481693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49min,6982</a:t>
                    </a:r>
                  </a:p>
                </c:rich>
              </c:tx>
              <c:dLblPos val="ctr"/>
              <c:showVal val="1"/>
            </c:dLbl>
            <c:dLbl>
              <c:idx val="2"/>
              <c:layout>
                <c:manualLayout>
                  <c:x val="0"/>
                  <c:y val="-0.26851851851851855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42min,5690</a:t>
                    </a:r>
                  </a:p>
                </c:rich>
              </c:tx>
              <c:dLblPos val="ctr"/>
              <c:showVal val="1"/>
            </c:dLbl>
            <c:dLbl>
              <c:idx val="3"/>
              <c:layout>
                <c:manualLayout>
                  <c:x val="0"/>
                  <c:y val="-0.20833333333333379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47min,4171</a:t>
                    </a:r>
                  </a:p>
                </c:rich>
              </c:tx>
              <c:dLblPos val="ctr"/>
              <c:showVal val="1"/>
            </c:dLbl>
            <c:dLbl>
              <c:idx val="4"/>
              <c:layout>
                <c:manualLayout>
                  <c:x val="0"/>
                  <c:y val="-0.14351851851851838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42min,2673</a:t>
                    </a:r>
                  </a:p>
                </c:rich>
              </c:tx>
              <c:dLblPos val="ctr"/>
              <c:showVal val="1"/>
            </c:dLbl>
            <c:dLbl>
              <c:idx val="5"/>
              <c:layout>
                <c:manualLayout>
                  <c:x val="2.7777777777777957E-3"/>
                  <c:y val="-0.23611111111111124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42min,4923</a:t>
                    </a:r>
                  </a:p>
                </c:rich>
              </c:tx>
              <c:dLblPos val="ctr"/>
              <c:showVal val="1"/>
            </c:dLbl>
            <c:dLbl>
              <c:idx val="6"/>
              <c:layout>
                <c:manualLayout>
                  <c:x val="-8.3333333333333367E-3"/>
                  <c:y val="-0.16666666666666666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42min,3010</a:t>
                    </a:r>
                  </a:p>
                </c:rich>
              </c:tx>
              <c:dLblPos val="ctr"/>
              <c:showVal val="1"/>
            </c:dLbl>
            <c:spPr>
              <a:solidFill>
                <a:schemeClr val="accent4"/>
              </a:solidFill>
            </c:spPr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dLblPos val="ctr"/>
            <c:showVal val="1"/>
          </c:dLbls>
          <c:cat>
            <c:strRef>
              <c:f>'Pivot Table 2'!$A$53:$A$59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'Pivot Table 2'!$B$53:$B$59</c:f>
              <c:numCache>
                <c:formatCode>General</c:formatCode>
                <c:ptCount val="7"/>
                <c:pt idx="0">
                  <c:v>2549</c:v>
                </c:pt>
                <c:pt idx="1">
                  <c:v>6982</c:v>
                </c:pt>
                <c:pt idx="2">
                  <c:v>5690</c:v>
                </c:pt>
                <c:pt idx="3">
                  <c:v>4171</c:v>
                </c:pt>
                <c:pt idx="4">
                  <c:v>2673</c:v>
                </c:pt>
                <c:pt idx="5">
                  <c:v>4923</c:v>
                </c:pt>
                <c:pt idx="6">
                  <c:v>3010</c:v>
                </c:pt>
              </c:numCache>
            </c:numRef>
          </c:val>
        </c:ser>
        <c:dLbls>
          <c:showVal val="1"/>
        </c:dLbls>
        <c:overlap val="39"/>
        <c:axId val="67094016"/>
        <c:axId val="67095552"/>
      </c:barChart>
      <c:catAx>
        <c:axId val="67094016"/>
        <c:scaling>
          <c:orientation val="minMax"/>
        </c:scaling>
        <c:axPos val="b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67095552"/>
        <c:crosses val="autoZero"/>
        <c:auto val="1"/>
        <c:lblAlgn val="ctr"/>
        <c:lblOffset val="100"/>
      </c:catAx>
      <c:valAx>
        <c:axId val="67095552"/>
        <c:scaling>
          <c:orientation val="minMax"/>
        </c:scaling>
        <c:delete val="1"/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tickLblPos val="nextTo"/>
        <c:crossAx val="67094016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[Hospital_Data_Visuals.xlsx]Pivot Table 1!PivotTable5</c:name>
    <c:fmtId val="5"/>
  </c:pivotSource>
  <c:chart>
    <c:autoTitleDeleted val="1"/>
    <c:pivotFmts>
      <c:pivotFmt>
        <c:idx val="0"/>
      </c:pivotFmt>
      <c:pivotFmt>
        <c:idx val="1"/>
        <c:spPr>
          <a:ln w="38100"/>
        </c:spPr>
        <c:marker>
          <c:symbol val="square"/>
          <c:size val="8"/>
        </c:marker>
      </c:pivotFmt>
      <c:pivotFmt>
        <c:idx val="2"/>
        <c:dLbl>
          <c:idx val="0"/>
          <c:delete val="1"/>
        </c:dLbl>
      </c:pivotFmt>
      <c:pivotFmt>
        <c:idx val="3"/>
        <c:spPr>
          <a:ln w="38100"/>
        </c:spPr>
        <c:marker>
          <c:symbol val="square"/>
          <c:size val="8"/>
        </c:marker>
        <c:dLbl>
          <c:idx val="0"/>
          <c:delete val="1"/>
        </c:dLbl>
      </c:pivotFmt>
      <c:pivotFmt>
        <c:idx val="4"/>
      </c:pivotFmt>
      <c:pivotFmt>
        <c:idx val="5"/>
        <c:spPr>
          <a:ln w="38100"/>
        </c:spPr>
        <c:marker>
          <c:symbol val="square"/>
          <c:size val="8"/>
        </c:marker>
      </c:pivotFmt>
      <c:pivotFmt>
        <c:idx val="6"/>
      </c:pivotFmt>
      <c:pivotFmt>
        <c:idx val="7"/>
        <c:spPr>
          <a:ln w="38100"/>
        </c:spPr>
        <c:marker>
          <c:symbol val="square"/>
          <c:size val="8"/>
        </c:marker>
      </c:pivotFmt>
    </c:pivotFmts>
    <c:plotArea>
      <c:layout>
        <c:manualLayout>
          <c:layoutTarget val="inner"/>
          <c:xMode val="edge"/>
          <c:yMode val="edge"/>
          <c:x val="8.0101214068099363E-2"/>
          <c:y val="8.5071680360575691E-2"/>
          <c:w val="0.90461406521579302"/>
          <c:h val="0.79277562399268264"/>
        </c:manualLayout>
      </c:layout>
      <c:lineChart>
        <c:grouping val="standard"/>
        <c:ser>
          <c:idx val="0"/>
          <c:order val="0"/>
          <c:tx>
            <c:strRef>
              <c:f>'Pivot Table 1'!$K$26:$K$27</c:f>
              <c:strCache>
                <c:ptCount val="1"/>
                <c:pt idx="0">
                  <c:v>Average of Wait Minutes</c:v>
                </c:pt>
              </c:strCache>
            </c:strRef>
          </c:tx>
          <c:cat>
            <c:strRef>
              <c:f>'Pivot Table 1'!$J$28:$J$44</c:f>
              <c:strCache>
                <c:ptCount val="16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</c:strCache>
            </c:strRef>
          </c:cat>
          <c:val>
            <c:numRef>
              <c:f>'Pivot Table 1'!$K$28:$K$44</c:f>
              <c:numCache>
                <c:formatCode>0</c:formatCode>
                <c:ptCount val="16"/>
                <c:pt idx="0">
                  <c:v>52.561670010509168</c:v>
                </c:pt>
                <c:pt idx="1">
                  <c:v>59.415592273679387</c:v>
                </c:pt>
                <c:pt idx="2">
                  <c:v>52.012835144927656</c:v>
                </c:pt>
                <c:pt idx="3">
                  <c:v>41.769363783020843</c:v>
                </c:pt>
                <c:pt idx="4">
                  <c:v>35.032480405716875</c:v>
                </c:pt>
                <c:pt idx="5">
                  <c:v>43.449882629107996</c:v>
                </c:pt>
                <c:pt idx="6">
                  <c:v>42.170907590759107</c:v>
                </c:pt>
                <c:pt idx="7">
                  <c:v>37.840173253925251</c:v>
                </c:pt>
                <c:pt idx="8">
                  <c:v>27.752788897784882</c:v>
                </c:pt>
                <c:pt idx="9">
                  <c:v>24.972374429223727</c:v>
                </c:pt>
                <c:pt idx="10">
                  <c:v>37.88753846153832</c:v>
                </c:pt>
                <c:pt idx="11">
                  <c:v>38.191369178786495</c:v>
                </c:pt>
                <c:pt idx="12">
                  <c:v>28.333848797250909</c:v>
                </c:pt>
                <c:pt idx="13">
                  <c:v>22.179300000000008</c:v>
                </c:pt>
                <c:pt idx="14">
                  <c:v>16.04320728291313</c:v>
                </c:pt>
                <c:pt idx="15">
                  <c:v>12.792708333333339</c:v>
                </c:pt>
              </c:numCache>
            </c:numRef>
          </c:val>
        </c:ser>
        <c:ser>
          <c:idx val="1"/>
          <c:order val="1"/>
          <c:tx>
            <c:strRef>
              <c:f>'Pivot Table 1'!$L$26:$L$27</c:f>
              <c:strCache>
                <c:ptCount val="1"/>
                <c:pt idx="0">
                  <c:v>Count of Patient ID</c:v>
                </c:pt>
              </c:strCache>
            </c:strRef>
          </c:tx>
          <c:spPr>
            <a:ln w="38100"/>
          </c:spPr>
          <c:marker>
            <c:symbol val="square"/>
            <c:size val="8"/>
          </c:marker>
          <c:cat>
            <c:strRef>
              <c:f>'Pivot Table 1'!$J$28:$J$44</c:f>
              <c:strCache>
                <c:ptCount val="16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</c:strCache>
            </c:strRef>
          </c:cat>
          <c:val>
            <c:numRef>
              <c:f>'Pivot Table 1'!$L$28:$L$44</c:f>
              <c:numCache>
                <c:formatCode>General</c:formatCode>
                <c:ptCount val="16"/>
                <c:pt idx="0">
                  <c:v>3489</c:v>
                </c:pt>
                <c:pt idx="1">
                  <c:v>4297</c:v>
                </c:pt>
                <c:pt idx="2">
                  <c:v>3680</c:v>
                </c:pt>
                <c:pt idx="3">
                  <c:v>3306</c:v>
                </c:pt>
                <c:pt idx="4">
                  <c:v>1446</c:v>
                </c:pt>
                <c:pt idx="5">
                  <c:v>426</c:v>
                </c:pt>
                <c:pt idx="6">
                  <c:v>3030</c:v>
                </c:pt>
                <c:pt idx="7">
                  <c:v>1847</c:v>
                </c:pt>
                <c:pt idx="8">
                  <c:v>1249</c:v>
                </c:pt>
                <c:pt idx="9">
                  <c:v>219</c:v>
                </c:pt>
                <c:pt idx="10">
                  <c:v>2600</c:v>
                </c:pt>
                <c:pt idx="11">
                  <c:v>2269</c:v>
                </c:pt>
                <c:pt idx="12">
                  <c:v>1358</c:v>
                </c:pt>
                <c:pt idx="13">
                  <c:v>500</c:v>
                </c:pt>
                <c:pt idx="14">
                  <c:v>238</c:v>
                </c:pt>
                <c:pt idx="15">
                  <c:v>32</c:v>
                </c:pt>
              </c:numCache>
            </c:numRef>
          </c:val>
        </c:ser>
        <c:marker val="1"/>
        <c:axId val="67126016"/>
        <c:axId val="67127552"/>
      </c:lineChart>
      <c:catAx>
        <c:axId val="67126016"/>
        <c:scaling>
          <c:orientation val="minMax"/>
        </c:scaling>
        <c:axPos val="b"/>
        <c:tickLblPos val="nextTo"/>
        <c:crossAx val="67127552"/>
        <c:crosses val="autoZero"/>
        <c:auto val="1"/>
        <c:lblAlgn val="ctr"/>
        <c:lblOffset val="100"/>
      </c:catAx>
      <c:valAx>
        <c:axId val="67127552"/>
        <c:scaling>
          <c:orientation val="minMax"/>
        </c:scaling>
        <c:axPos val="l"/>
        <c:majorGridlines>
          <c:spPr>
            <a:ln>
              <a:solidFill>
                <a:sysClr val="window" lastClr="FFFFFF"/>
              </a:solidFill>
            </a:ln>
          </c:spPr>
        </c:majorGridlines>
        <c:numFmt formatCode="General" sourceLinked="0"/>
        <c:tickLblPos val="nextTo"/>
        <c:spPr>
          <a:ln>
            <a:noFill/>
          </a:ln>
        </c:spPr>
        <c:crossAx val="67126016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4.5614359206344955E-2"/>
          <c:y val="1.5656835050927867E-2"/>
          <c:w val="0.89999991366934018"/>
          <c:h val="7.2426423148774524E-2"/>
        </c:manualLayout>
      </c:layout>
      <c:txPr>
        <a:bodyPr/>
        <a:lstStyle/>
        <a:p>
          <a:pPr>
            <a:defRPr sz="1800"/>
          </a:pPr>
          <a:endParaRPr lang="en-US"/>
        </a:p>
      </c:txPr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5.7746553232570073E-2"/>
          <c:y val="2.696871628910465E-2"/>
          <c:w val="0.59787530477185646"/>
          <c:h val="0.92583603020496219"/>
        </c:manualLayout>
      </c:layout>
      <c:pieChart>
        <c:varyColors val="1"/>
        <c:ser>
          <c:idx val="0"/>
          <c:order val="0"/>
          <c:tx>
            <c:strRef>
              <c:f>'[Hospital_Data_Visuals.xlsx]Pivot Table 2'!$C$7</c:f>
              <c:strCache>
                <c:ptCount val="1"/>
                <c:pt idx="0">
                  <c:v>Values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3.333333333333334E-2"/>
                  <c:y val="-6.481481481481513E-2"/>
                </c:manualLayout>
              </c:layout>
              <c:dLblPos val="inEnd"/>
              <c:showVal val="1"/>
            </c:dLbl>
            <c:spPr>
              <a:solidFill>
                <a:schemeClr val="bg2"/>
              </a:solidFill>
            </c:spPr>
            <c:txPr>
              <a:bodyPr/>
              <a:lstStyle/>
              <a:p>
                <a:pPr>
                  <a:defRPr sz="1800"/>
                </a:pPr>
                <a:endParaRPr lang="en-US"/>
              </a:p>
            </c:txPr>
            <c:dLblPos val="inEnd"/>
            <c:showVal val="1"/>
            <c:showLeaderLines val="1"/>
          </c:dLbls>
          <c:cat>
            <c:strRef>
              <c:f>'[Hospital_Data_Visuals.xlsx]Pivot Table 2'!$B$8:$B$9</c:f>
              <c:strCache>
                <c:ptCount val="2"/>
                <c:pt idx="0">
                  <c:v>Average of consultation %</c:v>
                </c:pt>
                <c:pt idx="1">
                  <c:v>Average of Process %</c:v>
                </c:pt>
              </c:strCache>
            </c:strRef>
          </c:cat>
          <c:val>
            <c:numRef>
              <c:f>'[Hospital_Data_Visuals.xlsx]Pivot Table 2'!$C$8:$C$9</c:f>
              <c:numCache>
                <c:formatCode>0%</c:formatCode>
                <c:ptCount val="2"/>
                <c:pt idx="0">
                  <c:v>0.88208049610677963</c:v>
                </c:pt>
                <c:pt idx="1">
                  <c:v>0.11791950389322101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  <c:txPr>
        <a:bodyPr/>
        <a:lstStyle/>
        <a:p>
          <a:pPr>
            <a:defRPr sz="1600"/>
          </a:pPr>
          <a:endParaRPr lang="en-US"/>
        </a:p>
      </c:txPr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A4835-2022-4414-AA63-4FA28830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14</cp:revision>
  <dcterms:created xsi:type="dcterms:W3CDTF">2022-07-29T09:05:00Z</dcterms:created>
  <dcterms:modified xsi:type="dcterms:W3CDTF">2022-07-29T10:52:00Z</dcterms:modified>
</cp:coreProperties>
</file>