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120"/>
        <w:jc w:val="center"/>
      </w:pPr>
      <w:r>
        <w:rPr>
          <w:rFonts w:ascii="Calibri" w:cs="Calibri" w:eastAsia="Calibri" w:hAnsi="Calibri"/>
          <w:b/>
          <w:bCs/>
          <w:sz w:val="40"/>
          <w:szCs w:val="40"/>
        </w:rPr>
        <w:t xml:space="preserve">THEORY OF EVERYTHING</w:t>
      </w:r>
    </w:p>
    <w:p>
      <w:pPr>
        <w:spacing w:after="120"/>
        <w:jc w:val="center"/>
      </w:pPr>
      <w:r>
        <w:rPr>
          <w:rFonts w:ascii="Calibri" w:cs="Calibri" w:eastAsia="Calibri" w:hAnsi="Calibri"/>
          <w:b w:val="false"/>
          <w:bCs w:val="false"/>
          <w:sz w:val="32"/>
          <w:szCs w:val="32"/>
        </w:rPr>
        <w:t xml:space="preserve">Volume XVII</w:t>
      </w:r>
    </w:p>
    <w:p/>
    <w:p>
      <w:pPr>
        <w:spacing w:after="120"/>
        <w:jc w:val="center"/>
      </w:pPr>
      <w:r>
        <w:rPr>
          <w:rFonts w:ascii="Calibri" w:cs="Calibri" w:eastAsia="Calibri" w:hAnsi="Calibri"/>
          <w:b/>
          <w:bCs/>
          <w:sz w:val="44"/>
          <w:szCs w:val="44"/>
        </w:rPr>
        <w:t xml:space="preserve">THE HUBBLE TENSION</w:t>
      </w:r>
    </w:p>
    <w:p>
      <w:pPr>
        <w:spacing w:after="120"/>
        <w:jc w:val="center"/>
      </w:pPr>
      <w:r>
        <w:rPr>
          <w:rFonts w:ascii="Calibri" w:cs="Calibri" w:eastAsia="Calibri" w:hAnsi="Calibri"/>
          <w:b w:val="false"/>
          <w:bCs w:val="false"/>
          <w:sz w:val="28"/>
          <w:szCs w:val="28"/>
        </w:rPr>
        <w:t xml:space="preserve">A First-Principles Resolution from</w:t>
      </w:r>
    </w:p>
    <w:p>
      <w:pPr>
        <w:spacing w:after="120"/>
        <w:jc w:val="center"/>
      </w:pPr>
      <w:r>
        <w:rPr>
          <w:rFonts w:ascii="Calibri" w:cs="Calibri" w:eastAsia="Calibri" w:hAnsi="Calibri"/>
          <w:b w:val="false"/>
          <w:bCs w:val="false"/>
          <w:sz w:val="28"/>
          <w:szCs w:val="28"/>
        </w:rPr>
        <w:t xml:space="preserve">Observer-Dependent Cosmology</w:t>
      </w:r>
    </w:p>
    <w:p/>
    <w:p/>
    <w:p/>
    <w:p>
      <w:pPr>
        <w:spacing w:after="120"/>
        <w:jc w:val="center"/>
      </w:pPr>
      <w:r>
        <w:rPr>
          <w:rFonts w:ascii="Calibri" w:cs="Calibri" w:eastAsia="Calibri" w:hAnsi="Calibri"/>
          <w:b w:val="false"/>
          <w:bCs w:val="false"/>
          <w:sz w:val="28"/>
          <w:szCs w:val="28"/>
        </w:rPr>
        <w:t xml:space="preserve">Kandarp Dalal</w:t>
      </w:r>
    </w:p>
    <w:p>
      <w:pPr>
        <w:spacing w:after="120"/>
        <w:jc w:val="center"/>
      </w:pPr>
      <w:r>
        <w:rPr>
          <w:rFonts w:ascii="Calibri" w:cs="Calibri" w:eastAsia="Calibri" w:hAnsi="Calibri"/>
          <w:b w:val="false"/>
          <w:bCs w:val="false"/>
          <w:sz w:val="24"/>
          <w:szCs w:val="24"/>
        </w:rPr>
        <w:t xml:space="preserve">2026</w:t>
      </w:r>
    </w:p>
    <w:p/>
    <w:p/>
    <w:p/>
    <w:p/>
    <w:p/>
    <w:p>
      <w:pPr>
        <w:spacing w:after="120"/>
        <w:jc w:val="center"/>
      </w:pPr>
      <w:r>
        <w:rPr>
          <w:rFonts w:ascii="Calibri" w:cs="Calibri" w:eastAsia="Calibri" w:hAnsi="Calibri"/>
          <w:b w:val="false"/>
          <w:bCs w:val="false"/>
          <w:sz w:val="22"/>
          <w:szCs w:val="22"/>
        </w:rPr>
        <w:t xml:space="preserve">A single geometric formula resolves the 5σ discrepancy</w:t>
      </w:r>
    </w:p>
    <w:p>
      <w:pPr>
        <w:spacing w:after="120"/>
        <w:jc w:val="center"/>
      </w:pPr>
      <w:r>
        <w:rPr>
          <w:rFonts w:ascii="Calibri" w:cs="Calibri" w:eastAsia="Calibri" w:hAnsi="Calibri"/>
          <w:b w:val="false"/>
          <w:bCs w:val="false"/>
          <w:sz w:val="22"/>
          <w:szCs w:val="22"/>
        </w:rPr>
        <w:t xml:space="preserve">between early- and late-universe measurements</w:t>
      </w:r>
    </w:p>
    <w:p>
      <w:pPr>
        <w:spacing w:after="120"/>
        <w:jc w:val="center"/>
      </w:pPr>
      <w:r>
        <w:rPr>
          <w:rFonts w:ascii="Calibri" w:cs="Calibri" w:eastAsia="Calibri" w:hAnsi="Calibri"/>
          <w:b w:val="false"/>
          <w:bCs w:val="false"/>
          <w:sz w:val="22"/>
          <w:szCs w:val="22"/>
        </w:rPr>
        <w:t xml:space="preserve">of the Hubble constant.</w:t>
      </w:r>
    </w:p>
    <w:p>
      <w:r>
        <w:br w:type="page"/>
      </w:r>
    </w:p>
    <w:p/>
    <w:p/>
    <w:p/>
    <w:p/>
    <w:p>
      <w:pPr>
        <w:spacing w:after="120" w:line="276" w:lineRule="auto"/>
      </w:pPr>
      <w:r>
        <w:rPr>
          <w:rFonts w:ascii="Calibri" w:cs="Calibri" w:eastAsia="Calibri" w:hAnsi="Calibri"/>
          <w:sz w:val="24"/>
          <w:szCs w:val="24"/>
        </w:rPr>
        <w:t xml:space="preserve">© 2026 Kandarp Dalal. All rights reserved.</w:t>
      </w:r>
    </w:p>
    <w:p/>
    <w:p>
      <w:pPr>
        <w:spacing w:after="120" w:line="276" w:lineRule="auto"/>
      </w:pPr>
      <w:r>
        <w:rPr>
          <w:rFonts w:ascii="Calibri" w:cs="Calibri" w:eastAsia="Calibri" w:hAnsi="Calibri"/>
          <w:sz w:val="24"/>
          <w:szCs w:val="24"/>
        </w:rPr>
        <w:t xml:space="preserve">This volume is part of the Theory of Everything book series exploring Observer-Dependent Cosmology (ODC). No part of this publication may be reproduced without written permission.</w:t>
      </w:r>
    </w:p>
    <w:p/>
    <w:p>
      <w:pPr>
        <w:spacing w:after="120" w:line="276" w:lineRule="auto"/>
      </w:pPr>
      <w:r>
        <w:rPr>
          <w:rFonts w:ascii="Calibri" w:cs="Calibri" w:eastAsia="Calibri" w:hAnsi="Calibri"/>
          <w:sz w:val="24"/>
          <w:szCs w:val="24"/>
        </w:rPr>
        <w:t xml:space="preserve">Volume XVII: The Hubble Tension</w:t>
      </w:r>
    </w:p>
    <w:p>
      <w:pPr>
        <w:spacing w:after="120" w:line="276" w:lineRule="auto"/>
      </w:pPr>
      <w:r>
        <w:rPr>
          <w:rFonts w:ascii="Calibri" w:cs="Calibri" w:eastAsia="Calibri" w:hAnsi="Calibri"/>
          <w:sz w:val="24"/>
          <w:szCs w:val="24"/>
        </w:rPr>
        <w:t xml:space="preserve">First edition, March 2026</w:t>
      </w:r>
    </w:p>
    <w:p>
      <w:r>
        <w:br w:type="page"/>
      </w:r>
    </w:p>
    <w:p>
      <w:pPr>
        <w:pStyle w:val="Heading1"/>
        <w:spacing w:before="360" w:after="200" w:line="276" w:lineRule="auto"/>
      </w:pPr>
      <w:r>
        <w:rPr>
          <w:rFonts w:ascii="Calibri" w:cs="Calibri" w:eastAsia="Calibri" w:hAnsi="Calibri"/>
          <w:b/>
          <w:bCs/>
          <w:sz w:val="32"/>
          <w:szCs w:val="32"/>
        </w:rPr>
        <w:t xml:space="preserve">Preface</w:t>
      </w:r>
    </w:p>
    <w:p>
      <w:pPr>
        <w:spacing w:after="120" w:line="276" w:lineRule="auto"/>
      </w:pPr>
      <w:r>
        <w:rPr>
          <w:rFonts w:ascii="Calibri" w:cs="Calibri" w:eastAsia="Calibri" w:hAnsi="Calibri"/>
          <w:sz w:val="24"/>
          <w:szCs w:val="24"/>
        </w:rPr>
        <w:t xml:space="preserve">The Hubble tension is the most significant unsolved problem in observational cosmology. Two independent methods for measuring the expansion rate of the universe — one probing the cosmic microwave background at redshift z ≈ 1100, the other using Cepheid-calibrated supernovae in the local universe — disagree at more than 5σ. The Planck satellite reports H₀ = 67.4 ± 0.5 km/s/Mpc. The SH0ES collaboration reports H₀ = 73.04 ± 1.04 km/s/Mpc. The discrepancy is 5.64 km/s/Mpc, and no systematic error or measurement artifact has been able to account for it.</w:t>
      </w:r>
    </w:p>
    <w:p>
      <w:pPr>
        <w:spacing w:after="120" w:line="276" w:lineRule="auto"/>
      </w:pPr>
      <w:r>
        <w:rPr>
          <w:rFonts w:ascii="Calibri" w:cs="Calibri" w:eastAsia="Calibri" w:hAnsi="Calibri"/>
          <w:sz w:val="24"/>
          <w:szCs w:val="24"/>
        </w:rPr>
        <w:t xml:space="preserve">This volume derives the Hubble tension from first principles within the Observer-Dependent Cosmology (ODC) framework. The central result is a single formula:</w:t>
      </w:r>
    </w:p>
    <w:p>
      <w:pPr>
        <w:spacing w:before="120" w:after="120" w:line="276" w:lineRule="auto"/>
        <w:ind w:left="720"/>
      </w:pPr>
      <w:r>
        <w:rPr>
          <w:rFonts w:ascii="Calibri" w:cs="Calibri" w:eastAsia="Calibri" w:hAnsi="Calibri"/>
          <w:b/>
          <w:bCs/>
          <w:sz w:val="24"/>
          <w:szCs w:val="24"/>
        </w:rPr>
        <w:t xml:space="preserve">H₀(local) / H₀(CMB) = n / (n − C_geom²)</w:t>
      </w:r>
    </w:p>
    <w:p>
      <w:pPr>
        <w:spacing w:after="120" w:line="276" w:lineRule="auto"/>
      </w:pPr>
      <w:r>
        <w:rPr>
          <w:rFonts w:ascii="Calibri" w:cs="Calibri" w:eastAsia="Calibri" w:hAnsi="Calibri"/>
          <w:sz w:val="24"/>
          <w:szCs w:val="24"/>
        </w:rPr>
        <w:t xml:space="preserve">This formula predicts H₀(local) = 73.14 km/s/Mpc given the Planck value — within 0.1σ of the SH0ES measurement. The tension is not a systematic error. It is the geometric signature of observer-dependent measurement: CMB photons, having traversed the full informational depth of the observable universe, carry an imprint of the squared geometric phase-lock that systematically reduces the inferred expansion rate.</w:t>
      </w:r>
    </w:p>
    <w:p>
      <w:r>
        <w:br w:type="page"/>
      </w:r>
    </w:p>
    <w:p>
      <w:pPr>
        <w:pStyle w:val="Heading1"/>
        <w:spacing w:before="360" w:after="200" w:line="276" w:lineRule="auto"/>
      </w:pPr>
      <w:r>
        <w:rPr>
          <w:rFonts w:ascii="Calibri" w:cs="Calibri" w:eastAsia="Calibri" w:hAnsi="Calibri"/>
          <w:b/>
          <w:bCs/>
          <w:sz w:val="32"/>
          <w:szCs w:val="32"/>
        </w:rPr>
        <w:t xml:space="preserve">Part I: The Problem</w:t>
      </w:r>
    </w:p>
    <w:p>
      <w:pPr>
        <w:pStyle w:val="Heading2"/>
        <w:spacing w:before="360" w:after="200" w:line="276" w:lineRule="auto"/>
      </w:pPr>
      <w:r>
        <w:rPr>
          <w:rFonts w:ascii="Calibri" w:cs="Calibri" w:eastAsia="Calibri" w:hAnsi="Calibri"/>
          <w:b/>
          <w:bCs/>
          <w:sz w:val="28"/>
          <w:szCs w:val="28"/>
        </w:rPr>
        <w:t xml:space="preserve">Chapter 1: The Hubble Tension</w:t>
      </w:r>
    </w:p>
    <w:p>
      <w:pPr>
        <w:pStyle w:val="Heading3"/>
        <w:spacing w:before="360" w:after="200" w:line="276" w:lineRule="auto"/>
      </w:pPr>
      <w:r>
        <w:rPr>
          <w:rFonts w:ascii="Calibri" w:cs="Calibri" w:eastAsia="Calibri" w:hAnsi="Calibri"/>
          <w:b/>
          <w:bCs/>
          <w:sz w:val="26"/>
          <w:szCs w:val="26"/>
        </w:rPr>
        <w:t xml:space="preserve">1.1 Two Measurements, One Universe</w:t>
      </w:r>
    </w:p>
    <w:p>
      <w:pPr>
        <w:spacing w:after="120" w:line="276" w:lineRule="auto"/>
      </w:pPr>
      <w:r>
        <w:rPr>
          <w:rFonts w:ascii="Calibri" w:cs="Calibri" w:eastAsia="Calibri" w:hAnsi="Calibri"/>
          <w:sz w:val="24"/>
          <w:szCs w:val="24"/>
        </w:rPr>
        <w:t xml:space="preserve">The Hubble constant H₀ measures the current expansion rate of the universe. It relates recession velocity to distance: v = H₀ × d. Measuring H₀ requires two things: a distance and a velocity. The velocity comes from redshift. The distance is the hard part.</w:t>
      </w:r>
    </w:p>
    <w:p>
      <w:pPr>
        <w:spacing w:after="120" w:line="276" w:lineRule="auto"/>
      </w:pPr>
      <w:r>
        <w:rPr>
          <w:rFonts w:ascii="Calibri" w:cs="Calibri" w:eastAsia="Calibri" w:hAnsi="Calibri"/>
          <w:sz w:val="24"/>
          <w:szCs w:val="24"/>
        </w:rPr>
        <w:t xml:space="preserve">There are two fundamentally different strategies for measuring cosmological distances, and they give different answers.</w:t>
      </w:r>
    </w:p>
    <w:p>
      <w:pPr>
        <w:pStyle w:val="Heading3"/>
        <w:spacing w:before="360" w:after="200" w:line="276" w:lineRule="auto"/>
      </w:pPr>
      <w:r>
        <w:rPr>
          <w:rFonts w:ascii="Calibri" w:cs="Calibri" w:eastAsia="Calibri" w:hAnsi="Calibri"/>
          <w:b/>
          <w:bCs/>
          <w:sz w:val="26"/>
          <w:szCs w:val="26"/>
        </w:rPr>
        <w:t xml:space="preserve">1.2 The Early-Universe Route (CMB)</w:t>
      </w:r>
    </w:p>
    <w:p>
      <w:pPr>
        <w:spacing w:after="120" w:line="276" w:lineRule="auto"/>
      </w:pPr>
      <w:r>
        <w:rPr>
          <w:rFonts w:ascii="Calibri" w:cs="Calibri" w:eastAsia="Calibri" w:hAnsi="Calibri"/>
          <w:sz w:val="24"/>
          <w:szCs w:val="24"/>
        </w:rPr>
        <w:t xml:space="preserve">The cosmic microwave background (CMB) is the thermal afterglow of recombination — the epoch at z ≈ 1100 when the universe cooled enough for electrons to bind with protons. The angular power spectrum of the CMB encodes the sound horizon at recombination: the maximum distance a pressure wave could have traveled by that epoch. This "standard ruler" can be calibrated from first principles using the baryon density, the radiation density, and the expansion history. The Planck satellite measured the CMB with extraordinary precision, and the inferred Hubble constant is:</w:t>
      </w:r>
    </w:p>
    <w:p>
      <w:pPr>
        <w:spacing w:before="120" w:after="120" w:line="276" w:lineRule="auto"/>
        <w:ind w:left="720"/>
      </w:pPr>
      <w:r>
        <w:rPr>
          <w:rFonts w:ascii="Calibri" w:cs="Calibri" w:eastAsia="Calibri" w:hAnsi="Calibri"/>
          <w:b/>
          <w:bCs/>
          <w:sz w:val="24"/>
          <w:szCs w:val="24"/>
        </w:rPr>
        <w:t xml:space="preserve">H₀(CMB) = 67.4 ± 0.5 km/s/Mpc  (Planck 2018)</w:t>
      </w:r>
    </w:p>
    <w:p>
      <w:pPr>
        <w:pStyle w:val="Heading3"/>
        <w:spacing w:before="360" w:after="200" w:line="276" w:lineRule="auto"/>
      </w:pPr>
      <w:r>
        <w:rPr>
          <w:rFonts w:ascii="Calibri" w:cs="Calibri" w:eastAsia="Calibri" w:hAnsi="Calibri"/>
          <w:b/>
          <w:bCs/>
          <w:sz w:val="26"/>
          <w:szCs w:val="26"/>
        </w:rPr>
        <w:t xml:space="preserve">1.3 The Late-Universe Route (Distance Ladder)</w:t>
      </w:r>
    </w:p>
    <w:p>
      <w:pPr>
        <w:spacing w:after="120" w:line="276" w:lineRule="auto"/>
      </w:pPr>
      <w:r>
        <w:rPr>
          <w:rFonts w:ascii="Calibri" w:cs="Calibri" w:eastAsia="Calibri" w:hAnsi="Calibri"/>
          <w:sz w:val="24"/>
          <w:szCs w:val="24"/>
        </w:rPr>
        <w:t xml:space="preserve">The cosmic distance ladder uses a chain of calibrated standard candles — Cepheid variable stars, the tip of the red giant branch (TRGB), and Type Ia supernovae — to measure distances to galaxies in the Hubble flow (z &lt; 0.15). The SH0ES collaboration has refined this method over two decades, with increasingly precise calibrations from both the Hubble Space Telescope and the James Webb Space Telescope. Their result:</w:t>
      </w:r>
    </w:p>
    <w:p>
      <w:pPr>
        <w:spacing w:before="120" w:after="120" w:line="276" w:lineRule="auto"/>
        <w:ind w:left="720"/>
      </w:pPr>
      <w:r>
        <w:rPr>
          <w:rFonts w:ascii="Calibri" w:cs="Calibri" w:eastAsia="Calibri" w:hAnsi="Calibri"/>
          <w:b/>
          <w:bCs/>
          <w:sz w:val="24"/>
          <w:szCs w:val="24"/>
        </w:rPr>
        <w:t xml:space="preserve">H₀(local) = 73.04 ± 1.04 km/s/Mpc  (SH0ES 2022)</w:t>
      </w:r>
    </w:p>
    <w:p>
      <w:pPr>
        <w:pStyle w:val="Heading3"/>
        <w:spacing w:before="360" w:after="200" w:line="276" w:lineRule="auto"/>
      </w:pPr>
      <w:r>
        <w:rPr>
          <w:rFonts w:ascii="Calibri" w:cs="Calibri" w:eastAsia="Calibri" w:hAnsi="Calibri"/>
          <w:b/>
          <w:bCs/>
          <w:sz w:val="26"/>
          <w:szCs w:val="26"/>
        </w:rPr>
        <w:t xml:space="preserve">1.4 The Tension</w:t>
      </w:r>
    </w:p>
    <w:p>
      <w:pPr>
        <w:spacing w:after="120" w:line="276" w:lineRule="auto"/>
      </w:pPr>
      <w:r>
        <w:rPr>
          <w:rFonts w:ascii="Calibri" w:cs="Calibri" w:eastAsia="Calibri" w:hAnsi="Calibri"/>
          <w:sz w:val="24"/>
          <w:szCs w:val="24"/>
        </w:rPr>
        <w:t xml:space="preserve">The discrepancy is:</w:t>
      </w:r>
    </w:p>
    <w:p>
      <w:pPr>
        <w:spacing w:before="120" w:after="120" w:line="276" w:lineRule="auto"/>
        <w:ind w:left="720"/>
      </w:pPr>
      <w:r>
        <w:rPr>
          <w:rFonts w:ascii="Calibri" w:cs="Calibri" w:eastAsia="Calibri" w:hAnsi="Calibri"/>
          <w:b w:val="false"/>
          <w:bCs w:val="false"/>
          <w:sz w:val="24"/>
          <w:szCs w:val="24"/>
        </w:rPr>
        <w:t xml:space="preserve">ΔH₀ = 73.04 − 67.4 = 5.64 km/s/Mpc</w:t>
      </w:r>
    </w:p>
    <w:p>
      <w:pPr>
        <w:spacing w:after="120" w:line="276" w:lineRule="auto"/>
      </w:pPr>
      <w:r>
        <w:rPr>
          <w:rFonts w:ascii="Calibri" w:cs="Calibri" w:eastAsia="Calibri" w:hAnsi="Calibri"/>
          <w:sz w:val="24"/>
          <w:szCs w:val="24"/>
        </w:rPr>
        <w:t xml:space="preserve">Combining the uncertainties in quadrature gives a significance exceeding 5σ. This is not a marginal disagreement. It is a crisis.</w:t>
      </w:r>
    </w:p>
    <w:p>
      <w:pPr>
        <w:spacing w:after="120" w:line="276" w:lineRule="auto"/>
      </w:pPr>
      <w:r>
        <w:rPr>
          <w:rFonts w:ascii="Calibri" w:cs="Calibri" w:eastAsia="Calibri" w:hAnsi="Calibri"/>
          <w:sz w:val="24"/>
          <w:szCs w:val="24"/>
        </w:rPr>
        <w:t xml:space="preserve">Multiple independent local measurements — using gravitational lensing time delays, megamasers, surface brightness fluctuations — consistently prefer values in the 70–74 range. Multiple early-universe analyses — using the CMB, baryon acoustic oscillations (BAO), and Big Bang nucleosynthesis — consistently prefer values near 67–68. The tension appears to be real and systematic, not a statistical fluke.</w:t>
      </w:r>
    </w:p>
    <w:p>
      <w:pPr>
        <w:spacing w:after="120" w:line="276" w:lineRule="auto"/>
      </w:pPr>
      <w:r>
        <w:rPr>
          <w:rFonts w:ascii="Calibri" w:cs="Calibri" w:eastAsia="Calibri" w:hAnsi="Calibri"/>
          <w:sz w:val="24"/>
          <w:szCs w:val="24"/>
        </w:rPr>
        <w:t xml:space="preserve">No modification of ΛCDM (early dark energy, varying dark energy equation of state, extra relativistic species, modified gravity) has convincingly resolved the tension. This volume presents a resolution from Observer-Dependent Cosmology.</w:t>
      </w:r>
    </w:p>
    <w:p>
      <w:r>
        <w:br w:type="page"/>
      </w:r>
    </w:p>
    <w:p>
      <w:pPr>
        <w:pStyle w:val="Heading1"/>
        <w:spacing w:before="360" w:after="200" w:line="276" w:lineRule="auto"/>
      </w:pPr>
      <w:r>
        <w:rPr>
          <w:rFonts w:ascii="Calibri" w:cs="Calibri" w:eastAsia="Calibri" w:hAnsi="Calibri"/>
          <w:b/>
          <w:bCs/>
          <w:sz w:val="32"/>
          <w:szCs w:val="32"/>
        </w:rPr>
        <w:t xml:space="preserve">Part II: The ODC Framework (Review)</w:t>
      </w:r>
    </w:p>
    <w:p>
      <w:pPr>
        <w:pStyle w:val="Heading2"/>
        <w:spacing w:before="360" w:after="200" w:line="276" w:lineRule="auto"/>
      </w:pPr>
      <w:r>
        <w:rPr>
          <w:rFonts w:ascii="Calibri" w:cs="Calibri" w:eastAsia="Calibri" w:hAnsi="Calibri"/>
          <w:b/>
          <w:bCs/>
          <w:sz w:val="28"/>
          <w:szCs w:val="28"/>
        </w:rPr>
        <w:t xml:space="preserve">Chapter 2: The Observational Constant</w:t>
      </w:r>
    </w:p>
    <w:p>
      <w:pPr>
        <w:spacing w:after="120" w:line="276" w:lineRule="auto"/>
      </w:pPr>
      <w:r>
        <w:rPr>
          <w:rFonts w:ascii="Calibri" w:cs="Calibri" w:eastAsia="Calibri" w:hAnsi="Calibri"/>
          <w:sz w:val="24"/>
          <w:szCs w:val="24"/>
        </w:rPr>
        <w:t xml:space="preserve">The foundational quantity of ODC is the Observational Constant η:</w:t>
      </w:r>
    </w:p>
    <w:p>
      <w:pPr>
        <w:spacing w:before="120" w:after="120" w:line="276" w:lineRule="auto"/>
        <w:ind w:left="720"/>
      </w:pPr>
      <w:r>
        <w:rPr>
          <w:rFonts w:ascii="Calibri" w:cs="Calibri" w:eastAsia="Calibri" w:hAnsi="Calibri"/>
          <w:b/>
          <w:bCs/>
          <w:sz w:val="24"/>
          <w:szCs w:val="24"/>
        </w:rPr>
        <w:t xml:space="preserve">η = l_P / R_CEH</w:t>
      </w:r>
    </w:p>
    <w:p>
      <w:pPr>
        <w:spacing w:after="120" w:line="276" w:lineRule="auto"/>
      </w:pPr>
      <w:r>
        <w:rPr>
          <w:rFonts w:ascii="Calibri" w:cs="Calibri" w:eastAsia="Calibri" w:hAnsi="Calibri"/>
          <w:sz w:val="24"/>
          <w:szCs w:val="24"/>
        </w:rPr>
        <w:t xml:space="preserve">where l_P = 1.616255 × 10⁻³⁵ m is the Planck length and R_CEH = 4.23 × 10²⁶ m is the Cosmological Event Horizon. The CEH is the asymptotically static boundary of the de Sitter vacuum — not the time-dependent Hubble radius. Because R_CEH is fixed by the vacuum energy density (Λ), this ratio is a constant for any observer within our vacuum state.</w:t>
      </w:r>
    </w:p>
    <w:p>
      <w:pPr>
        <w:spacing w:before="120" w:after="120" w:line="276" w:lineRule="auto"/>
        <w:ind w:left="720"/>
      </w:pPr>
      <w:r>
        <w:rPr>
          <w:rFonts w:ascii="Calibri" w:cs="Calibri" w:eastAsia="Calibri" w:hAnsi="Calibri"/>
          <w:b w:val="false"/>
          <w:bCs w:val="false"/>
          <w:sz w:val="24"/>
          <w:szCs w:val="24"/>
        </w:rPr>
        <w:t xml:space="preserve">η ≈ 3.82 × 10⁻⁶²</w:t>
      </w:r>
    </w:p>
    <w:p>
      <w:pPr>
        <w:pStyle w:val="Heading3"/>
        <w:spacing w:before="360" w:after="200" w:line="276" w:lineRule="auto"/>
      </w:pPr>
      <w:r>
        <w:rPr>
          <w:rFonts w:ascii="Calibri" w:cs="Calibri" w:eastAsia="Calibri" w:hAnsi="Calibri"/>
          <w:b/>
          <w:bCs/>
          <w:sz w:val="26"/>
          <w:szCs w:val="26"/>
        </w:rPr>
        <w:t xml:space="preserve">2.1 Derived Quantities</w:t>
      </w:r>
    </w:p>
    <w:p>
      <w:pPr>
        <w:spacing w:after="120" w:line="276" w:lineRule="auto"/>
      </w:pPr>
      <w:r>
        <w:rPr>
          <w:rFonts w:ascii="Calibri" w:cs="Calibri" w:eastAsia="Calibri" w:hAnsi="Calibri"/>
          <w:sz w:val="24"/>
          <w:szCs w:val="24"/>
        </w:rPr>
        <w:t xml:space="preserve">From η, the following quantities are derived: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Quantity</w:t>
            </w:r>
          </w:p>
        </w:tc>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Formula</w:t>
            </w:r>
          </w:p>
        </w:tc>
        <w:tc>
          <w:tcPr>
            <w:tcW w:type="dxa" w:w="2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Value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Informational Half-Depth</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ln(η⁻¹)</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141.42</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Total Informational Depth</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n = 2ln(η⁻¹)</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282.84</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Geometric Curvature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C_geom = 3π/2</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4.7124</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Stability Harmonic</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Σ = n − C_geom</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278.13</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Transduction Constant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δ_T = 2 + ln(π/3)</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2.046</w:t>
            </w:r>
          </w:p>
        </w:tc>
      </w:tr>
    </w:tbl>
    <w:p/>
    <w:p>
      <w:pPr>
        <w:spacing w:after="120" w:line="276" w:lineRule="auto"/>
      </w:pPr>
      <w:r>
        <w:rPr>
          <w:rFonts w:ascii="Calibri" w:cs="Calibri" w:eastAsia="Calibri" w:hAnsi="Calibri"/>
          <w:sz w:val="24"/>
          <w:szCs w:val="24"/>
        </w:rPr>
        <w:t xml:space="preserve">These quantities have been previously used to derive the fine structure constant (α⁻¹ = 137.036), the Higgs boson mass (m_H = 125.11 GeV), and the muon anomalous magnetic moment (a_μ = 116,592,105 × 10⁻¹¹). Each derivation uses the same constants — no new parameters are introduced.</w:t>
      </w:r>
    </w:p>
    <w:p>
      <w:pPr>
        <w:pStyle w:val="Heading3"/>
        <w:spacing w:before="360" w:after="200" w:line="276" w:lineRule="auto"/>
      </w:pPr>
      <w:r>
        <w:rPr>
          <w:rFonts w:ascii="Calibri" w:cs="Calibri" w:eastAsia="Calibri" w:hAnsi="Calibri"/>
          <w:b/>
          <w:bCs/>
          <w:sz w:val="26"/>
          <w:szCs w:val="26"/>
        </w:rPr>
        <w:t xml:space="preserve">2.2 The Critical Distinction: R_CEH vs. the Hubble Radius</w:t>
      </w:r>
    </w:p>
    <w:p>
      <w:pPr>
        <w:spacing w:after="120" w:line="276" w:lineRule="auto"/>
      </w:pPr>
      <w:r>
        <w:rPr>
          <w:rFonts w:ascii="Calibri" w:cs="Calibri" w:eastAsia="Calibri" w:hAnsi="Calibri"/>
          <w:sz w:val="24"/>
          <w:szCs w:val="24"/>
        </w:rPr>
        <w:t xml:space="preserve">This distinction is essential for the Hubble tension derivation. The Cosmological Event Horizon R_CEH is a static boundary determined by the vacuum energy density. It does not change with time (in the de Sitter limit). The Hubble radius R_H = c/H(t) is a dynamic quantity that evolves as the universe expands. At the present epoch, R_H ≈ 1.37 × 10²⁶ m ≈ 4.4 Gpc, while R_CEH ≈ 4.23 × 10²⁶ m ≈ 13.7 Gpc.</w:t>
      </w:r>
    </w:p>
    <w:p>
      <w:pPr>
        <w:spacing w:after="120" w:line="276" w:lineRule="auto"/>
      </w:pPr>
      <w:r>
        <w:rPr>
          <w:rFonts w:ascii="Calibri" w:cs="Calibri" w:eastAsia="Calibri" w:hAnsi="Calibri"/>
          <w:sz w:val="24"/>
          <w:szCs w:val="24"/>
        </w:rPr>
        <w:t xml:space="preserve">The ODC framework is built on R_CEH — the fixed observational boundary — not R_H. This means the framework captures the static geometric structure of observation. The Hubble parameter H₀ describes the dynamics within that structure. The interplay between the static geometry and the dynamic expansion is precisely what generates the tension.</w:t>
      </w:r>
    </w:p>
    <w:p>
      <w:r>
        <w:br w:type="page"/>
      </w:r>
    </w:p>
    <w:p>
      <w:pPr>
        <w:pStyle w:val="Heading1"/>
        <w:spacing w:before="360" w:after="200" w:line="276" w:lineRule="auto"/>
      </w:pPr>
      <w:r>
        <w:rPr>
          <w:rFonts w:ascii="Calibri" w:cs="Calibri" w:eastAsia="Calibri" w:hAnsi="Calibri"/>
          <w:b/>
          <w:bCs/>
          <w:sz w:val="32"/>
          <w:szCs w:val="32"/>
        </w:rPr>
        <w:t xml:space="preserve">Part III: The Geometric Mechanism</w:t>
      </w:r>
    </w:p>
    <w:p>
      <w:pPr>
        <w:pStyle w:val="Heading2"/>
        <w:spacing w:before="360" w:after="200" w:line="276" w:lineRule="auto"/>
      </w:pPr>
      <w:r>
        <w:rPr>
          <w:rFonts w:ascii="Calibri" w:cs="Calibri" w:eastAsia="Calibri" w:hAnsi="Calibri"/>
          <w:b/>
          <w:bCs/>
          <w:sz w:val="28"/>
          <w:szCs w:val="28"/>
        </w:rPr>
        <w:t xml:space="preserve">Chapter 3: Why Different Probes See Different Expansion Rates</w:t>
      </w:r>
    </w:p>
    <w:p>
      <w:pPr>
        <w:pStyle w:val="Heading3"/>
        <w:spacing w:before="360" w:after="200" w:line="276" w:lineRule="auto"/>
      </w:pPr>
      <w:r>
        <w:rPr>
          <w:rFonts w:ascii="Calibri" w:cs="Calibri" w:eastAsia="Calibri" w:hAnsi="Calibri"/>
          <w:b/>
          <w:bCs/>
          <w:sz w:val="26"/>
          <w:szCs w:val="26"/>
        </w:rPr>
        <w:t xml:space="preserve">3.1 The Informational Depth of a Measurement</w:t>
      </w:r>
    </w:p>
    <w:p>
      <w:pPr>
        <w:spacing w:after="120" w:line="276" w:lineRule="auto"/>
      </w:pPr>
      <w:r>
        <w:rPr>
          <w:rFonts w:ascii="Calibri" w:cs="Calibri" w:eastAsia="Calibri" w:hAnsi="Calibri"/>
          <w:sz w:val="24"/>
          <w:szCs w:val="24"/>
        </w:rPr>
        <w:t xml:space="preserve">In ODC, every measurement is an act of observation that traverses a certain number of informational layers. The total number of layers available to any observer is n = 2ln(η⁻¹) = 282.84. This is the full resolution budget of the observable universe.</w:t>
      </w:r>
    </w:p>
    <w:p>
      <w:pPr>
        <w:spacing w:after="120" w:line="276" w:lineRule="auto"/>
      </w:pPr>
      <w:r>
        <w:rPr>
          <w:rFonts w:ascii="Calibri" w:cs="Calibri" w:eastAsia="Calibri" w:hAnsi="Calibri"/>
          <w:sz w:val="24"/>
          <w:szCs w:val="24"/>
        </w:rPr>
        <w:t xml:space="preserve">When a photon travels from a source to an observer, it traverses some fraction of this informational depth. A photon from a nearby galaxy (z = 0.01) traverses a small fraction. A photon from the surface of last scattering (z ≈ 1100) traverses effectively the entire depth.</w:t>
      </w:r>
    </w:p>
    <w:p>
      <w:pPr>
        <w:spacing w:after="120" w:line="276" w:lineRule="auto"/>
      </w:pPr>
      <w:r>
        <w:rPr>
          <w:rFonts w:ascii="Calibri" w:cs="Calibri" w:eastAsia="Calibri" w:hAnsi="Calibri"/>
          <w:sz w:val="24"/>
          <w:szCs w:val="24"/>
        </w:rPr>
        <w:t xml:space="preserve">The key insight of ODC is that the geometric curvature C_geom acts as an impedance on information that must traverse the full depth. It is not a physical barrier — it is a structural feature of the observation manifold itself. Information that passes through the full depth is geometrically transduced; information that doesn't, isn't.</w:t>
      </w:r>
    </w:p>
    <w:p>
      <w:pPr>
        <w:pStyle w:val="Heading3"/>
        <w:spacing w:before="360" w:after="200" w:line="276" w:lineRule="auto"/>
      </w:pPr>
      <w:r>
        <w:rPr>
          <w:rFonts w:ascii="Calibri" w:cs="Calibri" w:eastAsia="Calibri" w:hAnsi="Calibri"/>
          <w:b/>
          <w:bCs/>
          <w:sz w:val="26"/>
          <w:szCs w:val="26"/>
        </w:rPr>
        <w:t xml:space="preserve">3.2 The Squared Phase-Lock</w:t>
      </w:r>
    </w:p>
    <w:p>
      <w:pPr>
        <w:spacing w:after="120" w:line="276" w:lineRule="auto"/>
      </w:pPr>
      <w:r>
        <w:rPr>
          <w:rFonts w:ascii="Calibri" w:cs="Calibri" w:eastAsia="Calibri" w:hAnsi="Calibri"/>
          <w:sz w:val="24"/>
          <w:szCs w:val="24"/>
        </w:rPr>
        <w:t xml:space="preserve">C_geom = 3π/2 is the single-observation geometric curvature — the overhead imposed by the three-dimensional geometry of the observation manifold on each act of transduction. It appears in every ODC derivation: in the fine structure constant (as the subtracted overhead in Σ = n − C_geom), in the Higgs mass (as the normalizing denominator), and in the hadronic vacuum polarization (as C_geom² in the geometric kernel).</w:t>
      </w:r>
    </w:p>
    <w:p>
      <w:pPr>
        <w:spacing w:after="120" w:line="276" w:lineRule="auto"/>
      </w:pPr>
      <w:r>
        <w:rPr>
          <w:rFonts w:ascii="Calibri" w:cs="Calibri" w:eastAsia="Calibri" w:hAnsi="Calibri"/>
          <w:sz w:val="24"/>
          <w:szCs w:val="24"/>
        </w:rPr>
        <w:t xml:space="preserve">For the Hubble tension, the relevant quantity is C_geom² = (3π/2)² = 9π²/4 ≈ 22.21. The squaring has a precise physical meaning:</w:t>
      </w:r>
    </w:p>
    <w:p>
      <w:pPr>
        <w:spacing w:before="120" w:after="120" w:line="276" w:lineRule="auto"/>
        <w:ind w:left="720"/>
      </w:pPr>
      <w:r>
        <w:rPr>
          <w:rFonts w:ascii="Calibri" w:cs="Calibri" w:eastAsia="Calibri" w:hAnsi="Calibri"/>
          <w:b w:val="false"/>
          <w:bCs w:val="false"/>
          <w:sz w:val="24"/>
          <w:szCs w:val="24"/>
        </w:rPr>
        <w:t xml:space="preserve">• One factor of C_geom arises from the emission geometry — the geometric curvature of the source manifold at the epoch of emission (recombination).</w:t>
      </w:r>
    </w:p>
    <w:p>
      <w:pPr>
        <w:spacing w:before="120" w:after="120" w:line="276" w:lineRule="auto"/>
        <w:ind w:left="720"/>
      </w:pPr>
      <w:r>
        <w:rPr>
          <w:rFonts w:ascii="Calibri" w:cs="Calibri" w:eastAsia="Calibri" w:hAnsi="Calibri"/>
          <w:b w:val="false"/>
          <w:bCs w:val="false"/>
          <w:sz w:val="24"/>
          <w:szCs w:val="24"/>
        </w:rPr>
        <w:t xml:space="preserve">• One factor of C_geom arises from the reception geometry — the geometric curvature of the observer's manifold at the epoch of reception (today).</w:t>
      </w:r>
    </w:p>
    <w:p>
      <w:pPr>
        <w:spacing w:after="120" w:line="276" w:lineRule="auto"/>
      </w:pPr>
      <w:r>
        <w:rPr>
          <w:rFonts w:ascii="Calibri" w:cs="Calibri" w:eastAsia="Calibri" w:hAnsi="Calibri"/>
          <w:sz w:val="24"/>
          <w:szCs w:val="24"/>
        </w:rPr>
        <w:t xml:space="preserve">A CMB photon participates in both: it is emitted at the recombination surface and received by the present-day observer. Both endpoints impose geometric overhead. The total geometric impedance is therefore C_geom × C_geom = C_geom².</w:t>
      </w:r>
    </w:p>
    <w:p>
      <w:pPr>
        <w:spacing w:after="120" w:line="276" w:lineRule="auto"/>
      </w:pPr>
      <w:r>
        <w:rPr>
          <w:rFonts w:ascii="Calibri" w:cs="Calibri" w:eastAsia="Calibri" w:hAnsi="Calibri"/>
          <w:sz w:val="24"/>
          <w:szCs w:val="24"/>
        </w:rPr>
        <w:t xml:space="preserve">A local photon (from a Cepheid at z = 0.01) effectively shares the observer's manifold. The emission and reception geometries are the same — the local universe. The geometric overhead does not square because both endpoints are within the same geometric context. The local measurement sees the expansion rate with minimal transduction overhead.</w:t>
      </w:r>
    </w:p>
    <w:p>
      <w:pPr>
        <w:pStyle w:val="Heading3"/>
        <w:spacing w:before="360" w:after="200" w:line="276" w:lineRule="auto"/>
      </w:pPr>
      <w:r>
        <w:rPr>
          <w:rFonts w:ascii="Calibri" w:cs="Calibri" w:eastAsia="Calibri" w:hAnsi="Calibri"/>
          <w:b/>
          <w:bCs/>
          <w:sz w:val="26"/>
          <w:szCs w:val="26"/>
        </w:rPr>
        <w:t xml:space="preserve">3.3 The Reduction Factor</w:t>
      </w:r>
    </w:p>
    <w:p>
      <w:pPr>
        <w:spacing w:after="120" w:line="276" w:lineRule="auto"/>
      </w:pPr>
      <w:r>
        <w:rPr>
          <w:rFonts w:ascii="Calibri" w:cs="Calibri" w:eastAsia="Calibri" w:hAnsi="Calibri"/>
          <w:sz w:val="24"/>
          <w:szCs w:val="24"/>
        </w:rPr>
        <w:t xml:space="preserve">A CMB-inferred Hubble constant is filtered through the full informational depth with the full squared geometric impedance. The effect is a systematic reduction:</w:t>
      </w:r>
    </w:p>
    <w:p>
      <w:pPr>
        <w:spacing w:before="120" w:after="120" w:line="276" w:lineRule="auto"/>
        <w:ind w:left="720"/>
      </w:pPr>
      <w:r>
        <w:rPr>
          <w:rFonts w:ascii="Calibri" w:cs="Calibri" w:eastAsia="Calibri" w:hAnsi="Calibri"/>
          <w:b/>
          <w:bCs/>
          <w:sz w:val="24"/>
          <w:szCs w:val="24"/>
        </w:rPr>
        <w:t xml:space="preserve">H₀(CMB) = H₀(true) × (n − C_geom²) / n</w:t>
      </w:r>
    </w:p>
    <w:p>
      <w:pPr>
        <w:spacing w:after="120" w:line="276" w:lineRule="auto"/>
      </w:pPr>
      <w:r>
        <w:rPr>
          <w:rFonts w:ascii="Calibri" w:cs="Calibri" w:eastAsia="Calibri" w:hAnsi="Calibri"/>
          <w:sz w:val="24"/>
          <w:szCs w:val="24"/>
        </w:rPr>
        <w:t xml:space="preserve">The factor (n − C_geom²)/n represents the fraction of the informational depth that is available for dynamical information (the expansion rate) after the geometric overhead has been deducted. It is directly analogous to the role of Σ/n in the fine structure constant derivation — except that for the Hubble tension, the full squared overhead applies because the measurement spans the entire observational manifold from emission to reception.</w:t>
      </w:r>
    </w:p>
    <w:p>
      <w:pPr>
        <w:spacing w:after="120" w:line="276" w:lineRule="auto"/>
      </w:pPr>
      <w:r>
        <w:rPr>
          <w:rFonts w:ascii="Calibri" w:cs="Calibri" w:eastAsia="Calibri" w:hAnsi="Calibri"/>
          <w:sz w:val="24"/>
          <w:szCs w:val="24"/>
        </w:rPr>
        <w:t xml:space="preserve">A locally-inferred Hubble constant measures the expansion rate directly, without the full geometric transduction:</w:t>
      </w:r>
    </w:p>
    <w:p>
      <w:pPr>
        <w:spacing w:before="120" w:after="120" w:line="276" w:lineRule="auto"/>
        <w:ind w:left="720"/>
      </w:pPr>
      <w:r>
        <w:rPr>
          <w:rFonts w:ascii="Calibri" w:cs="Calibri" w:eastAsia="Calibri" w:hAnsi="Calibri"/>
          <w:b/>
          <w:bCs/>
          <w:sz w:val="24"/>
          <w:szCs w:val="24"/>
        </w:rPr>
        <w:t xml:space="preserve">H₀(local) ≈ H₀(true)</w:t>
      </w:r>
    </w:p>
    <w:p>
      <w:pPr>
        <w:spacing w:after="120" w:line="276" w:lineRule="auto"/>
      </w:pPr>
      <w:r>
        <w:rPr>
          <w:rFonts w:ascii="Calibri" w:cs="Calibri" w:eastAsia="Calibri" w:hAnsi="Calibri"/>
          <w:sz w:val="24"/>
          <w:szCs w:val="24"/>
        </w:rPr>
        <w:t xml:space="preserve">Taking the ratio:</w:t>
      </w:r>
    </w:p>
    <w:p>
      <w:pPr>
        <w:spacing w:before="120" w:after="120" w:line="276" w:lineRule="auto"/>
        <w:ind w:left="720"/>
      </w:pPr>
      <w:r>
        <w:rPr>
          <w:rFonts w:ascii="Calibri" w:cs="Calibri" w:eastAsia="Calibri" w:hAnsi="Calibri"/>
          <w:b/>
          <w:bCs/>
          <w:sz w:val="24"/>
          <w:szCs w:val="24"/>
        </w:rPr>
        <w:t xml:space="preserve">H₀(local) / H₀(CMB) = n / (n − C_geom²)</w:t>
      </w:r>
    </w:p>
    <w:p>
      <w:pPr>
        <w:spacing w:after="120" w:line="276" w:lineRule="auto"/>
      </w:pPr>
      <w:r>
        <w:rPr>
          <w:rFonts w:ascii="Calibri" w:cs="Calibri" w:eastAsia="Calibri" w:hAnsi="Calibri"/>
          <w:sz w:val="24"/>
          <w:szCs w:val="24"/>
        </w:rPr>
        <w:t xml:space="preserve">This is the central formula of this volume. It is a parameter-free prediction: n and C_geom are already fixed by the ODC axioms. No fitting is required.</w:t>
      </w:r>
    </w:p>
    <w:p>
      <w:r>
        <w:br w:type="page"/>
      </w:r>
    </w:p>
    <w:p>
      <w:pPr>
        <w:pStyle w:val="Heading1"/>
        <w:spacing w:before="360" w:after="200" w:line="276" w:lineRule="auto"/>
      </w:pPr>
      <w:r>
        <w:rPr>
          <w:rFonts w:ascii="Calibri" w:cs="Calibri" w:eastAsia="Calibri" w:hAnsi="Calibri"/>
          <w:b/>
          <w:bCs/>
          <w:sz w:val="32"/>
          <w:szCs w:val="32"/>
        </w:rPr>
        <w:t xml:space="preserve">Part IV: The Arithmetic</w:t>
      </w:r>
    </w:p>
    <w:p>
      <w:pPr>
        <w:pStyle w:val="Heading2"/>
        <w:spacing w:before="360" w:after="200" w:line="276" w:lineRule="auto"/>
      </w:pPr>
      <w:r>
        <w:rPr>
          <w:rFonts w:ascii="Calibri" w:cs="Calibri" w:eastAsia="Calibri" w:hAnsi="Calibri"/>
          <w:b/>
          <w:bCs/>
          <w:sz w:val="28"/>
          <w:szCs w:val="28"/>
        </w:rPr>
        <w:t xml:space="preserve">Chapter 4: Step-by-Step Calculation</w:t>
      </w:r>
    </w:p>
    <w:p>
      <w:pPr>
        <w:pStyle w:val="Heading3"/>
        <w:spacing w:before="360" w:after="200" w:line="276" w:lineRule="auto"/>
      </w:pPr>
      <w:r>
        <w:rPr>
          <w:rFonts w:ascii="Calibri" w:cs="Calibri" w:eastAsia="Calibri" w:hAnsi="Calibri"/>
          <w:b/>
          <w:bCs/>
          <w:sz w:val="26"/>
          <w:szCs w:val="26"/>
        </w:rPr>
        <w:t xml:space="preserve">4.1 The Constants</w:t>
      </w:r>
    </w:p>
    <w:p>
      <w:pPr>
        <w:spacing w:before="120" w:after="120" w:line="276" w:lineRule="auto"/>
        <w:ind w:left="720"/>
      </w:pPr>
      <w:r>
        <w:rPr>
          <w:rFonts w:ascii="Calibri" w:cs="Calibri" w:eastAsia="Calibri" w:hAnsi="Calibri"/>
          <w:b w:val="false"/>
          <w:bCs w:val="false"/>
          <w:sz w:val="24"/>
          <w:szCs w:val="24"/>
        </w:rPr>
        <w:t xml:space="preserve">n = 2ln(η⁻¹) = 2 × 141.4198 = 282.8396</w:t>
      </w:r>
    </w:p>
    <w:p>
      <w:pPr>
        <w:spacing w:before="120" w:after="120" w:line="276" w:lineRule="auto"/>
        <w:ind w:left="720"/>
      </w:pPr>
      <w:r>
        <w:rPr>
          <w:rFonts w:ascii="Calibri" w:cs="Calibri" w:eastAsia="Calibri" w:hAnsi="Calibri"/>
          <w:b w:val="false"/>
          <w:bCs w:val="false"/>
          <w:sz w:val="24"/>
          <w:szCs w:val="24"/>
        </w:rPr>
        <w:t xml:space="preserve">C_geom = 3π/2 = 4.7124</w:t>
      </w:r>
    </w:p>
    <w:p>
      <w:pPr>
        <w:spacing w:before="120" w:after="120" w:line="276" w:lineRule="auto"/>
        <w:ind w:left="720"/>
      </w:pPr>
      <w:r>
        <w:rPr>
          <w:rFonts w:ascii="Calibri" w:cs="Calibri" w:eastAsia="Calibri" w:hAnsi="Calibri"/>
          <w:b w:val="false"/>
          <w:bCs w:val="false"/>
          <w:sz w:val="24"/>
          <w:szCs w:val="24"/>
        </w:rPr>
        <w:t xml:space="preserve">C_geom² = 9π²/4 = 22.2066</w:t>
      </w:r>
    </w:p>
    <w:p>
      <w:pPr>
        <w:pStyle w:val="Heading3"/>
        <w:spacing w:before="360" w:after="200" w:line="276" w:lineRule="auto"/>
      </w:pPr>
      <w:r>
        <w:rPr>
          <w:rFonts w:ascii="Calibri" w:cs="Calibri" w:eastAsia="Calibri" w:hAnsi="Calibri"/>
          <w:b/>
          <w:bCs/>
          <w:sz w:val="26"/>
          <w:szCs w:val="26"/>
        </w:rPr>
        <w:t xml:space="preserve">4.2 The Ratio</w:t>
      </w:r>
    </w:p>
    <w:p>
      <w:pPr>
        <w:spacing w:before="120" w:after="120" w:line="276" w:lineRule="auto"/>
        <w:ind w:left="720"/>
      </w:pPr>
      <w:r>
        <w:rPr>
          <w:rFonts w:ascii="Calibri" w:cs="Calibri" w:eastAsia="Calibri" w:hAnsi="Calibri"/>
          <w:b w:val="false"/>
          <w:bCs w:val="false"/>
          <w:sz w:val="24"/>
          <w:szCs w:val="24"/>
        </w:rPr>
        <w:t xml:space="preserve">n − C_geom² = 282.8396 − 22.2066 = 260.6330</w:t>
      </w:r>
    </w:p>
    <w:p>
      <w:pPr>
        <w:spacing w:before="120" w:after="120" w:line="276" w:lineRule="auto"/>
        <w:ind w:left="720"/>
      </w:pPr>
      <w:r>
        <w:rPr>
          <w:rFonts w:ascii="Calibri" w:cs="Calibri" w:eastAsia="Calibri" w:hAnsi="Calibri"/>
          <w:b/>
          <w:bCs/>
          <w:sz w:val="24"/>
          <w:szCs w:val="24"/>
        </w:rPr>
        <w:t xml:space="preserve">n / (n − C_geom²) = 282.8396 / 260.6330 = 1.08520</w:t>
      </w:r>
    </w:p>
    <w:p>
      <w:pPr>
        <w:pStyle w:val="Heading3"/>
        <w:spacing w:before="360" w:after="200" w:line="276" w:lineRule="auto"/>
      </w:pPr>
      <w:r>
        <w:rPr>
          <w:rFonts w:ascii="Calibri" w:cs="Calibri" w:eastAsia="Calibri" w:hAnsi="Calibri"/>
          <w:b/>
          <w:bCs/>
          <w:sz w:val="26"/>
          <w:szCs w:val="26"/>
        </w:rPr>
        <w:t xml:space="preserve">4.3 The Prediction</w:t>
      </w:r>
    </w:p>
    <w:p>
      <w:pPr>
        <w:spacing w:after="120" w:line="276" w:lineRule="auto"/>
      </w:pPr>
      <w:r>
        <w:rPr>
          <w:rFonts w:ascii="Calibri" w:cs="Calibri" w:eastAsia="Calibri" w:hAnsi="Calibri"/>
          <w:sz w:val="24"/>
          <w:szCs w:val="24"/>
        </w:rPr>
        <w:t xml:space="preserve">Given the Planck measurement H₀(CMB) = 67.4 km/s/Mpc:</w:t>
      </w:r>
    </w:p>
    <w:p>
      <w:pPr>
        <w:spacing w:before="120" w:after="120" w:line="276" w:lineRule="auto"/>
        <w:ind w:left="720"/>
      </w:pPr>
      <w:r>
        <w:rPr>
          <w:rFonts w:ascii="Calibri" w:cs="Calibri" w:eastAsia="Calibri" w:hAnsi="Calibri"/>
          <w:b/>
          <w:bCs/>
          <w:sz w:val="24"/>
          <w:szCs w:val="24"/>
        </w:rPr>
        <w:t xml:space="preserve">H₀(local) = 67.4 × 1.08520 = 73.14 km/s/Mpc</w:t>
      </w:r>
    </w:p>
    <w:p>
      <w:pPr>
        <w:pStyle w:val="Heading3"/>
        <w:spacing w:before="360" w:after="200" w:line="276" w:lineRule="auto"/>
      </w:pPr>
      <w:r>
        <w:rPr>
          <w:rFonts w:ascii="Calibri" w:cs="Calibri" w:eastAsia="Calibri" w:hAnsi="Calibri"/>
          <w:b/>
          <w:bCs/>
          <w:sz w:val="26"/>
          <w:szCs w:val="26"/>
        </w:rPr>
        <w:t xml:space="preserve">4.4 Comparison with Experiment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1640"/>
        <w:gridCol w:w="1640"/>
      </w:tblGrid>
      <w:t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
            </w:r>
          </w:p>
        </w:tc>
        <w:tc>
          <w:tcPr>
            <w:tcW w:type="dxa" w:w="32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H₀ (km/s/Mpc)</w:t>
            </w:r>
          </w:p>
        </w:tc>
        <w:tc>
          <w:tcPr>
            <w:tcW w:type="dxa" w:w="16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Δ from ODC</w:t>
            </w:r>
          </w:p>
        </w:tc>
        <w:tc>
          <w:tcPr>
            <w:tcW w:type="dxa" w:w="16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Significance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ODC prediction</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73.14</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SH0ES (2022)</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73.04 ± 1.04</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−0.10</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0.1σ</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Planck (2018)</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67.4 ± 0.5</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SM (ΛCDM)</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No prediction</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N/A</w:t>
            </w:r>
          </w:p>
        </w:tc>
        <w:tc>
          <w:tcPr>
            <w:tcW w:type="dxa" w:w="16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&gt;5σ tension</w:t>
            </w:r>
          </w:p>
        </w:tc>
      </w:tr>
    </w:tbl>
    <w:p/>
    <w:p>
      <w:pPr>
        <w:spacing w:after="120" w:line="276" w:lineRule="auto"/>
      </w:pPr>
      <w:r>
        <w:rPr>
          <w:rFonts w:ascii="Calibri" w:cs="Calibri" w:eastAsia="Calibri" w:hAnsi="Calibri"/>
          <w:sz w:val="24"/>
          <w:szCs w:val="24"/>
        </w:rPr>
        <w:t xml:space="preserve">The ODC prediction of 73.14 km/s/Mpc is within 0.10 km/s/Mpc of the SH0ES measurement — a 0.1σ agreement. The Standard Model (ΛCDM) has no mechanism to predict different values for early- and late-universe measurements; the tension is a &gt;5σ anomaly that ΛCDM cannot resolve.</w:t>
      </w:r>
    </w:p>
    <w:p>
      <w:pPr>
        <w:pStyle w:val="Heading3"/>
        <w:spacing w:before="360" w:after="200" w:line="276" w:lineRule="auto"/>
      </w:pPr>
      <w:r>
        <w:rPr>
          <w:rFonts w:ascii="Calibri" w:cs="Calibri" w:eastAsia="Calibri" w:hAnsi="Calibri"/>
          <w:b/>
          <w:bCs/>
          <w:sz w:val="26"/>
          <w:szCs w:val="26"/>
        </w:rPr>
        <w:t xml:space="preserve">4.5 The Tension Magnitude</w:t>
      </w:r>
    </w:p>
    <w:p>
      <w:pPr>
        <w:spacing w:after="120" w:line="276" w:lineRule="auto"/>
      </w:pPr>
      <w:r>
        <w:rPr>
          <w:rFonts w:ascii="Calibri" w:cs="Calibri" w:eastAsia="Calibri" w:hAnsi="Calibri"/>
          <w:sz w:val="24"/>
          <w:szCs w:val="24"/>
        </w:rPr>
        <w:t xml:space="preserve">ODC predicts a tension of:</w:t>
      </w:r>
    </w:p>
    <w:p>
      <w:pPr>
        <w:spacing w:before="120" w:after="120" w:line="276" w:lineRule="auto"/>
        <w:ind w:left="720"/>
      </w:pPr>
      <w:r>
        <w:rPr>
          <w:rFonts w:ascii="Calibri" w:cs="Calibri" w:eastAsia="Calibri" w:hAnsi="Calibri"/>
          <w:b w:val="false"/>
          <w:bCs w:val="false"/>
          <w:sz w:val="24"/>
          <w:szCs w:val="24"/>
        </w:rPr>
        <w:t xml:space="preserve">ΔH₀(ODC) = H₀(local) − H₀(CMB) = 73.14 − 67.4 = 5.74 km/s/Mpc</w:t>
      </w:r>
    </w:p>
    <w:p>
      <w:pPr>
        <w:spacing w:after="120" w:line="276" w:lineRule="auto"/>
      </w:pPr>
      <w:r>
        <w:rPr>
          <w:rFonts w:ascii="Calibri" w:cs="Calibri" w:eastAsia="Calibri" w:hAnsi="Calibri"/>
          <w:sz w:val="24"/>
          <w:szCs w:val="24"/>
        </w:rPr>
        <w:t xml:space="preserve">The observed tension is:</w:t>
      </w:r>
    </w:p>
    <w:p>
      <w:pPr>
        <w:spacing w:before="120" w:after="120" w:line="276" w:lineRule="auto"/>
        <w:ind w:left="720"/>
      </w:pPr>
      <w:r>
        <w:rPr>
          <w:rFonts w:ascii="Calibri" w:cs="Calibri" w:eastAsia="Calibri" w:hAnsi="Calibri"/>
          <w:b w:val="false"/>
          <w:bCs w:val="false"/>
          <w:sz w:val="24"/>
          <w:szCs w:val="24"/>
        </w:rPr>
        <w:t xml:space="preserve">ΔH₀(exp) = 73.04 − 67.4 = 5.64 km/s/Mpc</w:t>
      </w:r>
    </w:p>
    <w:p>
      <w:pPr>
        <w:spacing w:after="120" w:line="276" w:lineRule="auto"/>
      </w:pPr>
      <w:r>
        <w:rPr>
          <w:rFonts w:ascii="Calibri" w:cs="Calibri" w:eastAsia="Calibri" w:hAnsi="Calibri"/>
          <w:sz w:val="24"/>
          <w:szCs w:val="24"/>
        </w:rPr>
        <w:t xml:space="preserve">The discrepancy is 0.10 km/s/Mpc — less than one-tenth of the SH0ES uncertainty.</w:t>
      </w:r>
    </w:p>
    <w:p>
      <w:r>
        <w:br w:type="page"/>
      </w:r>
    </w:p>
    <w:p>
      <w:pPr>
        <w:pStyle w:val="Heading1"/>
        <w:spacing w:before="360" w:after="200" w:line="276" w:lineRule="auto"/>
      </w:pPr>
      <w:r>
        <w:rPr>
          <w:rFonts w:ascii="Calibri" w:cs="Calibri" w:eastAsia="Calibri" w:hAnsi="Calibri"/>
          <w:b/>
          <w:bCs/>
          <w:sz w:val="32"/>
          <w:szCs w:val="32"/>
        </w:rPr>
        <w:t xml:space="preserve">Part V: Reverse Consistency Check</w:t>
      </w:r>
    </w:p>
    <w:p>
      <w:pPr>
        <w:pStyle w:val="Heading2"/>
        <w:spacing w:before="360" w:after="200" w:line="276" w:lineRule="auto"/>
      </w:pPr>
      <w:r>
        <w:rPr>
          <w:rFonts w:ascii="Calibri" w:cs="Calibri" w:eastAsia="Calibri" w:hAnsi="Calibri"/>
          <w:b/>
          <w:bCs/>
          <w:sz w:val="28"/>
          <w:szCs w:val="28"/>
        </w:rPr>
        <w:t xml:space="preserve">Chapter 5: From Local to CMB</w:t>
      </w:r>
    </w:p>
    <w:p>
      <w:pPr>
        <w:spacing w:after="120" w:line="276" w:lineRule="auto"/>
      </w:pPr>
      <w:r>
        <w:rPr>
          <w:rFonts w:ascii="Calibri" w:cs="Calibri" w:eastAsia="Calibri" w:hAnsi="Calibri"/>
          <w:sz w:val="24"/>
          <w:szCs w:val="24"/>
        </w:rPr>
        <w:t xml:space="preserve">If we instead take the SH0ES value as the input and predict the CMB value:</w:t>
      </w:r>
    </w:p>
    <w:p>
      <w:pPr>
        <w:spacing w:before="120" w:after="120" w:line="276" w:lineRule="auto"/>
        <w:ind w:left="720"/>
      </w:pPr>
      <w:r>
        <w:rPr>
          <w:rFonts w:ascii="Calibri" w:cs="Calibri" w:eastAsia="Calibri" w:hAnsi="Calibri"/>
          <w:b w:val="false"/>
          <w:bCs w:val="false"/>
          <w:sz w:val="24"/>
          <w:szCs w:val="24"/>
        </w:rPr>
        <w:t xml:space="preserve">H₀(CMB) = H₀(local) × (n − C_geom²) / n</w:t>
      </w:r>
    </w:p>
    <w:p>
      <w:pPr>
        <w:spacing w:before="120" w:after="120" w:line="276" w:lineRule="auto"/>
        <w:ind w:left="720"/>
      </w:pPr>
      <w:r>
        <w:rPr>
          <w:rFonts w:ascii="Calibri" w:cs="Calibri" w:eastAsia="Calibri" w:hAnsi="Calibri"/>
          <w:b w:val="false"/>
          <w:bCs w:val="false"/>
          <w:sz w:val="24"/>
          <w:szCs w:val="24"/>
        </w:rPr>
        <w:t xml:space="preserve">= 73.04 × 260.6330 / 282.8396</w:t>
      </w:r>
    </w:p>
    <w:p>
      <w:pPr>
        <w:spacing w:before="120" w:after="120" w:line="276" w:lineRule="auto"/>
        <w:ind w:left="720"/>
      </w:pPr>
      <w:r>
        <w:rPr>
          <w:rFonts w:ascii="Calibri" w:cs="Calibri" w:eastAsia="Calibri" w:hAnsi="Calibri"/>
          <w:b w:val="false"/>
          <w:bCs w:val="false"/>
          <w:sz w:val="24"/>
          <w:szCs w:val="24"/>
        </w:rPr>
        <w:t xml:space="preserve">= 73.04 × 0.92149</w:t>
      </w:r>
    </w:p>
    <w:p>
      <w:pPr>
        <w:spacing w:before="120" w:after="120" w:line="276" w:lineRule="auto"/>
        <w:ind w:left="720"/>
      </w:pPr>
      <w:r>
        <w:rPr>
          <w:rFonts w:ascii="Calibri" w:cs="Calibri" w:eastAsia="Calibri" w:hAnsi="Calibri"/>
          <w:b/>
          <w:bCs/>
          <w:sz w:val="24"/>
          <w:szCs w:val="24"/>
        </w:rPr>
        <w:t xml:space="preserve">= 67.31 km/s/Mpc</w:t>
      </w:r>
    </w:p>
    <w:p>
      <w:pPr>
        <w:spacing w:after="120" w:line="276" w:lineRule="auto"/>
      </w:pPr>
      <w:r>
        <w:rPr>
          <w:rFonts w:ascii="Calibri" w:cs="Calibri" w:eastAsia="Calibri" w:hAnsi="Calibri"/>
          <w:sz w:val="24"/>
          <w:szCs w:val="24"/>
        </w:rPr>
        <w:t xml:space="preserve">Planck measures 67.4 ± 0.5 km/s/Mpc. The ODC prediction is within 0.09 km/s/Mpc — a 0.2σ agreement.</w:t>
      </w:r>
    </w:p>
    <w:p>
      <w:pPr>
        <w:spacing w:after="120" w:line="276" w:lineRule="auto"/>
      </w:pPr>
      <w:r>
        <w:rPr>
          <w:rFonts w:ascii="Calibri" w:cs="Calibri" w:eastAsia="Calibri" w:hAnsi="Calibri"/>
          <w:sz w:val="24"/>
          <w:szCs w:val="24"/>
        </w:rPr>
        <w:t xml:space="preserve">The formula is consistent in both directions. This is expected for a genuine geometric effect: the same correction factor maps CMB → local and local → CMB.</w:t>
      </w:r>
    </w:p>
    <w:p>
      <w:r>
        <w:br w:type="page"/>
      </w:r>
    </w:p>
    <w:p>
      <w:pPr>
        <w:pStyle w:val="Heading1"/>
        <w:spacing w:before="360" w:after="200" w:line="276" w:lineRule="auto"/>
      </w:pPr>
      <w:r>
        <w:rPr>
          <w:rFonts w:ascii="Calibri" w:cs="Calibri" w:eastAsia="Calibri" w:hAnsi="Calibri"/>
          <w:b/>
          <w:bCs/>
          <w:sz w:val="32"/>
          <w:szCs w:val="32"/>
        </w:rPr>
        <w:t xml:space="preserve">Part VI: Structural Analysis</w:t>
      </w:r>
    </w:p>
    <w:p>
      <w:pPr>
        <w:pStyle w:val="Heading2"/>
        <w:spacing w:before="360" w:after="200" w:line="276" w:lineRule="auto"/>
      </w:pPr>
      <w:r>
        <w:rPr>
          <w:rFonts w:ascii="Calibri" w:cs="Calibri" w:eastAsia="Calibri" w:hAnsi="Calibri"/>
          <w:b/>
          <w:bCs/>
          <w:sz w:val="28"/>
          <w:szCs w:val="28"/>
        </w:rPr>
        <w:t xml:space="preserve">Chapter 6: Why ζ(3) Does Not Appear</w:t>
      </w:r>
    </w:p>
    <w:p>
      <w:pPr>
        <w:spacing w:after="120" w:line="276" w:lineRule="auto"/>
      </w:pPr>
      <w:r>
        <w:rPr>
          <w:rFonts w:ascii="Calibri" w:cs="Calibri" w:eastAsia="Calibri" w:hAnsi="Calibri"/>
          <w:sz w:val="24"/>
          <w:szCs w:val="24"/>
        </w:rPr>
        <w:t xml:space="preserve">In the muon g-2 derivation (Volume XVI), both hadronic formulas contained the Riemann zeta function ζ(3) = 1.2021. The HVP used [C_geom² + ζ(3)] and the HLbL used [C_geom² − ζ(3)]. The ζ(3) term represented quantum packing — the volumetric inefficiency of information on a three-dimensional lattice.</w:t>
      </w:r>
    </w:p>
    <w:p>
      <w:pPr>
        <w:spacing w:after="120" w:line="276" w:lineRule="auto"/>
      </w:pPr>
      <w:r>
        <w:rPr>
          <w:rFonts w:ascii="Calibri" w:cs="Calibri" w:eastAsia="Calibri" w:hAnsi="Calibri"/>
          <w:sz w:val="24"/>
          <w:szCs w:val="24"/>
        </w:rPr>
        <w:t xml:space="preserve">The Hubble tension formula contains only C_geom². There is no ζ(3) correction. This is physically correct:</w:t>
      </w:r>
    </w:p>
    <w:p>
      <w:pPr>
        <w:spacing w:before="120" w:after="120" w:line="276" w:lineRule="auto"/>
        <w:ind w:left="720"/>
      </w:pPr>
      <w:r>
        <w:rPr>
          <w:rFonts w:ascii="Calibri" w:cs="Calibri" w:eastAsia="Calibri" w:hAnsi="Calibri"/>
          <w:b w:val="false"/>
          <w:bCs w:val="false"/>
          <w:sz w:val="24"/>
          <w:szCs w:val="24"/>
        </w:rPr>
        <w:t xml:space="preserve">• The muon g-2 is a QUANTUM observable. Virtual loops sample the full packing structure of the information lattice. ζ(3) enters because quantum amplitudes probe the interstitial spaces between lattice sites.</w:t>
      </w:r>
    </w:p>
    <w:p>
      <w:pPr>
        <w:spacing w:before="120" w:after="120" w:line="276" w:lineRule="auto"/>
        <w:ind w:left="720"/>
      </w:pPr>
      <w:r>
        <w:rPr>
          <w:rFonts w:ascii="Calibri" w:cs="Calibri" w:eastAsia="Calibri" w:hAnsi="Calibri"/>
          <w:b w:val="false"/>
          <w:bCs w:val="false"/>
          <w:sz w:val="24"/>
          <w:szCs w:val="24"/>
        </w:rPr>
        <w:t xml:space="preserve">• The Hubble constant is a CLASSICAL observable. The expansion rate is a macroscopic, ensemble-averaged quantity. It does not probe individual lattice sites or their packing. It sees only the total geometric overhead, not its internal structure.</w:t>
      </w:r>
    </w:p>
    <w:p>
      <w:pPr>
        <w:spacing w:after="120" w:line="276" w:lineRule="auto"/>
      </w:pPr>
      <w:r>
        <w:rPr>
          <w:rFonts w:ascii="Calibri" w:cs="Calibri" w:eastAsia="Calibri" w:hAnsi="Calibri"/>
          <w:sz w:val="24"/>
          <w:szCs w:val="24"/>
        </w:rPr>
        <w:t xml:space="preserve">The absence of ζ(3) is therefore a structural prediction: classical cosmological observables are governed by C_geom and n alone, without packing corrections. Quantum observables require the additional ζ(3) structure. This provides a clean separation between the classical and quantum sectors of ODC.</w:t>
      </w:r>
    </w:p>
    <w:p>
      <w:pPr>
        <w:pStyle w:val="Heading2"/>
        <w:spacing w:before="360" w:after="200" w:line="276" w:lineRule="auto"/>
      </w:pPr>
      <w:r>
        <w:rPr>
          <w:rFonts w:ascii="Calibri" w:cs="Calibri" w:eastAsia="Calibri" w:hAnsi="Calibri"/>
          <w:b/>
          <w:bCs/>
          <w:sz w:val="28"/>
          <w:szCs w:val="28"/>
        </w:rPr>
        <w:t xml:space="preserve">Chapter 7: Why C_geom Squares</w:t>
      </w:r>
    </w:p>
    <w:p>
      <w:pPr>
        <w:spacing w:after="120" w:line="276" w:lineRule="auto"/>
      </w:pPr>
      <w:r>
        <w:rPr>
          <w:rFonts w:ascii="Calibri" w:cs="Calibri" w:eastAsia="Calibri" w:hAnsi="Calibri"/>
          <w:sz w:val="24"/>
          <w:szCs w:val="24"/>
        </w:rPr>
        <w:t xml:space="preserve">The squaring of C_geom is the essential mechanism. To make this precise:</w:t>
      </w:r>
    </w:p>
    <w:p>
      <w:pPr>
        <w:spacing w:after="120" w:line="276" w:lineRule="auto"/>
      </w:pPr>
      <w:r>
        <w:rPr>
          <w:rFonts w:ascii="Calibri" w:cs="Calibri" w:eastAsia="Calibri" w:hAnsi="Calibri"/>
          <w:sz w:val="24"/>
          <w:szCs w:val="24"/>
        </w:rPr>
        <w:t xml:space="preserve">Consider an observer measuring the Hubble constant using a standard ruler or standard candle. The measurement involves two geometric acts:</w:t>
      </w:r>
    </w:p>
    <w:p>
      <w:pPr>
        <w:spacing w:before="120" w:after="120" w:line="276" w:lineRule="auto"/>
        <w:ind w:left="720"/>
      </w:pPr>
      <w:r>
        <w:rPr>
          <w:rFonts w:ascii="Calibri" w:cs="Calibri" w:eastAsia="Calibri" w:hAnsi="Calibri"/>
          <w:b w:val="false"/>
          <w:bCs w:val="false"/>
          <w:sz w:val="24"/>
          <w:szCs w:val="24"/>
        </w:rPr>
        <w:t xml:space="preserve">1. Emission: a photon leaves the source. The source exists at a specific epoch and location on the observation manifold. The emission encodes the expansion rate at that epoch, but the encoding is filtered through the geometric curvature at the source: one factor of C_geom.</w:t>
      </w:r>
    </w:p>
    <w:p>
      <w:pPr>
        <w:spacing w:before="120" w:after="120" w:line="276" w:lineRule="auto"/>
        <w:ind w:left="720"/>
      </w:pPr>
      <w:r>
        <w:rPr>
          <w:rFonts w:ascii="Calibri" w:cs="Calibri" w:eastAsia="Calibri" w:hAnsi="Calibri"/>
          <w:b w:val="false"/>
          <w:bCs w:val="false"/>
          <w:sz w:val="24"/>
          <w:szCs w:val="24"/>
        </w:rPr>
        <w:t xml:space="preserve">2. Reception: the photon arrives at the observer. The observer decodes the expansion rate, but the decoding is filtered through the geometric curvature at the observer: one factor of C_geom.</w:t>
      </w:r>
    </w:p>
    <w:p>
      <w:pPr>
        <w:spacing w:after="120" w:line="276" w:lineRule="auto"/>
      </w:pPr>
      <w:r>
        <w:rPr>
          <w:rFonts w:ascii="Calibri" w:cs="Calibri" w:eastAsia="Calibri" w:hAnsi="Calibri"/>
          <w:sz w:val="24"/>
          <w:szCs w:val="24"/>
        </w:rPr>
        <w:t xml:space="preserve">For a CMB photon, the source (recombination surface at z ≈ 1100) and the observer (z = 0) occupy fundamentally different geometric contexts. The emission curvature and the reception curvature are independent — they do not cancel. The total impedance is C_geom × C_geom = C_geom².</w:t>
      </w:r>
    </w:p>
    <w:p>
      <w:pPr>
        <w:spacing w:after="120" w:line="276" w:lineRule="auto"/>
      </w:pPr>
      <w:r>
        <w:rPr>
          <w:rFonts w:ascii="Calibri" w:cs="Calibri" w:eastAsia="Calibri" w:hAnsi="Calibri"/>
          <w:sz w:val="24"/>
          <w:szCs w:val="24"/>
        </w:rPr>
        <w:t xml:space="preserve">For a local photon (z &lt; 0.15), the source and observer share effectively the same geometric context. The emission and reception curvatures are nearly identical and largely cancel. The residual impedance is negligible.</w:t>
      </w:r>
    </w:p>
    <w:p>
      <w:pPr>
        <w:spacing w:after="120" w:line="276" w:lineRule="auto"/>
      </w:pPr>
      <w:r>
        <w:rPr>
          <w:rFonts w:ascii="Calibri" w:cs="Calibri" w:eastAsia="Calibri" w:hAnsi="Calibri"/>
          <w:sz w:val="24"/>
          <w:szCs w:val="24"/>
        </w:rPr>
        <w:t xml:space="preserve">This is why the tension exists: not because of new physics in the dark sector, not because of systematic errors in the distance ladder, but because the geometry of observation itself imposes an epoch-dependent impedance on the inferred expansion rate.</w:t>
      </w:r>
    </w:p>
    <w:p>
      <w:r>
        <w:br w:type="page"/>
      </w:r>
    </w:p>
    <w:p>
      <w:pPr>
        <w:pStyle w:val="Heading1"/>
        <w:spacing w:before="360" w:after="200" w:line="276" w:lineRule="auto"/>
      </w:pPr>
      <w:r>
        <w:rPr>
          <w:rFonts w:ascii="Calibri" w:cs="Calibri" w:eastAsia="Calibri" w:hAnsi="Calibri"/>
          <w:b/>
          <w:bCs/>
          <w:sz w:val="32"/>
          <w:szCs w:val="32"/>
        </w:rPr>
        <w:t xml:space="preserve">Part VII: Uncertainty Analysis</w:t>
      </w:r>
    </w:p>
    <w:p>
      <w:pPr>
        <w:pStyle w:val="Heading2"/>
        <w:spacing w:before="360" w:after="200" w:line="276" w:lineRule="auto"/>
      </w:pPr>
      <w:r>
        <w:rPr>
          <w:rFonts w:ascii="Calibri" w:cs="Calibri" w:eastAsia="Calibri" w:hAnsi="Calibri"/>
          <w:b/>
          <w:bCs/>
          <w:sz w:val="28"/>
          <w:szCs w:val="28"/>
        </w:rPr>
        <w:t xml:space="preserve">Chapter 8: Sources of Uncertainty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Source</w:t>
            </w:r>
          </w:p>
        </w:tc>
        <w:tc>
          <w:tcPr>
            <w:tcW w:type="dxa" w:w="293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Uncertainty</w:t>
            </w:r>
          </w:p>
        </w:tc>
        <w:tc>
          <w:tcPr>
            <w:tcW w:type="dxa" w:w="293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Notes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R_CEH measurement</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Propagates through η</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n = 2ln(η⁻¹)</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±0.01</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Log suppresses R_CEH error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C_geom = 3π/2</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Exact</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Geometric identity</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Ratio n/(n − C_geom²)</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±0.00002</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From n uncertainty</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H₀(local) prediction</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±0.01 km/s/Mpc</w:t>
            </w:r>
          </w:p>
        </w:tc>
        <w:tc>
          <w:tcPr>
            <w:tcW w:type="dxa" w:w="29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Negligible</w:t>
            </w:r>
          </w:p>
        </w:tc>
      </w:tr>
    </w:tbl>
    <w:p/>
    <w:p>
      <w:pPr>
        <w:spacing w:after="120" w:line="276" w:lineRule="auto"/>
      </w:pPr>
      <w:r>
        <w:rPr>
          <w:rFonts w:ascii="Calibri" w:cs="Calibri" w:eastAsia="Calibri" w:hAnsi="Calibri"/>
          <w:sz w:val="24"/>
          <w:szCs w:val="24"/>
        </w:rPr>
        <w:t xml:space="preserve">The ODC prediction is extraordinarily robust. Even a 1% uncertainty in R_CEH propagates as only ±0.01 in n (because of the logarithm), which translates to ±0.01 km/s/Mpc in the predicted H₀(local). The dominant uncertainty in the comparison comes entirely from the experimental measurements themselves (±0.5 for Planck, ±1.04 for SH0ES), not from the ODC prediction.</w:t>
      </w:r>
    </w:p>
    <w:p>
      <w:r>
        <w:br w:type="page"/>
      </w:r>
    </w:p>
    <w:p>
      <w:pPr>
        <w:pStyle w:val="Heading1"/>
        <w:spacing w:before="360" w:after="200" w:line="276" w:lineRule="auto"/>
      </w:pPr>
      <w:r>
        <w:rPr>
          <w:rFonts w:ascii="Calibri" w:cs="Calibri" w:eastAsia="Calibri" w:hAnsi="Calibri"/>
          <w:b/>
          <w:bCs/>
          <w:sz w:val="32"/>
          <w:szCs w:val="32"/>
        </w:rPr>
        <w:t xml:space="preserve">Part VIII: Verification</w:t>
      </w:r>
    </w:p>
    <w:p>
      <w:pPr>
        <w:pStyle w:val="Heading2"/>
        <w:spacing w:before="360" w:after="200" w:line="276" w:lineRule="auto"/>
      </w:pPr>
      <w:r>
        <w:rPr>
          <w:rFonts w:ascii="Calibri" w:cs="Calibri" w:eastAsia="Calibri" w:hAnsi="Calibri"/>
          <w:b/>
          <w:bCs/>
          <w:sz w:val="28"/>
          <w:szCs w:val="28"/>
        </w:rPr>
        <w:t xml:space="preserve">Chapter 9: Master Arithmetic Ledger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800"/>
        <w:gridCol w:w="1800"/>
        <w:gridCol w:w="180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Step</w:t>
            </w:r>
          </w:p>
        </w:tc>
        <w:tc>
          <w:tcPr>
            <w:tcW w:type="dxa" w:w="21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Description</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Value</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Result</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Check</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η = l_P/R_CEH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3.82 × 10⁻⁶²</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ln(η⁻¹)</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141.4198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3</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n = 2 × Step 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282.8396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C_geom = 3π/2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4.7124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C_geom²</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22.2066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n − C_geom²</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260.6330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7</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n/(n − C_geom²)</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1.08520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8</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67.4 × Step 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73.14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km/s/Mpc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9</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73.04 × (1/Step 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67.31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km/s/Mpc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bl>
    <w:p/>
    <w:p>
      <w:pPr>
        <w:spacing w:before="120" w:after="120" w:line="276" w:lineRule="auto"/>
        <w:ind w:left="720"/>
      </w:pPr>
      <w:r>
        <w:rPr>
          <w:rFonts w:ascii="Calibri" w:cs="Calibri" w:eastAsia="Calibri" w:hAnsi="Calibri"/>
          <w:b/>
          <w:bCs/>
          <w:sz w:val="24"/>
          <w:szCs w:val="24"/>
        </w:rPr>
        <w:t xml:space="preserve">ODC PREDICTION: H₀(local) = 73.14 km/s/Mpc</w:t>
      </w:r>
    </w:p>
    <w:p>
      <w:pPr>
        <w:spacing w:before="120" w:after="120" w:line="276" w:lineRule="auto"/>
        <w:ind w:left="720"/>
      </w:pPr>
      <w:r>
        <w:rPr>
          <w:rFonts w:ascii="Calibri" w:cs="Calibri" w:eastAsia="Calibri" w:hAnsi="Calibri"/>
          <w:b/>
          <w:bCs/>
          <w:sz w:val="24"/>
          <w:szCs w:val="24"/>
        </w:rPr>
        <w:t xml:space="preserve">SH0ES MEASUREMENT: H₀ = 73.04 ± 1.04 km/s/Mpc</w:t>
      </w:r>
    </w:p>
    <w:p>
      <w:pPr>
        <w:spacing w:before="120" w:after="120" w:line="276" w:lineRule="auto"/>
        <w:ind w:left="720"/>
      </w:pPr>
      <w:r>
        <w:rPr>
          <w:rFonts w:ascii="Calibri" w:cs="Calibri" w:eastAsia="Calibri" w:hAnsi="Calibri"/>
          <w:b/>
          <w:bCs/>
          <w:sz w:val="24"/>
          <w:szCs w:val="24"/>
        </w:rPr>
        <w:t xml:space="preserve">AGREEMENT: 0.1σ</w:t>
      </w:r>
    </w:p>
    <w:p>
      <w:r>
        <w:br w:type="page"/>
      </w:r>
    </w:p>
    <w:p>
      <w:pPr>
        <w:pStyle w:val="Heading1"/>
        <w:spacing w:before="360" w:after="200" w:line="276" w:lineRule="auto"/>
      </w:pPr>
      <w:r>
        <w:rPr>
          <w:rFonts w:ascii="Calibri" w:cs="Calibri" w:eastAsia="Calibri" w:hAnsi="Calibri"/>
          <w:b/>
          <w:bCs/>
          <w:sz w:val="32"/>
          <w:szCs w:val="32"/>
        </w:rPr>
        <w:t xml:space="preserve">Part IX: Implications</w:t>
      </w:r>
    </w:p>
    <w:p>
      <w:pPr>
        <w:pStyle w:val="Heading2"/>
        <w:spacing w:before="360" w:after="200" w:line="276" w:lineRule="auto"/>
      </w:pPr>
      <w:r>
        <w:rPr>
          <w:rFonts w:ascii="Calibri" w:cs="Calibri" w:eastAsia="Calibri" w:hAnsi="Calibri"/>
          <w:b/>
          <w:bCs/>
          <w:sz w:val="28"/>
          <w:szCs w:val="28"/>
        </w:rPr>
        <w:t xml:space="preserve">Chapter 10: What This Resolves</w:t>
      </w:r>
    </w:p>
    <w:p>
      <w:pPr>
        <w:spacing w:after="120" w:line="276" w:lineRule="auto"/>
      </w:pPr>
      <w:r>
        <w:rPr>
          <w:rFonts w:ascii="Calibri" w:cs="Calibri" w:eastAsia="Calibri" w:hAnsi="Calibri"/>
          <w:sz w:val="24"/>
          <w:szCs w:val="24"/>
        </w:rPr>
        <w:t xml:space="preserve">The Hubble tension has resisted resolution for over a decade. Proposed solutions include early dark energy, interacting dark energy, sterile neutrinos, modified gravity, and systematic measurement errors. None have achieved consensus acceptance. The ODC resolution is fundamentally different from all of these because it does not modify the ΛCDM model — it explains why the ΛCDM model, as applied to early-universe data, systematically underestimates the local expansion rate.</w:t>
      </w:r>
    </w:p>
    <w:p>
      <w:pPr>
        <w:spacing w:after="120" w:line="276" w:lineRule="auto"/>
      </w:pPr>
      <w:r>
        <w:rPr>
          <w:rFonts w:ascii="Calibri" w:cs="Calibri" w:eastAsia="Calibri" w:hAnsi="Calibri"/>
          <w:sz w:val="24"/>
          <w:szCs w:val="24"/>
        </w:rPr>
        <w:t xml:space="preserve">The mechanism is not new physics in the traditional sense. There is no new particle, no new field, no new force. The mechanism is the geometric structure of observation itself. The same geometric curvature C_geom that produces the fine structure constant and the Higgs mass also produces the Hubble tension. It is a single framework with a single set of constants producing consistent predictions across particle physics and cosmology.</w:t>
      </w:r>
    </w:p>
    <w:p>
      <w:pPr>
        <w:pStyle w:val="Heading2"/>
        <w:spacing w:before="360" w:after="200" w:line="276" w:lineRule="auto"/>
      </w:pPr>
      <w:r>
        <w:rPr>
          <w:rFonts w:ascii="Calibri" w:cs="Calibri" w:eastAsia="Calibri" w:hAnsi="Calibri"/>
          <w:b/>
          <w:bCs/>
          <w:sz w:val="28"/>
          <w:szCs w:val="28"/>
        </w:rPr>
        <w:t xml:space="preserve">Chapter 11: Testable Predictions</w:t>
      </w:r>
    </w:p>
    <w:p>
      <w:pPr>
        <w:spacing w:after="120" w:line="276" w:lineRule="auto"/>
      </w:pPr>
      <w:r>
        <w:rPr>
          <w:rFonts w:ascii="Calibri" w:cs="Calibri" w:eastAsia="Calibri" w:hAnsi="Calibri"/>
          <w:sz w:val="24"/>
          <w:szCs w:val="24"/>
        </w:rPr>
        <w:t xml:space="preserve">The ODC framework makes several testable predictions that distinguish it from other proposed resolutions:</w:t>
      </w:r>
    </w:p>
    <w:p>
      <w:pPr>
        <w:spacing w:before="120" w:after="120" w:line="276" w:lineRule="auto"/>
        <w:ind w:left="720"/>
      </w:pPr>
      <w:r>
        <w:rPr>
          <w:rFonts w:ascii="Calibri" w:cs="Calibri" w:eastAsia="Calibri" w:hAnsi="Calibri"/>
          <w:b w:val="false"/>
          <w:bCs w:val="false"/>
          <w:sz w:val="24"/>
          <w:szCs w:val="24"/>
        </w:rPr>
        <w:t xml:space="preserve">1. The tension should persist. No improvement in CMB analysis or distance ladder calibration will eliminate it, because it arises from the geometric structure of the measurement, not from instrumental systematics.</w:t>
      </w:r>
    </w:p>
    <w:p>
      <w:pPr>
        <w:spacing w:before="120" w:after="120" w:line="276" w:lineRule="auto"/>
        <w:ind w:left="720"/>
      </w:pPr>
      <w:r>
        <w:rPr>
          <w:rFonts w:ascii="Calibri" w:cs="Calibri" w:eastAsia="Calibri" w:hAnsi="Calibri"/>
          <w:b w:val="false"/>
          <w:bCs w:val="false"/>
          <w:sz w:val="24"/>
          <w:szCs w:val="24"/>
        </w:rPr>
        <w:t xml:space="preserve">2. The tension magnitude is fixed. The ratio H₀(local)/H₀(CMB) = 1.08520 is a geometric constant. If future measurements refine H₀(CMB) to (say) 67.0 ± 0.3, the predicted local value becomes 67.0 × 1.08520 = 72.71. If H₀(CMB) moves to 67.8, the prediction moves to 73.58. The ratio does not change.</w:t>
      </w:r>
    </w:p>
    <w:p>
      <w:pPr>
        <w:spacing w:before="120" w:after="120" w:line="276" w:lineRule="auto"/>
        <w:ind w:left="720"/>
      </w:pPr>
      <w:r>
        <w:rPr>
          <w:rFonts w:ascii="Calibri" w:cs="Calibri" w:eastAsia="Calibri" w:hAnsi="Calibri"/>
          <w:b w:val="false"/>
          <w:bCs w:val="false"/>
          <w:sz w:val="24"/>
          <w:szCs w:val="24"/>
        </w:rPr>
        <w:t xml:space="preserve">3. Intermediate-redshift probes should show intermediate values. A measurement at z ≈ 0.5 (e.g., from strong lensing time delays or BAO) samples a partial informational depth. The observed H₀ should fall between 67.4 and 73.14, with the exact value determined by the geometric impedance accumulated at that depth.</w:t>
      </w:r>
    </w:p>
    <w:p>
      <w:pPr>
        <w:spacing w:before="120" w:after="120" w:line="276" w:lineRule="auto"/>
        <w:ind w:left="720"/>
      </w:pPr>
      <w:r>
        <w:rPr>
          <w:rFonts w:ascii="Calibri" w:cs="Calibri" w:eastAsia="Calibri" w:hAnsi="Calibri"/>
          <w:b w:val="false"/>
          <w:bCs w:val="false"/>
          <w:sz w:val="24"/>
          <w:szCs w:val="24"/>
        </w:rPr>
        <w:t xml:space="preserve">4. The TRGB measurements (typically giving 69–72 km/s/Mpc) are expected. These probe a slightly different geometric context than Cepheids — the tip of the red giant branch method uses older stellar populations at somewhat greater effective distances. The intermediate values are consistent with partial geometric transduction.</w:t>
      </w:r>
    </w:p>
    <w:p>
      <w:r>
        <w:br w:type="page"/>
      </w:r>
    </w:p>
    <w:p>
      <w:pPr>
        <w:pStyle w:val="Heading1"/>
        <w:spacing w:before="360" w:after="200" w:line="276" w:lineRule="auto"/>
      </w:pPr>
      <w:r>
        <w:rPr>
          <w:rFonts w:ascii="Calibri" w:cs="Calibri" w:eastAsia="Calibri" w:hAnsi="Calibri"/>
          <w:b/>
          <w:bCs/>
          <w:sz w:val="32"/>
          <w:szCs w:val="32"/>
        </w:rPr>
        <w:t xml:space="preserve">Part X: Conclusion</w:t>
      </w:r>
    </w:p>
    <w:p>
      <w:pPr>
        <w:pStyle w:val="Heading2"/>
        <w:spacing w:before="360" w:after="200" w:line="276" w:lineRule="auto"/>
      </w:pPr>
      <w:r>
        <w:rPr>
          <w:rFonts w:ascii="Calibri" w:cs="Calibri" w:eastAsia="Calibri" w:hAnsi="Calibri"/>
          <w:b/>
          <w:bCs/>
          <w:sz w:val="28"/>
          <w:szCs w:val="28"/>
        </w:rPr>
        <w:t xml:space="preserve">Chapter 12: The Resolution</w:t>
      </w:r>
    </w:p>
    <w:p>
      <w:pPr>
        <w:spacing w:after="120" w:line="276" w:lineRule="auto"/>
      </w:pPr>
      <w:r>
        <w:rPr>
          <w:rFonts w:ascii="Calibri" w:cs="Calibri" w:eastAsia="Calibri" w:hAnsi="Calibri"/>
          <w:sz w:val="24"/>
          <w:szCs w:val="24"/>
        </w:rPr>
        <w:t xml:space="preserve">The Hubble tension — a 5σ discrepancy between early- and late-universe measurements of H₀ — is resolved by a single formula from Observer-Dependent Cosmology:</w:t>
      </w:r>
    </w:p>
    <w:p>
      <w:pPr>
        <w:spacing w:before="120" w:after="120" w:line="276" w:lineRule="auto"/>
        <w:ind w:left="720"/>
      </w:pPr>
      <w:r>
        <w:rPr>
          <w:rFonts w:ascii="Calibri" w:cs="Calibri" w:eastAsia="Calibri" w:hAnsi="Calibri"/>
          <w:b/>
          <w:bCs/>
          <w:sz w:val="24"/>
          <w:szCs w:val="24"/>
        </w:rPr>
        <w:t xml:space="preserve">H₀(local) / H₀(CMB) = n / (n − C_geom²)</w:t>
      </w:r>
    </w:p>
    <w:p>
      <w:pPr>
        <w:spacing w:after="120" w:line="276" w:lineRule="auto"/>
      </w:pPr>
      <w:r>
        <w:rPr>
          <w:rFonts w:ascii="Calibri" w:cs="Calibri" w:eastAsia="Calibri" w:hAnsi="Calibri"/>
          <w:sz w:val="24"/>
          <w:szCs w:val="24"/>
        </w:rPr>
        <w:t xml:space="preserve">where n = 2ln(η⁻¹) = 282.84 is the total informational depth and C_geom = 3π/2 = 4.7124 is the geometric curvature of the observation manifold. The squared phase-lock C_geom² = 9π²/4 = 22.21 represents the combined geometric impedance of emission at the recombination surface and reception at the present epoch.</w:t>
      </w:r>
    </w:p>
    <w:p>
      <w:pPr>
        <w:spacing w:after="120" w:line="276" w:lineRule="auto"/>
      </w:pPr>
      <w:r>
        <w:rPr>
          <w:rFonts w:ascii="Calibri" w:cs="Calibri" w:eastAsia="Calibri" w:hAnsi="Calibri"/>
          <w:sz w:val="24"/>
          <w:szCs w:val="24"/>
        </w:rPr>
        <w:t xml:space="preserve">The prediction H₀(local) = 73.14 km/s/Mpc agrees with the SH0ES measurement (73.04 ± 1.04) to within 0.1σ. The reverse prediction H₀(CMB) = 67.31 km/s/Mpc agrees with Planck (67.4 ± 0.5) to within 0.2σ.</w:t>
      </w:r>
    </w:p>
    <w:p>
      <w:pPr>
        <w:spacing w:after="120" w:line="276" w:lineRule="auto"/>
      </w:pPr>
      <w:r>
        <w:rPr>
          <w:rFonts w:ascii="Calibri" w:cs="Calibri" w:eastAsia="Calibri" w:hAnsi="Calibri"/>
          <w:sz w:val="24"/>
          <w:szCs w:val="24"/>
        </w:rPr>
        <w:t xml:space="preserve">No free parameters were used. No new particles or fields were introduced. The same constants that derive α, m_H, and a_μ in the previous volumes now resolve the most significant tension in observational cosmology.</w:t>
      </w:r>
    </w:p>
    <w:p/>
    <w:p>
      <w:pPr>
        <w:spacing w:after="120" w:line="276" w:lineRule="auto"/>
      </w:pPr>
      <w:r>
        <w:rPr>
          <w:rFonts w:ascii="Calibri" w:cs="Calibri" w:eastAsia="Calibri" w:hAnsi="Calibri"/>
          <w:sz w:val="24"/>
          <w:szCs w:val="24"/>
        </w:rPr>
        <w:t xml:space="preserve">The universe is not broken. Our measurements are not wrong. The geometry of observation is simply richer than we assumed.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sz w:val="32"/>
      <w:szCs w:val="32"/>
    </w:rPr>
  </w:style>
  <w:style w:type="paragraph" w:styleId="Heading2">
    <w:name w:val="Heading 2"/>
    <w:basedOn w:val="Normal"/>
    <w:next w:val="Normal"/>
    <w:qFormat/>
    <w:pPr>
      <w:spacing w:before="360" w:after="200"/>
      <w:outlineLvl w:val="1"/>
    </w:pPr>
    <w:rPr>
      <w:rFonts w:ascii="Calibri" w:cs="Calibri" w:eastAsia="Calibri" w:hAnsi="Calibri"/>
      <w:b/>
      <w:bCs/>
      <w:sz w:val="28"/>
      <w:szCs w:val="28"/>
    </w:rPr>
  </w:style>
  <w:style w:type="paragraph" w:styleId="Heading3">
    <w:name w:val="Heading 3"/>
    <w:basedOn w:val="Normal"/>
    <w:next w:val="Normal"/>
    <w:qFormat/>
    <w:pPr>
      <w:spacing w:before="360" w:after="200"/>
      <w:outlineLvl w:val="2"/>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2026-03-26T12:18:27.119Z</dcterms:created>
  <dcterms:modified xsi:type="dcterms:W3CDTF">2026-03-26T12:18:27.120Z</dcterms:modified>
</cp:coreProperties>
</file>

<file path=docProps/custom.xml><?xml version="1.0" encoding="utf-8"?>
<Properties xmlns="http://schemas.openxmlformats.org/officeDocument/2006/custom-properties" xmlns:vt="http://schemas.openxmlformats.org/officeDocument/2006/docPropsVTypes"/>
</file>