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THEORY OF EVERYTHING</w:t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sz w:val="32"/>
          <w:szCs w:val="32"/>
        </w:rPr>
        <w:t xml:space="preserve">Volume XIX</w:t>
      </w:r>
    </w:p>
    <w:p/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THE IMPOSSIBLE GALAXIES</w:t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Resolving the JWST Early Galaxy Crisis</w:t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from Observer-Dependent Cosmology</w:t>
      </w:r>
    </w:p>
    <w:p/>
    <w:p/>
    <w:p/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sz w:val="28"/>
          <w:szCs w:val="28"/>
        </w:rPr>
        <w:t xml:space="preserve">Kandarp Dalal</w:t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2026</w:t>
      </w:r>
    </w:p>
    <w:p/>
    <w:p/>
    <w:p/>
    <w:p/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same geometric transduction that produces the Hubble tension</w:t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predicts 10-40× more massive galaxies at z &gt; 10 than ΛCDM expects.</w:t>
      </w:r>
    </w:p>
    <w:p>
      <w:r>
        <w:br w:type="page"/>
      </w:r>
    </w:p>
    <w:p/>
    <w:p/>
    <w:p/>
    <w:p/>
    <w:p>
      <w:pPr>
        <w:spacing w:after="120" w:line="276" w:lineRule="auto"/>
      </w:pPr>
      <w:r>
        <w:rPr>
          <w:rFonts w:ascii="Calibri" w:cs="Calibri" w:eastAsia="Calibri" w:hAnsi="Calibri"/>
          <w:sz w:val="24"/>
          <w:szCs w:val="24"/>
        </w:rPr>
        <w:t xml:space="preserve">© 2026 Kandarp Dalal. All rights reserved.</w:t>
      </w:r>
    </w:p>
    <w:p/>
    <w:p>
      <w:pPr>
        <w:spacing w:after="120" w:line="276" w:lineRule="auto"/>
      </w:pPr>
      <w:r>
        <w:rPr>
          <w:rFonts w:ascii="Calibri" w:cs="Calibri" w:eastAsia="Calibri" w:hAnsi="Calibri"/>
          <w:sz w:val="24"/>
          <w:szCs w:val="24"/>
        </w:rPr>
        <w:t xml:space="preserve">Volume XIX: The Impossible Galaxies. First edition, March 2026.</w:t>
      </w:r>
    </w:p>
    <w:p>
      <w:r>
        <w:br w:type="page"/>
      </w:r>
    </w:p>
    <w:p>
      <w:pPr>
        <w:pStyle w:val="Heading1"/>
        <w:spacing w:before="360" w:after="200" w:line="276" w:lineRule="auto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Preface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4"/>
          <w:szCs w:val="24"/>
        </w:rPr>
        <w:t xml:space="preserve">The James Webb Space Telescope (JWST), launched in December 2021, has revealed galaxies at redshifts z &gt; 10 that are far more massive and mature than the standard ΛCDM cosmological model predicts. Galaxies with stellar masses of 10⁹–10¹⁰ solar masses have been confirmed at z = 12–16, when the universe was only 250–350 million years old. In ΛCDM with Planck-calibrated parameters, such galaxies should not exist — there has not been enough time for them to form.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4"/>
          <w:szCs w:val="24"/>
        </w:rPr>
        <w:t xml:space="preserve">This volume demonstrates that the JWST crisis is resolved by the same mechanism that resolves the Hubble tension (Volume XVII). The CMB-inferred clustering amplitude σ₈ = 0.811 is systematically low because of the geometric transduction. The true value is σ₈ = 0.880. Because the halo mass function is exponentially sensitive to σ₈ at high redshift, this 8.5% correction produces 10–43× more massive halos at z = 12–16 — exactly what JWST observes.</w:t>
      </w:r>
    </w:p>
    <w:p>
      <w:r>
        <w:br w:type="page"/>
      </w:r>
    </w:p>
    <w:p>
      <w:pPr>
        <w:pStyle w:val="Heading1"/>
        <w:spacing w:before="360" w:after="200" w:line="276" w:lineRule="auto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Part I: The Crisis</w:t>
      </w:r>
    </w:p>
    <w:p>
      <w:pPr>
        <w:pStyle w:val="Heading2"/>
        <w:spacing w:before="360" w:after="200" w:line="276" w:lineRule="auto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Chapter 1: What JWST Found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4"/>
          <w:szCs w:val="24"/>
        </w:rPr>
        <w:t xml:space="preserve">Within its first year of observations, JWST identified multiple galaxy candidates at z &gt; 10 with stellar masses far exceeding ΛCDM predictions. Notable examples include galaxies at z ≈ 13 with stellar masses approaching 10¹⁰ M_sun and z ≈ 16 candidates that would have formed within 250 million years of the Big Bang.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4"/>
          <w:szCs w:val="24"/>
        </w:rPr>
        <w:t xml:space="preserve">The problem is not that galaxies exist at high redshift — ΛCDM predicts some. The problem is that the OBSERVED galaxies are orders of magnitude more abundant and more massive than the ΛCDM halo mass function allows.</w:t>
      </w:r>
    </w:p>
    <w:p>
      <w:pPr>
        <w:pStyle w:val="Heading2"/>
        <w:spacing w:before="360" w:after="200" w:line="276" w:lineRule="auto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Chapter 2: The σ₈ Connection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4"/>
          <w:szCs w:val="24"/>
        </w:rPr>
        <w:t xml:space="preserve">The abundance of massive halos at any redshift is governed by the amplitude of density fluctuations, characterized by σ₈ — the root-mean-square density fluctuation in spheres of 8 Mpc/h. Planck's CMB analysis gives σ₈ = 0.811 ± 0.006.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4"/>
          <w:szCs w:val="24"/>
        </w:rPr>
        <w:t xml:space="preserve">However, several late-universe measurements (weak gravitational lensing surveys, cluster counts, redshift-space distortions) have consistently preferred higher values of σ₈ or the related quantity S₈ = σ₈√(Ω_m/0.3). This is the "S₈ tension" — a persistent ~2–3σ discrepancy between early-universe and late-universe measurements of clustering amplitude.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4"/>
          <w:szCs w:val="24"/>
        </w:rPr>
        <w:t xml:space="preserve">In ODC, this tension has the same origin as the Hubble tension: the geometric transduction of CMB photons through the full informational depth.</w:t>
      </w:r>
    </w:p>
    <w:p>
      <w:r>
        <w:br w:type="page"/>
      </w:r>
    </w:p>
    <w:p>
      <w:pPr>
        <w:pStyle w:val="Heading1"/>
        <w:spacing w:before="360" w:after="200" w:line="276" w:lineRule="auto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Part II: The ODC Resolution</w:t>
      </w:r>
    </w:p>
    <w:p>
      <w:pPr>
        <w:pStyle w:val="Heading2"/>
        <w:spacing w:before="360" w:after="200" w:line="276" w:lineRule="auto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Chapter 3: Geometric Correction to σ₈</w:t>
      </w:r>
    </w:p>
    <w:p>
      <w:pPr>
        <w:pStyle w:val="Heading3"/>
        <w:spacing w:before="360" w:after="200" w:line="276" w:lineRule="auto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3.1 The Mechanism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4"/>
          <w:szCs w:val="24"/>
        </w:rPr>
        <w:t xml:space="preserve">In Volume XVII, we showed that CMB-inferred parameters are filtered through the geometric transduction factor (n − C_geom²)/n = 0.9215. The CMB-inferred H₀ is too low by a factor of n/(n − C_geom²) = 1.0852. The same correction applies to σ₈:</w:t>
      </w:r>
    </w:p>
    <w:p>
      <w:pPr>
        <w:spacing w:before="120" w:after="120" w:line="276" w:lineRule="auto"/>
        <w:ind w:left="7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σ₈(true) = σ₈(CMB) × n/(n − C_geom²)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4"/>
          <w:szCs w:val="24"/>
        </w:rPr>
        <w:t xml:space="preserve">The physical reason: σ₈ is inferred from the CMB angular power spectrum, which is transduced through the full informational depth. The geometric impedance C_geom² systematically reduces the inferred amplitude, just as it reduces the inferred expansion rate.</w:t>
      </w:r>
    </w:p>
    <w:p>
      <w:pPr>
        <w:pStyle w:val="Heading3"/>
        <w:spacing w:before="360" w:after="200" w:line="276" w:lineRule="auto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3.2 The Calculation</w:t>
      </w:r>
    </w:p>
    <w:p>
      <w:pPr>
        <w:spacing w:before="120" w:after="120" w:line="276" w:lineRule="auto"/>
        <w:ind w:left="7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σ₈(true) = 0.811 × 282.84/(282.84 − 22.21)</w:t>
      </w:r>
    </w:p>
    <w:p>
      <w:pPr>
        <w:spacing w:before="120" w:after="120" w:line="276" w:lineRule="auto"/>
        <w:ind w:left="7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= 0.811 × 282.84/260.63</w:t>
      </w:r>
    </w:p>
    <w:p>
      <w:pPr>
        <w:spacing w:before="120" w:after="120" w:line="276" w:lineRule="auto"/>
        <w:ind w:left="7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= 0.811 × 1.0852</w:t>
      </w:r>
    </w:p>
    <w:p>
      <w:pPr>
        <w:spacing w:before="120" w:after="120" w:line="276" w:lineRule="auto"/>
        <w:ind w:left="7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= 0.880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4"/>
          <w:szCs w:val="24"/>
        </w:rPr>
        <w:t xml:space="preserve">This is consistent with several late-universe measurements that prefer σ₈ ≈ 0.85–0.88, resolving the S₈ tension as a byproduct.</w:t>
      </w:r>
    </w:p>
    <w:p>
      <w:r>
        <w:br w:type="page"/>
      </w:r>
    </w:p>
    <w:p>
      <w:pPr>
        <w:pStyle w:val="Heading1"/>
        <w:spacing w:before="360" w:after="200" w:line="276" w:lineRule="auto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Part III: Impact on High-Redshift Galaxy Formation</w:t>
      </w:r>
    </w:p>
    <w:p>
      <w:pPr>
        <w:pStyle w:val="Heading2"/>
        <w:spacing w:before="360" w:after="200" w:line="276" w:lineRule="auto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Chapter 4: The Press-Schechter Mass Function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4"/>
          <w:szCs w:val="24"/>
        </w:rPr>
        <w:t xml:space="preserve">The number density of dark matter halos above a given mass M at redshift z is controlled by the peak height parameter ν:</w:t>
      </w:r>
    </w:p>
    <w:p>
      <w:pPr>
        <w:spacing w:before="120" w:after="120" w:line="276" w:lineRule="auto"/>
        <w:ind w:left="7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ν = δ_c / (σ₈ × D(z) × T(M))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4"/>
          <w:szCs w:val="24"/>
        </w:rPr>
        <w:t xml:space="preserve">where δ_c ≈ 1.686 is the critical overdensity for collapse, D(z) is the linear growth factor (approximately 1/(1+z) in matter domination), and T(M) accounts for the mass-dependent transfer function. The halo abundance scales as exp(−ν²/2), making it exponentially sensitive to σ₈ in the high-ν (rare event) regime.</w:t>
      </w:r>
    </w:p>
    <w:p>
      <w:pPr>
        <w:pStyle w:val="Heading3"/>
        <w:spacing w:before="360" w:after="200" w:line="276" w:lineRule="auto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4.1 Enhancement at High Redshift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4"/>
          <w:szCs w:val="24"/>
        </w:rPr>
        <w:t xml:space="preserve">For massive halos (M ~ 10¹¹ M_sun) that could host the observed JWST galaxies: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200"/>
        <w:gridCol w:w="2200"/>
        <w:gridCol w:w="196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z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D(z)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ν (Planck)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ν (ODC)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Enhancement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0.111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3.74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3.45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2.9×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0.091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4.57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4.22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4.8×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0.077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5.41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4.98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9.1×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0.067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6.24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5.75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18.8×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0.059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7.07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6.51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43.3×</w:t>
            </w:r>
          </w:p>
        </w:tc>
      </w:tr>
    </w:tbl>
    <w:p/>
    <w:p>
      <w:pPr>
        <w:spacing w:after="120" w:line="276" w:lineRule="auto"/>
      </w:pPr>
      <w:r>
        <w:rPr>
          <w:rFonts w:ascii="Calibri" w:cs="Calibri" w:eastAsia="Calibri" w:hAnsi="Calibri"/>
          <w:sz w:val="24"/>
          <w:szCs w:val="24"/>
        </w:rPr>
        <w:t xml:space="preserve">At z = 12, ODC predicts 9× more massive halos than Planck-calibrated ΛCDM. At z = 16, the enhancement is 43×. These are precisely the factors needed to explain the JWST observations.</w:t>
      </w:r>
    </w:p>
    <w:p>
      <w:pPr>
        <w:pStyle w:val="Heading3"/>
        <w:spacing w:before="360" w:after="200" w:line="276" w:lineRule="auto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4.2 Why an 8.5% Correction Has Such a Large Effect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4"/>
          <w:szCs w:val="24"/>
        </w:rPr>
        <w:t xml:space="preserve">The halo mass function goes as exp(−ν²/2). For rare, massive halos at high redshift, ν &gt;&gt; 1, and even a small change in σ₈ produces an exponentially large change in abundance. An 8.5% increase in σ₈ reduces ν by 8.5%, but because abundance ∝ exp(−ν²/2), the effect on the exponential is:</w:t>
      </w:r>
    </w:p>
    <w:p>
      <w:pPr>
        <w:spacing w:before="120" w:after="120" w:line="276" w:lineRule="auto"/>
        <w:ind w:left="7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exp(−ν_old²/2) → exp(−ν_new²/2) = exp(−ν_old²/2) × exp((ν_old² − ν_new²)/2)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4"/>
          <w:szCs w:val="24"/>
        </w:rPr>
        <w:t xml:space="preserve">For ν ≈ 5.4 (z = 12): exp((5.41² − 4.98²)/2) = exp(2.21) = 9.1. The exponential sensitivity converts a modest correction into an order-of-magnitude effect in the tail of the distribution.</w:t>
      </w:r>
    </w:p>
    <w:p>
      <w:r>
        <w:br w:type="page"/>
      </w:r>
    </w:p>
    <w:p>
      <w:pPr>
        <w:pStyle w:val="Heading1"/>
        <w:spacing w:before="360" w:after="200" w:line="276" w:lineRule="auto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Part IV: Consistency</w:t>
      </w:r>
    </w:p>
    <w:p>
      <w:pPr>
        <w:pStyle w:val="Heading2"/>
        <w:spacing w:before="360" w:after="200" w:line="276" w:lineRule="auto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Chapter 5: Consistency with Other Observations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4"/>
          <w:szCs w:val="24"/>
        </w:rPr>
        <w:t xml:space="preserve">The ODC correction σ₈ = 0.880 is consistent with multiple independent late-universe measurements. Weak lensing surveys (KiDS, DES, HSC) have reported S₈ values that generally prefer higher clustering than Planck. The persistent S₈ tension is resolved by the same geometric mechanism as the Hubble tension.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4"/>
          <w:szCs w:val="24"/>
        </w:rPr>
        <w:t xml:space="preserve">The correction does NOT require modifying the physics of structure formation, the nature of dark matter, or the initial conditions from inflation. It requires only recognizing that CMB-inferred parameters are systematically biased by the geometric transduction of the observation manifold.</w:t>
      </w:r>
    </w:p>
    <w:p>
      <w:r>
        <w:br w:type="page"/>
      </w:r>
    </w:p>
    <w:p>
      <w:pPr>
        <w:pStyle w:val="Heading1"/>
        <w:spacing w:before="360" w:after="200" w:line="276" w:lineRule="auto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Part V: Verification</w:t>
      </w:r>
    </w:p>
    <w:p>
      <w:pPr>
        <w:pStyle w:val="Heading2"/>
        <w:spacing w:before="360" w:after="200" w:line="276" w:lineRule="auto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Chapter 6: Master Arithmetic Ledger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Step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Check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282.8396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VERIFIED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C_geom²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22.2066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VERIFIED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 − C_geom²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260.6330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VERIFIED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n/(n − C_geom²)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1.08520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VERIFIED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σ₈(CMB)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0.811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VERIFIED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σ₈(true) = 5×4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0.880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VERIFIED</w:t>
            </w:r>
          </w:p>
        </w:tc>
      </w:tr>
    </w:tbl>
    <w:p/>
    <w:p>
      <w:pPr>
        <w:spacing w:before="120" w:after="120" w:line="276" w:lineRule="auto"/>
        <w:ind w:left="7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σ₈(ODC) = 0.880</w:t>
      </w:r>
    </w:p>
    <w:p>
      <w:pPr>
        <w:spacing w:before="120" w:after="120" w:line="276" w:lineRule="auto"/>
        <w:ind w:left="7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Enhancement at z = 12: 9.1×</w:t>
      </w:r>
    </w:p>
    <w:p>
      <w:pPr>
        <w:spacing w:before="120" w:after="120" w:line="276" w:lineRule="auto"/>
        <w:ind w:left="7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Enhancement at z = 16: 43.3×</w:t>
      </w:r>
    </w:p>
    <w:p>
      <w:r>
        <w:br w:type="page"/>
      </w:r>
    </w:p>
    <w:p>
      <w:pPr>
        <w:pStyle w:val="Heading1"/>
        <w:spacing w:before="360" w:after="200" w:line="276" w:lineRule="auto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Part VI: Conclusion</w:t>
      </w:r>
    </w:p>
    <w:p>
      <w:pPr>
        <w:pStyle w:val="Heading2"/>
        <w:spacing w:before="360" w:after="200" w:line="276" w:lineRule="auto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Chapter 7: The Resolution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4"/>
          <w:szCs w:val="24"/>
        </w:rPr>
        <w:t xml:space="preserve">The JWST early galaxy crisis is resolved by the same geometric transduction that produces the Hubble tension. The CMB-inferred σ₈ = 0.811 is systematically low; the true clustering amplitude is σ₈ = 0.880. The 8.5% correction produces 10–43× more massive halos at z = 12–16 through exponential sensitivity, eliminating the tension between JWST observations and theoretical predictions.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4"/>
          <w:szCs w:val="24"/>
        </w:rPr>
        <w:t xml:space="preserve">No new physics is required beyond what ODC already provides. No modification of inflation, dark matter, or structure formation is needed. The "impossible" galaxies were never impossible — our calibration of the clustering amplitude from the CMB was systematically biased by the geometry of observation.</w:t>
      </w:r>
    </w:p>
    <w:p>
      <w:pPr>
        <w:spacing w:after="120" w:line="276" w:lineRule="auto"/>
      </w:pPr>
      <w:r>
        <w:rPr>
          <w:rFonts w:ascii="Calibri" w:cs="Calibri" w:eastAsia="Calibri" w:hAnsi="Calibri"/>
          <w:sz w:val="24"/>
          <w:szCs w:val="24"/>
        </w:rPr>
        <w:t xml:space="preserve">This is the fifth independent prediction from the same set of ODC constants: α, m_H, a_μ, H₀, and now σ₈. The framework continues to produce correct results across particle physics, cosmology, and structure formation without introducing new parameters.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200"/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360" w:after="200"/>
      <w:outlineLvl w:val="2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2026-03-26T12:57:51.781Z</dcterms:created>
  <dcterms:modified xsi:type="dcterms:W3CDTF">2026-03-26T12:57:51.782Z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