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336B2B" w14:textId="77777777" w:rsidR="00A03098" w:rsidRPr="009F0507" w:rsidRDefault="006E7ED8" w:rsidP="00F86709">
      <w:pPr>
        <w:pStyle w:val="Titre1"/>
        <w:spacing w:line="360" w:lineRule="auto"/>
        <w:jc w:val="both"/>
        <w:rPr>
          <w:rFonts w:ascii="Times New Roman" w:hAnsi="Times New Roman" w:cs="Times New Roman"/>
        </w:rPr>
      </w:pPr>
      <w:r w:rsidRPr="009F0507">
        <w:rPr>
          <w:rFonts w:ascii="Times New Roman" w:hAnsi="Times New Roman" w:cs="Times New Roman"/>
        </w:rPr>
        <w:t>Matériel et méthodes </w:t>
      </w:r>
    </w:p>
    <w:p w14:paraId="681A8DEF" w14:textId="77777777" w:rsidR="00706BCB" w:rsidRDefault="00A03098" w:rsidP="00706BCB">
      <w:pPr>
        <w:pStyle w:val="Titre2"/>
        <w:rPr>
          <w:rFonts w:ascii="Times New Roman" w:hAnsi="Times New Roman" w:cs="Times New Roman"/>
          <w:sz w:val="24"/>
          <w:szCs w:val="24"/>
        </w:rPr>
      </w:pPr>
      <w:r w:rsidRPr="009F0507">
        <w:rPr>
          <w:rFonts w:ascii="Times New Roman" w:hAnsi="Times New Roman" w:cs="Times New Roman"/>
          <w:sz w:val="24"/>
          <w:szCs w:val="24"/>
        </w:rPr>
        <w:t>Diagnostic participative des antagonismes</w:t>
      </w:r>
    </w:p>
    <w:p w14:paraId="45A2B177" w14:textId="27C57715" w:rsidR="00526DC3" w:rsidRPr="00526DC3" w:rsidRDefault="00526DC3" w:rsidP="00526DC3">
      <w:pPr>
        <w:spacing w:line="360" w:lineRule="auto"/>
        <w:jc w:val="both"/>
        <w:rPr>
          <w:rFonts w:ascii="Times New Roman" w:hAnsi="Times New Roman" w:cs="Times New Roman"/>
          <w:sz w:val="24"/>
          <w:szCs w:val="24"/>
        </w:rPr>
      </w:pPr>
      <w:r w:rsidRPr="00526DC3">
        <w:rPr>
          <w:rFonts w:ascii="Times New Roman" w:hAnsi="Times New Roman" w:cs="Times New Roman"/>
          <w:sz w:val="24"/>
          <w:szCs w:val="24"/>
        </w:rPr>
        <w:t>La p</w:t>
      </w:r>
      <w:r w:rsidRPr="00526DC3">
        <w:rPr>
          <w:rFonts w:ascii="Times New Roman" w:hAnsi="Times New Roman" w:cs="Times New Roman"/>
          <w:sz w:val="24"/>
          <w:szCs w:val="24"/>
        </w:rPr>
        <w:t>roblématique portée sur l’équilibre des effets divers des pratiques</w:t>
      </w:r>
      <w:r w:rsidRPr="00526DC3">
        <w:rPr>
          <w:rFonts w:ascii="Times New Roman" w:hAnsi="Times New Roman" w:cs="Times New Roman"/>
          <w:sz w:val="24"/>
          <w:szCs w:val="24"/>
        </w:rPr>
        <w:t xml:space="preserve"> </w:t>
      </w:r>
      <w:r w:rsidRPr="00526DC3">
        <w:rPr>
          <w:rFonts w:ascii="Times New Roman" w:hAnsi="Times New Roman" w:cs="Times New Roman"/>
          <w:sz w:val="24"/>
          <w:szCs w:val="24"/>
        </w:rPr>
        <w:t>agroécologiques au sein d</w:t>
      </w:r>
      <w:r w:rsidRPr="00526DC3">
        <w:rPr>
          <w:rFonts w:ascii="Times New Roman" w:hAnsi="Times New Roman" w:cs="Times New Roman"/>
          <w:sz w:val="24"/>
          <w:szCs w:val="24"/>
        </w:rPr>
        <w:t xml:space="preserve">es </w:t>
      </w:r>
      <w:r w:rsidRPr="00526DC3">
        <w:rPr>
          <w:rFonts w:ascii="Times New Roman" w:hAnsi="Times New Roman" w:cs="Times New Roman"/>
          <w:sz w:val="24"/>
          <w:szCs w:val="24"/>
        </w:rPr>
        <w:t>terroir</w:t>
      </w:r>
      <w:r w:rsidRPr="00526DC3">
        <w:rPr>
          <w:rFonts w:ascii="Times New Roman" w:hAnsi="Times New Roman" w:cs="Times New Roman"/>
          <w:sz w:val="24"/>
          <w:szCs w:val="24"/>
        </w:rPr>
        <w:t>s à conduit à la m</w:t>
      </w:r>
      <w:r w:rsidRPr="00526DC3">
        <w:rPr>
          <w:rFonts w:ascii="Times New Roman" w:hAnsi="Times New Roman" w:cs="Times New Roman"/>
          <w:sz w:val="24"/>
          <w:szCs w:val="24"/>
        </w:rPr>
        <w:t>ise au point une matrice de diagnostic des antagonismes</w:t>
      </w:r>
      <w:r w:rsidRPr="00526DC3">
        <w:rPr>
          <w:rFonts w:ascii="Times New Roman" w:hAnsi="Times New Roman" w:cs="Times New Roman"/>
          <w:sz w:val="24"/>
          <w:szCs w:val="24"/>
        </w:rPr>
        <w:t>. Elle comporte d</w:t>
      </w:r>
      <w:r w:rsidRPr="00526DC3">
        <w:rPr>
          <w:rFonts w:ascii="Times New Roman" w:hAnsi="Times New Roman" w:cs="Times New Roman"/>
          <w:sz w:val="24"/>
          <w:szCs w:val="24"/>
        </w:rPr>
        <w:t>eux entrées méthodologiques définies</w:t>
      </w:r>
      <w:r w:rsidRPr="00526DC3">
        <w:rPr>
          <w:rFonts w:ascii="Times New Roman" w:hAnsi="Times New Roman" w:cs="Times New Roman"/>
          <w:sz w:val="24"/>
          <w:szCs w:val="24"/>
        </w:rPr>
        <w:t> : les s</w:t>
      </w:r>
      <w:r w:rsidRPr="00526DC3">
        <w:rPr>
          <w:rFonts w:ascii="Times New Roman" w:hAnsi="Times New Roman" w:cs="Times New Roman"/>
          <w:sz w:val="24"/>
          <w:szCs w:val="24"/>
        </w:rPr>
        <w:t xml:space="preserve">ervices agroécologiques </w:t>
      </w:r>
      <w:r w:rsidRPr="00526DC3">
        <w:rPr>
          <w:rFonts w:ascii="Times New Roman" w:hAnsi="Times New Roman" w:cs="Times New Roman"/>
          <w:sz w:val="24"/>
          <w:szCs w:val="24"/>
        </w:rPr>
        <w:t xml:space="preserve">en </w:t>
      </w:r>
      <w:r w:rsidRPr="00526DC3">
        <w:rPr>
          <w:rFonts w:ascii="Times New Roman" w:hAnsi="Times New Roman" w:cs="Times New Roman"/>
          <w:sz w:val="24"/>
          <w:szCs w:val="24"/>
        </w:rPr>
        <w:t>ligne</w:t>
      </w:r>
      <w:r w:rsidRPr="00526DC3">
        <w:rPr>
          <w:rFonts w:ascii="Times New Roman" w:hAnsi="Times New Roman" w:cs="Times New Roman"/>
          <w:sz w:val="24"/>
          <w:szCs w:val="24"/>
        </w:rPr>
        <w:t xml:space="preserve"> et p</w:t>
      </w:r>
      <w:r w:rsidRPr="00526DC3">
        <w:rPr>
          <w:rFonts w:ascii="Times New Roman" w:hAnsi="Times New Roman" w:cs="Times New Roman"/>
          <w:sz w:val="24"/>
          <w:szCs w:val="24"/>
        </w:rPr>
        <w:t xml:space="preserve">ratiques agroécologiques </w:t>
      </w:r>
      <w:r w:rsidRPr="00526DC3">
        <w:rPr>
          <w:rFonts w:ascii="Times New Roman" w:hAnsi="Times New Roman" w:cs="Times New Roman"/>
          <w:sz w:val="24"/>
          <w:szCs w:val="24"/>
        </w:rPr>
        <w:t xml:space="preserve">en </w:t>
      </w:r>
      <w:r w:rsidRPr="00526DC3">
        <w:rPr>
          <w:rFonts w:ascii="Times New Roman" w:hAnsi="Times New Roman" w:cs="Times New Roman"/>
          <w:sz w:val="24"/>
          <w:szCs w:val="24"/>
        </w:rPr>
        <w:t>colonne</w:t>
      </w:r>
      <w:r w:rsidRPr="00526DC3">
        <w:rPr>
          <w:rFonts w:ascii="Times New Roman" w:hAnsi="Times New Roman" w:cs="Times New Roman"/>
          <w:sz w:val="24"/>
          <w:szCs w:val="24"/>
        </w:rPr>
        <w:t xml:space="preserve"> (Annexe).  Le </w:t>
      </w:r>
      <w:r w:rsidRPr="00526DC3">
        <w:rPr>
          <w:rFonts w:ascii="Times New Roman" w:hAnsi="Times New Roman" w:cs="Times New Roman"/>
          <w:sz w:val="24"/>
          <w:szCs w:val="24"/>
        </w:rPr>
        <w:t xml:space="preserve">Croisement des deux entrées selon trois </w:t>
      </w:r>
      <w:r w:rsidRPr="00526DC3">
        <w:rPr>
          <w:rFonts w:ascii="Times New Roman" w:hAnsi="Times New Roman" w:cs="Times New Roman"/>
          <w:sz w:val="24"/>
          <w:szCs w:val="24"/>
        </w:rPr>
        <w:t>modalités :</w:t>
      </w:r>
    </w:p>
    <w:p w14:paraId="0D7F04B1" w14:textId="77777777" w:rsidR="00526DC3" w:rsidRPr="00526DC3" w:rsidRDefault="00526DC3" w:rsidP="00526DC3">
      <w:pPr>
        <w:spacing w:line="360" w:lineRule="auto"/>
        <w:jc w:val="both"/>
        <w:rPr>
          <w:rFonts w:ascii="Times New Roman" w:hAnsi="Times New Roman" w:cs="Times New Roman"/>
          <w:sz w:val="24"/>
          <w:szCs w:val="24"/>
        </w:rPr>
      </w:pPr>
      <w:r w:rsidRPr="00526DC3">
        <w:rPr>
          <w:rFonts w:ascii="Times New Roman" w:hAnsi="Times New Roman" w:cs="Times New Roman"/>
          <w:sz w:val="24"/>
          <w:szCs w:val="24"/>
        </w:rPr>
        <w:t>• (-1) : effet défavorable de la Pratique sur le service considéré</w:t>
      </w:r>
    </w:p>
    <w:p w14:paraId="5CE3A156" w14:textId="77777777" w:rsidR="00526DC3" w:rsidRPr="00526DC3" w:rsidRDefault="00526DC3" w:rsidP="00526DC3">
      <w:pPr>
        <w:spacing w:line="360" w:lineRule="auto"/>
        <w:jc w:val="both"/>
        <w:rPr>
          <w:rFonts w:ascii="Times New Roman" w:hAnsi="Times New Roman" w:cs="Times New Roman"/>
          <w:sz w:val="24"/>
          <w:szCs w:val="24"/>
        </w:rPr>
      </w:pPr>
      <w:r w:rsidRPr="00526DC3">
        <w:rPr>
          <w:rFonts w:ascii="Times New Roman" w:hAnsi="Times New Roman" w:cs="Times New Roman"/>
          <w:sz w:val="24"/>
          <w:szCs w:val="24"/>
        </w:rPr>
        <w:t>• (0) : effet neutre de la Pratique sur le service considéré</w:t>
      </w:r>
    </w:p>
    <w:p w14:paraId="1B5FFF31" w14:textId="7B29EAB5" w:rsidR="006E7ED8" w:rsidRPr="00526DC3" w:rsidRDefault="00526DC3" w:rsidP="00526DC3">
      <w:pPr>
        <w:spacing w:line="360" w:lineRule="auto"/>
        <w:jc w:val="both"/>
        <w:rPr>
          <w:rFonts w:ascii="Times New Roman" w:hAnsi="Times New Roman" w:cs="Times New Roman"/>
          <w:sz w:val="24"/>
          <w:szCs w:val="24"/>
        </w:rPr>
      </w:pPr>
      <w:r w:rsidRPr="00526DC3">
        <w:rPr>
          <w:rFonts w:ascii="Times New Roman" w:hAnsi="Times New Roman" w:cs="Times New Roman"/>
          <w:sz w:val="24"/>
          <w:szCs w:val="24"/>
        </w:rPr>
        <w:t>• (1) : effet favorable de la Pratique sur le service considéré</w:t>
      </w:r>
      <w:r w:rsidRPr="00526DC3">
        <w:rPr>
          <w:rFonts w:ascii="Times New Roman" w:hAnsi="Times New Roman" w:cs="Times New Roman"/>
          <w:sz w:val="24"/>
          <w:szCs w:val="24"/>
        </w:rPr>
        <w:t xml:space="preserve"> </w:t>
      </w:r>
    </w:p>
    <w:p w14:paraId="307CB288" w14:textId="3B9449D1" w:rsidR="00526DC3" w:rsidRPr="00526DC3" w:rsidRDefault="00526DC3" w:rsidP="00526DC3">
      <w:pPr>
        <w:spacing w:line="360" w:lineRule="auto"/>
        <w:jc w:val="both"/>
        <w:rPr>
          <w:rFonts w:ascii="Times New Roman" w:hAnsi="Times New Roman" w:cs="Times New Roman"/>
          <w:sz w:val="24"/>
          <w:szCs w:val="24"/>
        </w:rPr>
      </w:pPr>
      <w:r w:rsidRPr="00526DC3">
        <w:rPr>
          <w:rFonts w:ascii="Times New Roman" w:hAnsi="Times New Roman" w:cs="Times New Roman"/>
          <w:sz w:val="24"/>
          <w:szCs w:val="24"/>
        </w:rPr>
        <w:t>Diagnostic a été réalisé à travers des focus group semi stratifiés comprenant</w:t>
      </w:r>
      <w:r w:rsidRPr="00526DC3">
        <w:rPr>
          <w:rFonts w:ascii="Times New Roman" w:hAnsi="Times New Roman" w:cs="Times New Roman"/>
          <w:sz w:val="24"/>
          <w:szCs w:val="24"/>
        </w:rPr>
        <w:t xml:space="preserve"> </w:t>
      </w:r>
      <w:r w:rsidRPr="00526DC3">
        <w:rPr>
          <w:rFonts w:ascii="Times New Roman" w:hAnsi="Times New Roman" w:cs="Times New Roman"/>
          <w:sz w:val="24"/>
          <w:szCs w:val="24"/>
        </w:rPr>
        <w:t>des hommes et des femmes, jeunes et âgées</w:t>
      </w:r>
    </w:p>
    <w:p w14:paraId="4CCDAC1A" w14:textId="77777777" w:rsidR="006E7ED8" w:rsidRPr="009F0507" w:rsidRDefault="006E7ED8" w:rsidP="00F86709">
      <w:pPr>
        <w:pStyle w:val="Titre2"/>
        <w:spacing w:line="360" w:lineRule="auto"/>
        <w:jc w:val="both"/>
        <w:rPr>
          <w:rFonts w:ascii="Times New Roman" w:hAnsi="Times New Roman" w:cs="Times New Roman"/>
          <w:sz w:val="24"/>
          <w:szCs w:val="24"/>
        </w:rPr>
      </w:pPr>
      <w:r w:rsidRPr="009F0507">
        <w:rPr>
          <w:rFonts w:ascii="Times New Roman" w:hAnsi="Times New Roman" w:cs="Times New Roman"/>
          <w:sz w:val="24"/>
          <w:szCs w:val="24"/>
        </w:rPr>
        <w:t>Dispositif expérimental et échantillonnage des exploitations</w:t>
      </w:r>
    </w:p>
    <w:p w14:paraId="09504F38" w14:textId="77777777" w:rsidR="006E7ED8" w:rsidRPr="009F0507" w:rsidRDefault="006E7ED8" w:rsidP="00F86709">
      <w:pPr>
        <w:pStyle w:val="Titre3"/>
        <w:spacing w:line="360" w:lineRule="auto"/>
        <w:jc w:val="both"/>
        <w:rPr>
          <w:rFonts w:ascii="Times New Roman" w:hAnsi="Times New Roman" w:cs="Times New Roman"/>
        </w:rPr>
      </w:pPr>
      <w:r w:rsidRPr="009F0507">
        <w:rPr>
          <w:rFonts w:ascii="Times New Roman" w:hAnsi="Times New Roman" w:cs="Times New Roman"/>
        </w:rPr>
        <w:t>Dispositif expérimental</w:t>
      </w:r>
    </w:p>
    <w:p w14:paraId="68FBCECA" w14:textId="144DC011" w:rsidR="006E7ED8" w:rsidRPr="009F0507" w:rsidRDefault="006E7ED8" w:rsidP="00F86709">
      <w:pPr>
        <w:spacing w:line="360" w:lineRule="auto"/>
        <w:jc w:val="both"/>
        <w:rPr>
          <w:rFonts w:ascii="Times New Roman" w:hAnsi="Times New Roman" w:cs="Times New Roman"/>
          <w:sz w:val="24"/>
          <w:szCs w:val="24"/>
        </w:rPr>
      </w:pPr>
      <w:r w:rsidRPr="009F0507">
        <w:rPr>
          <w:rFonts w:ascii="Times New Roman" w:hAnsi="Times New Roman" w:cs="Times New Roman"/>
          <w:sz w:val="24"/>
          <w:szCs w:val="24"/>
        </w:rPr>
        <w:t>Le dispositif expérimental pour cette étude est un dispositif décentraliser de 200 (100/terroir) producteurs teste</w:t>
      </w:r>
      <w:r w:rsidR="006101BC" w:rsidRPr="009F0507">
        <w:rPr>
          <w:rFonts w:ascii="Times New Roman" w:hAnsi="Times New Roman" w:cs="Times New Roman"/>
          <w:sz w:val="24"/>
          <w:szCs w:val="24"/>
        </w:rPr>
        <w:t>ur</w:t>
      </w:r>
      <w:r w:rsidRPr="009F0507">
        <w:rPr>
          <w:rFonts w:ascii="Times New Roman" w:hAnsi="Times New Roman" w:cs="Times New Roman"/>
          <w:sz w:val="24"/>
          <w:szCs w:val="24"/>
        </w:rPr>
        <w:t xml:space="preserve"> des options agroécologiques capitalisées par le projet TAG (Transition Agroécologiques) </w:t>
      </w:r>
      <w:r w:rsidR="006101BC" w:rsidRPr="009F0507">
        <w:rPr>
          <w:rFonts w:ascii="Times New Roman" w:hAnsi="Times New Roman" w:cs="Times New Roman"/>
          <w:sz w:val="24"/>
          <w:szCs w:val="24"/>
        </w:rPr>
        <w:t>sélectionn</w:t>
      </w:r>
      <w:r w:rsidR="00AC61F3" w:rsidRPr="009F0507">
        <w:rPr>
          <w:rFonts w:ascii="Times New Roman" w:hAnsi="Times New Roman" w:cs="Times New Roman"/>
          <w:sz w:val="24"/>
          <w:szCs w:val="24"/>
        </w:rPr>
        <w:t>és</w:t>
      </w:r>
      <w:r w:rsidR="006101BC" w:rsidRPr="009F0507">
        <w:rPr>
          <w:rFonts w:ascii="Times New Roman" w:hAnsi="Times New Roman" w:cs="Times New Roman"/>
          <w:sz w:val="24"/>
          <w:szCs w:val="24"/>
        </w:rPr>
        <w:t xml:space="preserve"> pour expérimenter individuellement dans leurs champs</w:t>
      </w:r>
      <w:r w:rsidRPr="009F0507">
        <w:rPr>
          <w:rFonts w:ascii="Times New Roman" w:hAnsi="Times New Roman" w:cs="Times New Roman"/>
          <w:sz w:val="24"/>
          <w:szCs w:val="24"/>
        </w:rPr>
        <w:t xml:space="preserve">. Dans chaque terroir les producteurs choisissent les options qu’ils veulent tester lors des foires aux options agroécologiques (une foire/terroir) organisés par EQUITAE dans le mois de Mai 2023, début de la campagne pluvieuse au Niger. </w:t>
      </w:r>
    </w:p>
    <w:p w14:paraId="1F39051C" w14:textId="77777777" w:rsidR="006E7ED8" w:rsidRPr="009F0507" w:rsidRDefault="006E7ED8" w:rsidP="00F86709">
      <w:pPr>
        <w:pStyle w:val="Titre3"/>
        <w:spacing w:line="360" w:lineRule="auto"/>
        <w:jc w:val="both"/>
        <w:rPr>
          <w:rFonts w:ascii="Times New Roman" w:hAnsi="Times New Roman" w:cs="Times New Roman"/>
        </w:rPr>
      </w:pPr>
      <w:r w:rsidRPr="009F0507">
        <w:rPr>
          <w:rFonts w:ascii="Times New Roman" w:hAnsi="Times New Roman" w:cs="Times New Roman"/>
        </w:rPr>
        <w:t>Echantillonnage des exploitations</w:t>
      </w:r>
    </w:p>
    <w:p w14:paraId="78A54FAC" w14:textId="03EF6640" w:rsidR="005974CA" w:rsidRPr="009F0507" w:rsidRDefault="006E7ED8" w:rsidP="00F86709">
      <w:pPr>
        <w:spacing w:line="360" w:lineRule="auto"/>
        <w:jc w:val="both"/>
        <w:rPr>
          <w:rFonts w:ascii="Times New Roman" w:hAnsi="Times New Roman" w:cs="Times New Roman"/>
          <w:sz w:val="24"/>
          <w:szCs w:val="24"/>
        </w:rPr>
      </w:pPr>
      <w:r w:rsidRPr="009F0507">
        <w:rPr>
          <w:rFonts w:ascii="Times New Roman" w:hAnsi="Times New Roman" w:cs="Times New Roman"/>
          <w:sz w:val="24"/>
          <w:szCs w:val="24"/>
        </w:rPr>
        <w:t>Au regard des conditions de travail et du temps prévu pour les activités de terrain, un échantillon raisonné</w:t>
      </w:r>
      <w:r w:rsidR="006C616D" w:rsidRPr="009F0507">
        <w:rPr>
          <w:rFonts w:ascii="Times New Roman" w:hAnsi="Times New Roman" w:cs="Times New Roman"/>
          <w:sz w:val="24"/>
          <w:szCs w:val="24"/>
        </w:rPr>
        <w:t xml:space="preserve"> de 12 producteurs par terroir</w:t>
      </w:r>
      <w:r w:rsidRPr="009F0507">
        <w:rPr>
          <w:rFonts w:ascii="Times New Roman" w:hAnsi="Times New Roman" w:cs="Times New Roman"/>
          <w:sz w:val="24"/>
          <w:szCs w:val="24"/>
        </w:rPr>
        <w:t xml:space="preserve"> a été choisi parmi les 100 producteurs de chaque terroir</w:t>
      </w:r>
      <w:r w:rsidR="006101BC" w:rsidRPr="009F0507">
        <w:rPr>
          <w:rFonts w:ascii="Times New Roman" w:hAnsi="Times New Roman" w:cs="Times New Roman"/>
          <w:sz w:val="24"/>
          <w:szCs w:val="24"/>
        </w:rPr>
        <w:t>, soit au total 24 producteurs dans les deux terroirs</w:t>
      </w:r>
      <w:r w:rsidRPr="009F0507">
        <w:rPr>
          <w:rFonts w:ascii="Times New Roman" w:hAnsi="Times New Roman" w:cs="Times New Roman"/>
          <w:sz w:val="24"/>
          <w:szCs w:val="24"/>
        </w:rPr>
        <w:t xml:space="preserve">. La méthode d’échantillonnage adopté est l’échantillonnage par strate. Nous avions divisé </w:t>
      </w:r>
      <w:r w:rsidR="00487938" w:rsidRPr="009F0507">
        <w:rPr>
          <w:rFonts w:ascii="Times New Roman" w:hAnsi="Times New Roman" w:cs="Times New Roman"/>
          <w:sz w:val="24"/>
          <w:szCs w:val="24"/>
        </w:rPr>
        <w:t>le</w:t>
      </w:r>
      <w:r w:rsidRPr="009F0507">
        <w:rPr>
          <w:rFonts w:ascii="Times New Roman" w:hAnsi="Times New Roman" w:cs="Times New Roman"/>
          <w:sz w:val="24"/>
          <w:szCs w:val="24"/>
        </w:rPr>
        <w:t xml:space="preserve"> terroir en quatre strates Nord-Est (NE), Nord-Ouest (NW), Sud-Est (SE) et Sud-Ouest (SW). Ensuite nous avions déterminés la proportion de la population</w:t>
      </w:r>
      <w:r w:rsidR="00E000FF" w:rsidRPr="009F0507">
        <w:rPr>
          <w:rFonts w:ascii="Times New Roman" w:hAnsi="Times New Roman" w:cs="Times New Roman"/>
          <w:sz w:val="24"/>
          <w:szCs w:val="24"/>
        </w:rPr>
        <w:t xml:space="preserve"> dans chaque strate</w:t>
      </w:r>
      <w:r w:rsidRPr="009F0507">
        <w:rPr>
          <w:rFonts w:ascii="Times New Roman" w:hAnsi="Times New Roman" w:cs="Times New Roman"/>
          <w:sz w:val="24"/>
          <w:szCs w:val="24"/>
        </w:rPr>
        <w:t>. Enfin, la détermination de l’échantillon voulu, nous avons déterminés le nombre d’individus qu’il faudra dans chaque strate de l’échantillon par un tirage aléatoire</w:t>
      </w:r>
      <w:r w:rsidR="00487938" w:rsidRPr="009F0507">
        <w:rPr>
          <w:rFonts w:ascii="Times New Roman" w:hAnsi="Times New Roman" w:cs="Times New Roman"/>
          <w:sz w:val="24"/>
          <w:szCs w:val="24"/>
        </w:rPr>
        <w:t xml:space="preserve"> (tableau)</w:t>
      </w:r>
      <w:r w:rsidRPr="009F0507">
        <w:rPr>
          <w:rFonts w:ascii="Times New Roman" w:hAnsi="Times New Roman" w:cs="Times New Roman"/>
          <w:sz w:val="24"/>
          <w:szCs w:val="24"/>
        </w:rPr>
        <w:t>.</w:t>
      </w:r>
    </w:p>
    <w:tbl>
      <w:tblPr>
        <w:tblStyle w:val="Tableausimple2"/>
        <w:tblW w:w="9072" w:type="dxa"/>
        <w:tblLayout w:type="fixed"/>
        <w:tblLook w:val="04A0" w:firstRow="1" w:lastRow="0" w:firstColumn="1" w:lastColumn="0" w:noHBand="0" w:noVBand="1"/>
      </w:tblPr>
      <w:tblGrid>
        <w:gridCol w:w="2268"/>
        <w:gridCol w:w="1560"/>
        <w:gridCol w:w="1559"/>
        <w:gridCol w:w="1134"/>
        <w:gridCol w:w="1417"/>
        <w:gridCol w:w="1134"/>
      </w:tblGrid>
      <w:tr w:rsidR="005974CA" w:rsidRPr="009F0507" w14:paraId="0F20CBCC" w14:textId="3843F7A2" w:rsidTr="00454A19">
        <w:trPr>
          <w:cnfStyle w:val="100000000000" w:firstRow="1" w:lastRow="0" w:firstColumn="0" w:lastColumn="0" w:oddVBand="0" w:evenVBand="0" w:oddHBand="0"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268" w:type="dxa"/>
            <w:vAlign w:val="center"/>
            <w:hideMark/>
          </w:tcPr>
          <w:p w14:paraId="73685211" w14:textId="77777777" w:rsidR="005974CA" w:rsidRPr="009F0507" w:rsidRDefault="005974CA" w:rsidP="00454A19">
            <w:pPr>
              <w:spacing w:line="360" w:lineRule="auto"/>
              <w:rPr>
                <w:rFonts w:ascii="Times New Roman" w:hAnsi="Times New Roman" w:cs="Times New Roman"/>
                <w:b w:val="0"/>
                <w:bCs w:val="0"/>
                <w:sz w:val="28"/>
                <w:szCs w:val="28"/>
              </w:rPr>
            </w:pPr>
            <w:r w:rsidRPr="009F0507">
              <w:rPr>
                <w:rFonts w:ascii="Times New Roman" w:hAnsi="Times New Roman" w:cs="Times New Roman"/>
                <w:sz w:val="24"/>
                <w:szCs w:val="24"/>
              </w:rPr>
              <w:t>Strates</w:t>
            </w:r>
          </w:p>
        </w:tc>
        <w:tc>
          <w:tcPr>
            <w:tcW w:w="1560" w:type="dxa"/>
            <w:vAlign w:val="center"/>
          </w:tcPr>
          <w:p w14:paraId="04215E06" w14:textId="18564455" w:rsidR="005974CA" w:rsidRPr="009F0507" w:rsidRDefault="005974CA" w:rsidP="00454A1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9F0507">
              <w:rPr>
                <w:rFonts w:ascii="Times New Roman" w:hAnsi="Times New Roman" w:cs="Times New Roman"/>
                <w:sz w:val="24"/>
                <w:szCs w:val="24"/>
              </w:rPr>
              <w:t>Nord-</w:t>
            </w:r>
            <w:r w:rsidR="00500484" w:rsidRPr="009F0507">
              <w:rPr>
                <w:rFonts w:ascii="Times New Roman" w:hAnsi="Times New Roman" w:cs="Times New Roman"/>
                <w:sz w:val="24"/>
                <w:szCs w:val="24"/>
              </w:rPr>
              <w:t>Est</w:t>
            </w:r>
          </w:p>
        </w:tc>
        <w:tc>
          <w:tcPr>
            <w:tcW w:w="1559" w:type="dxa"/>
            <w:vAlign w:val="center"/>
          </w:tcPr>
          <w:p w14:paraId="29B7CFF5" w14:textId="70EBC507" w:rsidR="005974CA" w:rsidRPr="009F0507" w:rsidRDefault="005974CA" w:rsidP="00454A1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9F0507">
              <w:rPr>
                <w:rFonts w:ascii="Times New Roman" w:hAnsi="Times New Roman" w:cs="Times New Roman"/>
                <w:sz w:val="24"/>
                <w:szCs w:val="24"/>
              </w:rPr>
              <w:t>Nord-</w:t>
            </w:r>
            <w:r w:rsidR="00500484" w:rsidRPr="009F0507">
              <w:rPr>
                <w:rFonts w:ascii="Times New Roman" w:hAnsi="Times New Roman" w:cs="Times New Roman"/>
                <w:sz w:val="24"/>
                <w:szCs w:val="24"/>
              </w:rPr>
              <w:t>Ouest</w:t>
            </w:r>
          </w:p>
        </w:tc>
        <w:tc>
          <w:tcPr>
            <w:tcW w:w="1134" w:type="dxa"/>
            <w:vAlign w:val="center"/>
          </w:tcPr>
          <w:p w14:paraId="4BB3EE38" w14:textId="68DA8424" w:rsidR="005974CA" w:rsidRPr="009F0507" w:rsidRDefault="005974CA" w:rsidP="00454A1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9F0507">
              <w:rPr>
                <w:rFonts w:ascii="Times New Roman" w:hAnsi="Times New Roman" w:cs="Times New Roman"/>
                <w:sz w:val="24"/>
                <w:szCs w:val="24"/>
              </w:rPr>
              <w:t>Sud-</w:t>
            </w:r>
            <w:r w:rsidR="00500484" w:rsidRPr="009F0507">
              <w:rPr>
                <w:rFonts w:ascii="Times New Roman" w:hAnsi="Times New Roman" w:cs="Times New Roman"/>
                <w:sz w:val="24"/>
                <w:szCs w:val="24"/>
              </w:rPr>
              <w:t>Est</w:t>
            </w:r>
          </w:p>
        </w:tc>
        <w:tc>
          <w:tcPr>
            <w:tcW w:w="1417" w:type="dxa"/>
            <w:vAlign w:val="center"/>
          </w:tcPr>
          <w:p w14:paraId="1B636D60" w14:textId="65E9C8C7" w:rsidR="005974CA" w:rsidRPr="009F0507" w:rsidRDefault="00500484" w:rsidP="00454A1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9F0507">
              <w:rPr>
                <w:rFonts w:ascii="Times New Roman" w:hAnsi="Times New Roman" w:cs="Times New Roman"/>
                <w:sz w:val="24"/>
                <w:szCs w:val="24"/>
              </w:rPr>
              <w:t>Sud-Ouest</w:t>
            </w:r>
          </w:p>
        </w:tc>
        <w:tc>
          <w:tcPr>
            <w:tcW w:w="1134" w:type="dxa"/>
            <w:vAlign w:val="center"/>
          </w:tcPr>
          <w:p w14:paraId="227FCBF5" w14:textId="057CBB70" w:rsidR="005974CA" w:rsidRPr="009F0507" w:rsidRDefault="005974CA" w:rsidP="00454A1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9F0507">
              <w:rPr>
                <w:rFonts w:ascii="Times New Roman" w:hAnsi="Times New Roman" w:cs="Times New Roman"/>
                <w:sz w:val="24"/>
                <w:szCs w:val="24"/>
              </w:rPr>
              <w:t>Total</w:t>
            </w:r>
          </w:p>
        </w:tc>
      </w:tr>
      <w:tr w:rsidR="005974CA" w:rsidRPr="009F0507" w14:paraId="254EFACE" w14:textId="24BEAC19" w:rsidTr="00454A19">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268" w:type="dxa"/>
            <w:vAlign w:val="center"/>
            <w:hideMark/>
          </w:tcPr>
          <w:p w14:paraId="78370CC0" w14:textId="34B275C9" w:rsidR="005974CA" w:rsidRPr="009F0507" w:rsidRDefault="00DC640E" w:rsidP="00454A19">
            <w:pPr>
              <w:spacing w:line="360" w:lineRule="auto"/>
              <w:rPr>
                <w:rFonts w:ascii="Times New Roman" w:hAnsi="Times New Roman" w:cs="Times New Roman"/>
                <w:sz w:val="24"/>
                <w:szCs w:val="24"/>
              </w:rPr>
            </w:pPr>
            <w:r w:rsidRPr="009F0507">
              <w:rPr>
                <w:rFonts w:ascii="Times New Roman" w:hAnsi="Times New Roman" w:cs="Times New Roman"/>
                <w:sz w:val="24"/>
                <w:szCs w:val="24"/>
              </w:rPr>
              <w:lastRenderedPageBreak/>
              <w:t>N</w:t>
            </w:r>
            <w:r w:rsidR="00072645" w:rsidRPr="009F0507">
              <w:rPr>
                <w:rFonts w:ascii="Times New Roman" w:hAnsi="Times New Roman" w:cs="Times New Roman"/>
                <w:sz w:val="24"/>
                <w:szCs w:val="24"/>
              </w:rPr>
              <w:t>bre</w:t>
            </w:r>
            <w:r w:rsidRPr="009F0507">
              <w:rPr>
                <w:rFonts w:ascii="Times New Roman" w:hAnsi="Times New Roman" w:cs="Times New Roman"/>
                <w:sz w:val="24"/>
                <w:szCs w:val="24"/>
              </w:rPr>
              <w:t xml:space="preserve"> de producteurs</w:t>
            </w:r>
            <w:r w:rsidR="00072645" w:rsidRPr="009F0507">
              <w:rPr>
                <w:rFonts w:ascii="Times New Roman" w:hAnsi="Times New Roman" w:cs="Times New Roman"/>
                <w:sz w:val="24"/>
                <w:szCs w:val="24"/>
              </w:rPr>
              <w:t>/strate</w:t>
            </w:r>
          </w:p>
        </w:tc>
        <w:tc>
          <w:tcPr>
            <w:tcW w:w="1560" w:type="dxa"/>
            <w:vAlign w:val="center"/>
          </w:tcPr>
          <w:p w14:paraId="72F11211" w14:textId="1B57405B" w:rsidR="005974CA" w:rsidRPr="009F0507" w:rsidRDefault="005974CA" w:rsidP="00454A1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F0507">
              <w:rPr>
                <w:rFonts w:ascii="Times New Roman" w:hAnsi="Times New Roman" w:cs="Times New Roman"/>
                <w:sz w:val="24"/>
                <w:szCs w:val="24"/>
              </w:rPr>
              <w:t>4</w:t>
            </w:r>
          </w:p>
        </w:tc>
        <w:tc>
          <w:tcPr>
            <w:tcW w:w="1559" w:type="dxa"/>
            <w:vAlign w:val="center"/>
          </w:tcPr>
          <w:p w14:paraId="632D1E25" w14:textId="3551FAD8" w:rsidR="005974CA" w:rsidRPr="009F0507" w:rsidRDefault="005974CA" w:rsidP="00454A1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F0507">
              <w:rPr>
                <w:rFonts w:ascii="Times New Roman" w:hAnsi="Times New Roman" w:cs="Times New Roman"/>
                <w:sz w:val="24"/>
                <w:szCs w:val="24"/>
              </w:rPr>
              <w:t>3</w:t>
            </w:r>
          </w:p>
        </w:tc>
        <w:tc>
          <w:tcPr>
            <w:tcW w:w="1134" w:type="dxa"/>
            <w:vAlign w:val="center"/>
          </w:tcPr>
          <w:p w14:paraId="4764BF9F" w14:textId="25110451" w:rsidR="005974CA" w:rsidRPr="009F0507" w:rsidRDefault="005974CA" w:rsidP="00454A1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F0507">
              <w:rPr>
                <w:rFonts w:ascii="Times New Roman" w:hAnsi="Times New Roman" w:cs="Times New Roman"/>
                <w:sz w:val="24"/>
                <w:szCs w:val="24"/>
              </w:rPr>
              <w:t>2</w:t>
            </w:r>
          </w:p>
        </w:tc>
        <w:tc>
          <w:tcPr>
            <w:tcW w:w="1417" w:type="dxa"/>
            <w:vAlign w:val="center"/>
          </w:tcPr>
          <w:p w14:paraId="4386AECE" w14:textId="18DF54B8" w:rsidR="005974CA" w:rsidRPr="009F0507" w:rsidRDefault="005974CA" w:rsidP="00454A1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F0507">
              <w:rPr>
                <w:rFonts w:ascii="Times New Roman" w:hAnsi="Times New Roman" w:cs="Times New Roman"/>
                <w:sz w:val="24"/>
                <w:szCs w:val="24"/>
              </w:rPr>
              <w:t>3</w:t>
            </w:r>
          </w:p>
        </w:tc>
        <w:tc>
          <w:tcPr>
            <w:tcW w:w="1134" w:type="dxa"/>
            <w:vAlign w:val="center"/>
          </w:tcPr>
          <w:p w14:paraId="41DCF813" w14:textId="0AD416ED" w:rsidR="005974CA" w:rsidRPr="009F0507" w:rsidRDefault="005974CA" w:rsidP="00454A1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F0507">
              <w:rPr>
                <w:rFonts w:ascii="Times New Roman" w:hAnsi="Times New Roman" w:cs="Times New Roman"/>
                <w:sz w:val="24"/>
                <w:szCs w:val="24"/>
              </w:rPr>
              <w:t>12</w:t>
            </w:r>
          </w:p>
        </w:tc>
      </w:tr>
    </w:tbl>
    <w:p w14:paraId="4EC1946F" w14:textId="4A765B02" w:rsidR="005974CA" w:rsidRPr="009F0507" w:rsidRDefault="00072645" w:rsidP="00F86709">
      <w:pPr>
        <w:spacing w:line="360" w:lineRule="auto"/>
        <w:jc w:val="both"/>
        <w:rPr>
          <w:rFonts w:ascii="Times New Roman" w:hAnsi="Times New Roman" w:cs="Times New Roman"/>
          <w:sz w:val="24"/>
          <w:szCs w:val="24"/>
        </w:rPr>
      </w:pPr>
      <w:r w:rsidRPr="009F0507">
        <w:rPr>
          <w:rFonts w:ascii="Times New Roman" w:hAnsi="Times New Roman" w:cs="Times New Roman"/>
          <w:sz w:val="24"/>
          <w:szCs w:val="24"/>
        </w:rPr>
        <w:t>Nbre : nombre</w:t>
      </w:r>
    </w:p>
    <w:p w14:paraId="7B2C86EB" w14:textId="031A0183" w:rsidR="008450E4" w:rsidRPr="009F0507" w:rsidRDefault="008450E4" w:rsidP="009F0507">
      <w:pPr>
        <w:pStyle w:val="Titre2"/>
      </w:pPr>
      <w:r w:rsidRPr="009F0507">
        <w:t>Méthodes d’enquêtes</w:t>
      </w:r>
    </w:p>
    <w:p w14:paraId="40E99225" w14:textId="32C81D0B" w:rsidR="008450E4" w:rsidRPr="00830293" w:rsidRDefault="00830293" w:rsidP="00830293">
      <w:pPr>
        <w:spacing w:line="360" w:lineRule="auto"/>
        <w:jc w:val="both"/>
        <w:rPr>
          <w:rFonts w:ascii="Times New Roman" w:hAnsi="Times New Roman" w:cs="Times New Roman"/>
          <w:sz w:val="24"/>
          <w:szCs w:val="24"/>
        </w:rPr>
      </w:pPr>
      <w:r w:rsidRPr="00830293">
        <w:rPr>
          <w:rFonts w:ascii="Times New Roman" w:hAnsi="Times New Roman" w:cs="Times New Roman"/>
          <w:sz w:val="24"/>
          <w:szCs w:val="24"/>
        </w:rPr>
        <w:t xml:space="preserve">Les données ont été collectées avec </w:t>
      </w:r>
      <w:r>
        <w:rPr>
          <w:rFonts w:ascii="Times New Roman" w:hAnsi="Times New Roman" w:cs="Times New Roman"/>
          <w:sz w:val="24"/>
          <w:szCs w:val="24"/>
        </w:rPr>
        <w:t>les 200</w:t>
      </w:r>
      <w:r w:rsidRPr="00830293">
        <w:rPr>
          <w:rFonts w:ascii="Times New Roman" w:hAnsi="Times New Roman" w:cs="Times New Roman"/>
          <w:sz w:val="24"/>
          <w:szCs w:val="24"/>
        </w:rPr>
        <w:t xml:space="preserve"> exploitations des deux </w:t>
      </w:r>
      <w:r>
        <w:rPr>
          <w:rFonts w:ascii="Times New Roman" w:hAnsi="Times New Roman" w:cs="Times New Roman"/>
          <w:sz w:val="24"/>
          <w:szCs w:val="24"/>
        </w:rPr>
        <w:t>terroirs</w:t>
      </w:r>
      <w:r w:rsidRPr="00830293">
        <w:rPr>
          <w:rFonts w:ascii="Times New Roman" w:hAnsi="Times New Roman" w:cs="Times New Roman"/>
          <w:sz w:val="24"/>
          <w:szCs w:val="24"/>
        </w:rPr>
        <w:t xml:space="preserve"> </w:t>
      </w:r>
      <w:r>
        <w:rPr>
          <w:rFonts w:ascii="Times New Roman" w:hAnsi="Times New Roman" w:cs="Times New Roman"/>
          <w:sz w:val="24"/>
          <w:szCs w:val="24"/>
        </w:rPr>
        <w:t>en</w:t>
      </w:r>
      <w:r w:rsidRPr="00830293">
        <w:rPr>
          <w:rFonts w:ascii="Times New Roman" w:hAnsi="Times New Roman" w:cs="Times New Roman"/>
          <w:sz w:val="24"/>
          <w:szCs w:val="24"/>
        </w:rPr>
        <w:t xml:space="preserve"> octobre 20</w:t>
      </w:r>
      <w:r>
        <w:rPr>
          <w:rFonts w:ascii="Times New Roman" w:hAnsi="Times New Roman" w:cs="Times New Roman"/>
          <w:sz w:val="24"/>
          <w:szCs w:val="24"/>
        </w:rPr>
        <w:t>23</w:t>
      </w:r>
      <w:r w:rsidRPr="00830293">
        <w:rPr>
          <w:rFonts w:ascii="Times New Roman" w:hAnsi="Times New Roman" w:cs="Times New Roman"/>
          <w:sz w:val="24"/>
          <w:szCs w:val="24"/>
        </w:rPr>
        <w:t>. La fiche d’enquête avec 113 questions a été soumise aux chefs d’exploitation. Elle comporte principalement 4 sections dont : 1) les caractéristiques des répondants ; 2) les systèmes d’exploitation ; 3) l’économie du ménage ; 4) les équipements et biens des ménages. Les informations ont été collectées après des visites des champs et lieux de résidence des répondants.</w:t>
      </w:r>
    </w:p>
    <w:p w14:paraId="4B6EDC73" w14:textId="77777777" w:rsidR="006E7ED8" w:rsidRPr="009F0507" w:rsidRDefault="006E7ED8" w:rsidP="00F86709">
      <w:pPr>
        <w:pStyle w:val="Titre2"/>
        <w:spacing w:line="360" w:lineRule="auto"/>
        <w:jc w:val="both"/>
        <w:rPr>
          <w:rFonts w:ascii="Times New Roman" w:hAnsi="Times New Roman" w:cs="Times New Roman"/>
          <w:sz w:val="24"/>
          <w:szCs w:val="24"/>
        </w:rPr>
      </w:pPr>
      <w:r w:rsidRPr="009F0507">
        <w:rPr>
          <w:rFonts w:ascii="Times New Roman" w:hAnsi="Times New Roman" w:cs="Times New Roman"/>
          <w:sz w:val="24"/>
          <w:szCs w:val="24"/>
        </w:rPr>
        <w:t>Collecte de données expérimentales</w:t>
      </w:r>
    </w:p>
    <w:p w14:paraId="770BF8B2" w14:textId="77777777" w:rsidR="006E7ED8" w:rsidRPr="009F0507" w:rsidRDefault="006E7ED8" w:rsidP="00F86709">
      <w:pPr>
        <w:pStyle w:val="Titre3"/>
        <w:spacing w:line="360" w:lineRule="auto"/>
        <w:jc w:val="both"/>
        <w:rPr>
          <w:rFonts w:ascii="Times New Roman" w:hAnsi="Times New Roman" w:cs="Times New Roman"/>
        </w:rPr>
      </w:pPr>
      <w:r w:rsidRPr="009F0507">
        <w:rPr>
          <w:rFonts w:ascii="Times New Roman" w:hAnsi="Times New Roman" w:cs="Times New Roman"/>
        </w:rPr>
        <w:t>Paramètres écologiques</w:t>
      </w:r>
    </w:p>
    <w:p w14:paraId="2150CB76" w14:textId="08867E15" w:rsidR="006E7ED8" w:rsidRPr="009F0507" w:rsidRDefault="006E7ED8" w:rsidP="00F86709">
      <w:pPr>
        <w:spacing w:line="360" w:lineRule="auto"/>
        <w:jc w:val="both"/>
        <w:rPr>
          <w:rFonts w:ascii="Times New Roman" w:hAnsi="Times New Roman" w:cs="Times New Roman"/>
          <w:sz w:val="24"/>
          <w:szCs w:val="24"/>
        </w:rPr>
      </w:pPr>
      <w:r w:rsidRPr="009F0507">
        <w:rPr>
          <w:rFonts w:ascii="Times New Roman" w:hAnsi="Times New Roman" w:cs="Times New Roman"/>
          <w:sz w:val="24"/>
          <w:szCs w:val="24"/>
        </w:rPr>
        <w:t>Une placette rectangulaire de 50 m x 50 m, soit une aire de relevée de 2500 m</w:t>
      </w:r>
      <w:r w:rsidR="00DA4075" w:rsidRPr="009F0507">
        <w:rPr>
          <w:rFonts w:ascii="Times New Roman" w:hAnsi="Times New Roman" w:cs="Times New Roman"/>
          <w:sz w:val="24"/>
          <w:szCs w:val="24"/>
        </w:rPr>
        <w:t>²</w:t>
      </w:r>
      <w:r w:rsidRPr="009F0507">
        <w:rPr>
          <w:rFonts w:ascii="Times New Roman" w:hAnsi="Times New Roman" w:cs="Times New Roman"/>
          <w:sz w:val="24"/>
          <w:szCs w:val="24"/>
        </w:rPr>
        <w:t xml:space="preserve"> </w:t>
      </w:r>
      <w:r w:rsidR="006C616D" w:rsidRPr="009F0507">
        <w:rPr>
          <w:rFonts w:ascii="Times New Roman" w:hAnsi="Times New Roman" w:cs="Times New Roman"/>
          <w:sz w:val="24"/>
          <w:szCs w:val="24"/>
        </w:rPr>
        <w:t>a été</w:t>
      </w:r>
      <w:r w:rsidRPr="009F0507">
        <w:rPr>
          <w:rFonts w:ascii="Times New Roman" w:hAnsi="Times New Roman" w:cs="Times New Roman"/>
          <w:sz w:val="24"/>
          <w:szCs w:val="24"/>
        </w:rPr>
        <w:t xml:space="preserve"> placée dans la parcelle où le producteur a</w:t>
      </w:r>
      <w:r w:rsidR="006C616D" w:rsidRPr="009F0507">
        <w:rPr>
          <w:rFonts w:ascii="Times New Roman" w:hAnsi="Times New Roman" w:cs="Times New Roman"/>
          <w:sz w:val="24"/>
          <w:szCs w:val="24"/>
        </w:rPr>
        <w:t>vait</w:t>
      </w:r>
      <w:r w:rsidRPr="009F0507">
        <w:rPr>
          <w:rFonts w:ascii="Times New Roman" w:hAnsi="Times New Roman" w:cs="Times New Roman"/>
          <w:sz w:val="24"/>
          <w:szCs w:val="24"/>
        </w:rPr>
        <w:t xml:space="preserve"> installé son essai d</w:t>
      </w:r>
      <w:r w:rsidR="005401ED" w:rsidRPr="009F0507">
        <w:rPr>
          <w:rFonts w:ascii="Times New Roman" w:hAnsi="Times New Roman" w:cs="Times New Roman"/>
          <w:sz w:val="24"/>
          <w:szCs w:val="24"/>
        </w:rPr>
        <w:t>ans le</w:t>
      </w:r>
      <w:r w:rsidRPr="009F0507">
        <w:rPr>
          <w:rFonts w:ascii="Times New Roman" w:hAnsi="Times New Roman" w:cs="Times New Roman"/>
          <w:sz w:val="24"/>
          <w:szCs w:val="24"/>
        </w:rPr>
        <w:t xml:space="preserve"> terroir. Dans chaque relevé, un recensement exhaustif des ligneux </w:t>
      </w:r>
      <w:r w:rsidR="006C616D" w:rsidRPr="009F0507">
        <w:rPr>
          <w:rFonts w:ascii="Times New Roman" w:hAnsi="Times New Roman" w:cs="Times New Roman"/>
          <w:sz w:val="24"/>
          <w:szCs w:val="24"/>
        </w:rPr>
        <w:t>a été</w:t>
      </w:r>
      <w:r w:rsidRPr="009F0507">
        <w:rPr>
          <w:rFonts w:ascii="Times New Roman" w:hAnsi="Times New Roman" w:cs="Times New Roman"/>
          <w:sz w:val="24"/>
          <w:szCs w:val="24"/>
        </w:rPr>
        <w:t xml:space="preserve"> effectué. Les mesures </w:t>
      </w:r>
      <w:r w:rsidR="00E81BA7" w:rsidRPr="009F0507">
        <w:rPr>
          <w:rFonts w:ascii="Times New Roman" w:hAnsi="Times New Roman" w:cs="Times New Roman"/>
          <w:sz w:val="24"/>
          <w:szCs w:val="24"/>
        </w:rPr>
        <w:t>étaien</w:t>
      </w:r>
      <w:r w:rsidRPr="009F0507">
        <w:rPr>
          <w:rFonts w:ascii="Times New Roman" w:hAnsi="Times New Roman" w:cs="Times New Roman"/>
          <w:sz w:val="24"/>
          <w:szCs w:val="24"/>
        </w:rPr>
        <w:t>t effectuées sur les caractéristiques dendrométriques, à savoir : (i) la hauteur des arbres ; (ii) le diamètre croisé du houppier ; iii) la circonférence du tronc</w:t>
      </w:r>
      <w:r w:rsidR="009952B9" w:rsidRPr="009F0507">
        <w:rPr>
          <w:rFonts w:ascii="Times New Roman" w:hAnsi="Times New Roman" w:cs="Times New Roman"/>
          <w:sz w:val="24"/>
          <w:szCs w:val="24"/>
        </w:rPr>
        <w:t>,</w:t>
      </w:r>
      <w:r w:rsidRPr="009F0507">
        <w:rPr>
          <w:rFonts w:ascii="Times New Roman" w:hAnsi="Times New Roman" w:cs="Times New Roman"/>
          <w:sz w:val="24"/>
          <w:szCs w:val="24"/>
        </w:rPr>
        <w:t xml:space="preserve"> mesurée à 1,30 m au-dessus du sol (diamètre à hauteur de poitrine (DBH)</w:t>
      </w:r>
      <w:r w:rsidRPr="009F0507">
        <w:rPr>
          <w:rFonts w:ascii="Times New Roman" w:hAnsi="Times New Roman" w:cs="Times New Roman"/>
          <w:color w:val="000000"/>
          <w:sz w:val="24"/>
          <w:szCs w:val="24"/>
        </w:rPr>
        <w:t xml:space="preserve"> </w:t>
      </w:r>
      <w:r w:rsidRPr="009F0507">
        <w:rPr>
          <w:rFonts w:ascii="Times New Roman" w:hAnsi="Times New Roman" w:cs="Times New Roman"/>
          <w:sz w:val="24"/>
          <w:szCs w:val="24"/>
        </w:rPr>
        <w:t xml:space="preserve">pour les arbres et à 20 cm pour les arbustes multicaules. Pour les individus multicaules, la touffe </w:t>
      </w:r>
      <w:r w:rsidR="00E81BA7" w:rsidRPr="009F0507">
        <w:rPr>
          <w:rFonts w:ascii="Times New Roman" w:hAnsi="Times New Roman" w:cs="Times New Roman"/>
          <w:sz w:val="24"/>
          <w:szCs w:val="24"/>
        </w:rPr>
        <w:t>a été</w:t>
      </w:r>
      <w:r w:rsidRPr="009F0507">
        <w:rPr>
          <w:rFonts w:ascii="Times New Roman" w:hAnsi="Times New Roman" w:cs="Times New Roman"/>
          <w:sz w:val="24"/>
          <w:szCs w:val="24"/>
        </w:rPr>
        <w:t xml:space="preserve"> considérée comme un individu et les mesures concern</w:t>
      </w:r>
      <w:r w:rsidR="00E81BA7" w:rsidRPr="009F0507">
        <w:rPr>
          <w:rFonts w:ascii="Times New Roman" w:hAnsi="Times New Roman" w:cs="Times New Roman"/>
          <w:sz w:val="24"/>
          <w:szCs w:val="24"/>
        </w:rPr>
        <w:t>aient</w:t>
      </w:r>
      <w:r w:rsidRPr="009F0507">
        <w:rPr>
          <w:rFonts w:ascii="Times New Roman" w:hAnsi="Times New Roman" w:cs="Times New Roman"/>
          <w:sz w:val="24"/>
          <w:szCs w:val="24"/>
        </w:rPr>
        <w:t xml:space="preserve"> uniquement la tige dominante. La hauteur des individus supérieurs à 2 m </w:t>
      </w:r>
      <w:r w:rsidR="00E81BA7" w:rsidRPr="009F0507">
        <w:rPr>
          <w:rFonts w:ascii="Times New Roman" w:hAnsi="Times New Roman" w:cs="Times New Roman"/>
          <w:sz w:val="24"/>
          <w:szCs w:val="24"/>
        </w:rPr>
        <w:t>a été</w:t>
      </w:r>
      <w:r w:rsidRPr="009F0507">
        <w:rPr>
          <w:rFonts w:ascii="Times New Roman" w:hAnsi="Times New Roman" w:cs="Times New Roman"/>
          <w:sz w:val="24"/>
          <w:szCs w:val="24"/>
        </w:rPr>
        <w:t xml:space="preserve"> estimée à l’aide d’une perche graduée et les autres individus</w:t>
      </w:r>
      <w:r w:rsidR="00E81BA7" w:rsidRPr="009F0507">
        <w:rPr>
          <w:rFonts w:ascii="Times New Roman" w:hAnsi="Times New Roman" w:cs="Times New Roman"/>
          <w:sz w:val="24"/>
          <w:szCs w:val="24"/>
        </w:rPr>
        <w:t xml:space="preserve"> </w:t>
      </w:r>
      <w:r w:rsidRPr="009F0507">
        <w:rPr>
          <w:rFonts w:ascii="Times New Roman" w:hAnsi="Times New Roman" w:cs="Times New Roman"/>
          <w:sz w:val="24"/>
          <w:szCs w:val="24"/>
        </w:rPr>
        <w:t xml:space="preserve">ont </w:t>
      </w:r>
      <w:r w:rsidR="00E81BA7" w:rsidRPr="009F0507">
        <w:rPr>
          <w:rFonts w:ascii="Times New Roman" w:hAnsi="Times New Roman" w:cs="Times New Roman"/>
          <w:sz w:val="24"/>
          <w:szCs w:val="24"/>
        </w:rPr>
        <w:t xml:space="preserve">été </w:t>
      </w:r>
      <w:r w:rsidRPr="009F0507">
        <w:rPr>
          <w:rFonts w:ascii="Times New Roman" w:hAnsi="Times New Roman" w:cs="Times New Roman"/>
          <w:sz w:val="24"/>
          <w:szCs w:val="24"/>
        </w:rPr>
        <w:t xml:space="preserve">mesurés avec un mètre ruban. Les mesures ont </w:t>
      </w:r>
      <w:r w:rsidR="00E81BA7" w:rsidRPr="009F0507">
        <w:rPr>
          <w:rFonts w:ascii="Times New Roman" w:hAnsi="Times New Roman" w:cs="Times New Roman"/>
          <w:sz w:val="24"/>
          <w:szCs w:val="24"/>
        </w:rPr>
        <w:t xml:space="preserve">été </w:t>
      </w:r>
      <w:r w:rsidRPr="009F0507">
        <w:rPr>
          <w:rFonts w:ascii="Times New Roman" w:hAnsi="Times New Roman" w:cs="Times New Roman"/>
          <w:sz w:val="24"/>
          <w:szCs w:val="24"/>
        </w:rPr>
        <w:t xml:space="preserve">faites à l’aide d’un mètre ruban souple. La collecte des données </w:t>
      </w:r>
      <w:r w:rsidR="009952B9" w:rsidRPr="009F0507">
        <w:rPr>
          <w:rFonts w:ascii="Times New Roman" w:hAnsi="Times New Roman" w:cs="Times New Roman"/>
          <w:sz w:val="24"/>
          <w:szCs w:val="24"/>
        </w:rPr>
        <w:t>a</w:t>
      </w:r>
      <w:r w:rsidR="00E81BA7" w:rsidRPr="009F0507">
        <w:rPr>
          <w:rFonts w:ascii="Times New Roman" w:hAnsi="Times New Roman" w:cs="Times New Roman"/>
          <w:sz w:val="24"/>
          <w:szCs w:val="24"/>
        </w:rPr>
        <w:t xml:space="preserve"> été</w:t>
      </w:r>
      <w:r w:rsidRPr="009F0507">
        <w:rPr>
          <w:rFonts w:ascii="Times New Roman" w:hAnsi="Times New Roman" w:cs="Times New Roman"/>
          <w:sz w:val="24"/>
          <w:szCs w:val="24"/>
        </w:rPr>
        <w:t xml:space="preserve"> réalisée</w:t>
      </w:r>
      <w:r w:rsidR="00E81BA7" w:rsidRPr="009F0507">
        <w:rPr>
          <w:rFonts w:ascii="Times New Roman" w:hAnsi="Times New Roman" w:cs="Times New Roman"/>
          <w:sz w:val="24"/>
          <w:szCs w:val="24"/>
        </w:rPr>
        <w:t>s</w:t>
      </w:r>
      <w:r w:rsidRPr="009F0507">
        <w:rPr>
          <w:rFonts w:ascii="Times New Roman" w:hAnsi="Times New Roman" w:cs="Times New Roman"/>
          <w:sz w:val="24"/>
          <w:szCs w:val="24"/>
        </w:rPr>
        <w:t xml:space="preserve"> pendant les mois d</w:t>
      </w:r>
      <w:r w:rsidR="00E81BA7" w:rsidRPr="009F0507">
        <w:rPr>
          <w:rFonts w:ascii="Times New Roman" w:hAnsi="Times New Roman" w:cs="Times New Roman"/>
          <w:sz w:val="24"/>
          <w:szCs w:val="24"/>
        </w:rPr>
        <w:t>’</w:t>
      </w:r>
      <w:r w:rsidRPr="009F0507">
        <w:rPr>
          <w:rFonts w:ascii="Times New Roman" w:hAnsi="Times New Roman" w:cs="Times New Roman"/>
          <w:sz w:val="24"/>
          <w:szCs w:val="24"/>
        </w:rPr>
        <w:t>Octobre</w:t>
      </w:r>
      <w:r w:rsidR="00E81BA7" w:rsidRPr="009F0507">
        <w:rPr>
          <w:rFonts w:ascii="Times New Roman" w:hAnsi="Times New Roman" w:cs="Times New Roman"/>
          <w:sz w:val="24"/>
          <w:szCs w:val="24"/>
        </w:rPr>
        <w:t xml:space="preserve"> et Novembre</w:t>
      </w:r>
      <w:r w:rsidRPr="009F0507">
        <w:rPr>
          <w:rFonts w:ascii="Times New Roman" w:hAnsi="Times New Roman" w:cs="Times New Roman"/>
          <w:sz w:val="24"/>
          <w:szCs w:val="24"/>
        </w:rPr>
        <w:t>. Les espèces non identifiées sur le terrain</w:t>
      </w:r>
      <w:r w:rsidR="009952B9" w:rsidRPr="009F0507">
        <w:rPr>
          <w:rFonts w:ascii="Times New Roman" w:hAnsi="Times New Roman" w:cs="Times New Roman"/>
          <w:sz w:val="24"/>
          <w:szCs w:val="24"/>
        </w:rPr>
        <w:t xml:space="preserve"> </w:t>
      </w:r>
      <w:r w:rsidRPr="009F0507">
        <w:rPr>
          <w:rFonts w:ascii="Times New Roman" w:hAnsi="Times New Roman" w:cs="Times New Roman"/>
          <w:sz w:val="24"/>
          <w:szCs w:val="24"/>
        </w:rPr>
        <w:t xml:space="preserve">ont </w:t>
      </w:r>
      <w:r w:rsidR="009952B9" w:rsidRPr="009F0507">
        <w:rPr>
          <w:rFonts w:ascii="Times New Roman" w:hAnsi="Times New Roman" w:cs="Times New Roman"/>
          <w:sz w:val="24"/>
          <w:szCs w:val="24"/>
        </w:rPr>
        <w:t xml:space="preserve">été </w:t>
      </w:r>
      <w:r w:rsidRPr="009F0507">
        <w:rPr>
          <w:rFonts w:ascii="Times New Roman" w:hAnsi="Times New Roman" w:cs="Times New Roman"/>
          <w:sz w:val="24"/>
          <w:szCs w:val="24"/>
        </w:rPr>
        <w:t>récoltées et déterminées par la suite dans le laboratoire de CowpeaSqure (Maradi) par comparaison aux spécimens de références.</w:t>
      </w:r>
    </w:p>
    <w:p w14:paraId="339A3F04" w14:textId="187087CB" w:rsidR="006E7ED8" w:rsidRPr="00706BCB" w:rsidRDefault="006E7ED8" w:rsidP="00706BCB">
      <w:pPr>
        <w:pStyle w:val="Titre3"/>
      </w:pPr>
      <w:r w:rsidRPr="00706BCB">
        <w:t xml:space="preserve">Paramètres </w:t>
      </w:r>
      <w:r w:rsidR="009774CC" w:rsidRPr="00706BCB">
        <w:t xml:space="preserve">du </w:t>
      </w:r>
      <w:r w:rsidRPr="00706BCB">
        <w:t>redément</w:t>
      </w:r>
    </w:p>
    <w:p w14:paraId="3F704B6E" w14:textId="1101E036" w:rsidR="006E7ED8" w:rsidRPr="009F0507" w:rsidRDefault="006E7ED8" w:rsidP="00F86709">
      <w:pPr>
        <w:spacing w:line="360" w:lineRule="auto"/>
        <w:jc w:val="both"/>
        <w:rPr>
          <w:rFonts w:ascii="Times New Roman" w:hAnsi="Times New Roman" w:cs="Times New Roman"/>
          <w:sz w:val="24"/>
          <w:szCs w:val="24"/>
        </w:rPr>
      </w:pPr>
      <w:r w:rsidRPr="009F0507">
        <w:rPr>
          <w:rFonts w:ascii="Times New Roman" w:hAnsi="Times New Roman" w:cs="Times New Roman"/>
          <w:sz w:val="24"/>
          <w:szCs w:val="24"/>
        </w:rPr>
        <w:t xml:space="preserve">Elle </w:t>
      </w:r>
      <w:r w:rsidR="00EC28EF" w:rsidRPr="009F0507">
        <w:rPr>
          <w:rFonts w:ascii="Times New Roman" w:hAnsi="Times New Roman" w:cs="Times New Roman"/>
          <w:sz w:val="24"/>
          <w:szCs w:val="24"/>
        </w:rPr>
        <w:t xml:space="preserve">a consisté </w:t>
      </w:r>
      <w:r w:rsidRPr="009F0507">
        <w:rPr>
          <w:rFonts w:ascii="Times New Roman" w:hAnsi="Times New Roman" w:cs="Times New Roman"/>
          <w:sz w:val="24"/>
          <w:szCs w:val="24"/>
        </w:rPr>
        <w:t xml:space="preserve">à placer </w:t>
      </w:r>
      <w:r w:rsidR="00177C88" w:rsidRPr="009F0507">
        <w:rPr>
          <w:rFonts w:ascii="Times New Roman" w:hAnsi="Times New Roman" w:cs="Times New Roman"/>
          <w:sz w:val="24"/>
          <w:szCs w:val="24"/>
        </w:rPr>
        <w:t>un</w:t>
      </w:r>
      <w:r w:rsidRPr="009F0507">
        <w:rPr>
          <w:rFonts w:ascii="Times New Roman" w:hAnsi="Times New Roman" w:cs="Times New Roman"/>
          <w:sz w:val="24"/>
          <w:szCs w:val="24"/>
        </w:rPr>
        <w:t xml:space="preserve"> carré de rendement</w:t>
      </w:r>
      <w:r w:rsidR="00DA4075" w:rsidRPr="009F0507">
        <w:rPr>
          <w:rFonts w:ascii="Times New Roman" w:hAnsi="Times New Roman" w:cs="Times New Roman"/>
          <w:sz w:val="24"/>
          <w:szCs w:val="24"/>
        </w:rPr>
        <w:t xml:space="preserve"> de dimension 10 m x 10 m (100 m²), au niveau d’un individu pris au hasard dans l’aire de relevé des mesures dendrométriques</w:t>
      </w:r>
      <w:r w:rsidRPr="009F0507">
        <w:rPr>
          <w:rFonts w:ascii="Times New Roman" w:hAnsi="Times New Roman" w:cs="Times New Roman"/>
          <w:sz w:val="24"/>
          <w:szCs w:val="24"/>
        </w:rPr>
        <w:t xml:space="preserve"> </w:t>
      </w:r>
      <w:r w:rsidR="00DA4075" w:rsidRPr="009F0507">
        <w:rPr>
          <w:rFonts w:ascii="Times New Roman" w:hAnsi="Times New Roman" w:cs="Times New Roman"/>
          <w:sz w:val="24"/>
          <w:szCs w:val="24"/>
        </w:rPr>
        <w:t>sous</w:t>
      </w:r>
      <w:r w:rsidRPr="009F0507">
        <w:rPr>
          <w:rFonts w:ascii="Times New Roman" w:hAnsi="Times New Roman" w:cs="Times New Roman"/>
          <w:sz w:val="24"/>
          <w:szCs w:val="24"/>
        </w:rPr>
        <w:t xml:space="preserve"> la zone d’influence de l’arbre (distance à laquelle l’arbre à un effet)</w:t>
      </w:r>
      <w:r w:rsidR="00DA4075" w:rsidRPr="009F0507">
        <w:rPr>
          <w:rFonts w:ascii="Times New Roman" w:hAnsi="Times New Roman" w:cs="Times New Roman"/>
          <w:sz w:val="24"/>
          <w:szCs w:val="24"/>
        </w:rPr>
        <w:t>.</w:t>
      </w:r>
      <w:r w:rsidRPr="009F0507">
        <w:rPr>
          <w:rFonts w:ascii="Times New Roman" w:hAnsi="Times New Roman" w:cs="Times New Roman"/>
          <w:sz w:val="24"/>
          <w:szCs w:val="24"/>
        </w:rPr>
        <w:t xml:space="preserve"> </w:t>
      </w:r>
      <w:r w:rsidR="00AC61F3" w:rsidRPr="009F0507">
        <w:rPr>
          <w:rFonts w:ascii="Times New Roman" w:hAnsi="Times New Roman" w:cs="Times New Roman"/>
          <w:sz w:val="24"/>
          <w:szCs w:val="24"/>
        </w:rPr>
        <w:t>L</w:t>
      </w:r>
      <w:r w:rsidRPr="009F0507">
        <w:rPr>
          <w:rFonts w:ascii="Times New Roman" w:hAnsi="Times New Roman" w:cs="Times New Roman"/>
          <w:sz w:val="24"/>
          <w:szCs w:val="24"/>
        </w:rPr>
        <w:t>a limite de cette zone d’influence</w:t>
      </w:r>
      <w:r w:rsidR="00AC61F3" w:rsidRPr="009F0507">
        <w:rPr>
          <w:rFonts w:ascii="Times New Roman" w:hAnsi="Times New Roman" w:cs="Times New Roman"/>
          <w:sz w:val="24"/>
          <w:szCs w:val="24"/>
        </w:rPr>
        <w:t xml:space="preserve"> a été </w:t>
      </w:r>
      <w:r w:rsidR="00F711B3" w:rsidRPr="009F0507">
        <w:rPr>
          <w:rFonts w:ascii="Times New Roman" w:hAnsi="Times New Roman" w:cs="Times New Roman"/>
          <w:sz w:val="24"/>
          <w:szCs w:val="24"/>
        </w:rPr>
        <w:t>déterminée</w:t>
      </w:r>
      <w:r w:rsidRPr="009F0507">
        <w:rPr>
          <w:rFonts w:ascii="Times New Roman" w:hAnsi="Times New Roman" w:cs="Times New Roman"/>
          <w:sz w:val="24"/>
          <w:szCs w:val="24"/>
        </w:rPr>
        <w:t xml:space="preserve"> selon les 4 côtés (Est, Ouest, Nord et Sud). </w:t>
      </w:r>
      <w:r w:rsidR="00DA4075" w:rsidRPr="009F0507">
        <w:rPr>
          <w:rFonts w:ascii="Times New Roman" w:hAnsi="Times New Roman" w:cs="Times New Roman"/>
          <w:sz w:val="24"/>
          <w:szCs w:val="24"/>
        </w:rPr>
        <w:t>L</w:t>
      </w:r>
      <w:r w:rsidRPr="009F0507">
        <w:rPr>
          <w:rFonts w:ascii="Times New Roman" w:hAnsi="Times New Roman" w:cs="Times New Roman"/>
          <w:sz w:val="24"/>
          <w:szCs w:val="24"/>
        </w:rPr>
        <w:t xml:space="preserve">es différentes mesures sur les </w:t>
      </w:r>
      <w:r w:rsidR="009116BE" w:rsidRPr="009F0507">
        <w:rPr>
          <w:rFonts w:ascii="Times New Roman" w:hAnsi="Times New Roman" w:cs="Times New Roman"/>
          <w:sz w:val="24"/>
          <w:szCs w:val="24"/>
        </w:rPr>
        <w:t>composantes</w:t>
      </w:r>
      <w:r w:rsidRPr="009F0507">
        <w:rPr>
          <w:rFonts w:ascii="Times New Roman" w:hAnsi="Times New Roman" w:cs="Times New Roman"/>
          <w:sz w:val="24"/>
          <w:szCs w:val="24"/>
        </w:rPr>
        <w:t xml:space="preserve"> rendement (biomasse</w:t>
      </w:r>
      <w:r w:rsidR="009116BE" w:rsidRPr="009F0507">
        <w:rPr>
          <w:rFonts w:ascii="Times New Roman" w:hAnsi="Times New Roman" w:cs="Times New Roman"/>
          <w:sz w:val="24"/>
          <w:szCs w:val="24"/>
        </w:rPr>
        <w:t xml:space="preserve"> et </w:t>
      </w:r>
      <w:r w:rsidRPr="009F0507">
        <w:rPr>
          <w:rFonts w:ascii="Times New Roman" w:hAnsi="Times New Roman" w:cs="Times New Roman"/>
          <w:sz w:val="24"/>
          <w:szCs w:val="24"/>
        </w:rPr>
        <w:t>graine</w:t>
      </w:r>
      <w:r w:rsidR="009116BE" w:rsidRPr="009F0507">
        <w:rPr>
          <w:rFonts w:ascii="Times New Roman" w:hAnsi="Times New Roman" w:cs="Times New Roman"/>
          <w:sz w:val="24"/>
          <w:szCs w:val="24"/>
        </w:rPr>
        <w:t>s</w:t>
      </w:r>
      <w:r w:rsidRPr="009F0507">
        <w:rPr>
          <w:rFonts w:ascii="Times New Roman" w:hAnsi="Times New Roman" w:cs="Times New Roman"/>
          <w:sz w:val="24"/>
          <w:szCs w:val="24"/>
        </w:rPr>
        <w:t xml:space="preserve">) </w:t>
      </w:r>
      <w:r w:rsidR="0045290A" w:rsidRPr="009F0507">
        <w:rPr>
          <w:rFonts w:ascii="Times New Roman" w:hAnsi="Times New Roman" w:cs="Times New Roman"/>
          <w:sz w:val="24"/>
          <w:szCs w:val="24"/>
        </w:rPr>
        <w:t>d</w:t>
      </w:r>
      <w:r w:rsidR="00C84768" w:rsidRPr="009F0507">
        <w:rPr>
          <w:rFonts w:ascii="Times New Roman" w:hAnsi="Times New Roman" w:cs="Times New Roman"/>
          <w:sz w:val="24"/>
          <w:szCs w:val="24"/>
        </w:rPr>
        <w:t>u mil, du niébé et du sorgho</w:t>
      </w:r>
      <w:r w:rsidRPr="009F0507">
        <w:rPr>
          <w:rFonts w:ascii="Times New Roman" w:hAnsi="Times New Roman" w:cs="Times New Roman"/>
          <w:sz w:val="24"/>
          <w:szCs w:val="24"/>
        </w:rPr>
        <w:t xml:space="preserve"> </w:t>
      </w:r>
      <w:r w:rsidR="00C84768" w:rsidRPr="009F0507">
        <w:rPr>
          <w:rFonts w:ascii="Times New Roman" w:hAnsi="Times New Roman" w:cs="Times New Roman"/>
          <w:sz w:val="24"/>
          <w:szCs w:val="24"/>
        </w:rPr>
        <w:t>ont été</w:t>
      </w:r>
      <w:r w:rsidRPr="009F0507">
        <w:rPr>
          <w:rFonts w:ascii="Times New Roman" w:hAnsi="Times New Roman" w:cs="Times New Roman"/>
          <w:sz w:val="24"/>
          <w:szCs w:val="24"/>
        </w:rPr>
        <w:t xml:space="preserve"> effectuées</w:t>
      </w:r>
      <w:r w:rsidR="00DA4075" w:rsidRPr="009F0507">
        <w:rPr>
          <w:rFonts w:ascii="Times New Roman" w:hAnsi="Times New Roman" w:cs="Times New Roman"/>
          <w:sz w:val="24"/>
          <w:szCs w:val="24"/>
        </w:rPr>
        <w:t xml:space="preserve"> dans ce carré</w:t>
      </w:r>
      <w:r w:rsidRPr="009F0507">
        <w:rPr>
          <w:rFonts w:ascii="Times New Roman" w:hAnsi="Times New Roman" w:cs="Times New Roman"/>
          <w:sz w:val="24"/>
          <w:szCs w:val="24"/>
        </w:rPr>
        <w:t xml:space="preserve">. Pour les parcelles témoins, la récolte </w:t>
      </w:r>
      <w:r w:rsidR="007B1093" w:rsidRPr="009F0507">
        <w:rPr>
          <w:rFonts w:ascii="Times New Roman" w:hAnsi="Times New Roman" w:cs="Times New Roman"/>
          <w:sz w:val="24"/>
          <w:szCs w:val="24"/>
        </w:rPr>
        <w:t>a été</w:t>
      </w:r>
      <w:r w:rsidRPr="009F0507">
        <w:rPr>
          <w:rFonts w:ascii="Times New Roman" w:hAnsi="Times New Roman" w:cs="Times New Roman"/>
          <w:sz w:val="24"/>
          <w:szCs w:val="24"/>
        </w:rPr>
        <w:t xml:space="preserve"> portée aléatoirement sur un carré de </w:t>
      </w:r>
      <w:r w:rsidRPr="009F0507">
        <w:rPr>
          <w:rFonts w:ascii="Times New Roman" w:hAnsi="Times New Roman" w:cs="Times New Roman"/>
          <w:sz w:val="24"/>
          <w:szCs w:val="24"/>
        </w:rPr>
        <w:lastRenderedPageBreak/>
        <w:t xml:space="preserve">rendement dont les dimensions </w:t>
      </w:r>
      <w:r w:rsidR="000502CE" w:rsidRPr="009F0507">
        <w:rPr>
          <w:rFonts w:ascii="Times New Roman" w:hAnsi="Times New Roman" w:cs="Times New Roman"/>
          <w:sz w:val="24"/>
          <w:szCs w:val="24"/>
        </w:rPr>
        <w:t>étaient</w:t>
      </w:r>
      <w:r w:rsidRPr="009F0507">
        <w:rPr>
          <w:rFonts w:ascii="Times New Roman" w:hAnsi="Times New Roman" w:cs="Times New Roman"/>
          <w:sz w:val="24"/>
          <w:szCs w:val="24"/>
        </w:rPr>
        <w:t xml:space="preserve"> proportionnelles à celles de la zone sous </w:t>
      </w:r>
      <w:r w:rsidR="007B1093" w:rsidRPr="009F0507">
        <w:rPr>
          <w:rFonts w:ascii="Times New Roman" w:hAnsi="Times New Roman" w:cs="Times New Roman"/>
          <w:sz w:val="24"/>
          <w:szCs w:val="24"/>
        </w:rPr>
        <w:t>influence d</w:t>
      </w:r>
      <w:r w:rsidR="00DE6CEE" w:rsidRPr="009F0507">
        <w:rPr>
          <w:rFonts w:ascii="Times New Roman" w:hAnsi="Times New Roman" w:cs="Times New Roman"/>
          <w:sz w:val="24"/>
          <w:szCs w:val="24"/>
        </w:rPr>
        <w:t>e</w:t>
      </w:r>
      <w:r w:rsidR="007B1093" w:rsidRPr="009F0507">
        <w:rPr>
          <w:rFonts w:ascii="Times New Roman" w:hAnsi="Times New Roman" w:cs="Times New Roman"/>
          <w:sz w:val="24"/>
          <w:szCs w:val="24"/>
        </w:rPr>
        <w:t xml:space="preserve"> l</w:t>
      </w:r>
      <w:r w:rsidR="00DE6CEE" w:rsidRPr="009F0507">
        <w:rPr>
          <w:rFonts w:ascii="Times New Roman" w:hAnsi="Times New Roman" w:cs="Times New Roman"/>
          <w:sz w:val="24"/>
          <w:szCs w:val="24"/>
        </w:rPr>
        <w:t>’arbre</w:t>
      </w:r>
      <w:r w:rsidRPr="009F0507">
        <w:rPr>
          <w:rFonts w:ascii="Times New Roman" w:hAnsi="Times New Roman" w:cs="Times New Roman"/>
          <w:sz w:val="24"/>
          <w:szCs w:val="24"/>
        </w:rPr>
        <w:t xml:space="preserve">. </w:t>
      </w:r>
    </w:p>
    <w:p w14:paraId="1E729BBD" w14:textId="5FDEDBC9" w:rsidR="009774CC" w:rsidRPr="009F0507" w:rsidRDefault="009774CC" w:rsidP="00414239">
      <w:pPr>
        <w:pStyle w:val="Titre4"/>
        <w:spacing w:line="360" w:lineRule="auto"/>
        <w:jc w:val="both"/>
        <w:rPr>
          <w:rFonts w:ascii="Times New Roman" w:hAnsi="Times New Roman" w:cs="Times New Roman"/>
          <w:i w:val="0"/>
          <w:iCs w:val="0"/>
          <w:sz w:val="24"/>
          <w:szCs w:val="24"/>
        </w:rPr>
      </w:pPr>
      <w:r w:rsidRPr="009F0507">
        <w:rPr>
          <w:rFonts w:ascii="Times New Roman" w:hAnsi="Times New Roman" w:cs="Times New Roman"/>
          <w:i w:val="0"/>
          <w:iCs w:val="0"/>
          <w:sz w:val="24"/>
          <w:szCs w:val="24"/>
        </w:rPr>
        <w:t>Mesure des composantes du rendement</w:t>
      </w:r>
    </w:p>
    <w:p w14:paraId="49107569" w14:textId="0718D02F" w:rsidR="006B52FD" w:rsidRPr="009F0507" w:rsidRDefault="009774CC" w:rsidP="00414239">
      <w:pPr>
        <w:spacing w:line="360" w:lineRule="auto"/>
        <w:jc w:val="both"/>
        <w:rPr>
          <w:rFonts w:ascii="Times New Roman" w:hAnsi="Times New Roman" w:cs="Times New Roman"/>
          <w:sz w:val="24"/>
          <w:szCs w:val="24"/>
        </w:rPr>
      </w:pPr>
      <w:r w:rsidRPr="009F0507">
        <w:rPr>
          <w:rFonts w:ascii="Times New Roman" w:hAnsi="Times New Roman" w:cs="Times New Roman"/>
          <w:sz w:val="24"/>
          <w:szCs w:val="24"/>
        </w:rPr>
        <w:t xml:space="preserve">Pour les rendements du mil et du sorgho, la biomasse végétative (tiges + feuilles) et les épis ont été séparés à l’aide de couteau. </w:t>
      </w:r>
      <w:r w:rsidR="006B52FD" w:rsidRPr="009F0507">
        <w:rPr>
          <w:rFonts w:ascii="Times New Roman" w:hAnsi="Times New Roman" w:cs="Times New Roman"/>
          <w:sz w:val="24"/>
          <w:szCs w:val="24"/>
        </w:rPr>
        <w:t xml:space="preserve">Les fanes et les gousses de niébé ont été séparées à la main. </w:t>
      </w:r>
      <w:r w:rsidR="00451F41" w:rsidRPr="009F0507">
        <w:rPr>
          <w:rFonts w:ascii="Times New Roman" w:hAnsi="Times New Roman" w:cs="Times New Roman"/>
          <w:sz w:val="24"/>
          <w:szCs w:val="24"/>
        </w:rPr>
        <w:t>Ensuite</w:t>
      </w:r>
      <w:r w:rsidR="006B52FD" w:rsidRPr="009F0507">
        <w:rPr>
          <w:rFonts w:ascii="Times New Roman" w:hAnsi="Times New Roman" w:cs="Times New Roman"/>
          <w:sz w:val="24"/>
          <w:szCs w:val="24"/>
        </w:rPr>
        <w:t>, la biomasse végétative a été fauchées à l’aide d’une daba.</w:t>
      </w:r>
      <w:r w:rsidR="00032AF1" w:rsidRPr="009F0507">
        <w:rPr>
          <w:rFonts w:ascii="Times New Roman" w:hAnsi="Times New Roman" w:cs="Times New Roman"/>
          <w:sz w:val="24"/>
          <w:szCs w:val="24"/>
        </w:rPr>
        <w:t xml:space="preserve"> Pour des raisons de délai de libération des champs aux éleveurs,</w:t>
      </w:r>
      <w:r w:rsidR="006B52FD" w:rsidRPr="009F0507">
        <w:rPr>
          <w:rFonts w:ascii="Times New Roman" w:hAnsi="Times New Roman" w:cs="Times New Roman"/>
          <w:sz w:val="24"/>
          <w:szCs w:val="24"/>
        </w:rPr>
        <w:t xml:space="preserve"> les poids épis, gousses et biomasse ont été</w:t>
      </w:r>
      <w:r w:rsidR="00032AF1" w:rsidRPr="009F0507">
        <w:rPr>
          <w:rFonts w:ascii="Times New Roman" w:hAnsi="Times New Roman" w:cs="Times New Roman"/>
          <w:sz w:val="24"/>
          <w:szCs w:val="24"/>
        </w:rPr>
        <w:t xml:space="preserve"> directement</w:t>
      </w:r>
      <w:r w:rsidR="006B52FD" w:rsidRPr="009F0507">
        <w:rPr>
          <w:rFonts w:ascii="Times New Roman" w:hAnsi="Times New Roman" w:cs="Times New Roman"/>
          <w:sz w:val="24"/>
          <w:szCs w:val="24"/>
        </w:rPr>
        <w:t xml:space="preserve"> mesures</w:t>
      </w:r>
      <w:r w:rsidR="00032AF1" w:rsidRPr="009F0507">
        <w:rPr>
          <w:rFonts w:ascii="Times New Roman" w:hAnsi="Times New Roman" w:cs="Times New Roman"/>
          <w:sz w:val="24"/>
          <w:szCs w:val="24"/>
        </w:rPr>
        <w:t xml:space="preserve"> sur place</w:t>
      </w:r>
      <w:r w:rsidR="006B52FD" w:rsidRPr="009F0507">
        <w:rPr>
          <w:rFonts w:ascii="Times New Roman" w:hAnsi="Times New Roman" w:cs="Times New Roman"/>
          <w:sz w:val="24"/>
          <w:szCs w:val="24"/>
        </w:rPr>
        <w:t xml:space="preserve"> à l’aide d’une balance</w:t>
      </w:r>
      <w:r w:rsidR="00414239" w:rsidRPr="009F0507">
        <w:rPr>
          <w:rFonts w:ascii="Times New Roman" w:hAnsi="Times New Roman" w:cs="Times New Roman"/>
          <w:sz w:val="24"/>
          <w:szCs w:val="24"/>
        </w:rPr>
        <w:t xml:space="preserve"> électronique numérique portable WeiHeng (40Kg/10g)</w:t>
      </w:r>
      <w:r w:rsidR="006B52FD" w:rsidRPr="009F0507">
        <w:rPr>
          <w:rFonts w:ascii="Times New Roman" w:hAnsi="Times New Roman" w:cs="Times New Roman"/>
          <w:sz w:val="24"/>
          <w:szCs w:val="24"/>
        </w:rPr>
        <w:t>.</w:t>
      </w:r>
    </w:p>
    <w:p w14:paraId="520A7FAB" w14:textId="7ED99442" w:rsidR="006E7ED8" w:rsidRPr="009F0507" w:rsidRDefault="006E7ED8" w:rsidP="00F86709">
      <w:pPr>
        <w:pStyle w:val="Titre3"/>
        <w:spacing w:line="360" w:lineRule="auto"/>
        <w:jc w:val="both"/>
        <w:rPr>
          <w:rFonts w:ascii="Times New Roman" w:hAnsi="Times New Roman" w:cs="Times New Roman"/>
        </w:rPr>
      </w:pPr>
      <w:r w:rsidRPr="009F0507">
        <w:rPr>
          <w:rFonts w:ascii="Times New Roman" w:hAnsi="Times New Roman" w:cs="Times New Roman"/>
        </w:rPr>
        <w:t>Prélèvement des échantillons d</w:t>
      </w:r>
      <w:r w:rsidR="00A66EE9" w:rsidRPr="009F0507">
        <w:rPr>
          <w:rFonts w:ascii="Times New Roman" w:hAnsi="Times New Roman" w:cs="Times New Roman"/>
        </w:rPr>
        <w:t>u</w:t>
      </w:r>
      <w:r w:rsidRPr="009F0507">
        <w:rPr>
          <w:rFonts w:ascii="Times New Roman" w:hAnsi="Times New Roman" w:cs="Times New Roman"/>
        </w:rPr>
        <w:t xml:space="preserve"> sol</w:t>
      </w:r>
    </w:p>
    <w:p w14:paraId="2C542D4A" w14:textId="6ED102A2" w:rsidR="006C616D" w:rsidRPr="009F0507" w:rsidRDefault="006E7ED8" w:rsidP="00F86709">
      <w:pPr>
        <w:spacing w:line="360" w:lineRule="auto"/>
        <w:jc w:val="both"/>
        <w:rPr>
          <w:rFonts w:ascii="Times New Roman" w:hAnsi="Times New Roman" w:cs="Times New Roman"/>
          <w:sz w:val="24"/>
          <w:szCs w:val="24"/>
        </w:rPr>
      </w:pPr>
      <w:r w:rsidRPr="009F0507">
        <w:rPr>
          <w:rFonts w:ascii="Times New Roman" w:hAnsi="Times New Roman" w:cs="Times New Roman"/>
          <w:sz w:val="24"/>
          <w:szCs w:val="24"/>
        </w:rPr>
        <w:t xml:space="preserve">Des échantillons de sol </w:t>
      </w:r>
      <w:r w:rsidR="00AD0CB9" w:rsidRPr="009F0507">
        <w:rPr>
          <w:rFonts w:ascii="Times New Roman" w:hAnsi="Times New Roman" w:cs="Times New Roman"/>
          <w:sz w:val="24"/>
          <w:szCs w:val="24"/>
        </w:rPr>
        <w:t>ont étaient</w:t>
      </w:r>
      <w:r w:rsidRPr="009F0507">
        <w:rPr>
          <w:rFonts w:ascii="Times New Roman" w:hAnsi="Times New Roman" w:cs="Times New Roman"/>
          <w:sz w:val="24"/>
          <w:szCs w:val="24"/>
        </w:rPr>
        <w:t xml:space="preserve"> prélevés au niveau de la profondeurs 0-20 cm avec une tarière en quatre points </w:t>
      </w:r>
      <w:r w:rsidR="00AD0CB9" w:rsidRPr="009F0507">
        <w:rPr>
          <w:rFonts w:ascii="Times New Roman" w:hAnsi="Times New Roman" w:cs="Times New Roman"/>
          <w:sz w:val="24"/>
          <w:szCs w:val="24"/>
        </w:rPr>
        <w:t>dans</w:t>
      </w:r>
      <w:r w:rsidRPr="009F0507">
        <w:rPr>
          <w:rFonts w:ascii="Times New Roman" w:hAnsi="Times New Roman" w:cs="Times New Roman"/>
          <w:sz w:val="24"/>
          <w:szCs w:val="24"/>
        </w:rPr>
        <w:t xml:space="preserve"> </w:t>
      </w:r>
      <w:r w:rsidR="00AD0CB9" w:rsidRPr="009F0507">
        <w:rPr>
          <w:rFonts w:ascii="Times New Roman" w:hAnsi="Times New Roman" w:cs="Times New Roman"/>
          <w:sz w:val="24"/>
          <w:szCs w:val="24"/>
        </w:rPr>
        <w:t xml:space="preserve">le carré </w:t>
      </w:r>
      <w:r w:rsidRPr="009F0507">
        <w:rPr>
          <w:rFonts w:ascii="Times New Roman" w:hAnsi="Times New Roman" w:cs="Times New Roman"/>
          <w:sz w:val="24"/>
          <w:szCs w:val="24"/>
        </w:rPr>
        <w:t>de rendement</w:t>
      </w:r>
      <w:r w:rsidR="00AD0CB9" w:rsidRPr="009F0507">
        <w:rPr>
          <w:rFonts w:ascii="Times New Roman" w:hAnsi="Times New Roman" w:cs="Times New Roman"/>
          <w:sz w:val="24"/>
          <w:szCs w:val="24"/>
        </w:rPr>
        <w:t>, deux dans la zone sous le couvert arboré et deux en dehors</w:t>
      </w:r>
      <w:r w:rsidRPr="009F0507">
        <w:rPr>
          <w:rFonts w:ascii="Times New Roman" w:hAnsi="Times New Roman" w:cs="Times New Roman"/>
          <w:sz w:val="24"/>
          <w:szCs w:val="24"/>
        </w:rPr>
        <w:t xml:space="preserve">. Ensuite un échantillon composite de sol est constitué en mélangeant les échantillons </w:t>
      </w:r>
      <w:r w:rsidR="001958C4" w:rsidRPr="009F0507">
        <w:rPr>
          <w:rFonts w:ascii="Times New Roman" w:hAnsi="Times New Roman" w:cs="Times New Roman"/>
          <w:sz w:val="24"/>
          <w:szCs w:val="24"/>
        </w:rPr>
        <w:t>sous houpier et hors houpier</w:t>
      </w:r>
      <w:r w:rsidR="00AD0CB9" w:rsidRPr="009F0507">
        <w:rPr>
          <w:rFonts w:ascii="Times New Roman" w:hAnsi="Times New Roman" w:cs="Times New Roman"/>
          <w:sz w:val="24"/>
          <w:szCs w:val="24"/>
        </w:rPr>
        <w:t>.</w:t>
      </w:r>
      <w:r w:rsidRPr="009F0507">
        <w:rPr>
          <w:rFonts w:ascii="Times New Roman" w:hAnsi="Times New Roman" w:cs="Times New Roman"/>
          <w:sz w:val="24"/>
          <w:szCs w:val="24"/>
        </w:rPr>
        <w:t xml:space="preserve"> Ces échantillons</w:t>
      </w:r>
      <w:r w:rsidR="00AD0CB9" w:rsidRPr="009F0507">
        <w:rPr>
          <w:rFonts w:ascii="Times New Roman" w:hAnsi="Times New Roman" w:cs="Times New Roman"/>
          <w:sz w:val="24"/>
          <w:szCs w:val="24"/>
        </w:rPr>
        <w:t xml:space="preserve"> </w:t>
      </w:r>
      <w:r w:rsidRPr="009F0507">
        <w:rPr>
          <w:rFonts w:ascii="Times New Roman" w:hAnsi="Times New Roman" w:cs="Times New Roman"/>
          <w:sz w:val="24"/>
          <w:szCs w:val="24"/>
        </w:rPr>
        <w:t xml:space="preserve">ont </w:t>
      </w:r>
      <w:r w:rsidR="001958C4" w:rsidRPr="009F0507">
        <w:rPr>
          <w:rFonts w:ascii="Times New Roman" w:hAnsi="Times New Roman" w:cs="Times New Roman"/>
          <w:sz w:val="24"/>
          <w:szCs w:val="24"/>
        </w:rPr>
        <w:t xml:space="preserve">fait </w:t>
      </w:r>
      <w:r w:rsidRPr="009F0507">
        <w:rPr>
          <w:rFonts w:ascii="Times New Roman" w:hAnsi="Times New Roman" w:cs="Times New Roman"/>
          <w:sz w:val="24"/>
          <w:szCs w:val="24"/>
        </w:rPr>
        <w:t>l’objet d’analyses physico-chimiques dans le laboratoire de CowpeaSqure</w:t>
      </w:r>
      <w:r w:rsidR="00F711B3" w:rsidRPr="009F0507">
        <w:rPr>
          <w:rFonts w:ascii="Times New Roman" w:hAnsi="Times New Roman" w:cs="Times New Roman"/>
          <w:sz w:val="24"/>
          <w:szCs w:val="24"/>
        </w:rPr>
        <w:t xml:space="preserve"> à Maradi</w:t>
      </w:r>
      <w:r w:rsidRPr="009F0507">
        <w:rPr>
          <w:rFonts w:ascii="Times New Roman" w:hAnsi="Times New Roman" w:cs="Times New Roman"/>
          <w:sz w:val="24"/>
          <w:szCs w:val="24"/>
        </w:rPr>
        <w:t xml:space="preserve">. </w:t>
      </w:r>
    </w:p>
    <w:p w14:paraId="6D7C2BF8" w14:textId="45A93B0C" w:rsidR="006E7ED8" w:rsidRPr="009F0507" w:rsidRDefault="006C616D" w:rsidP="00F86709">
      <w:pPr>
        <w:spacing w:line="360" w:lineRule="auto"/>
        <w:jc w:val="both"/>
        <w:rPr>
          <w:rFonts w:ascii="Times New Roman" w:hAnsi="Times New Roman" w:cs="Times New Roman"/>
          <w:sz w:val="24"/>
          <w:szCs w:val="24"/>
        </w:rPr>
      </w:pPr>
      <w:r w:rsidRPr="009F0507">
        <w:rPr>
          <w:rFonts w:ascii="Times New Roman" w:hAnsi="Times New Roman" w:cs="Times New Roman"/>
          <w:noProof/>
          <w:sz w:val="24"/>
          <w:szCs w:val="24"/>
        </w:rPr>
        <w:drawing>
          <wp:inline distT="0" distB="0" distL="0" distR="0" wp14:anchorId="16E0532D" wp14:editId="36E3B2F9">
            <wp:extent cx="5760720" cy="3238500"/>
            <wp:effectExtent l="19050" t="19050" r="11430" b="19050"/>
            <wp:docPr id="402049141"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238500"/>
                    </a:xfrm>
                    <a:prstGeom prst="rect">
                      <a:avLst/>
                    </a:prstGeom>
                    <a:noFill/>
                    <a:ln>
                      <a:solidFill>
                        <a:schemeClr val="tx1"/>
                      </a:solidFill>
                    </a:ln>
                  </pic:spPr>
                </pic:pic>
              </a:graphicData>
            </a:graphic>
          </wp:inline>
        </w:drawing>
      </w:r>
      <w:r w:rsidRPr="009F0507">
        <w:rPr>
          <w:rFonts w:ascii="Times New Roman" w:hAnsi="Times New Roman" w:cs="Times New Roman"/>
          <w:sz w:val="24"/>
          <w:szCs w:val="24"/>
        </w:rPr>
        <w:t>Figure : Schémas du dispositif de suivi cultural et de prélèvement des échantillons des sols au niveau des ligneux</w:t>
      </w:r>
    </w:p>
    <w:p w14:paraId="2AF7B065" w14:textId="792FE2FD" w:rsidR="00557EC6" w:rsidRPr="009F0507" w:rsidRDefault="00557EC6" w:rsidP="00C64223">
      <w:pPr>
        <w:pStyle w:val="Titre3"/>
        <w:spacing w:line="360" w:lineRule="auto"/>
        <w:jc w:val="both"/>
        <w:rPr>
          <w:rFonts w:ascii="Times New Roman" w:hAnsi="Times New Roman" w:cs="Times New Roman"/>
        </w:rPr>
      </w:pPr>
      <w:r w:rsidRPr="009F0507">
        <w:rPr>
          <w:rFonts w:ascii="Times New Roman" w:hAnsi="Times New Roman" w:cs="Times New Roman"/>
        </w:rPr>
        <w:lastRenderedPageBreak/>
        <w:t>Méthodes d’analyse d</w:t>
      </w:r>
      <w:r w:rsidR="009E56DC" w:rsidRPr="009F0507">
        <w:rPr>
          <w:rFonts w:ascii="Times New Roman" w:hAnsi="Times New Roman" w:cs="Times New Roman"/>
        </w:rPr>
        <w:t>u</w:t>
      </w:r>
      <w:r w:rsidRPr="009F0507">
        <w:rPr>
          <w:rFonts w:ascii="Times New Roman" w:hAnsi="Times New Roman" w:cs="Times New Roman"/>
        </w:rPr>
        <w:t xml:space="preserve"> sol</w:t>
      </w:r>
    </w:p>
    <w:p w14:paraId="30D83CB8" w14:textId="1F1E9F07" w:rsidR="00557EC6" w:rsidRPr="009F0507" w:rsidRDefault="00557EC6" w:rsidP="00C64223">
      <w:pPr>
        <w:spacing w:line="360" w:lineRule="auto"/>
        <w:jc w:val="both"/>
        <w:rPr>
          <w:rFonts w:ascii="Times New Roman" w:hAnsi="Times New Roman" w:cs="Times New Roman"/>
          <w:sz w:val="24"/>
          <w:szCs w:val="24"/>
        </w:rPr>
      </w:pPr>
      <w:r w:rsidRPr="009F0507">
        <w:rPr>
          <w:rFonts w:ascii="Times New Roman" w:hAnsi="Times New Roman" w:cs="Times New Roman"/>
          <w:sz w:val="24"/>
          <w:szCs w:val="24"/>
        </w:rPr>
        <w:t>L'analyse du sol pour le pH, les macronutriments et les micronutriments est effectuée à l'aide d'une variété de techniques et d'équipements dans le SKW 500 Complete Soil Kit</w:t>
      </w:r>
      <w:r w:rsidR="00311779" w:rsidRPr="009F0507">
        <w:rPr>
          <w:rFonts w:ascii="Times New Roman" w:hAnsi="Times New Roman" w:cs="Times New Roman"/>
          <w:sz w:val="24"/>
          <w:szCs w:val="24"/>
        </w:rPr>
        <w:t xml:space="preserve"> de Palintest</w:t>
      </w:r>
      <w:r w:rsidRPr="009F0507">
        <w:rPr>
          <w:rFonts w:ascii="Times New Roman" w:hAnsi="Times New Roman" w:cs="Times New Roman"/>
          <w:sz w:val="24"/>
          <w:szCs w:val="24"/>
        </w:rPr>
        <w:t>.</w:t>
      </w:r>
    </w:p>
    <w:p w14:paraId="3E66764F" w14:textId="314018C9" w:rsidR="00877CD3" w:rsidRPr="009F0507" w:rsidRDefault="00877CD3" w:rsidP="00C64223">
      <w:pPr>
        <w:spacing w:line="360" w:lineRule="auto"/>
        <w:jc w:val="both"/>
        <w:rPr>
          <w:rFonts w:ascii="Times New Roman" w:hAnsi="Times New Roman" w:cs="Times New Roman"/>
          <w:sz w:val="24"/>
          <w:szCs w:val="24"/>
        </w:rPr>
      </w:pPr>
      <w:r w:rsidRPr="009F0507">
        <w:rPr>
          <w:rFonts w:ascii="Times New Roman" w:hAnsi="Times New Roman" w:cs="Times New Roman"/>
          <w:sz w:val="24"/>
          <w:szCs w:val="24"/>
        </w:rPr>
        <w:t>Le kit de sol complet Palintest SKW 500 est un laboratoire professionnel de gestion des sols emballé dans un boîtier robuste et étanche pour une utilisation sur le terrain</w:t>
      </w:r>
      <w:r w:rsidR="00311779" w:rsidRPr="009F0507">
        <w:rPr>
          <w:rFonts w:ascii="Times New Roman" w:hAnsi="Times New Roman" w:cs="Times New Roman"/>
          <w:sz w:val="24"/>
          <w:szCs w:val="24"/>
        </w:rPr>
        <w:t xml:space="preserve"> et en laboratoire</w:t>
      </w:r>
      <w:r w:rsidRPr="009F0507">
        <w:rPr>
          <w:rFonts w:ascii="Times New Roman" w:hAnsi="Times New Roman" w:cs="Times New Roman"/>
          <w:sz w:val="24"/>
          <w:szCs w:val="24"/>
        </w:rPr>
        <w:t>. Basé sur des méthodes d'analyse de sol simplifiées et rapides, le SKW 500 utilise un certain nombre de techniques analytiques pour fournir des informations essentielles sur les macronutriments et les micronutriments pour une gestion efficace des sols et de l'agronomie.</w:t>
      </w:r>
    </w:p>
    <w:p w14:paraId="683A7976" w14:textId="66213AB9" w:rsidR="00557EC6" w:rsidRDefault="00557EC6" w:rsidP="00557EC6">
      <w:pPr>
        <w:spacing w:line="360" w:lineRule="auto"/>
        <w:jc w:val="both"/>
        <w:rPr>
          <w:rFonts w:ascii="Times New Roman" w:hAnsi="Times New Roman" w:cs="Times New Roman"/>
          <w:sz w:val="24"/>
          <w:szCs w:val="24"/>
        </w:rPr>
      </w:pPr>
      <w:r w:rsidRPr="009F0507">
        <w:rPr>
          <w:rFonts w:ascii="Times New Roman" w:hAnsi="Times New Roman" w:cs="Times New Roman"/>
          <w:sz w:val="24"/>
          <w:szCs w:val="24"/>
        </w:rPr>
        <w:t>Tableau 1 : Méthodes d’analyses d</w:t>
      </w:r>
      <w:r w:rsidR="00A66EE9" w:rsidRPr="009F0507">
        <w:rPr>
          <w:rFonts w:ascii="Times New Roman" w:hAnsi="Times New Roman" w:cs="Times New Roman"/>
          <w:sz w:val="24"/>
          <w:szCs w:val="24"/>
        </w:rPr>
        <w:t>u</w:t>
      </w:r>
      <w:r w:rsidRPr="009F0507">
        <w:rPr>
          <w:rFonts w:ascii="Times New Roman" w:hAnsi="Times New Roman" w:cs="Times New Roman"/>
          <w:sz w:val="24"/>
          <w:szCs w:val="24"/>
        </w:rPr>
        <w:t xml:space="preserve"> sol utilisées</w:t>
      </w:r>
    </w:p>
    <w:p w14:paraId="44042E41" w14:textId="77777777" w:rsidR="00C90CE9" w:rsidRPr="009F0507" w:rsidRDefault="00C90CE9" w:rsidP="00557EC6">
      <w:pPr>
        <w:spacing w:line="360" w:lineRule="auto"/>
        <w:jc w:val="both"/>
        <w:rPr>
          <w:rFonts w:ascii="Times New Roman" w:hAnsi="Times New Roman" w:cs="Times New Roman"/>
          <w:sz w:val="24"/>
          <w:szCs w:val="24"/>
        </w:rPr>
      </w:pPr>
    </w:p>
    <w:tbl>
      <w:tblPr>
        <w:tblStyle w:val="Tableausimple2"/>
        <w:tblW w:w="9232" w:type="dxa"/>
        <w:tblLayout w:type="fixed"/>
        <w:tblLook w:val="04A0" w:firstRow="1" w:lastRow="0" w:firstColumn="1" w:lastColumn="0" w:noHBand="0" w:noVBand="1"/>
      </w:tblPr>
      <w:tblGrid>
        <w:gridCol w:w="2410"/>
        <w:gridCol w:w="2693"/>
        <w:gridCol w:w="4129"/>
      </w:tblGrid>
      <w:tr w:rsidR="00557EC6" w:rsidRPr="009F0507" w14:paraId="09E29DE0" w14:textId="104BB9EE" w:rsidTr="00454A19">
        <w:trPr>
          <w:cnfStyle w:val="100000000000" w:firstRow="1" w:lastRow="0" w:firstColumn="0" w:lastColumn="0" w:oddVBand="0" w:evenVBand="0" w:oddHBand="0"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265291DE" w14:textId="1C099338" w:rsidR="00557EC6" w:rsidRPr="009F0507" w:rsidRDefault="009E56DC" w:rsidP="009F0507">
            <w:pPr>
              <w:spacing w:line="360" w:lineRule="auto"/>
              <w:rPr>
                <w:rFonts w:ascii="Times New Roman" w:hAnsi="Times New Roman" w:cs="Times New Roman"/>
                <w:b w:val="0"/>
                <w:bCs w:val="0"/>
                <w:sz w:val="24"/>
                <w:szCs w:val="24"/>
              </w:rPr>
            </w:pPr>
            <w:r w:rsidRPr="009F0507">
              <w:rPr>
                <w:rFonts w:ascii="Times New Roman" w:hAnsi="Times New Roman" w:cs="Times New Roman"/>
                <w:sz w:val="24"/>
                <w:szCs w:val="24"/>
              </w:rPr>
              <w:t>Paramètres</w:t>
            </w:r>
          </w:p>
        </w:tc>
        <w:tc>
          <w:tcPr>
            <w:tcW w:w="2693" w:type="dxa"/>
            <w:vAlign w:val="center"/>
            <w:hideMark/>
          </w:tcPr>
          <w:p w14:paraId="48B2AEA4" w14:textId="5872CB9F" w:rsidR="00557EC6" w:rsidRPr="009F0507" w:rsidRDefault="009E56DC" w:rsidP="009F050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F0507">
              <w:rPr>
                <w:rFonts w:ascii="Times New Roman" w:hAnsi="Times New Roman" w:cs="Times New Roman"/>
                <w:sz w:val="24"/>
                <w:szCs w:val="24"/>
              </w:rPr>
              <w:t>Méthodes</w:t>
            </w:r>
          </w:p>
        </w:tc>
        <w:tc>
          <w:tcPr>
            <w:tcW w:w="4129" w:type="dxa"/>
            <w:vAlign w:val="center"/>
          </w:tcPr>
          <w:p w14:paraId="44289BB4" w14:textId="10EAD28B" w:rsidR="00557EC6" w:rsidRPr="009F0507" w:rsidRDefault="00557EC6" w:rsidP="009F050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F0507">
              <w:rPr>
                <w:rFonts w:ascii="Times New Roman" w:hAnsi="Times New Roman" w:cs="Times New Roman"/>
                <w:sz w:val="24"/>
                <w:szCs w:val="24"/>
              </w:rPr>
              <w:t>Équipement de test</w:t>
            </w:r>
          </w:p>
        </w:tc>
      </w:tr>
      <w:tr w:rsidR="00557EC6" w:rsidRPr="009F0507" w14:paraId="5867D5AF" w14:textId="225833D5" w:rsidTr="00454A19">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55CF5B1D" w14:textId="77777777" w:rsidR="00557EC6" w:rsidRPr="009F0507" w:rsidRDefault="00557EC6" w:rsidP="009F0507">
            <w:pPr>
              <w:spacing w:line="360" w:lineRule="auto"/>
              <w:rPr>
                <w:rFonts w:ascii="Times New Roman" w:hAnsi="Times New Roman" w:cs="Times New Roman"/>
                <w:sz w:val="24"/>
                <w:szCs w:val="24"/>
              </w:rPr>
            </w:pPr>
            <w:r w:rsidRPr="009F0507">
              <w:rPr>
                <w:rFonts w:ascii="Times New Roman" w:hAnsi="Times New Roman" w:cs="Times New Roman"/>
                <w:sz w:val="24"/>
                <w:szCs w:val="24"/>
              </w:rPr>
              <w:t>pH</w:t>
            </w:r>
          </w:p>
        </w:tc>
        <w:tc>
          <w:tcPr>
            <w:tcW w:w="2693" w:type="dxa"/>
            <w:vAlign w:val="center"/>
            <w:hideMark/>
          </w:tcPr>
          <w:p w14:paraId="0EE73EFB" w14:textId="611FD606" w:rsidR="00557EC6" w:rsidRPr="009F0507" w:rsidRDefault="00557EC6" w:rsidP="009F05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F0507">
              <w:rPr>
                <w:rFonts w:ascii="Times New Roman" w:hAnsi="Times New Roman" w:cs="Times New Roman"/>
                <w:sz w:val="24"/>
                <w:szCs w:val="24"/>
              </w:rPr>
              <w:t>Électrochimique</w:t>
            </w:r>
          </w:p>
        </w:tc>
        <w:tc>
          <w:tcPr>
            <w:tcW w:w="4129" w:type="dxa"/>
            <w:vAlign w:val="center"/>
          </w:tcPr>
          <w:p w14:paraId="2CC932F8" w14:textId="05928C75" w:rsidR="00557EC6" w:rsidRPr="009F0507" w:rsidRDefault="00557EC6" w:rsidP="009F05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F0507">
              <w:rPr>
                <w:rFonts w:ascii="Times New Roman" w:hAnsi="Times New Roman" w:cs="Times New Roman"/>
                <w:sz w:val="24"/>
                <w:szCs w:val="24"/>
              </w:rPr>
              <w:t xml:space="preserve">Capteur de poche </w:t>
            </w:r>
            <w:r w:rsidR="00C8021F" w:rsidRPr="009F0507">
              <w:rPr>
                <w:rFonts w:ascii="Times New Roman" w:hAnsi="Times New Roman" w:cs="Times New Roman"/>
                <w:sz w:val="24"/>
                <w:szCs w:val="24"/>
              </w:rPr>
              <w:t>multi paramètre</w:t>
            </w:r>
          </w:p>
        </w:tc>
      </w:tr>
      <w:tr w:rsidR="00557EC6" w:rsidRPr="00706BCB" w14:paraId="5E536243" w14:textId="4C3005A9" w:rsidTr="00454A19">
        <w:trPr>
          <w:trHeight w:val="431"/>
        </w:trPr>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227D84C0" w14:textId="77777777" w:rsidR="00557EC6" w:rsidRPr="009F0507" w:rsidRDefault="00557EC6" w:rsidP="009F0507">
            <w:pPr>
              <w:spacing w:line="360" w:lineRule="auto"/>
              <w:rPr>
                <w:rFonts w:ascii="Times New Roman" w:hAnsi="Times New Roman" w:cs="Times New Roman"/>
                <w:sz w:val="24"/>
                <w:szCs w:val="24"/>
              </w:rPr>
            </w:pPr>
            <w:r w:rsidRPr="009F0507">
              <w:rPr>
                <w:rFonts w:ascii="Times New Roman" w:hAnsi="Times New Roman" w:cs="Times New Roman"/>
                <w:sz w:val="24"/>
                <w:szCs w:val="24"/>
              </w:rPr>
              <w:t>Carbone organique</w:t>
            </w:r>
          </w:p>
        </w:tc>
        <w:tc>
          <w:tcPr>
            <w:tcW w:w="2693" w:type="dxa"/>
            <w:vAlign w:val="center"/>
            <w:hideMark/>
          </w:tcPr>
          <w:p w14:paraId="445A7BFD" w14:textId="18E0BC26" w:rsidR="00557EC6" w:rsidRPr="009F0507" w:rsidRDefault="00846E19" w:rsidP="009F05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0507">
              <w:rPr>
                <w:rFonts w:ascii="Times New Roman" w:hAnsi="Times New Roman" w:cs="Times New Roman"/>
                <w:sz w:val="24"/>
                <w:szCs w:val="24"/>
              </w:rPr>
              <w:t>Carbone oxydable par KMnO4, ou POXC</w:t>
            </w:r>
          </w:p>
        </w:tc>
        <w:tc>
          <w:tcPr>
            <w:tcW w:w="4129" w:type="dxa"/>
            <w:vAlign w:val="center"/>
          </w:tcPr>
          <w:p w14:paraId="695612E9" w14:textId="10FEA1D7" w:rsidR="00557EC6" w:rsidRPr="00170109" w:rsidRDefault="00BD5E0F" w:rsidP="009F05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170109">
              <w:rPr>
                <w:rFonts w:ascii="Times New Roman" w:hAnsi="Times New Roman" w:cs="Times New Roman"/>
                <w:sz w:val="24"/>
                <w:szCs w:val="24"/>
                <w:lang w:val="en-US"/>
              </w:rPr>
              <w:t>Soil toolkit</w:t>
            </w:r>
            <w:r w:rsidR="00846E19" w:rsidRPr="00170109">
              <w:rPr>
                <w:rFonts w:ascii="Times New Roman" w:hAnsi="Times New Roman" w:cs="Times New Roman"/>
                <w:sz w:val="24"/>
                <w:szCs w:val="24"/>
                <w:lang w:val="en-US"/>
              </w:rPr>
              <w:t xml:space="preserve"> « Hanna Checker » modèle HI-717</w:t>
            </w:r>
          </w:p>
        </w:tc>
      </w:tr>
      <w:tr w:rsidR="00557EC6" w:rsidRPr="009F0507" w14:paraId="07201B05" w14:textId="4A5B5DBA" w:rsidTr="00454A19">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3B672845" w14:textId="77777777" w:rsidR="00557EC6" w:rsidRPr="009F0507" w:rsidRDefault="00557EC6" w:rsidP="009F0507">
            <w:pPr>
              <w:spacing w:line="360" w:lineRule="auto"/>
              <w:rPr>
                <w:rFonts w:ascii="Times New Roman" w:hAnsi="Times New Roman" w:cs="Times New Roman"/>
                <w:sz w:val="24"/>
                <w:szCs w:val="24"/>
              </w:rPr>
            </w:pPr>
            <w:r w:rsidRPr="009F0507">
              <w:rPr>
                <w:rFonts w:ascii="Times New Roman" w:hAnsi="Times New Roman" w:cs="Times New Roman"/>
                <w:sz w:val="24"/>
                <w:szCs w:val="24"/>
              </w:rPr>
              <w:t>Phosphore assimilable</w:t>
            </w:r>
          </w:p>
        </w:tc>
        <w:tc>
          <w:tcPr>
            <w:tcW w:w="2693" w:type="dxa"/>
            <w:vAlign w:val="center"/>
            <w:hideMark/>
          </w:tcPr>
          <w:p w14:paraId="7F80B156" w14:textId="77777777" w:rsidR="00557EC6" w:rsidRPr="009F0507" w:rsidRDefault="00557EC6" w:rsidP="009F05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F0507">
              <w:rPr>
                <w:rFonts w:ascii="Times New Roman" w:hAnsi="Times New Roman" w:cs="Times New Roman"/>
                <w:sz w:val="24"/>
                <w:szCs w:val="24"/>
              </w:rPr>
              <w:t>Olsen</w:t>
            </w:r>
          </w:p>
        </w:tc>
        <w:tc>
          <w:tcPr>
            <w:tcW w:w="4129" w:type="dxa"/>
            <w:vAlign w:val="center"/>
          </w:tcPr>
          <w:p w14:paraId="2E277C12" w14:textId="48EB2EB3" w:rsidR="00557EC6" w:rsidRPr="009F0507" w:rsidRDefault="00877CD3" w:rsidP="009F05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F0507">
              <w:rPr>
                <w:rFonts w:ascii="Times New Roman" w:hAnsi="Times New Roman" w:cs="Times New Roman"/>
                <w:sz w:val="24"/>
                <w:szCs w:val="24"/>
              </w:rPr>
              <w:t xml:space="preserve">Photomètre </w:t>
            </w:r>
            <w:r w:rsidR="00C8021F" w:rsidRPr="009F0507">
              <w:rPr>
                <w:rFonts w:ascii="Times New Roman" w:hAnsi="Times New Roman" w:cs="Times New Roman"/>
                <w:sz w:val="24"/>
                <w:szCs w:val="24"/>
              </w:rPr>
              <w:t>multi paramètre HI</w:t>
            </w:r>
            <w:r w:rsidR="00846E19" w:rsidRPr="009F0507">
              <w:rPr>
                <w:rFonts w:ascii="Times New Roman" w:hAnsi="Times New Roman" w:cs="Times New Roman"/>
                <w:sz w:val="24"/>
                <w:szCs w:val="24"/>
              </w:rPr>
              <w:t xml:space="preserve"> </w:t>
            </w:r>
            <w:r w:rsidR="00C8021F" w:rsidRPr="009F0507">
              <w:rPr>
                <w:rFonts w:ascii="Times New Roman" w:hAnsi="Times New Roman" w:cs="Times New Roman"/>
                <w:sz w:val="24"/>
                <w:szCs w:val="24"/>
              </w:rPr>
              <w:t>83325</w:t>
            </w:r>
          </w:p>
        </w:tc>
      </w:tr>
      <w:tr w:rsidR="00557EC6" w:rsidRPr="009F0507" w14:paraId="24A20DBA" w14:textId="6D81D7CA" w:rsidTr="00454A19">
        <w:trPr>
          <w:trHeight w:val="328"/>
        </w:trPr>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75B93C25" w14:textId="54730EA4" w:rsidR="00557EC6" w:rsidRPr="009F0507" w:rsidRDefault="00877CD3" w:rsidP="009F0507">
            <w:pPr>
              <w:spacing w:line="360" w:lineRule="auto"/>
              <w:rPr>
                <w:rFonts w:ascii="Times New Roman" w:hAnsi="Times New Roman" w:cs="Times New Roman"/>
                <w:sz w:val="24"/>
                <w:szCs w:val="24"/>
              </w:rPr>
            </w:pPr>
            <w:r w:rsidRPr="009F0507">
              <w:rPr>
                <w:rFonts w:ascii="Times New Roman" w:hAnsi="Times New Roman" w:cs="Times New Roman"/>
                <w:sz w:val="24"/>
                <w:szCs w:val="24"/>
              </w:rPr>
              <w:t>Calcium</w:t>
            </w:r>
          </w:p>
        </w:tc>
        <w:tc>
          <w:tcPr>
            <w:tcW w:w="2693" w:type="dxa"/>
            <w:vAlign w:val="center"/>
            <w:hideMark/>
          </w:tcPr>
          <w:p w14:paraId="5E455385" w14:textId="6DFEAE8A" w:rsidR="00557EC6" w:rsidRPr="009F0507" w:rsidRDefault="00877CD3" w:rsidP="009F05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0507">
              <w:rPr>
                <w:rFonts w:ascii="Times New Roman" w:hAnsi="Times New Roman" w:cs="Times New Roman"/>
                <w:sz w:val="24"/>
                <w:szCs w:val="24"/>
              </w:rPr>
              <w:t>Nombre de comprimés</w:t>
            </w:r>
          </w:p>
        </w:tc>
        <w:tc>
          <w:tcPr>
            <w:tcW w:w="4129" w:type="dxa"/>
            <w:vAlign w:val="center"/>
          </w:tcPr>
          <w:p w14:paraId="2940556C" w14:textId="1FE12F30" w:rsidR="00557EC6" w:rsidRPr="009F0507" w:rsidRDefault="00877CD3" w:rsidP="009F050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0507">
              <w:rPr>
                <w:rFonts w:ascii="Times New Roman" w:hAnsi="Times New Roman" w:cs="Times New Roman"/>
                <w:sz w:val="24"/>
                <w:szCs w:val="24"/>
              </w:rPr>
              <w:t>Visuel</w:t>
            </w:r>
          </w:p>
        </w:tc>
      </w:tr>
      <w:tr w:rsidR="00877CD3" w:rsidRPr="009F0507" w14:paraId="569AED87" w14:textId="77777777" w:rsidTr="00454A19">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2410" w:type="dxa"/>
            <w:vAlign w:val="center"/>
          </w:tcPr>
          <w:p w14:paraId="2413FEEC" w14:textId="601A1F57" w:rsidR="00877CD3" w:rsidRPr="009F0507" w:rsidRDefault="001D1FDF" w:rsidP="009F0507">
            <w:pPr>
              <w:spacing w:line="360" w:lineRule="auto"/>
              <w:rPr>
                <w:rFonts w:ascii="Times New Roman" w:hAnsi="Times New Roman" w:cs="Times New Roman"/>
                <w:sz w:val="24"/>
                <w:szCs w:val="24"/>
              </w:rPr>
            </w:pPr>
            <w:r w:rsidRPr="009F0507">
              <w:rPr>
                <w:rFonts w:ascii="Times New Roman" w:hAnsi="Times New Roman" w:cs="Times New Roman"/>
                <w:sz w:val="24"/>
                <w:szCs w:val="24"/>
              </w:rPr>
              <w:t>Magnésium</w:t>
            </w:r>
          </w:p>
        </w:tc>
        <w:tc>
          <w:tcPr>
            <w:tcW w:w="2693" w:type="dxa"/>
            <w:vAlign w:val="center"/>
          </w:tcPr>
          <w:p w14:paraId="2E2766CC" w14:textId="7DCA7A03" w:rsidR="00877CD3" w:rsidRPr="009F0507" w:rsidRDefault="00877CD3" w:rsidP="009F05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F0507">
              <w:rPr>
                <w:rFonts w:ascii="Times New Roman" w:hAnsi="Times New Roman" w:cs="Times New Roman"/>
                <w:sz w:val="24"/>
                <w:szCs w:val="24"/>
              </w:rPr>
              <w:t>Photométrique</w:t>
            </w:r>
          </w:p>
        </w:tc>
        <w:tc>
          <w:tcPr>
            <w:tcW w:w="4129" w:type="dxa"/>
            <w:vAlign w:val="center"/>
          </w:tcPr>
          <w:p w14:paraId="389F6964" w14:textId="4CBDB507" w:rsidR="00877CD3" w:rsidRPr="009F0507" w:rsidRDefault="00877CD3" w:rsidP="009F050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F0507">
              <w:rPr>
                <w:rFonts w:ascii="Times New Roman" w:hAnsi="Times New Roman" w:cs="Times New Roman"/>
                <w:sz w:val="24"/>
                <w:szCs w:val="24"/>
              </w:rPr>
              <w:t>Soiltest 10</w:t>
            </w:r>
          </w:p>
        </w:tc>
      </w:tr>
    </w:tbl>
    <w:p w14:paraId="5980DE14" w14:textId="77777777" w:rsidR="000772C1" w:rsidRPr="009F0507" w:rsidRDefault="000772C1" w:rsidP="000772C1">
      <w:pPr>
        <w:spacing w:line="360" w:lineRule="auto"/>
        <w:jc w:val="both"/>
        <w:rPr>
          <w:rFonts w:ascii="Times New Roman" w:hAnsi="Times New Roman" w:cs="Times New Roman"/>
          <w:sz w:val="24"/>
          <w:szCs w:val="24"/>
        </w:rPr>
      </w:pPr>
    </w:p>
    <w:p w14:paraId="671CF88A" w14:textId="7C6A3E6D" w:rsidR="000772C1" w:rsidRDefault="000772C1" w:rsidP="000772C1">
      <w:pPr>
        <w:spacing w:line="360" w:lineRule="auto"/>
        <w:jc w:val="both"/>
        <w:rPr>
          <w:rFonts w:ascii="Times New Roman" w:hAnsi="Times New Roman" w:cs="Times New Roman"/>
          <w:sz w:val="24"/>
          <w:szCs w:val="24"/>
        </w:rPr>
      </w:pPr>
      <w:r w:rsidRPr="009F0507">
        <w:rPr>
          <w:rFonts w:ascii="Times New Roman" w:hAnsi="Times New Roman" w:cs="Times New Roman"/>
          <w:sz w:val="24"/>
          <w:szCs w:val="24"/>
        </w:rPr>
        <w:t>Des étapes spécifiques de préparation des échantillons sont nécessaires pour chaque paramètre, décrites plus en détail dans le mode d’emploi du kit</w:t>
      </w:r>
      <w:r w:rsidR="00B41D29" w:rsidRPr="009F0507">
        <w:rPr>
          <w:rFonts w:ascii="Times New Roman" w:hAnsi="Times New Roman" w:cs="Times New Roman"/>
          <w:sz w:val="24"/>
          <w:szCs w:val="24"/>
        </w:rPr>
        <w:t xml:space="preserve"> </w:t>
      </w:r>
      <w:r w:rsidR="00451F41" w:rsidRPr="009F0507">
        <w:rPr>
          <w:rFonts w:ascii="Times New Roman" w:hAnsi="Times New Roman" w:cs="Times New Roman"/>
          <w:sz w:val="24"/>
          <w:szCs w:val="24"/>
        </w:rPr>
        <w:t>(</w:t>
      </w:r>
      <w:hyperlink r:id="rId9" w:history="1">
        <w:r w:rsidR="0051206E" w:rsidRPr="009F0507">
          <w:rPr>
            <w:rStyle w:val="Lienhypertexte"/>
            <w:rFonts w:ascii="Times New Roman" w:hAnsi="Times New Roman" w:cs="Times New Roman"/>
            <w:sz w:val="24"/>
            <w:szCs w:val="24"/>
          </w:rPr>
          <w:t>www.palintest.com</w:t>
        </w:r>
      </w:hyperlink>
      <w:r w:rsidR="00451F41" w:rsidRPr="009F0507">
        <w:rPr>
          <w:rFonts w:ascii="Times New Roman" w:hAnsi="Times New Roman" w:cs="Times New Roman"/>
          <w:sz w:val="24"/>
          <w:szCs w:val="24"/>
        </w:rPr>
        <w:t>).</w:t>
      </w:r>
    </w:p>
    <w:p w14:paraId="2B137ABC" w14:textId="0A1A2B02" w:rsidR="00170109" w:rsidRDefault="00170109" w:rsidP="00170109">
      <w:pPr>
        <w:pStyle w:val="Titre2"/>
      </w:pPr>
      <w:r>
        <w:t>Analyses statistiques</w:t>
      </w:r>
    </w:p>
    <w:p w14:paraId="4E8F0CAF" w14:textId="16DE2D15" w:rsidR="008C0D37" w:rsidRDefault="008C0D37" w:rsidP="008C0D37">
      <w:pPr>
        <w:pStyle w:val="Titre3"/>
      </w:pPr>
      <w:r>
        <w:t>Analyses exploratoires</w:t>
      </w:r>
    </w:p>
    <w:p w14:paraId="55AB7689" w14:textId="4791872E" w:rsidR="00630091" w:rsidRDefault="008C0D37" w:rsidP="008C0D37">
      <w:pPr>
        <w:spacing w:line="360" w:lineRule="auto"/>
        <w:jc w:val="both"/>
        <w:rPr>
          <w:rFonts w:ascii="Times New Roman" w:hAnsi="Times New Roman" w:cs="Times New Roman"/>
          <w:sz w:val="24"/>
          <w:szCs w:val="24"/>
        </w:rPr>
      </w:pPr>
      <w:r w:rsidRPr="008C0D37">
        <w:rPr>
          <w:rFonts w:ascii="Times New Roman" w:hAnsi="Times New Roman" w:cs="Times New Roman"/>
          <w:sz w:val="24"/>
          <w:szCs w:val="24"/>
        </w:rPr>
        <w:t>L’analyse exploratoire a été réalisée en plusieurs étapes, sur base de graphes de</w:t>
      </w:r>
      <w:r w:rsidRPr="008C0D37">
        <w:rPr>
          <w:rFonts w:ascii="Times New Roman" w:hAnsi="Times New Roman" w:cs="Times New Roman"/>
          <w:sz w:val="24"/>
          <w:szCs w:val="24"/>
        </w:rPr>
        <w:t xml:space="preserve"> </w:t>
      </w:r>
      <w:r w:rsidRPr="008C0D37">
        <w:rPr>
          <w:rFonts w:ascii="Times New Roman" w:hAnsi="Times New Roman" w:cs="Times New Roman"/>
          <w:sz w:val="24"/>
          <w:szCs w:val="24"/>
        </w:rPr>
        <w:t xml:space="preserve">dispersion de type « boxplot » et des </w:t>
      </w:r>
      <w:r w:rsidRPr="008C0D37">
        <w:rPr>
          <w:rFonts w:ascii="Times New Roman" w:hAnsi="Times New Roman" w:cs="Times New Roman"/>
          <w:sz w:val="24"/>
          <w:szCs w:val="24"/>
        </w:rPr>
        <w:t>graphes</w:t>
      </w:r>
      <w:r w:rsidRPr="008C0D37">
        <w:rPr>
          <w:rFonts w:ascii="Times New Roman" w:hAnsi="Times New Roman" w:cs="Times New Roman"/>
          <w:sz w:val="24"/>
          <w:szCs w:val="24"/>
        </w:rPr>
        <w:t xml:space="preserve"> de moyennes </w:t>
      </w:r>
      <w:r w:rsidRPr="008C0D37">
        <w:rPr>
          <w:rFonts w:ascii="Times New Roman" w:hAnsi="Times New Roman" w:cs="Times New Roman"/>
          <w:sz w:val="24"/>
          <w:szCs w:val="24"/>
        </w:rPr>
        <w:t>de type « barplot »</w:t>
      </w:r>
      <w:r w:rsidRPr="008C0D37">
        <w:rPr>
          <w:rFonts w:ascii="Times New Roman" w:hAnsi="Times New Roman" w:cs="Times New Roman"/>
          <w:sz w:val="24"/>
          <w:szCs w:val="24"/>
        </w:rPr>
        <w:t xml:space="preserve"> effectués par </w:t>
      </w:r>
      <w:r w:rsidRPr="008C0D37">
        <w:rPr>
          <w:rFonts w:ascii="Times New Roman" w:hAnsi="Times New Roman" w:cs="Times New Roman"/>
          <w:sz w:val="24"/>
          <w:szCs w:val="24"/>
        </w:rPr>
        <w:t>le logiciel R 4.4.1</w:t>
      </w:r>
      <w:r w:rsidRPr="008C0D37">
        <w:rPr>
          <w:rFonts w:ascii="Times New Roman" w:hAnsi="Times New Roman" w:cs="Times New Roman"/>
          <w:sz w:val="24"/>
          <w:szCs w:val="24"/>
        </w:rPr>
        <w:t xml:space="preserve">. Nous avons effectué une analyse globale </w:t>
      </w:r>
      <w:r w:rsidRPr="008C0D37">
        <w:rPr>
          <w:rFonts w:ascii="Times New Roman" w:hAnsi="Times New Roman" w:cs="Times New Roman"/>
          <w:sz w:val="24"/>
          <w:szCs w:val="24"/>
        </w:rPr>
        <w:t>des deux terroirs,</w:t>
      </w:r>
      <w:r w:rsidRPr="008C0D37">
        <w:rPr>
          <w:rFonts w:ascii="Times New Roman" w:hAnsi="Times New Roman" w:cs="Times New Roman"/>
          <w:sz w:val="24"/>
          <w:szCs w:val="24"/>
        </w:rPr>
        <w:t xml:space="preserve"> suivie d’une analyse </w:t>
      </w:r>
      <w:r w:rsidRPr="008C0D37">
        <w:rPr>
          <w:rFonts w:ascii="Times New Roman" w:hAnsi="Times New Roman" w:cs="Times New Roman"/>
          <w:sz w:val="24"/>
          <w:szCs w:val="24"/>
        </w:rPr>
        <w:t>par terroir</w:t>
      </w:r>
      <w:r w:rsidRPr="008C0D37">
        <w:rPr>
          <w:rFonts w:ascii="Times New Roman" w:hAnsi="Times New Roman" w:cs="Times New Roman"/>
          <w:sz w:val="24"/>
          <w:szCs w:val="24"/>
        </w:rPr>
        <w:t>.</w:t>
      </w:r>
    </w:p>
    <w:p w14:paraId="3D72553C" w14:textId="3443AC2A" w:rsidR="008C0D37" w:rsidRDefault="0039330A" w:rsidP="0039330A">
      <w:pPr>
        <w:pStyle w:val="Titre3"/>
      </w:pPr>
      <w:r>
        <w:t>Analyse de la matrice de diagnostic des antagonismes</w:t>
      </w:r>
    </w:p>
    <w:p w14:paraId="27ED68D6" w14:textId="5E7B2232" w:rsidR="0039330A" w:rsidRDefault="000641B0" w:rsidP="00811B4E">
      <w:pPr>
        <w:spacing w:line="360" w:lineRule="auto"/>
        <w:jc w:val="both"/>
        <w:rPr>
          <w:rFonts w:ascii="Times New Roman" w:hAnsi="Times New Roman" w:cs="Times New Roman"/>
          <w:i/>
          <w:iCs/>
          <w:sz w:val="24"/>
          <w:szCs w:val="24"/>
        </w:rPr>
      </w:pPr>
      <w:r w:rsidRPr="00811B4E">
        <w:rPr>
          <w:rFonts w:ascii="Times New Roman" w:hAnsi="Times New Roman" w:cs="Times New Roman"/>
          <w:sz w:val="24"/>
          <w:szCs w:val="24"/>
        </w:rPr>
        <w:t xml:space="preserve">L’analyse effectue sur la matrice pour l’identification des compromis est </w:t>
      </w:r>
      <w:r w:rsidR="007C4388" w:rsidRPr="00811B4E">
        <w:rPr>
          <w:rFonts w:ascii="Times New Roman" w:hAnsi="Times New Roman" w:cs="Times New Roman"/>
          <w:sz w:val="24"/>
          <w:szCs w:val="24"/>
        </w:rPr>
        <w:t xml:space="preserve">celle </w:t>
      </w:r>
      <w:r w:rsidR="007C4388" w:rsidRPr="0039330A">
        <w:rPr>
          <w:rFonts w:ascii="Times New Roman" w:hAnsi="Times New Roman" w:cs="Times New Roman"/>
          <w:sz w:val="24"/>
          <w:szCs w:val="24"/>
        </w:rPr>
        <w:t>d’Analyse</w:t>
      </w:r>
      <w:r w:rsidR="0039330A" w:rsidRPr="0039330A">
        <w:rPr>
          <w:rFonts w:ascii="Times New Roman" w:hAnsi="Times New Roman" w:cs="Times New Roman"/>
          <w:sz w:val="24"/>
          <w:szCs w:val="24"/>
        </w:rPr>
        <w:t xml:space="preserve"> </w:t>
      </w:r>
      <w:r w:rsidR="009D4544" w:rsidRPr="00811B4E">
        <w:rPr>
          <w:rFonts w:ascii="Times New Roman" w:hAnsi="Times New Roman" w:cs="Times New Roman"/>
          <w:sz w:val="24"/>
          <w:szCs w:val="24"/>
        </w:rPr>
        <w:t>en Composantes Principales</w:t>
      </w:r>
      <w:r w:rsidR="0039330A" w:rsidRPr="0039330A">
        <w:rPr>
          <w:rFonts w:ascii="Times New Roman" w:hAnsi="Times New Roman" w:cs="Times New Roman"/>
          <w:sz w:val="24"/>
          <w:szCs w:val="24"/>
        </w:rPr>
        <w:t xml:space="preserve"> (</w:t>
      </w:r>
      <w:r w:rsidR="009D4544" w:rsidRPr="00811B4E">
        <w:rPr>
          <w:rFonts w:ascii="Times New Roman" w:hAnsi="Times New Roman" w:cs="Times New Roman"/>
          <w:sz w:val="24"/>
          <w:szCs w:val="24"/>
        </w:rPr>
        <w:t>ACP</w:t>
      </w:r>
      <w:r w:rsidR="0039330A" w:rsidRPr="0039330A">
        <w:rPr>
          <w:rFonts w:ascii="Times New Roman" w:hAnsi="Times New Roman" w:cs="Times New Roman"/>
          <w:sz w:val="24"/>
          <w:szCs w:val="24"/>
        </w:rPr>
        <w:t>)</w:t>
      </w:r>
      <w:r w:rsidRPr="00811B4E">
        <w:rPr>
          <w:rFonts w:ascii="Times New Roman" w:hAnsi="Times New Roman" w:cs="Times New Roman"/>
          <w:sz w:val="24"/>
          <w:szCs w:val="24"/>
        </w:rPr>
        <w:t>, l</w:t>
      </w:r>
      <w:r w:rsidR="0039330A" w:rsidRPr="0039330A">
        <w:rPr>
          <w:rFonts w:ascii="Times New Roman" w:hAnsi="Times New Roman" w:cs="Times New Roman"/>
          <w:sz w:val="24"/>
          <w:szCs w:val="24"/>
        </w:rPr>
        <w:t xml:space="preserve">a fonction </w:t>
      </w:r>
      <w:r w:rsidR="007C4388" w:rsidRPr="00811B4E">
        <w:rPr>
          <w:rFonts w:ascii="Times New Roman" w:hAnsi="Times New Roman" w:cs="Times New Roman"/>
          <w:i/>
          <w:iCs/>
          <w:sz w:val="24"/>
          <w:szCs w:val="24"/>
        </w:rPr>
        <w:t>PCA</w:t>
      </w:r>
      <w:r w:rsidR="007C4388" w:rsidRPr="0039330A">
        <w:rPr>
          <w:rFonts w:ascii="Times New Roman" w:hAnsi="Times New Roman" w:cs="Times New Roman"/>
          <w:i/>
          <w:iCs/>
          <w:sz w:val="24"/>
          <w:szCs w:val="24"/>
        </w:rPr>
        <w:t xml:space="preserve"> </w:t>
      </w:r>
      <w:r w:rsidR="007C4388" w:rsidRPr="0039330A">
        <w:rPr>
          <w:rFonts w:ascii="Times New Roman" w:hAnsi="Times New Roman" w:cs="Times New Roman"/>
          <w:sz w:val="24"/>
          <w:szCs w:val="24"/>
        </w:rPr>
        <w:t>est</w:t>
      </w:r>
      <w:r w:rsidR="0039330A" w:rsidRPr="0039330A">
        <w:rPr>
          <w:rFonts w:ascii="Times New Roman" w:hAnsi="Times New Roman" w:cs="Times New Roman"/>
          <w:sz w:val="24"/>
          <w:szCs w:val="24"/>
        </w:rPr>
        <w:t xml:space="preserve"> employée à cet. Le package </w:t>
      </w:r>
      <w:r w:rsidR="0039330A" w:rsidRPr="0039330A">
        <w:rPr>
          <w:rFonts w:ascii="Times New Roman" w:hAnsi="Times New Roman" w:cs="Times New Roman"/>
          <w:i/>
          <w:iCs/>
          <w:sz w:val="24"/>
          <w:szCs w:val="24"/>
        </w:rPr>
        <w:t xml:space="preserve">factoextra </w:t>
      </w:r>
      <w:r w:rsidR="0039330A" w:rsidRPr="0039330A">
        <w:rPr>
          <w:rFonts w:ascii="Times New Roman" w:hAnsi="Times New Roman" w:cs="Times New Roman"/>
          <w:sz w:val="24"/>
          <w:szCs w:val="24"/>
        </w:rPr>
        <w:t xml:space="preserve">et </w:t>
      </w:r>
      <w:r w:rsidR="0039330A" w:rsidRPr="0039330A">
        <w:rPr>
          <w:rFonts w:ascii="Times New Roman" w:hAnsi="Times New Roman" w:cs="Times New Roman"/>
          <w:i/>
          <w:iCs/>
          <w:sz w:val="24"/>
          <w:szCs w:val="24"/>
        </w:rPr>
        <w:lastRenderedPageBreak/>
        <w:t>ggplot2</w:t>
      </w:r>
      <w:r w:rsidR="009D4544" w:rsidRPr="00811B4E">
        <w:rPr>
          <w:rFonts w:ascii="Times New Roman" w:hAnsi="Times New Roman" w:cs="Times New Roman"/>
          <w:i/>
          <w:iCs/>
          <w:sz w:val="24"/>
          <w:szCs w:val="24"/>
        </w:rPr>
        <w:t xml:space="preserve"> de R</w:t>
      </w:r>
      <w:r w:rsidR="0039330A" w:rsidRPr="0039330A">
        <w:rPr>
          <w:rFonts w:ascii="Times New Roman" w:hAnsi="Times New Roman" w:cs="Times New Roman"/>
          <w:i/>
          <w:iCs/>
          <w:sz w:val="24"/>
          <w:szCs w:val="24"/>
        </w:rPr>
        <w:t xml:space="preserve"> </w:t>
      </w:r>
      <w:r w:rsidR="0039330A" w:rsidRPr="0039330A">
        <w:rPr>
          <w:rFonts w:ascii="Times New Roman" w:hAnsi="Times New Roman" w:cs="Times New Roman"/>
          <w:sz w:val="24"/>
          <w:szCs w:val="24"/>
        </w:rPr>
        <w:t xml:space="preserve">sont utilisés pour la visualisation des graphiques à l’aide des fonctions : </w:t>
      </w:r>
      <w:r w:rsidR="0039330A" w:rsidRPr="0039330A">
        <w:rPr>
          <w:rFonts w:ascii="Times New Roman" w:hAnsi="Times New Roman" w:cs="Times New Roman"/>
          <w:i/>
          <w:iCs/>
          <w:sz w:val="24"/>
          <w:szCs w:val="24"/>
        </w:rPr>
        <w:t>fviz_</w:t>
      </w:r>
      <w:r w:rsidR="009D4544" w:rsidRPr="00811B4E">
        <w:rPr>
          <w:rFonts w:ascii="Times New Roman" w:hAnsi="Times New Roman" w:cs="Times New Roman"/>
          <w:i/>
          <w:iCs/>
          <w:sz w:val="24"/>
          <w:szCs w:val="24"/>
        </w:rPr>
        <w:t>pca</w:t>
      </w:r>
      <w:r w:rsidR="0039330A" w:rsidRPr="0039330A">
        <w:rPr>
          <w:rFonts w:ascii="Times New Roman" w:hAnsi="Times New Roman" w:cs="Times New Roman"/>
          <w:i/>
          <w:iCs/>
          <w:sz w:val="24"/>
          <w:szCs w:val="24"/>
        </w:rPr>
        <w:t>_ind() et fviz_</w:t>
      </w:r>
      <w:r w:rsidR="009D4544" w:rsidRPr="00811B4E">
        <w:rPr>
          <w:rFonts w:ascii="Times New Roman" w:hAnsi="Times New Roman" w:cs="Times New Roman"/>
          <w:i/>
          <w:iCs/>
          <w:sz w:val="24"/>
          <w:szCs w:val="24"/>
        </w:rPr>
        <w:t>pca</w:t>
      </w:r>
      <w:r w:rsidR="0039330A" w:rsidRPr="0039330A">
        <w:rPr>
          <w:rFonts w:ascii="Times New Roman" w:hAnsi="Times New Roman" w:cs="Times New Roman"/>
          <w:i/>
          <w:iCs/>
          <w:sz w:val="24"/>
          <w:szCs w:val="24"/>
        </w:rPr>
        <w:t>_var()</w:t>
      </w:r>
      <w:r w:rsidR="009D4544" w:rsidRPr="00811B4E">
        <w:rPr>
          <w:rFonts w:ascii="Times New Roman" w:hAnsi="Times New Roman" w:cs="Times New Roman"/>
          <w:i/>
          <w:iCs/>
          <w:sz w:val="24"/>
          <w:szCs w:val="24"/>
        </w:rPr>
        <w:t xml:space="preserve">, </w:t>
      </w:r>
      <w:r w:rsidR="009D4544" w:rsidRPr="0039330A">
        <w:rPr>
          <w:rFonts w:ascii="Times New Roman" w:hAnsi="Times New Roman" w:cs="Times New Roman"/>
          <w:i/>
          <w:iCs/>
          <w:sz w:val="24"/>
          <w:szCs w:val="24"/>
        </w:rPr>
        <w:t>fviz_</w:t>
      </w:r>
      <w:r w:rsidR="009D4544" w:rsidRPr="00811B4E">
        <w:rPr>
          <w:rFonts w:ascii="Times New Roman" w:hAnsi="Times New Roman" w:cs="Times New Roman"/>
          <w:i/>
          <w:iCs/>
          <w:sz w:val="24"/>
          <w:szCs w:val="24"/>
        </w:rPr>
        <w:t>pca</w:t>
      </w:r>
      <w:r w:rsidR="009D4544" w:rsidRPr="00811B4E">
        <w:rPr>
          <w:rFonts w:ascii="Times New Roman" w:hAnsi="Times New Roman" w:cs="Times New Roman"/>
          <w:i/>
          <w:iCs/>
          <w:sz w:val="24"/>
          <w:szCs w:val="24"/>
        </w:rPr>
        <w:t>_biplot</w:t>
      </w:r>
      <w:r w:rsidR="009D4544" w:rsidRPr="0039330A">
        <w:rPr>
          <w:rFonts w:ascii="Times New Roman" w:hAnsi="Times New Roman" w:cs="Times New Roman"/>
          <w:i/>
          <w:iCs/>
          <w:sz w:val="24"/>
          <w:szCs w:val="24"/>
        </w:rPr>
        <w:t>()</w:t>
      </w:r>
      <w:r w:rsidR="0039330A" w:rsidRPr="0039330A">
        <w:rPr>
          <w:rFonts w:ascii="Times New Roman" w:hAnsi="Times New Roman" w:cs="Times New Roman"/>
          <w:i/>
          <w:iCs/>
          <w:sz w:val="24"/>
          <w:szCs w:val="24"/>
        </w:rPr>
        <w:t>.</w:t>
      </w:r>
      <w:r w:rsidR="009D4544" w:rsidRPr="00811B4E">
        <w:rPr>
          <w:rFonts w:ascii="Times New Roman" w:hAnsi="Times New Roman" w:cs="Times New Roman"/>
          <w:i/>
          <w:iCs/>
          <w:sz w:val="24"/>
          <w:szCs w:val="24"/>
        </w:rPr>
        <w:t xml:space="preserve"> </w:t>
      </w:r>
    </w:p>
    <w:p w14:paraId="76682FA7" w14:textId="77773F7D" w:rsidR="00A04518" w:rsidRDefault="00A04518" w:rsidP="00A04518">
      <w:pPr>
        <w:pStyle w:val="Titre3"/>
      </w:pPr>
      <w:r>
        <w:t>Analyse statistique du sol</w:t>
      </w:r>
    </w:p>
    <w:p w14:paraId="4405FC68" w14:textId="0503B8E7" w:rsidR="00A04518" w:rsidRPr="00C23988" w:rsidRDefault="00693836" w:rsidP="00C23988">
      <w:pPr>
        <w:spacing w:line="360" w:lineRule="auto"/>
        <w:jc w:val="both"/>
        <w:rPr>
          <w:rFonts w:ascii="Times New Roman" w:hAnsi="Times New Roman" w:cs="Times New Roman"/>
          <w:sz w:val="24"/>
          <w:szCs w:val="24"/>
        </w:rPr>
      </w:pPr>
      <w:r w:rsidRPr="00C23988">
        <w:rPr>
          <w:rFonts w:ascii="Times New Roman" w:hAnsi="Times New Roman" w:cs="Times New Roman"/>
          <w:sz w:val="24"/>
          <w:szCs w:val="24"/>
        </w:rPr>
        <w:t>Les premières explorations</w:t>
      </w:r>
      <w:r w:rsidRPr="00C23988">
        <w:rPr>
          <w:rFonts w:ascii="Times New Roman" w:hAnsi="Times New Roman" w:cs="Times New Roman"/>
          <w:sz w:val="24"/>
          <w:szCs w:val="24"/>
        </w:rPr>
        <w:t xml:space="preserve"> sur la matrice des résultats de sol</w:t>
      </w:r>
      <w:r w:rsidRPr="00C23988">
        <w:rPr>
          <w:rFonts w:ascii="Times New Roman" w:hAnsi="Times New Roman" w:cs="Times New Roman"/>
          <w:sz w:val="24"/>
          <w:szCs w:val="24"/>
        </w:rPr>
        <w:t xml:space="preserve"> sont celles</w:t>
      </w:r>
      <w:r w:rsidR="00C23988" w:rsidRPr="00C23988">
        <w:rPr>
          <w:rFonts w:ascii="Times New Roman" w:hAnsi="Times New Roman" w:cs="Times New Roman"/>
          <w:sz w:val="24"/>
          <w:szCs w:val="24"/>
        </w:rPr>
        <w:t xml:space="preserve"> d’</w:t>
      </w:r>
      <w:r w:rsidR="00C23988" w:rsidRPr="00C23988">
        <w:rPr>
          <w:rFonts w:ascii="Times New Roman" w:hAnsi="Times New Roman" w:cs="Times New Roman"/>
          <w:sz w:val="24"/>
          <w:szCs w:val="24"/>
        </w:rPr>
        <w:t>analyse</w:t>
      </w:r>
      <w:r w:rsidR="00C23988" w:rsidRPr="00C23988">
        <w:rPr>
          <w:rFonts w:ascii="Times New Roman" w:hAnsi="Times New Roman" w:cs="Times New Roman"/>
          <w:sz w:val="24"/>
          <w:szCs w:val="24"/>
        </w:rPr>
        <w:t>s</w:t>
      </w:r>
      <w:r w:rsidR="00C23988" w:rsidRPr="00C23988">
        <w:rPr>
          <w:rFonts w:ascii="Times New Roman" w:hAnsi="Times New Roman" w:cs="Times New Roman"/>
          <w:sz w:val="24"/>
          <w:szCs w:val="24"/>
        </w:rPr>
        <w:t xml:space="preserve"> de corrélation entre les variables principales par </w:t>
      </w:r>
      <w:r w:rsidR="00C23988" w:rsidRPr="00C23988">
        <w:rPr>
          <w:rFonts w:ascii="Times New Roman" w:hAnsi="Times New Roman" w:cs="Times New Roman"/>
          <w:sz w:val="24"/>
          <w:szCs w:val="24"/>
        </w:rPr>
        <w:t xml:space="preserve">terroir. Cette analyse a permis d’identifier </w:t>
      </w:r>
      <w:r w:rsidR="00C23988" w:rsidRPr="00C23988">
        <w:rPr>
          <w:rFonts w:ascii="Times New Roman" w:hAnsi="Times New Roman" w:cs="Times New Roman"/>
          <w:sz w:val="24"/>
          <w:szCs w:val="24"/>
        </w:rPr>
        <w:t xml:space="preserve">es variables qui sont parfaitement corrélées </w:t>
      </w:r>
      <w:r w:rsidR="00C23988" w:rsidRPr="00C23988">
        <w:rPr>
          <w:rFonts w:ascii="Times New Roman" w:hAnsi="Times New Roman" w:cs="Times New Roman"/>
          <w:sz w:val="24"/>
          <w:szCs w:val="24"/>
        </w:rPr>
        <w:t>et de supprimer les moins importants suivie de l’</w:t>
      </w:r>
      <w:r w:rsidRPr="00C23988">
        <w:rPr>
          <w:rFonts w:ascii="Times New Roman" w:hAnsi="Times New Roman" w:cs="Times New Roman"/>
          <w:sz w:val="24"/>
          <w:szCs w:val="24"/>
        </w:rPr>
        <w:t xml:space="preserve">Analyse </w:t>
      </w:r>
      <w:r w:rsidRPr="00C23988">
        <w:rPr>
          <w:rFonts w:ascii="Times New Roman" w:hAnsi="Times New Roman" w:cs="Times New Roman"/>
          <w:sz w:val="24"/>
          <w:szCs w:val="24"/>
        </w:rPr>
        <w:t xml:space="preserve">en Composante Principale </w:t>
      </w:r>
      <w:r w:rsidRPr="00C23988">
        <w:rPr>
          <w:rFonts w:ascii="Times New Roman" w:hAnsi="Times New Roman" w:cs="Times New Roman"/>
          <w:sz w:val="24"/>
          <w:szCs w:val="24"/>
        </w:rPr>
        <w:t>(</w:t>
      </w:r>
      <w:r w:rsidRPr="00C23988">
        <w:rPr>
          <w:rFonts w:ascii="Times New Roman" w:hAnsi="Times New Roman" w:cs="Times New Roman"/>
          <w:sz w:val="24"/>
          <w:szCs w:val="24"/>
        </w:rPr>
        <w:t>ACP</w:t>
      </w:r>
      <w:r w:rsidRPr="00C23988">
        <w:rPr>
          <w:rFonts w:ascii="Times New Roman" w:hAnsi="Times New Roman" w:cs="Times New Roman"/>
          <w:sz w:val="24"/>
          <w:szCs w:val="24"/>
        </w:rPr>
        <w:t>)</w:t>
      </w:r>
      <w:r w:rsidRPr="00C23988">
        <w:rPr>
          <w:rFonts w:ascii="Times New Roman" w:hAnsi="Times New Roman" w:cs="Times New Roman"/>
          <w:sz w:val="24"/>
          <w:szCs w:val="24"/>
        </w:rPr>
        <w:t>.</w:t>
      </w:r>
      <w:r w:rsidR="00C23988" w:rsidRPr="00C23988">
        <w:rPr>
          <w:rFonts w:ascii="Times New Roman" w:hAnsi="Times New Roman" w:cs="Times New Roman"/>
          <w:sz w:val="24"/>
          <w:szCs w:val="24"/>
        </w:rPr>
        <w:t xml:space="preserve"> </w:t>
      </w:r>
      <w:r w:rsidR="00C23988" w:rsidRPr="00C23988">
        <w:rPr>
          <w:rFonts w:ascii="Times New Roman" w:hAnsi="Times New Roman" w:cs="Times New Roman"/>
          <w:sz w:val="24"/>
          <w:szCs w:val="24"/>
        </w:rPr>
        <w:t xml:space="preserve">Une classification hiérarchique ascendante (CHA, fonction </w:t>
      </w:r>
      <w:r w:rsidR="00C23988" w:rsidRPr="00C23988">
        <w:rPr>
          <w:rFonts w:ascii="Times New Roman" w:hAnsi="Times New Roman" w:cs="Times New Roman"/>
          <w:i/>
          <w:iCs/>
          <w:sz w:val="24"/>
          <w:szCs w:val="24"/>
        </w:rPr>
        <w:t xml:space="preserve">HCPC </w:t>
      </w:r>
      <w:r w:rsidR="00C23988" w:rsidRPr="00C23988">
        <w:rPr>
          <w:rFonts w:ascii="Times New Roman" w:hAnsi="Times New Roman" w:cs="Times New Roman"/>
          <w:sz w:val="24"/>
          <w:szCs w:val="24"/>
        </w:rPr>
        <w:t xml:space="preserve">du package </w:t>
      </w:r>
      <w:r w:rsidR="00C23988" w:rsidRPr="00C23988">
        <w:rPr>
          <w:rFonts w:ascii="Times New Roman" w:hAnsi="Times New Roman" w:cs="Times New Roman"/>
          <w:i/>
          <w:iCs/>
          <w:sz w:val="24"/>
          <w:szCs w:val="24"/>
        </w:rPr>
        <w:t>factoMineR</w:t>
      </w:r>
      <w:r w:rsidR="00C23988" w:rsidRPr="00C23988">
        <w:rPr>
          <w:rFonts w:ascii="Times New Roman" w:hAnsi="Times New Roman" w:cs="Times New Roman"/>
          <w:sz w:val="24"/>
          <w:szCs w:val="24"/>
        </w:rPr>
        <w:t>) a été effectuée pour représenter les exploitations sous forme de clusters en fonction d</w:t>
      </w:r>
      <w:r w:rsidR="00C23988" w:rsidRPr="00C23988">
        <w:rPr>
          <w:rFonts w:ascii="Times New Roman" w:hAnsi="Times New Roman" w:cs="Times New Roman"/>
          <w:sz w:val="24"/>
          <w:szCs w:val="24"/>
        </w:rPr>
        <w:t>es propriétés du dol</w:t>
      </w:r>
      <w:r w:rsidR="00C23988" w:rsidRPr="00C23988">
        <w:rPr>
          <w:rFonts w:ascii="Times New Roman" w:hAnsi="Times New Roman" w:cs="Times New Roman"/>
          <w:sz w:val="24"/>
          <w:szCs w:val="24"/>
        </w:rPr>
        <w:t xml:space="preserve"> à travers les deux terroirs.</w:t>
      </w:r>
    </w:p>
    <w:p w14:paraId="66CEFB1B" w14:textId="17757C98" w:rsidR="00811B4E" w:rsidRDefault="00811B4E" w:rsidP="00811B4E">
      <w:pPr>
        <w:pStyle w:val="Titre3"/>
      </w:pPr>
      <w:r>
        <w:t>Analyse écologique</w:t>
      </w:r>
    </w:p>
    <w:p w14:paraId="65D1B944" w14:textId="2B3F19CC" w:rsidR="00811B4E" w:rsidRPr="007C4388" w:rsidRDefault="00811B4E" w:rsidP="007C4388">
      <w:pPr>
        <w:spacing w:line="360" w:lineRule="auto"/>
        <w:jc w:val="both"/>
        <w:rPr>
          <w:rFonts w:ascii="Times New Roman" w:hAnsi="Times New Roman" w:cs="Times New Roman"/>
          <w:sz w:val="24"/>
          <w:szCs w:val="24"/>
        </w:rPr>
      </w:pPr>
      <w:r w:rsidRPr="007C4388">
        <w:rPr>
          <w:rFonts w:ascii="Times New Roman" w:hAnsi="Times New Roman" w:cs="Times New Roman"/>
          <w:sz w:val="24"/>
          <w:szCs w:val="24"/>
        </w:rPr>
        <w:t xml:space="preserve">Les données d’inventaire ont été traitées avec le </w:t>
      </w:r>
      <w:r w:rsidRPr="007C4388">
        <w:rPr>
          <w:rFonts w:ascii="Times New Roman" w:hAnsi="Times New Roman" w:cs="Times New Roman"/>
          <w:sz w:val="24"/>
          <w:szCs w:val="24"/>
        </w:rPr>
        <w:t xml:space="preserve">logiciel R à l’aide du package </w:t>
      </w:r>
      <w:r w:rsidRPr="007C4388">
        <w:rPr>
          <w:rFonts w:ascii="Times New Roman" w:hAnsi="Times New Roman" w:cs="Times New Roman"/>
          <w:i/>
          <w:iCs/>
          <w:sz w:val="24"/>
          <w:szCs w:val="24"/>
        </w:rPr>
        <w:t>vegan</w:t>
      </w:r>
      <w:r w:rsidRPr="007C4388">
        <w:rPr>
          <w:rFonts w:ascii="Times New Roman" w:hAnsi="Times New Roman" w:cs="Times New Roman"/>
          <w:sz w:val="24"/>
          <w:szCs w:val="24"/>
        </w:rPr>
        <w:t xml:space="preserve"> et nous a permis de calculer les indices écologiques et paramètres de diversité spécifique suivants :</w:t>
      </w:r>
    </w:p>
    <w:p w14:paraId="329D341C" w14:textId="498BFBB4" w:rsidR="00811B4E" w:rsidRPr="007C4388" w:rsidRDefault="00811B4E" w:rsidP="007C4388">
      <w:pPr>
        <w:pStyle w:val="Paragraphedeliste"/>
        <w:numPr>
          <w:ilvl w:val="0"/>
          <w:numId w:val="4"/>
        </w:numPr>
        <w:spacing w:line="360" w:lineRule="auto"/>
        <w:jc w:val="both"/>
        <w:rPr>
          <w:rFonts w:ascii="Times New Roman" w:hAnsi="Times New Roman" w:cs="Times New Roman"/>
          <w:sz w:val="24"/>
          <w:szCs w:val="24"/>
        </w:rPr>
      </w:pPr>
      <w:r w:rsidRPr="007C4388">
        <w:rPr>
          <w:rFonts w:ascii="Times New Roman" w:hAnsi="Times New Roman" w:cs="Times New Roman"/>
          <w:b/>
          <w:bCs/>
          <w:sz w:val="24"/>
          <w:szCs w:val="24"/>
        </w:rPr>
        <w:t xml:space="preserve">Densité (individus/ha), </w:t>
      </w:r>
      <w:r w:rsidRPr="007C4388">
        <w:rPr>
          <w:rFonts w:ascii="Times New Roman" w:hAnsi="Times New Roman" w:cs="Times New Roman"/>
          <w:sz w:val="24"/>
          <w:szCs w:val="24"/>
        </w:rPr>
        <w:t>qui est définie comme étant le nombre d’individus considéré dans</w:t>
      </w:r>
      <w:r w:rsidRPr="007C4388">
        <w:rPr>
          <w:rFonts w:ascii="Times New Roman" w:hAnsi="Times New Roman" w:cs="Times New Roman"/>
          <w:sz w:val="24"/>
          <w:szCs w:val="24"/>
        </w:rPr>
        <w:t xml:space="preserve"> </w:t>
      </w:r>
      <w:r w:rsidRPr="007C4388">
        <w:rPr>
          <w:rFonts w:ascii="Times New Roman" w:hAnsi="Times New Roman" w:cs="Times New Roman"/>
          <w:sz w:val="24"/>
          <w:szCs w:val="24"/>
        </w:rPr>
        <w:t>l’inventaire par bloc ramenée à l’hectare. C’est un indice biologique qui renseigne sur</w:t>
      </w:r>
      <w:r w:rsidRPr="007C4388">
        <w:rPr>
          <w:rFonts w:ascii="Times New Roman" w:hAnsi="Times New Roman" w:cs="Times New Roman"/>
          <w:sz w:val="24"/>
          <w:szCs w:val="24"/>
        </w:rPr>
        <w:t xml:space="preserve"> </w:t>
      </w:r>
      <w:r w:rsidRPr="007C4388">
        <w:rPr>
          <w:rFonts w:ascii="Times New Roman" w:hAnsi="Times New Roman" w:cs="Times New Roman"/>
          <w:sz w:val="24"/>
          <w:szCs w:val="24"/>
        </w:rPr>
        <w:t>l’abondance des individus d’une espèce dans un site donné</w:t>
      </w:r>
      <w:r w:rsidRPr="007C4388">
        <w:rPr>
          <w:rFonts w:ascii="Times New Roman" w:hAnsi="Times New Roman" w:cs="Times New Roman"/>
          <w:sz w:val="24"/>
          <w:szCs w:val="24"/>
        </w:rPr>
        <w:t>.</w:t>
      </w:r>
    </w:p>
    <w:p w14:paraId="53E4E811" w14:textId="5473CC96" w:rsidR="00811B4E" w:rsidRPr="007C4388" w:rsidRDefault="00811B4E" w:rsidP="007C4388">
      <w:pPr>
        <w:pStyle w:val="Paragraphedeliste"/>
        <w:numPr>
          <w:ilvl w:val="0"/>
          <w:numId w:val="4"/>
        </w:numPr>
        <w:spacing w:line="360" w:lineRule="auto"/>
        <w:jc w:val="both"/>
        <w:rPr>
          <w:rFonts w:ascii="Times New Roman" w:hAnsi="Times New Roman" w:cs="Times New Roman"/>
          <w:sz w:val="24"/>
          <w:szCs w:val="24"/>
        </w:rPr>
      </w:pPr>
      <w:r w:rsidRPr="007C4388">
        <w:rPr>
          <w:rFonts w:ascii="Times New Roman" w:hAnsi="Times New Roman" w:cs="Times New Roman"/>
          <w:b/>
          <w:bCs/>
          <w:sz w:val="24"/>
          <w:szCs w:val="24"/>
        </w:rPr>
        <w:t xml:space="preserve">Richesse spécifique, </w:t>
      </w:r>
      <w:r w:rsidRPr="007C4388">
        <w:rPr>
          <w:rFonts w:ascii="Times New Roman" w:hAnsi="Times New Roman" w:cs="Times New Roman"/>
          <w:sz w:val="24"/>
          <w:szCs w:val="24"/>
        </w:rPr>
        <w:t>qui est le nombre d’espèces recensées dans un milieu donné.</w:t>
      </w:r>
    </w:p>
    <w:p w14:paraId="2C7DBA90" w14:textId="55C8516C" w:rsidR="00811B4E" w:rsidRPr="007C4388" w:rsidRDefault="00811B4E" w:rsidP="007C4388">
      <w:pPr>
        <w:pStyle w:val="Paragraphedeliste"/>
        <w:numPr>
          <w:ilvl w:val="0"/>
          <w:numId w:val="4"/>
        </w:numPr>
        <w:spacing w:line="360" w:lineRule="auto"/>
        <w:jc w:val="both"/>
        <w:rPr>
          <w:rFonts w:ascii="Times New Roman" w:hAnsi="Times New Roman" w:cs="Times New Roman"/>
          <w:sz w:val="24"/>
          <w:szCs w:val="24"/>
        </w:rPr>
      </w:pPr>
      <w:r w:rsidRPr="007C4388">
        <w:rPr>
          <w:rFonts w:ascii="Times New Roman" w:hAnsi="Times New Roman" w:cs="Times New Roman"/>
          <w:b/>
          <w:bCs/>
          <w:sz w:val="24"/>
          <w:szCs w:val="24"/>
        </w:rPr>
        <w:t xml:space="preserve">Indice de diversité de Shannon-Wiener, </w:t>
      </w:r>
      <w:r w:rsidRPr="007C4388">
        <w:rPr>
          <w:rFonts w:ascii="Times New Roman" w:hAnsi="Times New Roman" w:cs="Times New Roman"/>
          <w:sz w:val="24"/>
          <w:szCs w:val="24"/>
        </w:rPr>
        <w:t>qui quantifie l’hétérogénéité de la biodiversité d’un milieu d’étude et observe une évolution au cours du temps</w:t>
      </w:r>
    </w:p>
    <w:p w14:paraId="64108AD9" w14:textId="77777777" w:rsidR="00811B4E" w:rsidRPr="007C4388" w:rsidRDefault="00811B4E" w:rsidP="007C4388">
      <w:pPr>
        <w:pStyle w:val="Paragraphedeliste"/>
        <w:numPr>
          <w:ilvl w:val="0"/>
          <w:numId w:val="4"/>
        </w:numPr>
        <w:spacing w:line="360" w:lineRule="auto"/>
        <w:jc w:val="both"/>
        <w:rPr>
          <w:rFonts w:ascii="Times New Roman" w:hAnsi="Times New Roman" w:cs="Times New Roman"/>
          <w:sz w:val="24"/>
          <w:szCs w:val="24"/>
        </w:rPr>
      </w:pPr>
      <w:r w:rsidRPr="007C4388">
        <w:rPr>
          <w:rFonts w:ascii="Times New Roman" w:hAnsi="Times New Roman" w:cs="Times New Roman"/>
          <w:b/>
          <w:bCs/>
          <w:sz w:val="24"/>
          <w:szCs w:val="24"/>
        </w:rPr>
        <w:t xml:space="preserve">Indice d’équitabilité de Piélou, </w:t>
      </w:r>
      <w:r w:rsidRPr="007C4388">
        <w:rPr>
          <w:rFonts w:ascii="Times New Roman" w:hAnsi="Times New Roman" w:cs="Times New Roman"/>
          <w:sz w:val="24"/>
          <w:szCs w:val="24"/>
        </w:rPr>
        <w:t>qui correspond à l’équirépartition de tous les individus entre toutes les espèces du milieu. Cet indice représente le rapport de H’ à l’indice maximal</w:t>
      </w:r>
      <w:r w:rsidRPr="007C4388">
        <w:rPr>
          <w:rFonts w:ascii="Times New Roman" w:hAnsi="Times New Roman" w:cs="Times New Roman"/>
          <w:sz w:val="24"/>
          <w:szCs w:val="24"/>
        </w:rPr>
        <w:t xml:space="preserve"> </w:t>
      </w:r>
      <w:r w:rsidRPr="007C4388">
        <w:rPr>
          <w:rFonts w:ascii="Times New Roman" w:hAnsi="Times New Roman" w:cs="Times New Roman"/>
          <w:sz w:val="24"/>
          <w:szCs w:val="24"/>
        </w:rPr>
        <w:t>théorique dans le peuplement (Hmax). Il évalue la régularité de la distribution des espèces au sein d’une communauté. Cet indice varie de 0 à 1, il est maximal quand les espèces ont des abondances identiques dans le peuplement et il est minimal quand une seule espèce domine tout le peuplement.</w:t>
      </w:r>
    </w:p>
    <w:p w14:paraId="1884D194" w14:textId="7DA4E924" w:rsidR="0039330A" w:rsidRDefault="0039330A" w:rsidP="007C4388">
      <w:pPr>
        <w:spacing w:line="360" w:lineRule="auto"/>
        <w:jc w:val="both"/>
        <w:rPr>
          <w:rFonts w:ascii="Times New Roman" w:hAnsi="Times New Roman" w:cs="Times New Roman"/>
          <w:sz w:val="24"/>
          <w:szCs w:val="24"/>
        </w:rPr>
      </w:pPr>
      <w:bookmarkStart w:id="0" w:name="_Hlk182913946"/>
      <w:r w:rsidRPr="007C4388">
        <w:rPr>
          <w:rFonts w:ascii="Times New Roman" w:hAnsi="Times New Roman" w:cs="Times New Roman"/>
          <w:sz w:val="24"/>
          <w:szCs w:val="24"/>
        </w:rPr>
        <w:t xml:space="preserve">Une classification hiérarchique ascendante (CHA, fonction </w:t>
      </w:r>
      <w:r w:rsidRPr="007C4388">
        <w:rPr>
          <w:rFonts w:ascii="Times New Roman" w:hAnsi="Times New Roman" w:cs="Times New Roman"/>
          <w:i/>
          <w:iCs/>
          <w:sz w:val="24"/>
          <w:szCs w:val="24"/>
        </w:rPr>
        <w:t xml:space="preserve">HCPC </w:t>
      </w:r>
      <w:r w:rsidRPr="007C4388">
        <w:rPr>
          <w:rFonts w:ascii="Times New Roman" w:hAnsi="Times New Roman" w:cs="Times New Roman"/>
          <w:sz w:val="24"/>
          <w:szCs w:val="24"/>
        </w:rPr>
        <w:t xml:space="preserve">du package </w:t>
      </w:r>
      <w:r w:rsidRPr="007C4388">
        <w:rPr>
          <w:rFonts w:ascii="Times New Roman" w:hAnsi="Times New Roman" w:cs="Times New Roman"/>
          <w:i/>
          <w:iCs/>
          <w:sz w:val="24"/>
          <w:szCs w:val="24"/>
        </w:rPr>
        <w:t>f</w:t>
      </w:r>
      <w:r w:rsidR="001506BA">
        <w:rPr>
          <w:rFonts w:ascii="Times New Roman" w:hAnsi="Times New Roman" w:cs="Times New Roman"/>
          <w:i/>
          <w:iCs/>
          <w:sz w:val="24"/>
          <w:szCs w:val="24"/>
        </w:rPr>
        <w:t>actoMineR</w:t>
      </w:r>
      <w:r w:rsidRPr="007C4388">
        <w:rPr>
          <w:rFonts w:ascii="Times New Roman" w:hAnsi="Times New Roman" w:cs="Times New Roman"/>
          <w:sz w:val="24"/>
          <w:szCs w:val="24"/>
        </w:rPr>
        <w:t>) a été effectuée pour représenter le</w:t>
      </w:r>
      <w:r w:rsidR="007C4388" w:rsidRPr="007C4388">
        <w:rPr>
          <w:rFonts w:ascii="Times New Roman" w:hAnsi="Times New Roman" w:cs="Times New Roman"/>
          <w:sz w:val="24"/>
          <w:szCs w:val="24"/>
        </w:rPr>
        <w:t xml:space="preserve">s exploitations </w:t>
      </w:r>
      <w:r w:rsidRPr="007C4388">
        <w:rPr>
          <w:rFonts w:ascii="Times New Roman" w:hAnsi="Times New Roman" w:cs="Times New Roman"/>
          <w:sz w:val="24"/>
          <w:szCs w:val="24"/>
        </w:rPr>
        <w:t xml:space="preserve">sous forme de clusters </w:t>
      </w:r>
      <w:r w:rsidR="007C4388" w:rsidRPr="007C4388">
        <w:rPr>
          <w:rFonts w:ascii="Times New Roman" w:hAnsi="Times New Roman" w:cs="Times New Roman"/>
          <w:sz w:val="24"/>
          <w:szCs w:val="24"/>
        </w:rPr>
        <w:t>en fonction des ligneux récences</w:t>
      </w:r>
      <w:r w:rsidRPr="007C4388">
        <w:rPr>
          <w:rFonts w:ascii="Times New Roman" w:hAnsi="Times New Roman" w:cs="Times New Roman"/>
          <w:sz w:val="24"/>
          <w:szCs w:val="24"/>
        </w:rPr>
        <w:t xml:space="preserve"> à travers les </w:t>
      </w:r>
      <w:r w:rsidR="007C4388" w:rsidRPr="007C4388">
        <w:rPr>
          <w:rFonts w:ascii="Times New Roman" w:hAnsi="Times New Roman" w:cs="Times New Roman"/>
          <w:sz w:val="24"/>
          <w:szCs w:val="24"/>
        </w:rPr>
        <w:t>deux terroirs</w:t>
      </w:r>
      <w:r w:rsidRPr="007C4388">
        <w:rPr>
          <w:rFonts w:ascii="Times New Roman" w:hAnsi="Times New Roman" w:cs="Times New Roman"/>
          <w:sz w:val="24"/>
          <w:szCs w:val="24"/>
        </w:rPr>
        <w:t>.</w:t>
      </w:r>
      <w:r w:rsidR="007C4388" w:rsidRPr="007C4388">
        <w:rPr>
          <w:rFonts w:ascii="Calibri" w:hAnsi="Calibri" w:cs="Calibri"/>
          <w:color w:val="000000"/>
        </w:rPr>
        <w:t xml:space="preserve"> </w:t>
      </w:r>
      <w:bookmarkEnd w:id="0"/>
      <w:r w:rsidR="007C4388" w:rsidRPr="007C4388">
        <w:rPr>
          <w:rFonts w:ascii="Times New Roman" w:hAnsi="Times New Roman" w:cs="Times New Roman"/>
          <w:sz w:val="24"/>
          <w:szCs w:val="24"/>
        </w:rPr>
        <w:t>Un filtre a été appliqué pour retenir</w:t>
      </w:r>
      <w:r w:rsidR="007C4388">
        <w:rPr>
          <w:rFonts w:ascii="Times New Roman" w:hAnsi="Times New Roman" w:cs="Times New Roman"/>
          <w:sz w:val="24"/>
          <w:szCs w:val="24"/>
        </w:rPr>
        <w:t xml:space="preserve"> que les individus </w:t>
      </w:r>
      <w:r w:rsidR="00A67A1D">
        <w:rPr>
          <w:rFonts w:ascii="Times New Roman" w:hAnsi="Times New Roman" w:cs="Times New Roman"/>
          <w:sz w:val="24"/>
          <w:szCs w:val="24"/>
        </w:rPr>
        <w:t>représentatifs</w:t>
      </w:r>
      <w:r w:rsidR="007C4388">
        <w:rPr>
          <w:rFonts w:ascii="Times New Roman" w:hAnsi="Times New Roman" w:cs="Times New Roman"/>
          <w:sz w:val="24"/>
          <w:szCs w:val="24"/>
        </w:rPr>
        <w:t xml:space="preserve"> du terroir</w:t>
      </w:r>
      <w:r w:rsidRPr="007C4388">
        <w:rPr>
          <w:rFonts w:ascii="Times New Roman" w:hAnsi="Times New Roman" w:cs="Times New Roman"/>
          <w:sz w:val="24"/>
          <w:szCs w:val="24"/>
        </w:rPr>
        <w:t>.</w:t>
      </w:r>
      <w:r w:rsidR="006D7551">
        <w:rPr>
          <w:rFonts w:ascii="Times New Roman" w:hAnsi="Times New Roman" w:cs="Times New Roman"/>
          <w:sz w:val="24"/>
          <w:szCs w:val="24"/>
        </w:rPr>
        <w:t xml:space="preserve"> Le même type d’analyse a été effectué sur les systèmes de culture pour regroupoer les exploitations agricoles en fonction des systèmes de culture appliquées.  </w:t>
      </w:r>
    </w:p>
    <w:p w14:paraId="238132E4" w14:textId="2E8A2886" w:rsidR="004C26F5" w:rsidRDefault="004C26F5" w:rsidP="004C26F5">
      <w:pPr>
        <w:pStyle w:val="Titre3"/>
      </w:pPr>
      <w:r>
        <w:t>Analyse du composante de rendement</w:t>
      </w:r>
    </w:p>
    <w:p w14:paraId="5C8D9176" w14:textId="77777777" w:rsidR="009205F6" w:rsidRPr="001B6131" w:rsidRDefault="004C26F5" w:rsidP="001B6131">
      <w:pPr>
        <w:spacing w:line="360" w:lineRule="auto"/>
        <w:jc w:val="both"/>
        <w:rPr>
          <w:rFonts w:ascii="Times New Roman" w:hAnsi="Times New Roman" w:cs="Times New Roman"/>
          <w:sz w:val="24"/>
          <w:szCs w:val="24"/>
        </w:rPr>
      </w:pPr>
      <w:r w:rsidRPr="001B6131">
        <w:rPr>
          <w:rFonts w:ascii="Times New Roman" w:hAnsi="Times New Roman" w:cs="Times New Roman"/>
          <w:sz w:val="24"/>
          <w:szCs w:val="24"/>
        </w:rPr>
        <w:t xml:space="preserve">Les données collectées sur les composantes du rendement ont été traitées </w:t>
      </w:r>
      <w:r w:rsidRPr="001B6131">
        <w:rPr>
          <w:rFonts w:ascii="Times New Roman" w:hAnsi="Times New Roman" w:cs="Times New Roman"/>
          <w:sz w:val="24"/>
          <w:szCs w:val="24"/>
        </w:rPr>
        <w:t>avec</w:t>
      </w:r>
      <w:r w:rsidRPr="001B6131">
        <w:rPr>
          <w:rFonts w:ascii="Times New Roman" w:hAnsi="Times New Roman" w:cs="Times New Roman"/>
          <w:sz w:val="24"/>
          <w:szCs w:val="24"/>
        </w:rPr>
        <w:t xml:space="preserve"> </w:t>
      </w:r>
      <w:r w:rsidRPr="001B6131">
        <w:rPr>
          <w:rFonts w:ascii="Times New Roman" w:hAnsi="Times New Roman" w:cs="Times New Roman"/>
          <w:sz w:val="24"/>
          <w:szCs w:val="24"/>
        </w:rPr>
        <w:t>le logiciel R</w:t>
      </w:r>
      <w:r w:rsidRPr="001B6131">
        <w:rPr>
          <w:rFonts w:ascii="Times New Roman" w:hAnsi="Times New Roman" w:cs="Times New Roman"/>
          <w:sz w:val="24"/>
          <w:szCs w:val="24"/>
        </w:rPr>
        <w:t xml:space="preserve">. Des analyses de variance ont été effectuées pour tester la significativité des effets de la densité </w:t>
      </w:r>
      <w:r w:rsidRPr="001B6131">
        <w:rPr>
          <w:rFonts w:ascii="Times New Roman" w:hAnsi="Times New Roman" w:cs="Times New Roman"/>
          <w:sz w:val="24"/>
          <w:szCs w:val="24"/>
        </w:rPr>
        <w:lastRenderedPageBreak/>
        <w:t>de végétation sur les variables de rendement</w:t>
      </w:r>
      <w:r w:rsidR="006F0F4A" w:rsidRPr="001B6131">
        <w:rPr>
          <w:rFonts w:ascii="Times New Roman" w:hAnsi="Times New Roman" w:cs="Times New Roman"/>
          <w:sz w:val="24"/>
          <w:szCs w:val="24"/>
        </w:rPr>
        <w:t xml:space="preserve">, </w:t>
      </w:r>
      <w:r w:rsidRPr="001B6131">
        <w:rPr>
          <w:rFonts w:ascii="Times New Roman" w:hAnsi="Times New Roman" w:cs="Times New Roman"/>
          <w:sz w:val="24"/>
          <w:szCs w:val="24"/>
        </w:rPr>
        <w:t xml:space="preserve">les </w:t>
      </w:r>
      <w:r w:rsidR="006F0F4A" w:rsidRPr="001B6131">
        <w:rPr>
          <w:rFonts w:ascii="Times New Roman" w:hAnsi="Times New Roman" w:cs="Times New Roman"/>
          <w:sz w:val="24"/>
          <w:szCs w:val="24"/>
        </w:rPr>
        <w:t>propriétés</w:t>
      </w:r>
      <w:r w:rsidRPr="001B6131">
        <w:rPr>
          <w:rFonts w:ascii="Times New Roman" w:hAnsi="Times New Roman" w:cs="Times New Roman"/>
          <w:sz w:val="24"/>
          <w:szCs w:val="24"/>
        </w:rPr>
        <w:t xml:space="preserve"> du so</w:t>
      </w:r>
      <w:r w:rsidR="006F0F4A" w:rsidRPr="001B6131">
        <w:rPr>
          <w:rFonts w:ascii="Times New Roman" w:hAnsi="Times New Roman" w:cs="Times New Roman"/>
          <w:sz w:val="24"/>
          <w:szCs w:val="24"/>
        </w:rPr>
        <w:t>l et les interactions entre système de culture, propriétés du sol et rendement</w:t>
      </w:r>
      <w:r w:rsidRPr="001B6131">
        <w:rPr>
          <w:rFonts w:ascii="Times New Roman" w:hAnsi="Times New Roman" w:cs="Times New Roman"/>
          <w:sz w:val="24"/>
          <w:szCs w:val="24"/>
        </w:rPr>
        <w:t>. Ce</w:t>
      </w:r>
      <w:r w:rsidRPr="001B6131">
        <w:rPr>
          <w:rFonts w:ascii="Times New Roman" w:hAnsi="Times New Roman" w:cs="Times New Roman"/>
          <w:sz w:val="24"/>
          <w:szCs w:val="24"/>
        </w:rPr>
        <w:t>s</w:t>
      </w:r>
      <w:r w:rsidRPr="001B6131">
        <w:rPr>
          <w:rFonts w:ascii="Times New Roman" w:hAnsi="Times New Roman" w:cs="Times New Roman"/>
          <w:sz w:val="24"/>
          <w:szCs w:val="24"/>
        </w:rPr>
        <w:t xml:space="preserve"> analyse</w:t>
      </w:r>
      <w:r w:rsidRPr="001B6131">
        <w:rPr>
          <w:rFonts w:ascii="Times New Roman" w:hAnsi="Times New Roman" w:cs="Times New Roman"/>
          <w:sz w:val="24"/>
          <w:szCs w:val="24"/>
        </w:rPr>
        <w:t>s</w:t>
      </w:r>
      <w:r w:rsidRPr="001B6131">
        <w:rPr>
          <w:rFonts w:ascii="Times New Roman" w:hAnsi="Times New Roman" w:cs="Times New Roman"/>
          <w:sz w:val="24"/>
          <w:szCs w:val="24"/>
        </w:rPr>
        <w:t xml:space="preserve"> </w:t>
      </w:r>
      <w:r w:rsidR="006F0F4A" w:rsidRPr="001B6131">
        <w:rPr>
          <w:rFonts w:ascii="Times New Roman" w:hAnsi="Times New Roman" w:cs="Times New Roman"/>
          <w:sz w:val="24"/>
          <w:szCs w:val="24"/>
        </w:rPr>
        <w:t>ont</w:t>
      </w:r>
      <w:r w:rsidRPr="001B6131">
        <w:rPr>
          <w:rFonts w:ascii="Times New Roman" w:hAnsi="Times New Roman" w:cs="Times New Roman"/>
          <w:sz w:val="24"/>
          <w:szCs w:val="24"/>
        </w:rPr>
        <w:t xml:space="preserve"> consisté à importer les données sous le logiciel R afin de transformer les poids en rendement kilogramme par hectare (kg/ha) en utilisant les formules </w:t>
      </w:r>
      <w:r w:rsidRPr="001B6131">
        <w:rPr>
          <w:rFonts w:ascii="Times New Roman" w:hAnsi="Times New Roman" w:cs="Times New Roman"/>
          <w:sz w:val="24"/>
          <w:szCs w:val="24"/>
        </w:rPr>
        <w:t>suivantes :</w:t>
      </w:r>
    </w:p>
    <w:p w14:paraId="56DBABCC" w14:textId="0A7DB509" w:rsidR="006F0F4A" w:rsidRPr="001B6131" w:rsidRDefault="001B6131" w:rsidP="001B6131">
      <w:pPr>
        <w:pStyle w:val="Paragraphedeliste"/>
        <w:numPr>
          <w:ilvl w:val="0"/>
          <w:numId w:val="5"/>
        </w:numPr>
        <w:jc w:val="both"/>
        <w:rPr>
          <w:rFonts w:ascii="Times New Roman" w:hAnsi="Times New Roman" w:cs="Times New Roman"/>
          <w:b/>
          <w:bCs/>
        </w:rPr>
      </w:pPr>
      <m:oMath>
        <m:r>
          <m:rPr>
            <m:sty m:val="b"/>
          </m:rPr>
          <w:rPr>
            <w:rFonts w:ascii="Cambria Math" w:eastAsia="Times New Roman" w:hAnsi="Cambria Math" w:cs="Times New Roman"/>
            <w:color w:val="000000"/>
            <w:kern w:val="0"/>
            <w:sz w:val="24"/>
            <w:szCs w:val="24"/>
            <w:lang w:eastAsia="fr-FR"/>
            <w14:ligatures w14:val="none"/>
          </w:rPr>
          <m:t>Data$Rendement</m:t>
        </m:r>
        <m:r>
          <m:rPr>
            <m:sty m:val="b"/>
          </m:rPr>
          <w:rPr>
            <w:rFonts w:ascii="Cambria Math" w:eastAsia="Times New Roman" w:hAnsi="Cambria Math" w:cs="Times New Roman"/>
            <w:color w:val="000000"/>
            <w:kern w:val="0"/>
            <w:sz w:val="18"/>
            <w:szCs w:val="18"/>
            <w:lang w:eastAsia="fr-FR"/>
            <w14:ligatures w14:val="none"/>
          </w:rPr>
          <m:t>grainesniébé</m:t>
        </m:r>
        <m:r>
          <m:rPr>
            <m:sty m:val="b"/>
          </m:rPr>
          <w:rPr>
            <w:rFonts w:ascii="Cambria Math" w:eastAsia="Times New Roman" w:hAnsi="Cambria Math" w:cs="Times New Roman"/>
            <w:color w:val="000000"/>
            <w:kern w:val="0"/>
            <w:sz w:val="14"/>
            <w:szCs w:val="14"/>
            <w:lang w:eastAsia="fr-FR"/>
            <w14:ligatures w14:val="none"/>
          </w:rPr>
          <m:t xml:space="preserve"> </m:t>
        </m:r>
        <m:r>
          <m:rPr>
            <m:sty m:val="bi"/>
          </m:rPr>
          <w:rPr>
            <w:rFonts w:ascii="Cambria Math" w:eastAsia="Times New Roman" w:hAnsi="Cambria Math" w:cs="Times New Roman"/>
            <w:color w:val="000000"/>
            <w:kern w:val="0"/>
            <w:sz w:val="24"/>
            <w:szCs w:val="24"/>
            <w:lang w:eastAsia="fr-FR"/>
            <w14:ligatures w14:val="none"/>
          </w:rPr>
          <m:t>=</m:t>
        </m:r>
        <m:f>
          <m:fPr>
            <m:ctrlPr>
              <w:rPr>
                <w:rFonts w:ascii="Cambria Math" w:eastAsia="Times New Roman" w:hAnsi="Cambria Math" w:cs="Times New Roman"/>
                <w:b/>
                <w:bCs/>
                <w:color w:val="000000"/>
                <w:kern w:val="0"/>
                <w:sz w:val="24"/>
                <w:szCs w:val="24"/>
                <w:lang w:eastAsia="fr-FR"/>
                <w14:ligatures w14:val="none"/>
              </w:rPr>
            </m:ctrlPr>
          </m:fPr>
          <m:num>
            <m:r>
              <m:rPr>
                <m:sty m:val="bi"/>
              </m:rPr>
              <w:rPr>
                <w:rFonts w:ascii="Cambria Math" w:eastAsia="Times New Roman" w:hAnsi="Cambria Math" w:cs="Times New Roman"/>
                <w:color w:val="000000"/>
                <w:kern w:val="0"/>
                <w:sz w:val="24"/>
                <w:szCs w:val="24"/>
                <w:lang w:eastAsia="fr-FR"/>
                <w14:ligatures w14:val="none"/>
              </w:rPr>
              <m:t>Data$Poidsgraineniébé</m:t>
            </m:r>
          </m:num>
          <m:den>
            <m:r>
              <m:rPr>
                <m:sty m:val="bi"/>
              </m:rPr>
              <w:rPr>
                <w:rFonts w:ascii="Cambria Math" w:eastAsia="Times New Roman" w:hAnsi="Cambria Math" w:cs="Times New Roman"/>
                <w:color w:val="000000"/>
                <w:kern w:val="0"/>
                <w:sz w:val="24"/>
                <w:szCs w:val="24"/>
                <w:lang w:eastAsia="fr-FR"/>
                <w14:ligatures w14:val="none"/>
              </w:rPr>
              <m:t>100</m:t>
            </m:r>
          </m:den>
        </m:f>
        <m:r>
          <m:rPr>
            <m:sty m:val="bi"/>
          </m:rPr>
          <w:rPr>
            <w:rFonts w:ascii="Cambria Math" w:eastAsia="Times New Roman" w:hAnsi="Cambria Math" w:cs="Times New Roman"/>
            <w:color w:val="000000"/>
            <w:kern w:val="0"/>
            <w:sz w:val="24"/>
            <w:szCs w:val="24"/>
            <w:lang w:eastAsia="fr-FR"/>
            <w14:ligatures w14:val="none"/>
          </w:rPr>
          <m:t>*</m:t>
        </m:r>
        <m:f>
          <m:fPr>
            <m:ctrlPr>
              <w:rPr>
                <w:rFonts w:ascii="Cambria Math" w:eastAsia="Times New Roman" w:hAnsi="Cambria Math" w:cs="Times New Roman"/>
                <w:b/>
                <w:bCs/>
                <w:color w:val="000000"/>
                <w:kern w:val="0"/>
                <w:sz w:val="24"/>
                <w:szCs w:val="24"/>
                <w:lang w:eastAsia="fr-FR"/>
                <w14:ligatures w14:val="none"/>
              </w:rPr>
            </m:ctrlPr>
          </m:fPr>
          <m:num>
            <m:r>
              <m:rPr>
                <m:sty m:val="bi"/>
              </m:rPr>
              <w:rPr>
                <w:rFonts w:ascii="Cambria Math" w:eastAsia="Times New Roman" w:hAnsi="Cambria Math" w:cs="Times New Roman"/>
                <w:color w:val="000000"/>
                <w:kern w:val="0"/>
                <w:sz w:val="24"/>
                <w:szCs w:val="24"/>
                <w:lang w:eastAsia="fr-FR"/>
                <w14:ligatures w14:val="none"/>
              </w:rPr>
              <m:t>10000</m:t>
            </m:r>
          </m:num>
          <m:den>
            <m:r>
              <m:rPr>
                <m:sty m:val="bi"/>
              </m:rPr>
              <w:rPr>
                <w:rFonts w:ascii="Cambria Math" w:eastAsia="Times New Roman" w:hAnsi="Cambria Math" w:cs="Times New Roman"/>
                <w:color w:val="000000"/>
                <w:kern w:val="0"/>
                <w:sz w:val="24"/>
                <w:szCs w:val="24"/>
                <w:lang w:eastAsia="fr-FR"/>
                <w14:ligatures w14:val="none"/>
              </w:rPr>
              <m:t>1000</m:t>
            </m:r>
          </m:den>
        </m:f>
      </m:oMath>
    </w:p>
    <w:p w14:paraId="375774CD" w14:textId="77777777" w:rsidR="009205F6" w:rsidRPr="001B6131" w:rsidRDefault="009205F6" w:rsidP="001B6131">
      <w:pPr>
        <w:pStyle w:val="Paragraphedeliste"/>
        <w:jc w:val="both"/>
        <w:rPr>
          <w:rFonts w:ascii="Times New Roman" w:hAnsi="Times New Roman" w:cs="Times New Roman"/>
          <w:b/>
          <w:bCs/>
        </w:rPr>
      </w:pPr>
    </w:p>
    <w:p w14:paraId="38E8C87D" w14:textId="36EB5707" w:rsidR="009205F6" w:rsidRPr="001B6131" w:rsidRDefault="001B6131" w:rsidP="001B6131">
      <w:pPr>
        <w:pStyle w:val="Paragraphedeliste"/>
        <w:numPr>
          <w:ilvl w:val="0"/>
          <w:numId w:val="5"/>
        </w:numPr>
        <w:jc w:val="both"/>
        <w:rPr>
          <w:rFonts w:ascii="Times New Roman" w:eastAsiaTheme="minorEastAsia" w:hAnsi="Times New Roman" w:cs="Times New Roman"/>
          <w:b/>
          <w:bCs/>
        </w:rPr>
      </w:pPr>
      <m:oMath>
        <m:r>
          <m:rPr>
            <m:sty m:val="b"/>
          </m:rPr>
          <w:rPr>
            <w:rFonts w:ascii="Cambria Math" w:eastAsia="Times New Roman" w:hAnsi="Cambria Math" w:cs="Times New Roman"/>
            <w:color w:val="000000"/>
            <w:kern w:val="0"/>
            <w:sz w:val="24"/>
            <w:szCs w:val="24"/>
            <w:lang w:eastAsia="fr-FR"/>
            <w14:ligatures w14:val="none"/>
          </w:rPr>
          <m:t>Data$Rendement</m:t>
        </m:r>
        <m:r>
          <m:rPr>
            <m:sty m:val="b"/>
          </m:rPr>
          <w:rPr>
            <w:rFonts w:ascii="Cambria Math" w:eastAsia="Times New Roman" w:hAnsi="Cambria Math" w:cs="Times New Roman"/>
            <w:color w:val="000000"/>
            <w:kern w:val="0"/>
            <w:sz w:val="18"/>
            <w:szCs w:val="18"/>
            <w:lang w:eastAsia="fr-FR"/>
            <w14:ligatures w14:val="none"/>
          </w:rPr>
          <m:t>fanesniébé</m:t>
        </m:r>
        <m:r>
          <m:rPr>
            <m:sty m:val="b"/>
          </m:rPr>
          <w:rPr>
            <w:rFonts w:ascii="Cambria Math" w:eastAsia="Times New Roman" w:hAnsi="Cambria Math" w:cs="Times New Roman"/>
            <w:color w:val="000000"/>
            <w:kern w:val="0"/>
            <w:sz w:val="14"/>
            <w:szCs w:val="14"/>
            <w:lang w:eastAsia="fr-FR"/>
            <w14:ligatures w14:val="none"/>
          </w:rPr>
          <m:t xml:space="preserve"> </m:t>
        </m:r>
        <m:r>
          <m:rPr>
            <m:sty m:val="bi"/>
          </m:rPr>
          <w:rPr>
            <w:rFonts w:ascii="Cambria Math" w:eastAsia="Times New Roman" w:hAnsi="Cambria Math" w:cs="Times New Roman"/>
            <w:color w:val="000000"/>
            <w:kern w:val="0"/>
            <w:sz w:val="24"/>
            <w:szCs w:val="24"/>
            <w:lang w:eastAsia="fr-FR"/>
            <w14:ligatures w14:val="none"/>
          </w:rPr>
          <m:t>=</m:t>
        </m:r>
        <m:f>
          <m:fPr>
            <m:ctrlPr>
              <w:rPr>
                <w:rFonts w:ascii="Cambria Math" w:eastAsia="Times New Roman" w:hAnsi="Cambria Math" w:cs="Times New Roman"/>
                <w:b/>
                <w:bCs/>
                <w:color w:val="000000"/>
                <w:kern w:val="0"/>
                <w:sz w:val="24"/>
                <w:szCs w:val="24"/>
                <w:lang w:eastAsia="fr-FR"/>
                <w14:ligatures w14:val="none"/>
              </w:rPr>
            </m:ctrlPr>
          </m:fPr>
          <m:num>
            <m:r>
              <m:rPr>
                <m:sty m:val="bi"/>
              </m:rPr>
              <w:rPr>
                <w:rFonts w:ascii="Cambria Math" w:eastAsia="Times New Roman" w:hAnsi="Cambria Math" w:cs="Times New Roman"/>
                <w:color w:val="000000"/>
                <w:kern w:val="0"/>
                <w:sz w:val="24"/>
                <w:szCs w:val="24"/>
                <w:lang w:eastAsia="fr-FR"/>
                <w14:ligatures w14:val="none"/>
              </w:rPr>
              <m:t>Data$Poidsfanesniébé</m:t>
            </m:r>
          </m:num>
          <m:den>
            <m:r>
              <m:rPr>
                <m:sty m:val="bi"/>
              </m:rPr>
              <w:rPr>
                <w:rFonts w:ascii="Cambria Math" w:eastAsia="Times New Roman" w:hAnsi="Cambria Math" w:cs="Times New Roman"/>
                <w:color w:val="000000"/>
                <w:kern w:val="0"/>
                <w:sz w:val="24"/>
                <w:szCs w:val="24"/>
                <w:lang w:eastAsia="fr-FR"/>
                <w14:ligatures w14:val="none"/>
              </w:rPr>
              <m:t>100</m:t>
            </m:r>
          </m:den>
        </m:f>
        <m:r>
          <m:rPr>
            <m:sty m:val="bi"/>
          </m:rPr>
          <w:rPr>
            <w:rFonts w:ascii="Cambria Math" w:eastAsia="Times New Roman" w:hAnsi="Cambria Math" w:cs="Times New Roman"/>
            <w:color w:val="000000"/>
            <w:kern w:val="0"/>
            <w:sz w:val="24"/>
            <w:szCs w:val="24"/>
            <w:lang w:eastAsia="fr-FR"/>
            <w14:ligatures w14:val="none"/>
          </w:rPr>
          <m:t>*</m:t>
        </m:r>
        <m:f>
          <m:fPr>
            <m:ctrlPr>
              <w:rPr>
                <w:rFonts w:ascii="Cambria Math" w:eastAsia="Times New Roman" w:hAnsi="Cambria Math" w:cs="Times New Roman"/>
                <w:b/>
                <w:bCs/>
                <w:color w:val="000000"/>
                <w:kern w:val="0"/>
                <w:sz w:val="24"/>
                <w:szCs w:val="24"/>
                <w:lang w:eastAsia="fr-FR"/>
                <w14:ligatures w14:val="none"/>
              </w:rPr>
            </m:ctrlPr>
          </m:fPr>
          <m:num>
            <m:r>
              <m:rPr>
                <m:sty m:val="bi"/>
              </m:rPr>
              <w:rPr>
                <w:rFonts w:ascii="Cambria Math" w:eastAsia="Times New Roman" w:hAnsi="Cambria Math" w:cs="Times New Roman"/>
                <w:color w:val="000000"/>
                <w:kern w:val="0"/>
                <w:sz w:val="24"/>
                <w:szCs w:val="24"/>
                <w:lang w:eastAsia="fr-FR"/>
                <w14:ligatures w14:val="none"/>
              </w:rPr>
              <m:t>10000</m:t>
            </m:r>
          </m:num>
          <m:den>
            <m:r>
              <m:rPr>
                <m:sty m:val="bi"/>
              </m:rPr>
              <w:rPr>
                <w:rFonts w:ascii="Cambria Math" w:eastAsia="Times New Roman" w:hAnsi="Cambria Math" w:cs="Times New Roman"/>
                <w:color w:val="000000"/>
                <w:kern w:val="0"/>
                <w:sz w:val="24"/>
                <w:szCs w:val="24"/>
                <w:lang w:eastAsia="fr-FR"/>
                <w14:ligatures w14:val="none"/>
              </w:rPr>
              <m:t>1000</m:t>
            </m:r>
          </m:den>
        </m:f>
      </m:oMath>
    </w:p>
    <w:p w14:paraId="67404237" w14:textId="77777777" w:rsidR="009205F6" w:rsidRPr="001B6131" w:rsidRDefault="009205F6" w:rsidP="001B6131">
      <w:pPr>
        <w:pStyle w:val="Paragraphedeliste"/>
        <w:jc w:val="both"/>
        <w:rPr>
          <w:rFonts w:ascii="Times New Roman" w:eastAsiaTheme="minorEastAsia" w:hAnsi="Times New Roman" w:cs="Times New Roman"/>
          <w:b/>
          <w:bCs/>
        </w:rPr>
      </w:pPr>
    </w:p>
    <w:p w14:paraId="4F1C3482" w14:textId="4587D7D3" w:rsidR="009205F6" w:rsidRPr="001B6131" w:rsidRDefault="001B6131" w:rsidP="001B6131">
      <w:pPr>
        <w:pStyle w:val="Paragraphedeliste"/>
        <w:numPr>
          <w:ilvl w:val="0"/>
          <w:numId w:val="5"/>
        </w:numPr>
        <w:jc w:val="both"/>
        <w:rPr>
          <w:rFonts w:ascii="Times New Roman" w:hAnsi="Times New Roman" w:cs="Times New Roman"/>
          <w:b/>
          <w:bCs/>
        </w:rPr>
      </w:pPr>
      <m:oMath>
        <m:r>
          <m:rPr>
            <m:sty m:val="b"/>
          </m:rPr>
          <w:rPr>
            <w:rFonts w:ascii="Cambria Math" w:eastAsia="Times New Roman" w:hAnsi="Cambria Math" w:cs="Times New Roman"/>
            <w:color w:val="000000"/>
            <w:kern w:val="0"/>
            <w:sz w:val="24"/>
            <w:szCs w:val="24"/>
            <w:lang w:eastAsia="fr-FR"/>
            <w14:ligatures w14:val="none"/>
          </w:rPr>
          <m:t>Data$Rendement</m:t>
        </m:r>
        <m:r>
          <m:rPr>
            <m:sty m:val="b"/>
          </m:rPr>
          <w:rPr>
            <w:rFonts w:ascii="Cambria Math" w:eastAsia="Times New Roman" w:hAnsi="Cambria Math" w:cs="Times New Roman"/>
            <w:color w:val="000000"/>
            <w:kern w:val="0"/>
            <w:sz w:val="18"/>
            <w:szCs w:val="18"/>
            <w:lang w:eastAsia="fr-FR"/>
            <w14:ligatures w14:val="none"/>
          </w:rPr>
          <m:t>graines</m:t>
        </m:r>
        <m:r>
          <m:rPr>
            <m:sty m:val="b"/>
          </m:rPr>
          <w:rPr>
            <w:rFonts w:ascii="Cambria Math" w:eastAsia="Times New Roman" w:hAnsi="Cambria Math" w:cs="Times New Roman"/>
            <w:color w:val="000000"/>
            <w:kern w:val="0"/>
            <w:sz w:val="14"/>
            <w:szCs w:val="14"/>
            <w:lang w:eastAsia="fr-FR"/>
            <w14:ligatures w14:val="none"/>
          </w:rPr>
          <m:t xml:space="preserve">mil </m:t>
        </m:r>
        <m:r>
          <m:rPr>
            <m:sty m:val="bi"/>
          </m:rPr>
          <w:rPr>
            <w:rFonts w:ascii="Cambria Math" w:eastAsia="Times New Roman" w:hAnsi="Cambria Math" w:cs="Times New Roman"/>
            <w:color w:val="000000"/>
            <w:kern w:val="0"/>
            <w:sz w:val="24"/>
            <w:szCs w:val="24"/>
            <w:lang w:eastAsia="fr-FR"/>
            <w14:ligatures w14:val="none"/>
          </w:rPr>
          <m:t>=</m:t>
        </m:r>
        <m:f>
          <m:fPr>
            <m:ctrlPr>
              <w:rPr>
                <w:rFonts w:ascii="Cambria Math" w:eastAsia="Times New Roman" w:hAnsi="Cambria Math" w:cs="Times New Roman"/>
                <w:b/>
                <w:bCs/>
                <w:color w:val="000000"/>
                <w:kern w:val="0"/>
                <w:sz w:val="24"/>
                <w:szCs w:val="24"/>
                <w:lang w:eastAsia="fr-FR"/>
                <w14:ligatures w14:val="none"/>
              </w:rPr>
            </m:ctrlPr>
          </m:fPr>
          <m:num>
            <m:r>
              <m:rPr>
                <m:sty m:val="bi"/>
              </m:rPr>
              <w:rPr>
                <w:rFonts w:ascii="Cambria Math" w:eastAsia="Times New Roman" w:hAnsi="Cambria Math" w:cs="Times New Roman"/>
                <w:color w:val="000000"/>
                <w:kern w:val="0"/>
                <w:sz w:val="24"/>
                <w:szCs w:val="24"/>
                <w:lang w:eastAsia="fr-FR"/>
                <w14:ligatures w14:val="none"/>
              </w:rPr>
              <m:t>Data$Poidsgrainesmil</m:t>
            </m:r>
          </m:num>
          <m:den>
            <m:r>
              <m:rPr>
                <m:sty m:val="bi"/>
              </m:rPr>
              <w:rPr>
                <w:rFonts w:ascii="Cambria Math" w:eastAsia="Times New Roman" w:hAnsi="Cambria Math" w:cs="Times New Roman"/>
                <w:color w:val="000000"/>
                <w:kern w:val="0"/>
                <w:sz w:val="24"/>
                <w:szCs w:val="24"/>
                <w:lang w:eastAsia="fr-FR"/>
                <w14:ligatures w14:val="none"/>
              </w:rPr>
              <m:t>100</m:t>
            </m:r>
          </m:den>
        </m:f>
        <m:r>
          <m:rPr>
            <m:sty m:val="bi"/>
          </m:rPr>
          <w:rPr>
            <w:rFonts w:ascii="Cambria Math" w:eastAsia="Times New Roman" w:hAnsi="Cambria Math" w:cs="Times New Roman"/>
            <w:color w:val="000000"/>
            <w:kern w:val="0"/>
            <w:sz w:val="24"/>
            <w:szCs w:val="24"/>
            <w:lang w:eastAsia="fr-FR"/>
            <w14:ligatures w14:val="none"/>
          </w:rPr>
          <m:t>*</m:t>
        </m:r>
        <m:f>
          <m:fPr>
            <m:ctrlPr>
              <w:rPr>
                <w:rFonts w:ascii="Cambria Math" w:eastAsia="Times New Roman" w:hAnsi="Cambria Math" w:cs="Times New Roman"/>
                <w:b/>
                <w:bCs/>
                <w:color w:val="000000"/>
                <w:kern w:val="0"/>
                <w:sz w:val="24"/>
                <w:szCs w:val="24"/>
                <w:lang w:eastAsia="fr-FR"/>
                <w14:ligatures w14:val="none"/>
              </w:rPr>
            </m:ctrlPr>
          </m:fPr>
          <m:num>
            <m:r>
              <m:rPr>
                <m:sty m:val="bi"/>
              </m:rPr>
              <w:rPr>
                <w:rFonts w:ascii="Cambria Math" w:eastAsia="Times New Roman" w:hAnsi="Cambria Math" w:cs="Times New Roman"/>
                <w:color w:val="000000"/>
                <w:kern w:val="0"/>
                <w:sz w:val="24"/>
                <w:szCs w:val="24"/>
                <w:lang w:eastAsia="fr-FR"/>
                <w14:ligatures w14:val="none"/>
              </w:rPr>
              <m:t>10000</m:t>
            </m:r>
          </m:num>
          <m:den>
            <m:r>
              <m:rPr>
                <m:sty m:val="bi"/>
              </m:rPr>
              <w:rPr>
                <w:rFonts w:ascii="Cambria Math" w:eastAsia="Times New Roman" w:hAnsi="Cambria Math" w:cs="Times New Roman"/>
                <w:color w:val="000000"/>
                <w:kern w:val="0"/>
                <w:sz w:val="24"/>
                <w:szCs w:val="24"/>
                <w:lang w:eastAsia="fr-FR"/>
                <w14:ligatures w14:val="none"/>
              </w:rPr>
              <m:t>1000</m:t>
            </m:r>
          </m:den>
        </m:f>
      </m:oMath>
    </w:p>
    <w:p w14:paraId="08173DCA" w14:textId="77777777" w:rsidR="009205F6" w:rsidRPr="001B6131" w:rsidRDefault="009205F6" w:rsidP="001B6131">
      <w:pPr>
        <w:pStyle w:val="Paragraphedeliste"/>
        <w:jc w:val="both"/>
        <w:rPr>
          <w:rFonts w:ascii="Times New Roman" w:hAnsi="Times New Roman" w:cs="Times New Roman"/>
          <w:b/>
          <w:bCs/>
        </w:rPr>
      </w:pPr>
    </w:p>
    <w:p w14:paraId="7EAA2AB2" w14:textId="29C15568" w:rsidR="009205F6" w:rsidRPr="001B6131" w:rsidRDefault="001B6131" w:rsidP="001B6131">
      <w:pPr>
        <w:pStyle w:val="Paragraphedeliste"/>
        <w:numPr>
          <w:ilvl w:val="0"/>
          <w:numId w:val="5"/>
        </w:numPr>
        <w:jc w:val="both"/>
        <w:rPr>
          <w:rFonts w:ascii="Times New Roman" w:hAnsi="Times New Roman" w:cs="Times New Roman"/>
          <w:b/>
          <w:bCs/>
        </w:rPr>
      </w:pPr>
      <m:oMath>
        <m:r>
          <m:rPr>
            <m:sty m:val="b"/>
          </m:rPr>
          <w:rPr>
            <w:rFonts w:ascii="Cambria Math" w:eastAsia="Times New Roman" w:hAnsi="Cambria Math" w:cs="Times New Roman"/>
            <w:color w:val="000000"/>
            <w:kern w:val="0"/>
            <w:sz w:val="24"/>
            <w:szCs w:val="24"/>
            <w:lang w:eastAsia="fr-FR"/>
            <w14:ligatures w14:val="none"/>
          </w:rPr>
          <m:t>Data$Rendement</m:t>
        </m:r>
        <m:r>
          <m:rPr>
            <m:sty m:val="b"/>
          </m:rPr>
          <w:rPr>
            <w:rFonts w:ascii="Cambria Math" w:eastAsia="Times New Roman" w:hAnsi="Cambria Math" w:cs="Times New Roman"/>
            <w:color w:val="000000"/>
            <w:kern w:val="0"/>
            <w:sz w:val="18"/>
            <w:szCs w:val="18"/>
            <w:lang w:eastAsia="fr-FR"/>
            <w14:ligatures w14:val="none"/>
          </w:rPr>
          <m:t>paille</m:t>
        </m:r>
        <m:r>
          <m:rPr>
            <m:sty m:val="b"/>
          </m:rPr>
          <w:rPr>
            <w:rFonts w:ascii="Cambria Math" w:eastAsia="Times New Roman" w:hAnsi="Cambria Math" w:cs="Times New Roman"/>
            <w:color w:val="000000"/>
            <w:kern w:val="0"/>
            <w:sz w:val="14"/>
            <w:szCs w:val="14"/>
            <w:lang w:eastAsia="fr-FR"/>
            <w14:ligatures w14:val="none"/>
          </w:rPr>
          <m:t xml:space="preserve">mil </m:t>
        </m:r>
        <m:r>
          <m:rPr>
            <m:sty m:val="bi"/>
          </m:rPr>
          <w:rPr>
            <w:rFonts w:ascii="Cambria Math" w:eastAsia="Times New Roman" w:hAnsi="Cambria Math" w:cs="Times New Roman"/>
            <w:color w:val="000000"/>
            <w:kern w:val="0"/>
            <w:sz w:val="24"/>
            <w:szCs w:val="24"/>
            <w:lang w:eastAsia="fr-FR"/>
            <w14:ligatures w14:val="none"/>
          </w:rPr>
          <m:t>=</m:t>
        </m:r>
        <m:f>
          <m:fPr>
            <m:ctrlPr>
              <w:rPr>
                <w:rFonts w:ascii="Cambria Math" w:eastAsia="Times New Roman" w:hAnsi="Cambria Math" w:cs="Times New Roman"/>
                <w:b/>
                <w:bCs/>
                <w:color w:val="000000"/>
                <w:kern w:val="0"/>
                <w:sz w:val="24"/>
                <w:szCs w:val="24"/>
                <w:lang w:eastAsia="fr-FR"/>
                <w14:ligatures w14:val="none"/>
              </w:rPr>
            </m:ctrlPr>
          </m:fPr>
          <m:num>
            <m:r>
              <m:rPr>
                <m:sty m:val="bi"/>
              </m:rPr>
              <w:rPr>
                <w:rFonts w:ascii="Cambria Math" w:eastAsia="Times New Roman" w:hAnsi="Cambria Math" w:cs="Times New Roman"/>
                <w:color w:val="000000"/>
                <w:kern w:val="0"/>
                <w:sz w:val="24"/>
                <w:szCs w:val="24"/>
                <w:lang w:eastAsia="fr-FR"/>
                <w14:ligatures w14:val="none"/>
              </w:rPr>
              <m:t>Data$Poidspaillemil</m:t>
            </m:r>
          </m:num>
          <m:den>
            <m:r>
              <m:rPr>
                <m:sty m:val="bi"/>
              </m:rPr>
              <w:rPr>
                <w:rFonts w:ascii="Cambria Math" w:eastAsia="Times New Roman" w:hAnsi="Cambria Math" w:cs="Times New Roman"/>
                <w:color w:val="000000"/>
                <w:kern w:val="0"/>
                <w:sz w:val="24"/>
                <w:szCs w:val="24"/>
                <w:lang w:eastAsia="fr-FR"/>
                <w14:ligatures w14:val="none"/>
              </w:rPr>
              <m:t>100</m:t>
            </m:r>
          </m:den>
        </m:f>
        <m:r>
          <m:rPr>
            <m:sty m:val="bi"/>
          </m:rPr>
          <w:rPr>
            <w:rFonts w:ascii="Cambria Math" w:eastAsia="Times New Roman" w:hAnsi="Cambria Math" w:cs="Times New Roman"/>
            <w:color w:val="000000"/>
            <w:kern w:val="0"/>
            <w:sz w:val="24"/>
            <w:szCs w:val="24"/>
            <w:lang w:eastAsia="fr-FR"/>
            <w14:ligatures w14:val="none"/>
          </w:rPr>
          <m:t>*</m:t>
        </m:r>
        <m:f>
          <m:fPr>
            <m:ctrlPr>
              <w:rPr>
                <w:rFonts w:ascii="Cambria Math" w:eastAsia="Times New Roman" w:hAnsi="Cambria Math" w:cs="Times New Roman"/>
                <w:b/>
                <w:bCs/>
                <w:color w:val="000000"/>
                <w:kern w:val="0"/>
                <w:sz w:val="24"/>
                <w:szCs w:val="24"/>
                <w:lang w:eastAsia="fr-FR"/>
                <w14:ligatures w14:val="none"/>
              </w:rPr>
            </m:ctrlPr>
          </m:fPr>
          <m:num>
            <m:r>
              <m:rPr>
                <m:sty m:val="bi"/>
              </m:rPr>
              <w:rPr>
                <w:rFonts w:ascii="Cambria Math" w:eastAsia="Times New Roman" w:hAnsi="Cambria Math" w:cs="Times New Roman"/>
                <w:color w:val="000000"/>
                <w:kern w:val="0"/>
                <w:sz w:val="24"/>
                <w:szCs w:val="24"/>
                <w:lang w:eastAsia="fr-FR"/>
                <w14:ligatures w14:val="none"/>
              </w:rPr>
              <m:t>10000</m:t>
            </m:r>
          </m:num>
          <m:den>
            <m:r>
              <m:rPr>
                <m:sty m:val="bi"/>
              </m:rPr>
              <w:rPr>
                <w:rFonts w:ascii="Cambria Math" w:eastAsia="Times New Roman" w:hAnsi="Cambria Math" w:cs="Times New Roman"/>
                <w:color w:val="000000"/>
                <w:kern w:val="0"/>
                <w:sz w:val="24"/>
                <w:szCs w:val="24"/>
                <w:lang w:eastAsia="fr-FR"/>
                <w14:ligatures w14:val="none"/>
              </w:rPr>
              <m:t>1000</m:t>
            </m:r>
          </m:den>
        </m:f>
      </m:oMath>
    </w:p>
    <w:p w14:paraId="62B6BD3B" w14:textId="77777777" w:rsidR="009205F6" w:rsidRPr="001B6131" w:rsidRDefault="009205F6" w:rsidP="001B6131">
      <w:pPr>
        <w:pStyle w:val="Paragraphedeliste"/>
        <w:jc w:val="both"/>
        <w:rPr>
          <w:rFonts w:ascii="Times New Roman" w:hAnsi="Times New Roman" w:cs="Times New Roman"/>
          <w:b/>
          <w:bCs/>
        </w:rPr>
      </w:pPr>
    </w:p>
    <w:p w14:paraId="26A56FC3" w14:textId="440041AA" w:rsidR="009205F6" w:rsidRPr="001B6131" w:rsidRDefault="001B6131" w:rsidP="001B6131">
      <w:pPr>
        <w:pStyle w:val="Paragraphedeliste"/>
        <w:numPr>
          <w:ilvl w:val="0"/>
          <w:numId w:val="5"/>
        </w:numPr>
        <w:jc w:val="both"/>
        <w:rPr>
          <w:rFonts w:ascii="Times New Roman" w:hAnsi="Times New Roman" w:cs="Times New Roman"/>
          <w:b/>
          <w:bCs/>
        </w:rPr>
      </w:pPr>
      <m:oMath>
        <m:r>
          <m:rPr>
            <m:sty m:val="b"/>
          </m:rPr>
          <w:rPr>
            <w:rFonts w:ascii="Cambria Math" w:eastAsia="Times New Roman" w:hAnsi="Cambria Math" w:cs="Times New Roman"/>
            <w:color w:val="000000"/>
            <w:kern w:val="0"/>
            <w:sz w:val="24"/>
            <w:szCs w:val="24"/>
            <w:lang w:eastAsia="fr-FR"/>
            <w14:ligatures w14:val="none"/>
          </w:rPr>
          <m:t>Data$Rendement</m:t>
        </m:r>
        <m:r>
          <m:rPr>
            <m:sty m:val="b"/>
          </m:rPr>
          <w:rPr>
            <w:rFonts w:ascii="Cambria Math" w:eastAsia="Times New Roman" w:hAnsi="Cambria Math" w:cs="Times New Roman"/>
            <w:color w:val="000000"/>
            <w:kern w:val="0"/>
            <w:sz w:val="18"/>
            <w:szCs w:val="18"/>
            <w:lang w:eastAsia="fr-FR"/>
            <w14:ligatures w14:val="none"/>
          </w:rPr>
          <m:t>graines</m:t>
        </m:r>
        <m:r>
          <m:rPr>
            <m:sty m:val="b"/>
          </m:rPr>
          <w:rPr>
            <w:rFonts w:ascii="Cambria Math" w:eastAsia="Times New Roman" w:hAnsi="Cambria Math" w:cs="Times New Roman"/>
            <w:color w:val="000000"/>
            <w:kern w:val="0"/>
            <w:sz w:val="14"/>
            <w:szCs w:val="14"/>
            <w:lang w:eastAsia="fr-FR"/>
            <w14:ligatures w14:val="none"/>
          </w:rPr>
          <m:t xml:space="preserve">sorgho </m:t>
        </m:r>
        <m:r>
          <m:rPr>
            <m:sty m:val="bi"/>
          </m:rPr>
          <w:rPr>
            <w:rFonts w:ascii="Cambria Math" w:eastAsia="Times New Roman" w:hAnsi="Cambria Math" w:cs="Times New Roman"/>
            <w:color w:val="000000"/>
            <w:kern w:val="0"/>
            <w:sz w:val="24"/>
            <w:szCs w:val="24"/>
            <w:lang w:eastAsia="fr-FR"/>
            <w14:ligatures w14:val="none"/>
          </w:rPr>
          <m:t>=</m:t>
        </m:r>
        <m:f>
          <m:fPr>
            <m:ctrlPr>
              <w:rPr>
                <w:rFonts w:ascii="Cambria Math" w:eastAsia="Times New Roman" w:hAnsi="Cambria Math" w:cs="Times New Roman"/>
                <w:b/>
                <w:bCs/>
                <w:color w:val="000000"/>
                <w:kern w:val="0"/>
                <w:sz w:val="24"/>
                <w:szCs w:val="24"/>
                <w:lang w:eastAsia="fr-FR"/>
                <w14:ligatures w14:val="none"/>
              </w:rPr>
            </m:ctrlPr>
          </m:fPr>
          <m:num>
            <m:r>
              <m:rPr>
                <m:sty m:val="bi"/>
              </m:rPr>
              <w:rPr>
                <w:rFonts w:ascii="Cambria Math" w:eastAsia="Times New Roman" w:hAnsi="Cambria Math" w:cs="Times New Roman"/>
                <w:color w:val="000000"/>
                <w:kern w:val="0"/>
                <w:sz w:val="24"/>
                <w:szCs w:val="24"/>
                <w:lang w:eastAsia="fr-FR"/>
                <w14:ligatures w14:val="none"/>
              </w:rPr>
              <m:t>Data$Poidsgrainesorgho</m:t>
            </m:r>
          </m:num>
          <m:den>
            <m:r>
              <m:rPr>
                <m:sty m:val="bi"/>
              </m:rPr>
              <w:rPr>
                <w:rFonts w:ascii="Cambria Math" w:eastAsia="Times New Roman" w:hAnsi="Cambria Math" w:cs="Times New Roman"/>
                <w:color w:val="000000"/>
                <w:kern w:val="0"/>
                <w:sz w:val="24"/>
                <w:szCs w:val="24"/>
                <w:lang w:eastAsia="fr-FR"/>
                <w14:ligatures w14:val="none"/>
              </w:rPr>
              <m:t>100</m:t>
            </m:r>
          </m:den>
        </m:f>
        <m:r>
          <m:rPr>
            <m:sty m:val="bi"/>
          </m:rPr>
          <w:rPr>
            <w:rFonts w:ascii="Cambria Math" w:eastAsia="Times New Roman" w:hAnsi="Cambria Math" w:cs="Times New Roman"/>
            <w:color w:val="000000"/>
            <w:kern w:val="0"/>
            <w:sz w:val="24"/>
            <w:szCs w:val="24"/>
            <w:lang w:eastAsia="fr-FR"/>
            <w14:ligatures w14:val="none"/>
          </w:rPr>
          <m:t>*</m:t>
        </m:r>
        <m:f>
          <m:fPr>
            <m:ctrlPr>
              <w:rPr>
                <w:rFonts w:ascii="Cambria Math" w:eastAsia="Times New Roman" w:hAnsi="Cambria Math" w:cs="Times New Roman"/>
                <w:b/>
                <w:bCs/>
                <w:color w:val="000000"/>
                <w:kern w:val="0"/>
                <w:sz w:val="24"/>
                <w:szCs w:val="24"/>
                <w:lang w:eastAsia="fr-FR"/>
                <w14:ligatures w14:val="none"/>
              </w:rPr>
            </m:ctrlPr>
          </m:fPr>
          <m:num>
            <m:r>
              <m:rPr>
                <m:sty m:val="bi"/>
              </m:rPr>
              <w:rPr>
                <w:rFonts w:ascii="Cambria Math" w:eastAsia="Times New Roman" w:hAnsi="Cambria Math" w:cs="Times New Roman"/>
                <w:color w:val="000000"/>
                <w:kern w:val="0"/>
                <w:sz w:val="24"/>
                <w:szCs w:val="24"/>
                <w:lang w:eastAsia="fr-FR"/>
                <w14:ligatures w14:val="none"/>
              </w:rPr>
              <m:t>10000</m:t>
            </m:r>
          </m:num>
          <m:den>
            <m:r>
              <m:rPr>
                <m:sty m:val="bi"/>
              </m:rPr>
              <w:rPr>
                <w:rFonts w:ascii="Cambria Math" w:eastAsia="Times New Roman" w:hAnsi="Cambria Math" w:cs="Times New Roman"/>
                <w:color w:val="000000"/>
                <w:kern w:val="0"/>
                <w:sz w:val="24"/>
                <w:szCs w:val="24"/>
                <w:lang w:eastAsia="fr-FR"/>
                <w14:ligatures w14:val="none"/>
              </w:rPr>
              <m:t>1000</m:t>
            </m:r>
          </m:den>
        </m:f>
      </m:oMath>
    </w:p>
    <w:p w14:paraId="33BD59B1" w14:textId="77777777" w:rsidR="009205F6" w:rsidRPr="001B6131" w:rsidRDefault="009205F6" w:rsidP="001B6131">
      <w:pPr>
        <w:pStyle w:val="Paragraphedeliste"/>
        <w:jc w:val="both"/>
        <w:rPr>
          <w:rFonts w:ascii="Times New Roman" w:hAnsi="Times New Roman" w:cs="Times New Roman"/>
          <w:b/>
          <w:bCs/>
        </w:rPr>
      </w:pPr>
    </w:p>
    <w:p w14:paraId="0226AA94" w14:textId="263BED2D" w:rsidR="009205F6" w:rsidRPr="005028FE" w:rsidRDefault="001B6131" w:rsidP="001B6131">
      <w:pPr>
        <w:pStyle w:val="Paragraphedeliste"/>
        <w:numPr>
          <w:ilvl w:val="0"/>
          <w:numId w:val="5"/>
        </w:numPr>
        <w:jc w:val="both"/>
        <w:rPr>
          <w:rFonts w:ascii="Times New Roman" w:hAnsi="Times New Roman" w:cs="Times New Roman"/>
          <w:b/>
          <w:bCs/>
        </w:rPr>
      </w:pPr>
      <m:oMath>
        <m:r>
          <m:rPr>
            <m:sty m:val="b"/>
          </m:rPr>
          <w:rPr>
            <w:rFonts w:ascii="Cambria Math" w:eastAsia="Times New Roman" w:hAnsi="Cambria Math" w:cs="Times New Roman"/>
            <w:color w:val="000000"/>
            <w:kern w:val="0"/>
            <w:sz w:val="24"/>
            <w:szCs w:val="24"/>
            <w:lang w:eastAsia="fr-FR"/>
            <w14:ligatures w14:val="none"/>
          </w:rPr>
          <m:t>Data$Rendement</m:t>
        </m:r>
        <m:r>
          <m:rPr>
            <m:sty m:val="b"/>
          </m:rPr>
          <w:rPr>
            <w:rFonts w:ascii="Cambria Math" w:eastAsia="Times New Roman" w:hAnsi="Cambria Math" w:cs="Times New Roman"/>
            <w:color w:val="000000"/>
            <w:kern w:val="0"/>
            <w:sz w:val="18"/>
            <w:szCs w:val="18"/>
            <w:lang w:eastAsia="fr-FR"/>
            <w14:ligatures w14:val="none"/>
          </w:rPr>
          <m:t>paille</m:t>
        </m:r>
        <m:r>
          <m:rPr>
            <m:sty m:val="b"/>
          </m:rPr>
          <w:rPr>
            <w:rFonts w:ascii="Cambria Math" w:eastAsia="Times New Roman" w:hAnsi="Cambria Math" w:cs="Times New Roman"/>
            <w:color w:val="000000"/>
            <w:kern w:val="0"/>
            <w:sz w:val="14"/>
            <w:szCs w:val="14"/>
            <w:lang w:eastAsia="fr-FR"/>
            <w14:ligatures w14:val="none"/>
          </w:rPr>
          <m:t xml:space="preserve">sorgho </m:t>
        </m:r>
        <m:r>
          <m:rPr>
            <m:sty m:val="bi"/>
          </m:rPr>
          <w:rPr>
            <w:rFonts w:ascii="Cambria Math" w:eastAsia="Times New Roman" w:hAnsi="Cambria Math" w:cs="Times New Roman"/>
            <w:color w:val="000000"/>
            <w:kern w:val="0"/>
            <w:sz w:val="24"/>
            <w:szCs w:val="24"/>
            <w:lang w:eastAsia="fr-FR"/>
            <w14:ligatures w14:val="none"/>
          </w:rPr>
          <m:t>=</m:t>
        </m:r>
        <m:f>
          <m:fPr>
            <m:ctrlPr>
              <w:rPr>
                <w:rFonts w:ascii="Cambria Math" w:eastAsia="Times New Roman" w:hAnsi="Cambria Math" w:cs="Times New Roman"/>
                <w:b/>
                <w:bCs/>
                <w:color w:val="000000"/>
                <w:kern w:val="0"/>
                <w:sz w:val="24"/>
                <w:szCs w:val="24"/>
                <w:lang w:eastAsia="fr-FR"/>
                <w14:ligatures w14:val="none"/>
              </w:rPr>
            </m:ctrlPr>
          </m:fPr>
          <m:num>
            <m:r>
              <m:rPr>
                <m:sty m:val="bi"/>
              </m:rPr>
              <w:rPr>
                <w:rFonts w:ascii="Cambria Math" w:eastAsia="Times New Roman" w:hAnsi="Cambria Math" w:cs="Times New Roman"/>
                <w:color w:val="000000"/>
                <w:kern w:val="0"/>
                <w:sz w:val="24"/>
                <w:szCs w:val="24"/>
                <w:lang w:eastAsia="fr-FR"/>
                <w14:ligatures w14:val="none"/>
              </w:rPr>
              <m:t>Data$Poidspaillesorgho</m:t>
            </m:r>
          </m:num>
          <m:den>
            <m:r>
              <m:rPr>
                <m:sty m:val="bi"/>
              </m:rPr>
              <w:rPr>
                <w:rFonts w:ascii="Cambria Math" w:eastAsia="Times New Roman" w:hAnsi="Cambria Math" w:cs="Times New Roman"/>
                <w:color w:val="000000"/>
                <w:kern w:val="0"/>
                <w:sz w:val="24"/>
                <w:szCs w:val="24"/>
                <w:lang w:eastAsia="fr-FR"/>
                <w14:ligatures w14:val="none"/>
              </w:rPr>
              <m:t>100</m:t>
            </m:r>
          </m:den>
        </m:f>
        <m:r>
          <m:rPr>
            <m:sty m:val="bi"/>
          </m:rPr>
          <w:rPr>
            <w:rFonts w:ascii="Cambria Math" w:eastAsia="Times New Roman" w:hAnsi="Cambria Math" w:cs="Times New Roman"/>
            <w:color w:val="000000"/>
            <w:kern w:val="0"/>
            <w:sz w:val="24"/>
            <w:szCs w:val="24"/>
            <w:lang w:eastAsia="fr-FR"/>
            <w14:ligatures w14:val="none"/>
          </w:rPr>
          <m:t>*</m:t>
        </m:r>
        <m:f>
          <m:fPr>
            <m:ctrlPr>
              <w:rPr>
                <w:rFonts w:ascii="Cambria Math" w:eastAsia="Times New Roman" w:hAnsi="Cambria Math" w:cs="Times New Roman"/>
                <w:b/>
                <w:bCs/>
                <w:color w:val="000000"/>
                <w:kern w:val="0"/>
                <w:sz w:val="24"/>
                <w:szCs w:val="24"/>
                <w:lang w:eastAsia="fr-FR"/>
                <w14:ligatures w14:val="none"/>
              </w:rPr>
            </m:ctrlPr>
          </m:fPr>
          <m:num>
            <m:r>
              <m:rPr>
                <m:sty m:val="bi"/>
              </m:rPr>
              <w:rPr>
                <w:rFonts w:ascii="Cambria Math" w:eastAsia="Times New Roman" w:hAnsi="Cambria Math" w:cs="Times New Roman"/>
                <w:color w:val="000000"/>
                <w:kern w:val="0"/>
                <w:sz w:val="24"/>
                <w:szCs w:val="24"/>
                <w:lang w:eastAsia="fr-FR"/>
                <w14:ligatures w14:val="none"/>
              </w:rPr>
              <m:t>10000</m:t>
            </m:r>
          </m:num>
          <m:den>
            <m:r>
              <m:rPr>
                <m:sty m:val="bi"/>
              </m:rPr>
              <w:rPr>
                <w:rFonts w:ascii="Cambria Math" w:eastAsia="Times New Roman" w:hAnsi="Cambria Math" w:cs="Times New Roman"/>
                <w:color w:val="000000"/>
                <w:kern w:val="0"/>
                <w:sz w:val="24"/>
                <w:szCs w:val="24"/>
                <w:lang w:eastAsia="fr-FR"/>
                <w14:ligatures w14:val="none"/>
              </w:rPr>
              <m:t>1000</m:t>
            </m:r>
          </m:den>
        </m:f>
      </m:oMath>
    </w:p>
    <w:p w14:paraId="3F48CF2A" w14:textId="60C922A7" w:rsidR="009205F6" w:rsidRPr="005028FE" w:rsidRDefault="005028FE" w:rsidP="005028FE">
      <w:pPr>
        <w:jc w:val="both"/>
        <w:rPr>
          <w:rFonts w:ascii="Times New Roman" w:eastAsiaTheme="minorEastAsia" w:hAnsi="Times New Roman" w:cs="Times New Roman"/>
          <w:sz w:val="24"/>
          <w:szCs w:val="24"/>
        </w:rPr>
      </w:pPr>
      <w:r w:rsidRPr="005028FE">
        <w:rPr>
          <w:rFonts w:ascii="Times New Roman" w:eastAsiaTheme="minorEastAsia" w:hAnsi="Times New Roman" w:cs="Times New Roman"/>
          <w:sz w:val="24"/>
          <w:szCs w:val="24"/>
        </w:rPr>
        <w:t>Après avoir formatter les facteurs qualitatifs convenablement, l’anova a été faite</w:t>
      </w:r>
    </w:p>
    <w:p w14:paraId="1887C4DF" w14:textId="77777777" w:rsidR="009205F6" w:rsidRPr="009205F6" w:rsidRDefault="009205F6" w:rsidP="009205F6">
      <w:pPr>
        <w:rPr>
          <w:rFonts w:eastAsiaTheme="minorEastAsia"/>
        </w:rPr>
      </w:pPr>
    </w:p>
    <w:p w14:paraId="267D31C5" w14:textId="77777777" w:rsidR="00170109" w:rsidRPr="00170109" w:rsidRDefault="00170109" w:rsidP="00170109"/>
    <w:p w14:paraId="2396AAED" w14:textId="77777777" w:rsidR="00170109" w:rsidRPr="009F0507" w:rsidRDefault="00170109" w:rsidP="000772C1">
      <w:pPr>
        <w:spacing w:line="360" w:lineRule="auto"/>
        <w:jc w:val="both"/>
        <w:rPr>
          <w:rFonts w:ascii="Times New Roman" w:hAnsi="Times New Roman" w:cs="Times New Roman"/>
          <w:sz w:val="24"/>
          <w:szCs w:val="24"/>
        </w:rPr>
      </w:pPr>
    </w:p>
    <w:p w14:paraId="2C6351E0" w14:textId="34C351B5" w:rsidR="0051206E" w:rsidRPr="009F0507" w:rsidRDefault="0051206E" w:rsidP="000772C1">
      <w:pPr>
        <w:spacing w:line="360" w:lineRule="auto"/>
        <w:jc w:val="both"/>
        <w:rPr>
          <w:rFonts w:ascii="Times New Roman" w:hAnsi="Times New Roman" w:cs="Times New Roman"/>
          <w:sz w:val="24"/>
          <w:szCs w:val="24"/>
        </w:rPr>
      </w:pPr>
    </w:p>
    <w:p w14:paraId="352B49EC" w14:textId="77777777" w:rsidR="000B51E7" w:rsidRDefault="000B51E7" w:rsidP="00F86709">
      <w:pPr>
        <w:spacing w:line="360" w:lineRule="auto"/>
        <w:jc w:val="both"/>
        <w:rPr>
          <w:rFonts w:ascii="Times New Roman" w:hAnsi="Times New Roman" w:cs="Times New Roman"/>
          <w:sz w:val="24"/>
          <w:szCs w:val="24"/>
        </w:rPr>
      </w:pPr>
    </w:p>
    <w:sectPr w:rsidR="000B51E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2F4949" w14:textId="77777777" w:rsidR="00E27615" w:rsidRDefault="00E27615" w:rsidP="00C23988">
      <w:pPr>
        <w:spacing w:after="0" w:line="240" w:lineRule="auto"/>
      </w:pPr>
      <w:r>
        <w:separator/>
      </w:r>
    </w:p>
  </w:endnote>
  <w:endnote w:type="continuationSeparator" w:id="0">
    <w:p w14:paraId="74794AE0" w14:textId="77777777" w:rsidR="00E27615" w:rsidRDefault="00E27615" w:rsidP="00C23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E51403" w14:textId="77777777" w:rsidR="00E27615" w:rsidRDefault="00E27615" w:rsidP="00C23988">
      <w:pPr>
        <w:spacing w:after="0" w:line="240" w:lineRule="auto"/>
      </w:pPr>
      <w:r>
        <w:separator/>
      </w:r>
    </w:p>
  </w:footnote>
  <w:footnote w:type="continuationSeparator" w:id="0">
    <w:p w14:paraId="43BEC924" w14:textId="77777777" w:rsidR="00E27615" w:rsidRDefault="00E27615" w:rsidP="00C239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861B72"/>
    <w:multiLevelType w:val="hybridMultilevel"/>
    <w:tmpl w:val="281ADF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71947F2"/>
    <w:multiLevelType w:val="hybridMultilevel"/>
    <w:tmpl w:val="B3D8ED0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3F30D9B"/>
    <w:multiLevelType w:val="hybridMultilevel"/>
    <w:tmpl w:val="FBA0CFC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5E6C1FE9"/>
    <w:multiLevelType w:val="hybridMultilevel"/>
    <w:tmpl w:val="E58E0F5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19C41D7"/>
    <w:multiLevelType w:val="hybridMultilevel"/>
    <w:tmpl w:val="3524159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66139253">
    <w:abstractNumId w:val="2"/>
  </w:num>
  <w:num w:numId="2" w16cid:durableId="416220226">
    <w:abstractNumId w:val="0"/>
  </w:num>
  <w:num w:numId="3" w16cid:durableId="1309362241">
    <w:abstractNumId w:val="1"/>
  </w:num>
  <w:num w:numId="4" w16cid:durableId="1805080597">
    <w:abstractNumId w:val="4"/>
  </w:num>
  <w:num w:numId="5" w16cid:durableId="9517831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D6E"/>
    <w:rsid w:val="00016294"/>
    <w:rsid w:val="00026FA0"/>
    <w:rsid w:val="0002735F"/>
    <w:rsid w:val="00032AF1"/>
    <w:rsid w:val="000502CE"/>
    <w:rsid w:val="000641B0"/>
    <w:rsid w:val="00072645"/>
    <w:rsid w:val="000772C1"/>
    <w:rsid w:val="000A2B04"/>
    <w:rsid w:val="000B51E7"/>
    <w:rsid w:val="00101A6B"/>
    <w:rsid w:val="00137FBA"/>
    <w:rsid w:val="00140EA1"/>
    <w:rsid w:val="0014778D"/>
    <w:rsid w:val="001506BA"/>
    <w:rsid w:val="00151E7C"/>
    <w:rsid w:val="00153D1B"/>
    <w:rsid w:val="00170109"/>
    <w:rsid w:val="00177C88"/>
    <w:rsid w:val="001913DF"/>
    <w:rsid w:val="001955F5"/>
    <w:rsid w:val="001958C4"/>
    <w:rsid w:val="001A6567"/>
    <w:rsid w:val="001B6131"/>
    <w:rsid w:val="001D1FDF"/>
    <w:rsid w:val="001D3C60"/>
    <w:rsid w:val="00203713"/>
    <w:rsid w:val="002170E0"/>
    <w:rsid w:val="00227E8C"/>
    <w:rsid w:val="00242FB1"/>
    <w:rsid w:val="00245AC0"/>
    <w:rsid w:val="00246209"/>
    <w:rsid w:val="002553A4"/>
    <w:rsid w:val="002A6604"/>
    <w:rsid w:val="00311779"/>
    <w:rsid w:val="00331C9B"/>
    <w:rsid w:val="00353932"/>
    <w:rsid w:val="0039330A"/>
    <w:rsid w:val="003953C5"/>
    <w:rsid w:val="003E0209"/>
    <w:rsid w:val="00414239"/>
    <w:rsid w:val="00431FC6"/>
    <w:rsid w:val="00443D43"/>
    <w:rsid w:val="00451F41"/>
    <w:rsid w:val="0045290A"/>
    <w:rsid w:val="00454A19"/>
    <w:rsid w:val="00456F36"/>
    <w:rsid w:val="00457FE2"/>
    <w:rsid w:val="00487938"/>
    <w:rsid w:val="0049418E"/>
    <w:rsid w:val="004B1562"/>
    <w:rsid w:val="004C26F5"/>
    <w:rsid w:val="004E65A8"/>
    <w:rsid w:val="00500484"/>
    <w:rsid w:val="005028FE"/>
    <w:rsid w:val="0051206E"/>
    <w:rsid w:val="00514057"/>
    <w:rsid w:val="00526DC3"/>
    <w:rsid w:val="00530988"/>
    <w:rsid w:val="00536FCC"/>
    <w:rsid w:val="005401ED"/>
    <w:rsid w:val="00545174"/>
    <w:rsid w:val="00552C6C"/>
    <w:rsid w:val="00557EC6"/>
    <w:rsid w:val="0058353B"/>
    <w:rsid w:val="005974CA"/>
    <w:rsid w:val="005A090B"/>
    <w:rsid w:val="005B1035"/>
    <w:rsid w:val="005F0985"/>
    <w:rsid w:val="006101BC"/>
    <w:rsid w:val="00615230"/>
    <w:rsid w:val="00630091"/>
    <w:rsid w:val="00643692"/>
    <w:rsid w:val="00690A91"/>
    <w:rsid w:val="00693836"/>
    <w:rsid w:val="006A3D44"/>
    <w:rsid w:val="006A4633"/>
    <w:rsid w:val="006B1687"/>
    <w:rsid w:val="006B52FD"/>
    <w:rsid w:val="006C616D"/>
    <w:rsid w:val="006D7551"/>
    <w:rsid w:val="006E32B5"/>
    <w:rsid w:val="006E7ED8"/>
    <w:rsid w:val="006F0F4A"/>
    <w:rsid w:val="00706BCB"/>
    <w:rsid w:val="00713D6E"/>
    <w:rsid w:val="00717CF4"/>
    <w:rsid w:val="0075640C"/>
    <w:rsid w:val="007818EB"/>
    <w:rsid w:val="00782E5E"/>
    <w:rsid w:val="00784A9C"/>
    <w:rsid w:val="007A750A"/>
    <w:rsid w:val="007B1093"/>
    <w:rsid w:val="007C4388"/>
    <w:rsid w:val="007E73F5"/>
    <w:rsid w:val="00802034"/>
    <w:rsid w:val="00811B4E"/>
    <w:rsid w:val="00813C73"/>
    <w:rsid w:val="00814228"/>
    <w:rsid w:val="00820B4C"/>
    <w:rsid w:val="00830293"/>
    <w:rsid w:val="008450E4"/>
    <w:rsid w:val="00846E19"/>
    <w:rsid w:val="00877CD3"/>
    <w:rsid w:val="008819A8"/>
    <w:rsid w:val="008A1A02"/>
    <w:rsid w:val="008B7705"/>
    <w:rsid w:val="008C0D37"/>
    <w:rsid w:val="008D7F34"/>
    <w:rsid w:val="008E5510"/>
    <w:rsid w:val="009015A7"/>
    <w:rsid w:val="009116BE"/>
    <w:rsid w:val="009205F6"/>
    <w:rsid w:val="009774CC"/>
    <w:rsid w:val="00994BC8"/>
    <w:rsid w:val="009952B9"/>
    <w:rsid w:val="009A1444"/>
    <w:rsid w:val="009B1CF8"/>
    <w:rsid w:val="009D4387"/>
    <w:rsid w:val="009D4544"/>
    <w:rsid w:val="009E56DC"/>
    <w:rsid w:val="009E6E08"/>
    <w:rsid w:val="009F0507"/>
    <w:rsid w:val="009F1C84"/>
    <w:rsid w:val="00A03098"/>
    <w:rsid w:val="00A04518"/>
    <w:rsid w:val="00A15567"/>
    <w:rsid w:val="00A460F2"/>
    <w:rsid w:val="00A54DBF"/>
    <w:rsid w:val="00A66EE9"/>
    <w:rsid w:val="00A67A1D"/>
    <w:rsid w:val="00A822BB"/>
    <w:rsid w:val="00A9038C"/>
    <w:rsid w:val="00AB5AD3"/>
    <w:rsid w:val="00AC61F3"/>
    <w:rsid w:val="00AD0CB9"/>
    <w:rsid w:val="00AF1686"/>
    <w:rsid w:val="00B41CC9"/>
    <w:rsid w:val="00B41D29"/>
    <w:rsid w:val="00B51FAC"/>
    <w:rsid w:val="00BB71F6"/>
    <w:rsid w:val="00BD5E0F"/>
    <w:rsid w:val="00BE771F"/>
    <w:rsid w:val="00C131A2"/>
    <w:rsid w:val="00C23988"/>
    <w:rsid w:val="00C431AB"/>
    <w:rsid w:val="00C64223"/>
    <w:rsid w:val="00C66BE8"/>
    <w:rsid w:val="00C8021F"/>
    <w:rsid w:val="00C84768"/>
    <w:rsid w:val="00C90CE9"/>
    <w:rsid w:val="00CD4821"/>
    <w:rsid w:val="00D00285"/>
    <w:rsid w:val="00D02389"/>
    <w:rsid w:val="00D15A28"/>
    <w:rsid w:val="00D26313"/>
    <w:rsid w:val="00D30130"/>
    <w:rsid w:val="00D36B8B"/>
    <w:rsid w:val="00D54B2A"/>
    <w:rsid w:val="00D7161F"/>
    <w:rsid w:val="00D720F7"/>
    <w:rsid w:val="00DA4075"/>
    <w:rsid w:val="00DA5EB7"/>
    <w:rsid w:val="00DC640E"/>
    <w:rsid w:val="00DD0064"/>
    <w:rsid w:val="00DE6CEE"/>
    <w:rsid w:val="00E000FF"/>
    <w:rsid w:val="00E104EA"/>
    <w:rsid w:val="00E27615"/>
    <w:rsid w:val="00E319E8"/>
    <w:rsid w:val="00E5426F"/>
    <w:rsid w:val="00E64AE9"/>
    <w:rsid w:val="00E664EC"/>
    <w:rsid w:val="00E7172E"/>
    <w:rsid w:val="00E73024"/>
    <w:rsid w:val="00E75FD4"/>
    <w:rsid w:val="00E81BA7"/>
    <w:rsid w:val="00EB27CC"/>
    <w:rsid w:val="00EC28EF"/>
    <w:rsid w:val="00EF2E03"/>
    <w:rsid w:val="00F53B85"/>
    <w:rsid w:val="00F55165"/>
    <w:rsid w:val="00F6704A"/>
    <w:rsid w:val="00F711B3"/>
    <w:rsid w:val="00F80BB7"/>
    <w:rsid w:val="00F86709"/>
    <w:rsid w:val="00FC399A"/>
    <w:rsid w:val="00FE0597"/>
    <w:rsid w:val="00FE67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5C14D"/>
  <w15:chartTrackingRefBased/>
  <w15:docId w15:val="{F12D6EB5-A8D3-4954-A214-3C45376CA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ED8"/>
  </w:style>
  <w:style w:type="paragraph" w:styleId="Titre1">
    <w:name w:val="heading 1"/>
    <w:basedOn w:val="Normal"/>
    <w:next w:val="Normal"/>
    <w:link w:val="Titre1Car"/>
    <w:uiPriority w:val="9"/>
    <w:qFormat/>
    <w:rsid w:val="00D15A2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D15A2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D54B2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9774C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15230"/>
    <w:pPr>
      <w:ind w:left="720"/>
      <w:contextualSpacing/>
    </w:pPr>
  </w:style>
  <w:style w:type="character" w:customStyle="1" w:styleId="fontstyle01">
    <w:name w:val="fontstyle01"/>
    <w:basedOn w:val="Policepardfaut"/>
    <w:rsid w:val="0014778D"/>
    <w:rPr>
      <w:rFonts w:ascii="Arial" w:hAnsi="Arial" w:cs="Arial" w:hint="default"/>
      <w:b w:val="0"/>
      <w:bCs w:val="0"/>
      <w:i w:val="0"/>
      <w:iCs w:val="0"/>
      <w:color w:val="000000"/>
      <w:sz w:val="20"/>
      <w:szCs w:val="20"/>
    </w:rPr>
  </w:style>
  <w:style w:type="paragraph" w:styleId="NormalWeb">
    <w:name w:val="Normal (Web)"/>
    <w:basedOn w:val="Normal"/>
    <w:uiPriority w:val="99"/>
    <w:unhideWhenUsed/>
    <w:rsid w:val="00203713"/>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Titre1Car">
    <w:name w:val="Titre 1 Car"/>
    <w:basedOn w:val="Policepardfaut"/>
    <w:link w:val="Titre1"/>
    <w:uiPriority w:val="9"/>
    <w:rsid w:val="00D15A28"/>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D15A28"/>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D54B2A"/>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rsid w:val="009774CC"/>
    <w:rPr>
      <w:rFonts w:asciiTheme="majorHAnsi" w:eastAsiaTheme="majorEastAsia" w:hAnsiTheme="majorHAnsi" w:cstheme="majorBidi"/>
      <w:i/>
      <w:iCs/>
      <w:color w:val="2F5496" w:themeColor="accent1" w:themeShade="BF"/>
    </w:rPr>
  </w:style>
  <w:style w:type="character" w:styleId="Lienhypertexte">
    <w:name w:val="Hyperlink"/>
    <w:basedOn w:val="Policepardfaut"/>
    <w:uiPriority w:val="99"/>
    <w:unhideWhenUsed/>
    <w:rsid w:val="0051206E"/>
    <w:rPr>
      <w:color w:val="0563C1" w:themeColor="hyperlink"/>
      <w:u w:val="single"/>
    </w:rPr>
  </w:style>
  <w:style w:type="character" w:styleId="Mentionnonrsolue">
    <w:name w:val="Unresolved Mention"/>
    <w:basedOn w:val="Policepardfaut"/>
    <w:uiPriority w:val="99"/>
    <w:semiHidden/>
    <w:unhideWhenUsed/>
    <w:rsid w:val="0051206E"/>
    <w:rPr>
      <w:color w:val="605E5C"/>
      <w:shd w:val="clear" w:color="auto" w:fill="E1DFDD"/>
    </w:rPr>
  </w:style>
  <w:style w:type="table" w:styleId="Tableausimple2">
    <w:name w:val="Plain Table 2"/>
    <w:basedOn w:val="TableauNormal"/>
    <w:uiPriority w:val="42"/>
    <w:rsid w:val="00E7172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Textedelespacerserv">
    <w:name w:val="Placeholder Text"/>
    <w:basedOn w:val="Policepardfaut"/>
    <w:uiPriority w:val="99"/>
    <w:semiHidden/>
    <w:rsid w:val="006F0F4A"/>
    <w:rPr>
      <w:color w:val="666666"/>
    </w:rPr>
  </w:style>
  <w:style w:type="paragraph" w:styleId="En-tte">
    <w:name w:val="header"/>
    <w:basedOn w:val="Normal"/>
    <w:link w:val="En-tteCar"/>
    <w:uiPriority w:val="99"/>
    <w:unhideWhenUsed/>
    <w:rsid w:val="00C23988"/>
    <w:pPr>
      <w:tabs>
        <w:tab w:val="center" w:pos="4536"/>
        <w:tab w:val="right" w:pos="9072"/>
      </w:tabs>
      <w:spacing w:after="0" w:line="240" w:lineRule="auto"/>
    </w:pPr>
  </w:style>
  <w:style w:type="character" w:customStyle="1" w:styleId="En-tteCar">
    <w:name w:val="En-tête Car"/>
    <w:basedOn w:val="Policepardfaut"/>
    <w:link w:val="En-tte"/>
    <w:uiPriority w:val="99"/>
    <w:rsid w:val="00C23988"/>
  </w:style>
  <w:style w:type="paragraph" w:styleId="Pieddepage">
    <w:name w:val="footer"/>
    <w:basedOn w:val="Normal"/>
    <w:link w:val="PieddepageCar"/>
    <w:uiPriority w:val="99"/>
    <w:unhideWhenUsed/>
    <w:rsid w:val="00C2398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239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04449">
      <w:bodyDiv w:val="1"/>
      <w:marLeft w:val="0"/>
      <w:marRight w:val="0"/>
      <w:marTop w:val="0"/>
      <w:marBottom w:val="0"/>
      <w:divBdr>
        <w:top w:val="none" w:sz="0" w:space="0" w:color="auto"/>
        <w:left w:val="none" w:sz="0" w:space="0" w:color="auto"/>
        <w:bottom w:val="none" w:sz="0" w:space="0" w:color="auto"/>
        <w:right w:val="none" w:sz="0" w:space="0" w:color="auto"/>
      </w:divBdr>
    </w:div>
    <w:div w:id="129246000">
      <w:bodyDiv w:val="1"/>
      <w:marLeft w:val="0"/>
      <w:marRight w:val="0"/>
      <w:marTop w:val="0"/>
      <w:marBottom w:val="0"/>
      <w:divBdr>
        <w:top w:val="none" w:sz="0" w:space="0" w:color="auto"/>
        <w:left w:val="none" w:sz="0" w:space="0" w:color="auto"/>
        <w:bottom w:val="none" w:sz="0" w:space="0" w:color="auto"/>
        <w:right w:val="none" w:sz="0" w:space="0" w:color="auto"/>
      </w:divBdr>
    </w:div>
    <w:div w:id="222298579">
      <w:bodyDiv w:val="1"/>
      <w:marLeft w:val="0"/>
      <w:marRight w:val="0"/>
      <w:marTop w:val="0"/>
      <w:marBottom w:val="0"/>
      <w:divBdr>
        <w:top w:val="none" w:sz="0" w:space="0" w:color="auto"/>
        <w:left w:val="none" w:sz="0" w:space="0" w:color="auto"/>
        <w:bottom w:val="none" w:sz="0" w:space="0" w:color="auto"/>
        <w:right w:val="none" w:sz="0" w:space="0" w:color="auto"/>
      </w:divBdr>
    </w:div>
    <w:div w:id="435712604">
      <w:bodyDiv w:val="1"/>
      <w:marLeft w:val="0"/>
      <w:marRight w:val="0"/>
      <w:marTop w:val="0"/>
      <w:marBottom w:val="0"/>
      <w:divBdr>
        <w:top w:val="none" w:sz="0" w:space="0" w:color="auto"/>
        <w:left w:val="none" w:sz="0" w:space="0" w:color="auto"/>
        <w:bottom w:val="none" w:sz="0" w:space="0" w:color="auto"/>
        <w:right w:val="none" w:sz="0" w:space="0" w:color="auto"/>
      </w:divBdr>
    </w:div>
    <w:div w:id="532612914">
      <w:bodyDiv w:val="1"/>
      <w:marLeft w:val="0"/>
      <w:marRight w:val="0"/>
      <w:marTop w:val="0"/>
      <w:marBottom w:val="0"/>
      <w:divBdr>
        <w:top w:val="none" w:sz="0" w:space="0" w:color="auto"/>
        <w:left w:val="none" w:sz="0" w:space="0" w:color="auto"/>
        <w:bottom w:val="none" w:sz="0" w:space="0" w:color="auto"/>
        <w:right w:val="none" w:sz="0" w:space="0" w:color="auto"/>
      </w:divBdr>
    </w:div>
    <w:div w:id="600265618">
      <w:bodyDiv w:val="1"/>
      <w:marLeft w:val="0"/>
      <w:marRight w:val="0"/>
      <w:marTop w:val="0"/>
      <w:marBottom w:val="0"/>
      <w:divBdr>
        <w:top w:val="none" w:sz="0" w:space="0" w:color="auto"/>
        <w:left w:val="none" w:sz="0" w:space="0" w:color="auto"/>
        <w:bottom w:val="none" w:sz="0" w:space="0" w:color="auto"/>
        <w:right w:val="none" w:sz="0" w:space="0" w:color="auto"/>
      </w:divBdr>
    </w:div>
    <w:div w:id="1185707268">
      <w:bodyDiv w:val="1"/>
      <w:marLeft w:val="0"/>
      <w:marRight w:val="0"/>
      <w:marTop w:val="0"/>
      <w:marBottom w:val="0"/>
      <w:divBdr>
        <w:top w:val="none" w:sz="0" w:space="0" w:color="auto"/>
        <w:left w:val="none" w:sz="0" w:space="0" w:color="auto"/>
        <w:bottom w:val="none" w:sz="0" w:space="0" w:color="auto"/>
        <w:right w:val="none" w:sz="0" w:space="0" w:color="auto"/>
      </w:divBdr>
    </w:div>
    <w:div w:id="1534809031">
      <w:bodyDiv w:val="1"/>
      <w:marLeft w:val="0"/>
      <w:marRight w:val="0"/>
      <w:marTop w:val="0"/>
      <w:marBottom w:val="0"/>
      <w:divBdr>
        <w:top w:val="none" w:sz="0" w:space="0" w:color="auto"/>
        <w:left w:val="none" w:sz="0" w:space="0" w:color="auto"/>
        <w:bottom w:val="none" w:sz="0" w:space="0" w:color="auto"/>
        <w:right w:val="none" w:sz="0" w:space="0" w:color="auto"/>
      </w:divBdr>
    </w:div>
    <w:div w:id="1576158647">
      <w:bodyDiv w:val="1"/>
      <w:marLeft w:val="0"/>
      <w:marRight w:val="0"/>
      <w:marTop w:val="0"/>
      <w:marBottom w:val="0"/>
      <w:divBdr>
        <w:top w:val="none" w:sz="0" w:space="0" w:color="auto"/>
        <w:left w:val="none" w:sz="0" w:space="0" w:color="auto"/>
        <w:bottom w:val="none" w:sz="0" w:space="0" w:color="auto"/>
        <w:right w:val="none" w:sz="0" w:space="0" w:color="auto"/>
      </w:divBdr>
    </w:div>
    <w:div w:id="1612585781">
      <w:bodyDiv w:val="1"/>
      <w:marLeft w:val="0"/>
      <w:marRight w:val="0"/>
      <w:marTop w:val="0"/>
      <w:marBottom w:val="0"/>
      <w:divBdr>
        <w:top w:val="none" w:sz="0" w:space="0" w:color="auto"/>
        <w:left w:val="none" w:sz="0" w:space="0" w:color="auto"/>
        <w:bottom w:val="none" w:sz="0" w:space="0" w:color="auto"/>
        <w:right w:val="none" w:sz="0" w:space="0" w:color="auto"/>
      </w:divBdr>
    </w:div>
    <w:div w:id="1736930724">
      <w:bodyDiv w:val="1"/>
      <w:marLeft w:val="0"/>
      <w:marRight w:val="0"/>
      <w:marTop w:val="0"/>
      <w:marBottom w:val="0"/>
      <w:divBdr>
        <w:top w:val="none" w:sz="0" w:space="0" w:color="auto"/>
        <w:left w:val="none" w:sz="0" w:space="0" w:color="auto"/>
        <w:bottom w:val="none" w:sz="0" w:space="0" w:color="auto"/>
        <w:right w:val="none" w:sz="0" w:space="0" w:color="auto"/>
      </w:divBdr>
    </w:div>
    <w:div w:id="1881894133">
      <w:bodyDiv w:val="1"/>
      <w:marLeft w:val="0"/>
      <w:marRight w:val="0"/>
      <w:marTop w:val="0"/>
      <w:marBottom w:val="0"/>
      <w:divBdr>
        <w:top w:val="none" w:sz="0" w:space="0" w:color="auto"/>
        <w:left w:val="none" w:sz="0" w:space="0" w:color="auto"/>
        <w:bottom w:val="none" w:sz="0" w:space="0" w:color="auto"/>
        <w:right w:val="none" w:sz="0" w:space="0" w:color="auto"/>
      </w:divBdr>
    </w:div>
    <w:div w:id="1964993195">
      <w:bodyDiv w:val="1"/>
      <w:marLeft w:val="0"/>
      <w:marRight w:val="0"/>
      <w:marTop w:val="0"/>
      <w:marBottom w:val="0"/>
      <w:divBdr>
        <w:top w:val="none" w:sz="0" w:space="0" w:color="auto"/>
        <w:left w:val="none" w:sz="0" w:space="0" w:color="auto"/>
        <w:bottom w:val="none" w:sz="0" w:space="0" w:color="auto"/>
        <w:right w:val="none" w:sz="0" w:space="0" w:color="auto"/>
      </w:divBdr>
    </w:div>
    <w:div w:id="2061704981">
      <w:bodyDiv w:val="1"/>
      <w:marLeft w:val="0"/>
      <w:marRight w:val="0"/>
      <w:marTop w:val="0"/>
      <w:marBottom w:val="0"/>
      <w:divBdr>
        <w:top w:val="none" w:sz="0" w:space="0" w:color="auto"/>
        <w:left w:val="none" w:sz="0" w:space="0" w:color="auto"/>
        <w:bottom w:val="none" w:sz="0" w:space="0" w:color="auto"/>
        <w:right w:val="none" w:sz="0" w:space="0" w:color="auto"/>
      </w:divBdr>
    </w:div>
    <w:div w:id="214469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palintest.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3A1667-640E-424F-A513-B8D27B901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9255</TotalTime>
  <Pages>6</Pages>
  <Words>1723</Words>
  <Characters>9482</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Kandégomni</dc:creator>
  <cp:keywords/>
  <dc:description/>
  <cp:lastModifiedBy>Hamza Seybou</cp:lastModifiedBy>
  <cp:revision>130</cp:revision>
  <dcterms:created xsi:type="dcterms:W3CDTF">2023-09-21T11:03:00Z</dcterms:created>
  <dcterms:modified xsi:type="dcterms:W3CDTF">2024-11-19T13:24:00Z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1673f727-93f3-3f1b-805c-1c3874ff4cc9</vt:lpwstr>
  </property>
  <property fmtid="{D5CDD505-2E9C-101B-9397-08002B2CF9AE}" pid="24" name="Mendeley Citation Style_1">
    <vt:lpwstr>http://www.zotero.org/styles/apa</vt:lpwstr>
  </property>
</Properties>
</file>