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F1D49" w14:textId="6CE81967" w:rsidR="00F641D3" w:rsidRPr="002D4CDB" w:rsidRDefault="002D4CDB" w:rsidP="002D4CDB">
      <w:pPr>
        <w:pStyle w:val="a5"/>
        <w:spacing w:line="360" w:lineRule="auto"/>
        <w:ind w:left="-850" w:firstLine="709"/>
        <w:jc w:val="center"/>
        <w:rPr>
          <w:rFonts w:ascii="Times New Roman" w:hAnsi="Times New Roman" w:cs="Times New Roman"/>
          <w:b/>
          <w:sz w:val="32"/>
          <w:szCs w:val="32"/>
        </w:rPr>
      </w:pPr>
      <w:r w:rsidRPr="002D4CDB">
        <w:rPr>
          <w:rFonts w:ascii="Times New Roman" w:hAnsi="Times New Roman" w:cs="Times New Roman"/>
          <w:sz w:val="32"/>
          <w:szCs w:val="32"/>
        </w:rPr>
        <w:t>Конкурс научных исследований «Лобачевский. Прорыв»</w:t>
      </w:r>
    </w:p>
    <w:p w14:paraId="1BC34649" w14:textId="614C44A5" w:rsidR="00F641D3" w:rsidRDefault="00F641D3" w:rsidP="00F641D3">
      <w:pPr>
        <w:pStyle w:val="a5"/>
        <w:spacing w:line="360" w:lineRule="auto"/>
        <w:ind w:firstLine="709"/>
        <w:jc w:val="center"/>
        <w:rPr>
          <w:rFonts w:ascii="Times New Roman" w:hAnsi="Times New Roman" w:cs="Times New Roman"/>
          <w:b/>
          <w:sz w:val="28"/>
          <w:szCs w:val="28"/>
        </w:rPr>
      </w:pPr>
    </w:p>
    <w:p w14:paraId="45F2544B" w14:textId="77777777" w:rsidR="002D4CDB" w:rsidRDefault="002D4CDB" w:rsidP="002D4CDB">
      <w:pPr>
        <w:pStyle w:val="a5"/>
        <w:ind w:firstLine="709"/>
        <w:jc w:val="center"/>
        <w:rPr>
          <w:rFonts w:ascii="Times New Roman" w:hAnsi="Times New Roman" w:cs="Times New Roman"/>
          <w:b/>
          <w:sz w:val="28"/>
          <w:szCs w:val="28"/>
        </w:rPr>
      </w:pPr>
    </w:p>
    <w:p w14:paraId="2D6C28AA" w14:textId="69468BBC" w:rsidR="00F641D3" w:rsidRPr="002D4CDB" w:rsidRDefault="002D4CDB" w:rsidP="004E3006">
      <w:pPr>
        <w:pStyle w:val="a5"/>
        <w:spacing w:line="360" w:lineRule="auto"/>
        <w:ind w:right="794" w:firstLine="709"/>
        <w:jc w:val="center"/>
        <w:rPr>
          <w:rFonts w:ascii="Times New Roman" w:hAnsi="Times New Roman" w:cs="Times New Roman"/>
          <w:bCs/>
          <w:sz w:val="48"/>
          <w:szCs w:val="48"/>
        </w:rPr>
      </w:pPr>
      <w:r w:rsidRPr="002D4CDB">
        <w:rPr>
          <w:rFonts w:ascii="Times New Roman" w:hAnsi="Times New Roman" w:cs="Times New Roman"/>
          <w:bCs/>
          <w:sz w:val="36"/>
          <w:szCs w:val="36"/>
        </w:rPr>
        <w:t>Секция</w:t>
      </w:r>
      <w:r w:rsidRPr="002D4CDB">
        <w:rPr>
          <w:rFonts w:ascii="Times New Roman" w:hAnsi="Times New Roman" w:cs="Times New Roman"/>
          <w:bCs/>
          <w:sz w:val="48"/>
          <w:szCs w:val="48"/>
        </w:rPr>
        <w:t xml:space="preserve"> </w:t>
      </w:r>
      <w:r w:rsidRPr="002D4CDB">
        <w:rPr>
          <w:rFonts w:ascii="Times New Roman" w:hAnsi="Times New Roman" w:cs="Times New Roman"/>
          <w:bCs/>
          <w:sz w:val="28"/>
          <w:szCs w:val="28"/>
        </w:rPr>
        <w:t>«</w:t>
      </w:r>
      <w:r w:rsidRPr="002D4CDB">
        <w:rPr>
          <w:rFonts w:ascii="Times New Roman" w:hAnsi="Times New Roman" w:cs="Times New Roman"/>
          <w:bCs/>
          <w:sz w:val="36"/>
          <w:szCs w:val="36"/>
        </w:rPr>
        <w:t>Lingua. Иностранные языки</w:t>
      </w:r>
      <w:r w:rsidRPr="002D4CDB">
        <w:rPr>
          <w:rFonts w:ascii="Times New Roman" w:hAnsi="Times New Roman" w:cs="Times New Roman"/>
          <w:bCs/>
          <w:sz w:val="28"/>
          <w:szCs w:val="28"/>
        </w:rPr>
        <w:t>»</w:t>
      </w:r>
    </w:p>
    <w:p w14:paraId="60C21E5F" w14:textId="0327073D" w:rsidR="002D4CDB" w:rsidRDefault="002D4CDB" w:rsidP="002D4CDB">
      <w:pPr>
        <w:pStyle w:val="a5"/>
        <w:rPr>
          <w:rFonts w:ascii="Times New Roman" w:hAnsi="Times New Roman" w:cs="Times New Roman"/>
          <w:b/>
          <w:sz w:val="48"/>
          <w:szCs w:val="48"/>
        </w:rPr>
      </w:pPr>
    </w:p>
    <w:p w14:paraId="0B4D58D3" w14:textId="77777777" w:rsidR="002D4CDB" w:rsidRDefault="002D4CDB" w:rsidP="002D4CDB">
      <w:pPr>
        <w:pStyle w:val="a5"/>
        <w:rPr>
          <w:rFonts w:ascii="Times New Roman" w:hAnsi="Times New Roman" w:cs="Times New Roman"/>
          <w:b/>
          <w:sz w:val="48"/>
          <w:szCs w:val="48"/>
        </w:rPr>
      </w:pPr>
    </w:p>
    <w:p w14:paraId="163292EC" w14:textId="77777777" w:rsidR="00F641D3" w:rsidRDefault="00F641D3" w:rsidP="00F641D3">
      <w:pPr>
        <w:pStyle w:val="a5"/>
        <w:spacing w:line="360" w:lineRule="auto"/>
        <w:ind w:firstLine="709"/>
        <w:jc w:val="center"/>
        <w:rPr>
          <w:rFonts w:ascii="Times New Roman" w:hAnsi="Times New Roman" w:cs="Times New Roman"/>
          <w:b/>
          <w:sz w:val="48"/>
          <w:szCs w:val="48"/>
        </w:rPr>
      </w:pPr>
      <w:r>
        <w:rPr>
          <w:rFonts w:ascii="Times New Roman" w:hAnsi="Times New Roman" w:cs="Times New Roman"/>
          <w:b/>
          <w:i/>
          <w:sz w:val="48"/>
          <w:szCs w:val="48"/>
        </w:rPr>
        <w:t>Возможности интерактивного мобильного глоссария для устранения контекстной многозначности в переводе</w:t>
      </w:r>
    </w:p>
    <w:p w14:paraId="2D3B161E" w14:textId="77777777" w:rsidR="00F641D3" w:rsidRDefault="00F641D3" w:rsidP="00F641D3">
      <w:pPr>
        <w:pStyle w:val="a5"/>
        <w:spacing w:line="360" w:lineRule="auto"/>
        <w:ind w:firstLine="709"/>
        <w:jc w:val="center"/>
        <w:rPr>
          <w:rFonts w:ascii="Times New Roman" w:hAnsi="Times New Roman" w:cs="Times New Roman"/>
          <w:b/>
          <w:sz w:val="48"/>
          <w:szCs w:val="48"/>
        </w:rPr>
      </w:pPr>
    </w:p>
    <w:p w14:paraId="4ECC4115"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0CE9A7B6" w14:textId="77777777" w:rsidR="00F641D3" w:rsidRDefault="00F641D3" w:rsidP="00F641D3">
      <w:pPr>
        <w:pStyle w:val="a5"/>
        <w:spacing w:line="360" w:lineRule="auto"/>
        <w:ind w:firstLine="709"/>
        <w:jc w:val="both"/>
        <w:rPr>
          <w:rFonts w:ascii="Times New Roman" w:hAnsi="Times New Roman" w:cs="Times New Roman"/>
          <w:sz w:val="28"/>
          <w:szCs w:val="28"/>
        </w:rPr>
      </w:pPr>
    </w:p>
    <w:p w14:paraId="7AD3A5DD" w14:textId="477D928B"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Выполнили: ученик 11 класса «В»</w:t>
      </w:r>
    </w:p>
    <w:p w14:paraId="248F0AB2" w14:textId="77777777"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МБОУ «Гимназия №6» Приволжского района</w:t>
      </w:r>
    </w:p>
    <w:p w14:paraId="1E9A0870" w14:textId="77777777"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 г. Казани</w:t>
      </w:r>
    </w:p>
    <w:p w14:paraId="164265E4" w14:textId="68B30ECE" w:rsidR="00F641D3" w:rsidRDefault="00F641D3" w:rsidP="00F641D3">
      <w:pPr>
        <w:pStyle w:val="a5"/>
        <w:wordWrap w:val="0"/>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Гимадиев Искандер Айдарович</w:t>
      </w:r>
    </w:p>
    <w:p w14:paraId="0C4B8DF5" w14:textId="77777777"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Научный руководитель: </w:t>
      </w:r>
    </w:p>
    <w:p w14:paraId="4991B756" w14:textId="77777777"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Учитель английского языка высшей квалификационной категории</w:t>
      </w:r>
    </w:p>
    <w:p w14:paraId="76333515" w14:textId="77777777" w:rsidR="00F641D3" w:rsidRDefault="00F641D3" w:rsidP="00F641D3">
      <w:pPr>
        <w:pStyle w:val="a5"/>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t>Музафарова Эльвира Саетгараевна</w:t>
      </w:r>
    </w:p>
    <w:p w14:paraId="2588547A" w14:textId="77777777" w:rsidR="00F641D3" w:rsidRDefault="00F641D3" w:rsidP="00F641D3">
      <w:pPr>
        <w:pStyle w:val="a5"/>
        <w:spacing w:line="360" w:lineRule="auto"/>
        <w:ind w:firstLine="709"/>
        <w:jc w:val="right"/>
        <w:rPr>
          <w:rFonts w:ascii="Times New Roman" w:hAnsi="Times New Roman" w:cs="Times New Roman"/>
          <w:sz w:val="28"/>
          <w:szCs w:val="28"/>
        </w:rPr>
      </w:pPr>
    </w:p>
    <w:p w14:paraId="1EE4636D" w14:textId="73941189" w:rsidR="00F641D3" w:rsidRDefault="00F641D3" w:rsidP="00F641D3">
      <w:pPr>
        <w:pStyle w:val="a5"/>
        <w:spacing w:line="360" w:lineRule="auto"/>
        <w:ind w:firstLine="709"/>
        <w:jc w:val="right"/>
        <w:rPr>
          <w:rFonts w:ascii="Times New Roman" w:hAnsi="Times New Roman" w:cs="Times New Roman"/>
          <w:sz w:val="28"/>
          <w:szCs w:val="28"/>
        </w:rPr>
      </w:pPr>
    </w:p>
    <w:p w14:paraId="1271B32D" w14:textId="2EF3894F" w:rsidR="002D4CDB" w:rsidRDefault="002D4CDB" w:rsidP="00F641D3">
      <w:pPr>
        <w:pStyle w:val="a5"/>
        <w:spacing w:line="360" w:lineRule="auto"/>
        <w:ind w:firstLine="709"/>
        <w:jc w:val="right"/>
        <w:rPr>
          <w:rFonts w:ascii="Times New Roman" w:hAnsi="Times New Roman" w:cs="Times New Roman"/>
          <w:sz w:val="28"/>
          <w:szCs w:val="28"/>
        </w:rPr>
      </w:pPr>
    </w:p>
    <w:p w14:paraId="4FE76BDF" w14:textId="7C22317C" w:rsidR="002D4CDB" w:rsidRDefault="002D4CDB" w:rsidP="00F641D3">
      <w:pPr>
        <w:pStyle w:val="a5"/>
        <w:spacing w:line="360" w:lineRule="auto"/>
        <w:ind w:firstLine="709"/>
        <w:jc w:val="right"/>
        <w:rPr>
          <w:rFonts w:ascii="Times New Roman" w:hAnsi="Times New Roman" w:cs="Times New Roman"/>
          <w:sz w:val="28"/>
          <w:szCs w:val="28"/>
        </w:rPr>
      </w:pPr>
    </w:p>
    <w:p w14:paraId="46D15C54" w14:textId="68CFED23" w:rsidR="002D4CDB" w:rsidRDefault="002D4CDB" w:rsidP="00F641D3">
      <w:pPr>
        <w:pStyle w:val="a5"/>
        <w:spacing w:line="360" w:lineRule="auto"/>
        <w:ind w:firstLine="709"/>
        <w:jc w:val="right"/>
        <w:rPr>
          <w:rFonts w:ascii="Times New Roman" w:hAnsi="Times New Roman" w:cs="Times New Roman"/>
          <w:sz w:val="28"/>
          <w:szCs w:val="28"/>
        </w:rPr>
      </w:pPr>
    </w:p>
    <w:p w14:paraId="0C2ACECD" w14:textId="315549D5" w:rsidR="002D4CDB" w:rsidRDefault="002D4CDB" w:rsidP="00F641D3">
      <w:pPr>
        <w:pStyle w:val="a5"/>
        <w:spacing w:line="360" w:lineRule="auto"/>
        <w:ind w:firstLine="709"/>
        <w:jc w:val="right"/>
        <w:rPr>
          <w:rFonts w:ascii="Times New Roman" w:hAnsi="Times New Roman" w:cs="Times New Roman"/>
          <w:sz w:val="28"/>
          <w:szCs w:val="28"/>
        </w:rPr>
      </w:pPr>
    </w:p>
    <w:p w14:paraId="2FFE3D2C" w14:textId="77777777" w:rsidR="002D4CDB" w:rsidRDefault="002D4CDB" w:rsidP="00F641D3">
      <w:pPr>
        <w:pStyle w:val="a5"/>
        <w:spacing w:line="360" w:lineRule="auto"/>
        <w:ind w:firstLine="709"/>
        <w:jc w:val="right"/>
        <w:rPr>
          <w:rFonts w:ascii="Times New Roman" w:hAnsi="Times New Roman" w:cs="Times New Roman"/>
          <w:sz w:val="28"/>
          <w:szCs w:val="28"/>
        </w:rPr>
      </w:pPr>
    </w:p>
    <w:p w14:paraId="35A2D477" w14:textId="12141D8C" w:rsidR="00F641D3" w:rsidRDefault="00F641D3" w:rsidP="00F641D3">
      <w:pPr>
        <w:pStyle w:val="a5"/>
        <w:spacing w:line="360" w:lineRule="auto"/>
        <w:ind w:left="2831" w:firstLine="709"/>
        <w:rPr>
          <w:rFonts w:ascii="Times New Roman" w:hAnsi="Times New Roman" w:cs="Times New Roman"/>
          <w:sz w:val="28"/>
          <w:szCs w:val="28"/>
        </w:rPr>
      </w:pPr>
      <w:r>
        <w:rPr>
          <w:rFonts w:ascii="Times New Roman" w:hAnsi="Times New Roman" w:cs="Times New Roman"/>
          <w:sz w:val="28"/>
          <w:szCs w:val="28"/>
        </w:rPr>
        <w:t>Казань – 2026</w:t>
      </w:r>
    </w:p>
    <w:p w14:paraId="5920A924" w14:textId="77777777" w:rsidR="00F641D3" w:rsidRPr="004E3006" w:rsidRDefault="00F641D3" w:rsidP="002D4CDB">
      <w:pPr>
        <w:pStyle w:val="a5"/>
        <w:spacing w:line="360" w:lineRule="auto"/>
        <w:ind w:left="2122" w:right="907" w:firstLine="709"/>
        <w:rPr>
          <w:rFonts w:ascii="Times New Roman" w:hAnsi="Times New Roman" w:cs="Times New Roman"/>
          <w:b/>
          <w:bCs/>
          <w:sz w:val="36"/>
          <w:szCs w:val="36"/>
        </w:rPr>
      </w:pPr>
      <w:r w:rsidRPr="004E3006">
        <w:rPr>
          <w:rFonts w:ascii="Times New Roman" w:hAnsi="Times New Roman" w:cs="Times New Roman"/>
          <w:b/>
          <w:bCs/>
          <w:sz w:val="36"/>
          <w:szCs w:val="36"/>
        </w:rPr>
        <w:lastRenderedPageBreak/>
        <w:t>СОДЕРЖАНИЕ</w:t>
      </w:r>
    </w:p>
    <w:p w14:paraId="5505AAF6"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557C73E3" w14:textId="405FAEEF" w:rsidR="00F641D3" w:rsidRPr="008B3950"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ВВЕДЕНИЕ ………………………………………………………………...</w:t>
      </w:r>
      <w:r w:rsidR="004E3006" w:rsidRPr="008B3950">
        <w:rPr>
          <w:rFonts w:ascii="Times New Roman" w:hAnsi="Times New Roman" w:cs="Times New Roman"/>
          <w:sz w:val="28"/>
          <w:szCs w:val="28"/>
        </w:rPr>
        <w:t>3</w:t>
      </w:r>
    </w:p>
    <w:p w14:paraId="2276A11C"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3C0F7A40" w14:textId="3674A21E" w:rsidR="00F641D3" w:rsidRPr="004E3006"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ГЛАВА I.  ЛИНГВО-МЕТОДИЧЕСКОЕ ОБОСНОВАНИЕ ПРОБЛЕМЫ </w:t>
      </w:r>
      <w:r>
        <w:rPr>
          <w:rFonts w:ascii="Times New Roman" w:hAnsi="Times New Roman" w:cs="Times New Roman"/>
          <w:bCs/>
          <w:sz w:val="28"/>
          <w:szCs w:val="28"/>
        </w:rPr>
        <w:t>КОНТЕКСТНОЙ МНОГОЗНАЧНОСТИ</w:t>
      </w:r>
      <w:r>
        <w:rPr>
          <w:rFonts w:ascii="Times New Roman" w:hAnsi="Times New Roman" w:cs="Times New Roman"/>
          <w:sz w:val="28"/>
          <w:szCs w:val="28"/>
        </w:rPr>
        <w:t xml:space="preserve">  В ПЕРЕВОДЕ............</w:t>
      </w:r>
      <w:r w:rsidR="004E3006" w:rsidRPr="004E3006">
        <w:rPr>
          <w:rFonts w:ascii="Times New Roman" w:hAnsi="Times New Roman" w:cs="Times New Roman"/>
          <w:sz w:val="28"/>
          <w:szCs w:val="28"/>
        </w:rPr>
        <w:t>5</w:t>
      </w:r>
    </w:p>
    <w:p w14:paraId="38D1C33D" w14:textId="4028FD85" w:rsidR="00F641D3" w:rsidRPr="004E3006"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1.1 Англоязычная лексика в различных сферах жизни современного человека..........……………………………………………………………………..</w:t>
      </w:r>
      <w:r w:rsidR="004E3006" w:rsidRPr="004E3006">
        <w:rPr>
          <w:rFonts w:ascii="Times New Roman" w:hAnsi="Times New Roman" w:cs="Times New Roman"/>
          <w:sz w:val="28"/>
          <w:szCs w:val="28"/>
        </w:rPr>
        <w:t>5</w:t>
      </w:r>
    </w:p>
    <w:p w14:paraId="623BDAC4"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1.2. Проявления проблемы контекстной многозначности</w:t>
      </w:r>
      <w:r>
        <w:rPr>
          <w:rFonts w:ascii="Times New Roman" w:hAnsi="Times New Roman" w:cs="Times New Roman"/>
          <w:sz w:val="28"/>
          <w:szCs w:val="28"/>
        </w:rPr>
        <w:t xml:space="preserve">  в переводе</w:t>
      </w:r>
      <w:r w:rsidRPr="00D7418E">
        <w:rPr>
          <w:rFonts w:ascii="Times New Roman" w:hAnsi="Times New Roman" w:cs="Times New Roman"/>
          <w:sz w:val="28"/>
          <w:szCs w:val="28"/>
        </w:rPr>
        <w:t>...</w:t>
      </w:r>
      <w:r>
        <w:rPr>
          <w:rFonts w:ascii="Times New Roman" w:hAnsi="Times New Roman" w:cs="Times New Roman"/>
          <w:sz w:val="28"/>
          <w:szCs w:val="28"/>
        </w:rPr>
        <w:t xml:space="preserve"> 6</w:t>
      </w:r>
    </w:p>
    <w:p w14:paraId="2D4488B7" w14:textId="39C59BA7" w:rsidR="00F641D3" w:rsidRPr="008B3950" w:rsidRDefault="00F641D3" w:rsidP="00F641D3">
      <w:pPr>
        <w:pStyle w:val="a5"/>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1.3.  Последствия игнорирования контекстной многозначности……….</w:t>
      </w:r>
      <w:r w:rsidR="004E3006" w:rsidRPr="008B3950">
        <w:rPr>
          <w:rFonts w:ascii="Times New Roman" w:hAnsi="Times New Roman" w:cs="Times New Roman"/>
          <w:bCs/>
          <w:sz w:val="28"/>
          <w:szCs w:val="28"/>
        </w:rPr>
        <w:t>7</w:t>
      </w:r>
    </w:p>
    <w:p w14:paraId="393DA375"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 xml:space="preserve"> </w:t>
      </w:r>
      <w:r>
        <w:rPr>
          <w:rFonts w:ascii="Times New Roman" w:hAnsi="Times New Roman" w:cs="Times New Roman"/>
          <w:sz w:val="28"/>
          <w:szCs w:val="28"/>
        </w:rPr>
        <w:t xml:space="preserve"> </w:t>
      </w:r>
    </w:p>
    <w:p w14:paraId="0CB48437" w14:textId="7174F4B6" w:rsidR="00F641D3" w:rsidRPr="004E3006"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ГЛАВА II. ПРАКТИЧЕСКИЕ АСПЕКТЫ РЕШЕНИЯ ПРОБЛЕМЫ КОНТЕКСТНОЙ МНОГОЗНАЧНОСТИ В ПЕРЕВОДЕ…………………......</w:t>
      </w:r>
      <w:r w:rsidR="004E3006" w:rsidRPr="004E3006">
        <w:rPr>
          <w:rFonts w:ascii="Times New Roman" w:hAnsi="Times New Roman" w:cs="Times New Roman"/>
          <w:sz w:val="28"/>
          <w:szCs w:val="28"/>
        </w:rPr>
        <w:t>8</w:t>
      </w:r>
    </w:p>
    <w:p w14:paraId="0440FB1D" w14:textId="1C0E98BF" w:rsidR="00F641D3" w:rsidRPr="004E3006"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i/>
          <w:sz w:val="28"/>
          <w:szCs w:val="28"/>
        </w:rPr>
        <w:t>.</w:t>
      </w:r>
      <w:r>
        <w:rPr>
          <w:rFonts w:ascii="Times New Roman" w:hAnsi="Times New Roman" w:cs="Times New Roman"/>
          <w:b/>
          <w:sz w:val="28"/>
          <w:szCs w:val="28"/>
        </w:rPr>
        <w:t xml:space="preserve"> </w:t>
      </w:r>
      <w:r>
        <w:rPr>
          <w:rFonts w:ascii="Times New Roman" w:hAnsi="Times New Roman" w:cs="Times New Roman"/>
          <w:bCs/>
          <w:sz w:val="28"/>
          <w:szCs w:val="28"/>
        </w:rPr>
        <w:t>Современные методы борьбы с многозначностью в переводе……</w:t>
      </w:r>
      <w:r w:rsidR="004E3006" w:rsidRPr="004E3006">
        <w:rPr>
          <w:rFonts w:ascii="Times New Roman" w:hAnsi="Times New Roman" w:cs="Times New Roman"/>
          <w:bCs/>
          <w:sz w:val="28"/>
          <w:szCs w:val="28"/>
        </w:rPr>
        <w:t>8</w:t>
      </w:r>
    </w:p>
    <w:p w14:paraId="4BEE45CD" w14:textId="02097E80" w:rsidR="00F641D3" w:rsidRPr="004E3006"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bCs/>
          <w:sz w:val="28"/>
          <w:szCs w:val="28"/>
        </w:rPr>
        <w:t xml:space="preserve">2.2. Создание и апробация мобильного </w:t>
      </w:r>
      <w:r>
        <w:rPr>
          <w:rFonts w:ascii="Times New Roman" w:hAnsi="Times New Roman" w:cs="Times New Roman"/>
          <w:sz w:val="28"/>
          <w:szCs w:val="28"/>
        </w:rPr>
        <w:t>глоссария для устранения контекстной многозначности в переводе ………………………..….………</w:t>
      </w:r>
      <w:r w:rsidRPr="00D7418E">
        <w:rPr>
          <w:rFonts w:ascii="Times New Roman" w:hAnsi="Times New Roman" w:cs="Times New Roman"/>
          <w:sz w:val="28"/>
          <w:szCs w:val="28"/>
        </w:rPr>
        <w:t>…</w:t>
      </w:r>
      <w:r w:rsidR="004E3006" w:rsidRPr="004E3006">
        <w:rPr>
          <w:rFonts w:ascii="Times New Roman" w:hAnsi="Times New Roman" w:cs="Times New Roman"/>
          <w:sz w:val="28"/>
          <w:szCs w:val="28"/>
        </w:rPr>
        <w:t>8</w:t>
      </w:r>
    </w:p>
    <w:p w14:paraId="0EF8A124" w14:textId="77777777" w:rsidR="00F641D3"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734AA97B" w14:textId="5DF55CEE" w:rsidR="00F641D3" w:rsidRPr="003E7B72"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ЗАКЛЮЧЕНИЕ……………………………….....……………...….......... 1</w:t>
      </w:r>
      <w:r w:rsidR="004E3006" w:rsidRPr="003E7B72">
        <w:rPr>
          <w:rFonts w:ascii="Times New Roman" w:hAnsi="Times New Roman" w:cs="Times New Roman"/>
          <w:sz w:val="28"/>
          <w:szCs w:val="28"/>
        </w:rPr>
        <w:t>2</w:t>
      </w:r>
    </w:p>
    <w:p w14:paraId="4FBEEFC5" w14:textId="055691BE" w:rsidR="00F641D3" w:rsidRPr="008B3950" w:rsidRDefault="00F641D3" w:rsidP="00F641D3">
      <w:pPr>
        <w:pStyle w:val="a5"/>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СПИСОК ИСПОЛЬЗОВАННОЙ ЛИТЕРАТУРЫ………….....………..1</w:t>
      </w:r>
      <w:r w:rsidR="004E3006" w:rsidRPr="008B3950">
        <w:rPr>
          <w:rFonts w:ascii="Times New Roman" w:hAnsi="Times New Roman" w:cs="Times New Roman"/>
          <w:sz w:val="28"/>
          <w:szCs w:val="28"/>
        </w:rPr>
        <w:t>3</w:t>
      </w:r>
    </w:p>
    <w:p w14:paraId="6F1D9FB0" w14:textId="5E840D7C" w:rsidR="00F641D3" w:rsidRDefault="00F641D3" w:rsidP="00F641D3">
      <w:pPr>
        <w:pStyle w:val="a5"/>
        <w:spacing w:line="360" w:lineRule="auto"/>
        <w:ind w:firstLine="709"/>
        <w:jc w:val="both"/>
        <w:rPr>
          <w:rFonts w:ascii="Times New Roman" w:hAnsi="Times New Roman" w:cs="Times New Roman"/>
          <w:sz w:val="28"/>
          <w:szCs w:val="28"/>
        </w:rPr>
      </w:pPr>
    </w:p>
    <w:p w14:paraId="0B063347" w14:textId="77777777" w:rsidR="00F641D3" w:rsidRPr="00F641D3" w:rsidRDefault="00F641D3" w:rsidP="00F641D3">
      <w:pPr>
        <w:pStyle w:val="a5"/>
        <w:spacing w:line="360" w:lineRule="auto"/>
        <w:ind w:firstLine="709"/>
        <w:jc w:val="both"/>
        <w:rPr>
          <w:rFonts w:ascii="Times New Roman" w:hAnsi="Times New Roman" w:cs="Times New Roman"/>
          <w:sz w:val="28"/>
          <w:szCs w:val="28"/>
        </w:rPr>
      </w:pPr>
    </w:p>
    <w:p w14:paraId="2B10EDC3"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5698AF56"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0E04C1DF"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594A5C86"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03317E85"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5D2698E6"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0ED9EB32" w14:textId="77777777" w:rsidR="00F641D3" w:rsidRDefault="00F641D3" w:rsidP="00F641D3">
      <w:pPr>
        <w:pStyle w:val="a5"/>
        <w:spacing w:line="360" w:lineRule="auto"/>
        <w:ind w:left="2831" w:firstLine="709"/>
        <w:rPr>
          <w:rFonts w:ascii="Times New Roman" w:eastAsia="Times New Roman" w:hAnsi="Times New Roman" w:cs="Times New Roman"/>
          <w:b/>
          <w:bCs/>
          <w:sz w:val="36"/>
          <w:szCs w:val="36"/>
          <w:lang w:eastAsia="ru-RU"/>
        </w:rPr>
      </w:pPr>
    </w:p>
    <w:p w14:paraId="41645375" w14:textId="2CC4A425" w:rsidR="00F641D3" w:rsidRPr="00F641D3" w:rsidRDefault="00F641D3" w:rsidP="00F641D3">
      <w:pPr>
        <w:pStyle w:val="a5"/>
        <w:spacing w:line="360" w:lineRule="auto"/>
        <w:ind w:left="2831" w:firstLine="709"/>
        <w:rPr>
          <w:rFonts w:ascii="Times New Roman" w:hAnsi="Times New Roman" w:cs="Times New Roman"/>
          <w:sz w:val="28"/>
          <w:szCs w:val="28"/>
        </w:rPr>
      </w:pPr>
      <w:r w:rsidRPr="00F641D3">
        <w:rPr>
          <w:rFonts w:ascii="Times New Roman" w:eastAsia="Times New Roman" w:hAnsi="Times New Roman" w:cs="Times New Roman"/>
          <w:b/>
          <w:bCs/>
          <w:sz w:val="36"/>
          <w:szCs w:val="36"/>
          <w:lang w:eastAsia="ru-RU"/>
        </w:rPr>
        <w:lastRenderedPageBreak/>
        <w:t>ВВЕДЕНИЕ</w:t>
      </w:r>
    </w:p>
    <w:p w14:paraId="40E27AE2" w14:textId="7AF3E6FE"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 xml:space="preserve">В условиях современного общества, характеризующегося интенсивным распространением информации и расширением межкультурного взаимодействия, значение точного и адекватного перевода существенно возрастает. В повседневной и учебной деятельности человек регулярно сталкивается с текстами на иностранных языках, включая новостные материалы, учебную литературу, технические инструкции и электронную переписку. </w:t>
      </w:r>
      <w:r w:rsidR="000C59E7" w:rsidRPr="000C59E7">
        <w:rPr>
          <w:sz w:val="28"/>
          <w:szCs w:val="28"/>
        </w:rPr>
        <w:t xml:space="preserve">Как отмечает Т.А. Безобразова, в эпоху цифровой глобализации перевод становится неотъемлемой частью профессиональной и образовательной деятельности, при этом требования к его точности постоянно возрастают [2]. </w:t>
      </w:r>
      <w:r w:rsidRPr="00F641D3">
        <w:rPr>
          <w:rFonts w:ascii="Times New Roman" w:eastAsia="Times New Roman" w:hAnsi="Times New Roman" w:cs="Times New Roman"/>
          <w:sz w:val="28"/>
          <w:szCs w:val="28"/>
          <w:lang w:eastAsia="ru-RU"/>
        </w:rPr>
        <w:t>Несмотря на широкое распространение онлайн-переводчиков, они не всегда обеспечивают достаточную точность передачи смысла текста.</w:t>
      </w:r>
    </w:p>
    <w:p w14:paraId="4B90FF9A" w14:textId="25DC79F5" w:rsid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 xml:space="preserve">Актуальность настоящего исследования обусловлена проблемой контекстной многозначности слов при переводе. Одно и то же слово в исходном языке может обладать несколькими значениями, реализация которых определяется контекстом. При переводе без учёта контекста даже современные машинные переводчики, а также переводчики с недостаточным практическим опытом, могут допускать существенные ошибки. Так, английское слово </w:t>
      </w:r>
      <w:r w:rsidRPr="00F641D3">
        <w:rPr>
          <w:rFonts w:ascii="Times New Roman" w:eastAsia="Times New Roman" w:hAnsi="Times New Roman" w:cs="Times New Roman"/>
          <w:i/>
          <w:iCs/>
          <w:sz w:val="28"/>
          <w:szCs w:val="28"/>
          <w:lang w:eastAsia="ru-RU"/>
        </w:rPr>
        <w:t>bank</w:t>
      </w:r>
      <w:r w:rsidRPr="00F641D3">
        <w:rPr>
          <w:rFonts w:ascii="Times New Roman" w:eastAsia="Times New Roman" w:hAnsi="Times New Roman" w:cs="Times New Roman"/>
          <w:sz w:val="28"/>
          <w:szCs w:val="28"/>
          <w:lang w:eastAsia="ru-RU"/>
        </w:rPr>
        <w:t xml:space="preserve"> может обозначать как берег реки, так и финансовое учреждение, а русское слово </w:t>
      </w:r>
      <w:r w:rsidRPr="00F641D3">
        <w:rPr>
          <w:rFonts w:ascii="Times New Roman" w:eastAsia="Times New Roman" w:hAnsi="Times New Roman" w:cs="Times New Roman"/>
          <w:i/>
          <w:iCs/>
          <w:sz w:val="28"/>
          <w:szCs w:val="28"/>
          <w:lang w:eastAsia="ru-RU"/>
        </w:rPr>
        <w:t>ключ</w:t>
      </w:r>
      <w:r w:rsidRPr="00F641D3">
        <w:rPr>
          <w:rFonts w:ascii="Times New Roman" w:eastAsia="Times New Roman" w:hAnsi="Times New Roman" w:cs="Times New Roman"/>
          <w:sz w:val="28"/>
          <w:szCs w:val="28"/>
          <w:lang w:eastAsia="ru-RU"/>
        </w:rPr>
        <w:t xml:space="preserve"> может иметь значения предмета для открывания замка, источника воды или музыкального знака. </w:t>
      </w:r>
      <w:r w:rsidR="000C59E7" w:rsidRPr="000C59E7">
        <w:rPr>
          <w:sz w:val="28"/>
          <w:szCs w:val="28"/>
        </w:rPr>
        <w:t xml:space="preserve">Как подчёркивает В.Н. Комиссаров, «значение слова в тексте определяется не изолированно, а в системе его контекстных связей, без учёта которых перевод не может считаться адекватным» [17]. </w:t>
      </w:r>
      <w:r w:rsidRPr="00F641D3">
        <w:rPr>
          <w:rFonts w:ascii="Times New Roman" w:eastAsia="Times New Roman" w:hAnsi="Times New Roman" w:cs="Times New Roman"/>
          <w:sz w:val="28"/>
          <w:szCs w:val="28"/>
          <w:lang w:eastAsia="ru-RU"/>
        </w:rPr>
        <w:t>Неверный выбор значения приводит к искажению смысла текста, недопониманию и дополнительным временным затратам, что особенно критично при работе с научными, техническими и специализированными материалами.</w:t>
      </w:r>
    </w:p>
    <w:p w14:paraId="3F240695" w14:textId="06749AEF" w:rsidR="00261603" w:rsidRPr="00261603" w:rsidRDefault="0026160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261603">
        <w:rPr>
          <w:rFonts w:ascii="Times New Roman" w:hAnsi="Times New Roman" w:cs="Times New Roman"/>
          <w:sz w:val="28"/>
          <w:szCs w:val="28"/>
        </w:rPr>
        <w:t xml:space="preserve">Проблема контекстной многозначности слов является одной из ключевых в теории и практике перевода. </w:t>
      </w:r>
      <w:r w:rsidR="003D0B28" w:rsidRPr="003D0B28">
        <w:rPr>
          <w:rFonts w:ascii="Times New Roman" w:hAnsi="Times New Roman" w:cs="Times New Roman"/>
          <w:sz w:val="28"/>
          <w:szCs w:val="28"/>
        </w:rPr>
        <w:t>Л.Н. Зубкова подчёркивает, что именно контекст выступает основным фактором выбора переводческого эквивалента при работе с многозначной лексикой [4]. Аналогичную позицию занимает Ю.Н. Марчук, указывая, что лексическая многозначность является одной из главных причин переводческих ошибок [8].</w:t>
      </w:r>
    </w:p>
    <w:p w14:paraId="14AA8613"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Целью данного исследования является разработка и лингвистическое обоснование интерактивного мобильного глоссария, направленного на устранение проблемы контекстной многозначности при переводе.</w:t>
      </w:r>
    </w:p>
    <w:p w14:paraId="6CE6332F" w14:textId="599C5009"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Для достижения поставленной цели были определены следующие задачи:</w:t>
      </w:r>
      <w:r>
        <w:rPr>
          <w:rFonts w:ascii="Times New Roman" w:eastAsia="Times New Roman" w:hAnsi="Times New Roman" w:cs="Times New Roman"/>
          <w:sz w:val="28"/>
          <w:szCs w:val="28"/>
          <w:lang w:eastAsia="ru-RU"/>
        </w:rPr>
        <w:tab/>
      </w:r>
    </w:p>
    <w:p w14:paraId="56467953" w14:textId="5FBD10CE" w:rsidR="00F641D3" w:rsidRPr="00F641D3" w:rsidRDefault="00F641D3" w:rsidP="00F641D3">
      <w:pPr>
        <w:pStyle w:val="a6"/>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Pr="00F641D3">
        <w:rPr>
          <w:rFonts w:ascii="Times New Roman" w:eastAsia="Times New Roman" w:hAnsi="Times New Roman" w:cs="Times New Roman"/>
          <w:sz w:val="28"/>
          <w:szCs w:val="28"/>
          <w:lang w:eastAsia="ru-RU"/>
        </w:rPr>
        <w:t>зучение теоретических аспектов многозначности;</w:t>
      </w:r>
    </w:p>
    <w:p w14:paraId="68A94AAE" w14:textId="2A0FAA33" w:rsidR="00F641D3" w:rsidRPr="00F641D3" w:rsidRDefault="00F641D3" w:rsidP="00F641D3">
      <w:pPr>
        <w:pStyle w:val="a6"/>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Л</w:t>
      </w:r>
      <w:r w:rsidRPr="00F641D3">
        <w:rPr>
          <w:rFonts w:ascii="Times New Roman" w:eastAsia="Times New Roman" w:hAnsi="Times New Roman" w:cs="Times New Roman"/>
          <w:sz w:val="28"/>
          <w:szCs w:val="28"/>
          <w:lang w:eastAsia="ru-RU"/>
        </w:rPr>
        <w:t>ингвометодическое обоснование проблемы контекстной многозначности в переводе;</w:t>
      </w:r>
    </w:p>
    <w:p w14:paraId="41A2D3C5" w14:textId="65FB8B41" w:rsidR="00F641D3" w:rsidRPr="00F641D3" w:rsidRDefault="00F641D3" w:rsidP="00F641D3">
      <w:pPr>
        <w:pStyle w:val="a6"/>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w:t>
      </w:r>
      <w:r w:rsidRPr="00F641D3">
        <w:rPr>
          <w:rFonts w:ascii="Times New Roman" w:eastAsia="Times New Roman" w:hAnsi="Times New Roman" w:cs="Times New Roman"/>
          <w:sz w:val="28"/>
          <w:szCs w:val="28"/>
          <w:lang w:eastAsia="ru-RU"/>
        </w:rPr>
        <w:t>роектирование пользовательского интерфейса и лингвометодического потенциала мобильного приложения-глоссария;</w:t>
      </w:r>
    </w:p>
    <w:p w14:paraId="1EA30F40" w14:textId="4C4915E1" w:rsidR="00F641D3" w:rsidRPr="00F641D3" w:rsidRDefault="00F641D3" w:rsidP="00F641D3">
      <w:pPr>
        <w:pStyle w:val="a6"/>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r w:rsidRPr="00F641D3">
        <w:rPr>
          <w:rFonts w:ascii="Times New Roman" w:eastAsia="Times New Roman" w:hAnsi="Times New Roman" w:cs="Times New Roman"/>
          <w:sz w:val="28"/>
          <w:szCs w:val="28"/>
          <w:lang w:eastAsia="ru-RU"/>
        </w:rPr>
        <w:t>пробация мобильного глоссария как средства устранения контекстной многозначности при переводе.</w:t>
      </w:r>
    </w:p>
    <w:p w14:paraId="708CC631"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b/>
          <w:bCs/>
          <w:i/>
          <w:iCs/>
          <w:sz w:val="28"/>
          <w:szCs w:val="28"/>
          <w:lang w:eastAsia="ru-RU"/>
        </w:rPr>
        <w:t>Объектом</w:t>
      </w:r>
      <w:r w:rsidRPr="00F641D3">
        <w:rPr>
          <w:rFonts w:ascii="Times New Roman" w:eastAsia="Times New Roman" w:hAnsi="Times New Roman" w:cs="Times New Roman"/>
          <w:sz w:val="28"/>
          <w:szCs w:val="28"/>
          <w:lang w:eastAsia="ru-RU"/>
        </w:rPr>
        <w:t xml:space="preserve"> исследования является лексика английского и русского языков в аспекте контекстной многозначности.</w:t>
      </w:r>
    </w:p>
    <w:p w14:paraId="639C2BA0"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b/>
          <w:bCs/>
          <w:i/>
          <w:iCs/>
          <w:sz w:val="28"/>
          <w:szCs w:val="28"/>
          <w:lang w:eastAsia="ru-RU"/>
        </w:rPr>
        <w:t>Предметом</w:t>
      </w:r>
      <w:r w:rsidRPr="00F641D3">
        <w:rPr>
          <w:rFonts w:ascii="Times New Roman" w:eastAsia="Times New Roman" w:hAnsi="Times New Roman" w:cs="Times New Roman"/>
          <w:sz w:val="28"/>
          <w:szCs w:val="28"/>
          <w:lang w:eastAsia="ru-RU"/>
        </w:rPr>
        <w:t xml:space="preserve"> исследования является потенциал интерактивного мобильного глоссария в решении проблемы контекстной многозначности при переводе.</w:t>
      </w:r>
    </w:p>
    <w:p w14:paraId="794293A1"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b/>
          <w:bCs/>
          <w:i/>
          <w:iCs/>
          <w:sz w:val="28"/>
          <w:szCs w:val="28"/>
          <w:lang w:eastAsia="ru-RU"/>
        </w:rPr>
        <w:t>Теоретическую основу</w:t>
      </w:r>
      <w:r w:rsidRPr="00F641D3">
        <w:rPr>
          <w:rFonts w:ascii="Times New Roman" w:eastAsia="Times New Roman" w:hAnsi="Times New Roman" w:cs="Times New Roman"/>
          <w:sz w:val="28"/>
          <w:szCs w:val="28"/>
          <w:lang w:eastAsia="ru-RU"/>
        </w:rPr>
        <w:t xml:space="preserve"> исследования составили труды отечественных ученых и методистов, посвящённые проблемам контекстной многозначности и перевода, в частности работы А.Р. Станиславского, Л.Н. Зубковой, Ю.Н. Марчука, З.А. Набиджановой, Н.В. Кузнецова. Вопросы применения мобильных технологий в обучении иностранным языкам рассматриваются в исследованиях Е.С. Полат, Н.Г. Бондаренко, Н.Н. Касаткиной, А.П. Авраменко, А.А. Капиной, П.В. Сысоева и других авторов.</w:t>
      </w:r>
    </w:p>
    <w:p w14:paraId="0A268705"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В ходе исследования использовались следующие методы: описательный метод, метод анализа и синтеза языкового материала, метод сплошной выборки, метод наблюдения.</w:t>
      </w:r>
    </w:p>
    <w:p w14:paraId="0316844A" w14:textId="77777777" w:rsidR="00F641D3" w:rsidRPr="00F641D3" w:rsidRDefault="00F641D3" w:rsidP="00F641D3">
      <w:pPr>
        <w:spacing w:before="100" w:beforeAutospacing="1" w:after="100" w:afterAutospacing="1" w:line="240" w:lineRule="auto"/>
        <w:ind w:left="-227"/>
        <w:rPr>
          <w:rFonts w:ascii="Times New Roman" w:eastAsia="Times New Roman" w:hAnsi="Times New Roman" w:cs="Times New Roman"/>
          <w:sz w:val="28"/>
          <w:szCs w:val="28"/>
          <w:lang w:eastAsia="ru-RU"/>
        </w:rPr>
      </w:pPr>
      <w:r w:rsidRPr="00F641D3">
        <w:rPr>
          <w:rFonts w:ascii="Times New Roman" w:eastAsia="Times New Roman" w:hAnsi="Times New Roman" w:cs="Times New Roman"/>
          <w:sz w:val="28"/>
          <w:szCs w:val="28"/>
          <w:lang w:eastAsia="ru-RU"/>
        </w:rPr>
        <w:t>Материалом исследования послужила лексика английского и русского языков, характеризующаяся контекстной многозначностью. В процессе подготовки мобильного приложения было собрано более 100 слов и выражений. В рамках данного исследования для анализа и сопоставления были отобраны 48 наиболее показательных лексических единиц.</w:t>
      </w:r>
    </w:p>
    <w:p w14:paraId="5131904A" w14:textId="4668B512" w:rsidR="00F641D3" w:rsidRDefault="00F641D3"/>
    <w:p w14:paraId="39F75060" w14:textId="5FD34EBC" w:rsidR="006A17B8" w:rsidRDefault="006A17B8"/>
    <w:p w14:paraId="488076A9" w14:textId="03550E9C" w:rsidR="006A17B8" w:rsidRDefault="006A17B8"/>
    <w:p w14:paraId="711E28A5" w14:textId="2D0A4811" w:rsidR="006A17B8" w:rsidRDefault="006A17B8"/>
    <w:p w14:paraId="7E7B83F9" w14:textId="6382D274" w:rsidR="006A17B8" w:rsidRDefault="006A17B8"/>
    <w:p w14:paraId="7EE52E61" w14:textId="0D09E72A" w:rsidR="003E7B72" w:rsidRDefault="003E7B72"/>
    <w:p w14:paraId="4FF5F92B" w14:textId="77777777" w:rsidR="000C59E7" w:rsidRDefault="000C59E7"/>
    <w:p w14:paraId="735FEB86" w14:textId="41DB7AED" w:rsidR="006A17B8" w:rsidRDefault="006A17B8"/>
    <w:p w14:paraId="55D11A8D" w14:textId="77777777" w:rsidR="006A17B8" w:rsidRDefault="006A17B8" w:rsidP="006A17B8">
      <w:pPr>
        <w:pStyle w:val="2"/>
      </w:pPr>
      <w:r>
        <w:lastRenderedPageBreak/>
        <w:t>ГЛАВА I. ЛИНГВО-МЕТОДИЧЕСКОЕ ОБОСНОВАНИЕ ПРОБЛЕМЫ КОНТЕКСТНОЙ МНОГОЗНАЧНОСТИ В ПЕРЕВОДЕ</w:t>
      </w:r>
    </w:p>
    <w:p w14:paraId="51F47F0B" w14:textId="77777777" w:rsidR="006A17B8" w:rsidRPr="006A17B8" w:rsidRDefault="006A17B8" w:rsidP="006A17B8">
      <w:pPr>
        <w:pStyle w:val="a3"/>
        <w:rPr>
          <w:sz w:val="28"/>
          <w:szCs w:val="28"/>
        </w:rPr>
      </w:pPr>
      <w:r w:rsidRPr="006A17B8">
        <w:rPr>
          <w:sz w:val="28"/>
          <w:szCs w:val="28"/>
        </w:rPr>
        <w:t>В XXI веке английский язык закрепил за собой статус глобального языка межкультурного общения. Его использование охватывает практически все сферы современной жизни, включая науку, технологии, экономику, образование, культуру и повседневную коммуникацию. В условиях глобализации владение английским языком становится необходимым условием для успешной профессиональной деятельности и интеграции в международное сообщество.</w:t>
      </w:r>
    </w:p>
    <w:p w14:paraId="2BBAB173" w14:textId="77777777" w:rsidR="006A17B8" w:rsidRPr="006A17B8" w:rsidRDefault="006A17B8" w:rsidP="006A17B8">
      <w:pPr>
        <w:pStyle w:val="a3"/>
        <w:rPr>
          <w:sz w:val="28"/>
          <w:szCs w:val="28"/>
        </w:rPr>
      </w:pPr>
      <w:r w:rsidRPr="006A17B8">
        <w:rPr>
          <w:sz w:val="28"/>
          <w:szCs w:val="28"/>
        </w:rPr>
        <w:t>Вместе с тем широкое распространение английской лексики, особенно в процессе перевода, порождает ряд лингвистических трудностей, одной из которых является проблема контекстной многозначности. Наличие у одного слова нескольких значений, актуализирующихся в зависимости от контекста, существенно осложняет процесс адекватного перевода и интерпретации текста.</w:t>
      </w:r>
    </w:p>
    <w:p w14:paraId="34364432" w14:textId="77777777" w:rsidR="006A17B8" w:rsidRPr="006A17B8" w:rsidRDefault="006A17B8" w:rsidP="006A17B8">
      <w:pPr>
        <w:rPr>
          <w:b/>
          <w:bCs/>
          <w:i/>
          <w:iCs/>
          <w:sz w:val="28"/>
          <w:szCs w:val="28"/>
        </w:rPr>
      </w:pPr>
      <w:r w:rsidRPr="006A17B8">
        <w:rPr>
          <w:b/>
          <w:bCs/>
          <w:i/>
          <w:iCs/>
          <w:sz w:val="28"/>
          <w:szCs w:val="28"/>
        </w:rPr>
        <w:t>1.1. Англоязычная лексика в различных сферах жизни современного человека</w:t>
      </w:r>
    </w:p>
    <w:p w14:paraId="44ABA9D6" w14:textId="2FC935E8" w:rsidR="00261603" w:rsidRPr="00261603" w:rsidRDefault="00261603" w:rsidP="006A17B8">
      <w:pPr>
        <w:pStyle w:val="a3"/>
        <w:rPr>
          <w:sz w:val="28"/>
          <w:szCs w:val="28"/>
        </w:rPr>
      </w:pPr>
      <w:r w:rsidRPr="00261603">
        <w:rPr>
          <w:sz w:val="28"/>
          <w:szCs w:val="28"/>
        </w:rPr>
        <w:t>Английский язык в настоящее время выполняет функцию глобального средства межкультурной коммуникации. По мнению Д. Кристала, «английский язык стал языком международного общения благодаря своей функциональной универсальности и широкому использованию в науке, технологиях и экономике» [</w:t>
      </w:r>
      <w:r w:rsidR="003E7B72">
        <w:rPr>
          <w:sz w:val="28"/>
          <w:szCs w:val="28"/>
        </w:rPr>
        <w:t>1</w:t>
      </w:r>
      <w:r w:rsidRPr="00261603">
        <w:rPr>
          <w:sz w:val="28"/>
          <w:szCs w:val="28"/>
        </w:rPr>
        <w:t>2]. Это обусловливает активное проникновение англоязычной лексики в профессиональную и повседневную речь носителей других языков.</w:t>
      </w:r>
    </w:p>
    <w:p w14:paraId="20E30D94" w14:textId="4B16BE20" w:rsidR="006A17B8" w:rsidRPr="006A17B8" w:rsidRDefault="006A17B8" w:rsidP="006A17B8">
      <w:pPr>
        <w:pStyle w:val="a3"/>
        <w:rPr>
          <w:sz w:val="28"/>
          <w:szCs w:val="28"/>
        </w:rPr>
      </w:pPr>
      <w:r w:rsidRPr="006A17B8">
        <w:rPr>
          <w:sz w:val="28"/>
          <w:szCs w:val="28"/>
        </w:rPr>
        <w:t>Особенно заметно е</w:t>
      </w:r>
      <w:r w:rsidR="00261603">
        <w:rPr>
          <w:sz w:val="28"/>
          <w:szCs w:val="28"/>
        </w:rPr>
        <w:t>го</w:t>
      </w:r>
      <w:r w:rsidRPr="006A17B8">
        <w:rPr>
          <w:sz w:val="28"/>
          <w:szCs w:val="28"/>
        </w:rPr>
        <w:t xml:space="preserve"> доминирование в сфере информационных технологий, где основная часть технической документации, терминологии, языков программирования и внутренней коммуникации международных команд осуществляется на английском языке. Такие термины, как </w:t>
      </w:r>
      <w:r w:rsidRPr="006A17B8">
        <w:rPr>
          <w:rStyle w:val="a4"/>
          <w:sz w:val="28"/>
          <w:szCs w:val="28"/>
        </w:rPr>
        <w:t>backend</w:t>
      </w:r>
      <w:r w:rsidRPr="006A17B8">
        <w:rPr>
          <w:sz w:val="28"/>
          <w:szCs w:val="28"/>
        </w:rPr>
        <w:t xml:space="preserve">, </w:t>
      </w:r>
      <w:r w:rsidRPr="006A17B8">
        <w:rPr>
          <w:rStyle w:val="a4"/>
          <w:sz w:val="28"/>
          <w:szCs w:val="28"/>
        </w:rPr>
        <w:t>frontend</w:t>
      </w:r>
      <w:r w:rsidRPr="006A17B8">
        <w:rPr>
          <w:sz w:val="28"/>
          <w:szCs w:val="28"/>
        </w:rPr>
        <w:t xml:space="preserve">, </w:t>
      </w:r>
      <w:r w:rsidRPr="006A17B8">
        <w:rPr>
          <w:rStyle w:val="a4"/>
          <w:sz w:val="28"/>
          <w:szCs w:val="28"/>
        </w:rPr>
        <w:t>agile</w:t>
      </w:r>
      <w:r w:rsidRPr="006A17B8">
        <w:rPr>
          <w:sz w:val="28"/>
          <w:szCs w:val="28"/>
        </w:rPr>
        <w:t xml:space="preserve">, </w:t>
      </w:r>
      <w:r w:rsidRPr="006A17B8">
        <w:rPr>
          <w:rStyle w:val="a4"/>
          <w:sz w:val="28"/>
          <w:szCs w:val="28"/>
        </w:rPr>
        <w:t>scrum</w:t>
      </w:r>
      <w:r w:rsidRPr="006A17B8">
        <w:rPr>
          <w:sz w:val="28"/>
          <w:szCs w:val="28"/>
        </w:rPr>
        <w:t xml:space="preserve">, </w:t>
      </w:r>
      <w:r w:rsidRPr="006A17B8">
        <w:rPr>
          <w:rStyle w:val="a4"/>
          <w:sz w:val="28"/>
          <w:szCs w:val="28"/>
        </w:rPr>
        <w:t>debugging</w:t>
      </w:r>
      <w:r w:rsidRPr="006A17B8">
        <w:rPr>
          <w:sz w:val="28"/>
          <w:szCs w:val="28"/>
        </w:rPr>
        <w:t xml:space="preserve">, </w:t>
      </w:r>
      <w:r w:rsidRPr="006A17B8">
        <w:rPr>
          <w:rStyle w:val="a4"/>
          <w:sz w:val="28"/>
          <w:szCs w:val="28"/>
        </w:rPr>
        <w:t>deploy</w:t>
      </w:r>
      <w:r w:rsidRPr="006A17B8">
        <w:rPr>
          <w:sz w:val="28"/>
          <w:szCs w:val="28"/>
        </w:rPr>
        <w:t>, являются неотъемлемой частью профессионального общения специалистов в области информационных технологий.</w:t>
      </w:r>
    </w:p>
    <w:p w14:paraId="418CB152" w14:textId="77777777" w:rsidR="006A17B8" w:rsidRPr="006A17B8" w:rsidRDefault="006A17B8" w:rsidP="006A17B8">
      <w:pPr>
        <w:pStyle w:val="a3"/>
        <w:rPr>
          <w:sz w:val="28"/>
          <w:szCs w:val="28"/>
        </w:rPr>
      </w:pPr>
      <w:r w:rsidRPr="006A17B8">
        <w:rPr>
          <w:sz w:val="28"/>
          <w:szCs w:val="28"/>
        </w:rPr>
        <w:t xml:space="preserve">Широкое распространение английского языка наблюдается также в сфере бизнеса и финансов. Переговоры с зарубежными партнёрами, составление контрактов, аналитическая отчётность, маркетинговые стратегии и деловая переписка зачастую ведутся с использованием английской терминологии. В деловом дискурсе активно используются такие понятия, как </w:t>
      </w:r>
      <w:r w:rsidRPr="006A17B8">
        <w:rPr>
          <w:rStyle w:val="a4"/>
          <w:sz w:val="28"/>
          <w:szCs w:val="28"/>
        </w:rPr>
        <w:t>due diligence</w:t>
      </w:r>
      <w:r w:rsidRPr="006A17B8">
        <w:rPr>
          <w:sz w:val="28"/>
          <w:szCs w:val="28"/>
        </w:rPr>
        <w:t xml:space="preserve">, </w:t>
      </w:r>
      <w:r w:rsidRPr="006A17B8">
        <w:rPr>
          <w:rStyle w:val="a4"/>
          <w:sz w:val="28"/>
          <w:szCs w:val="28"/>
        </w:rPr>
        <w:lastRenderedPageBreak/>
        <w:t>stakeholder</w:t>
      </w:r>
      <w:r w:rsidRPr="006A17B8">
        <w:rPr>
          <w:sz w:val="28"/>
          <w:szCs w:val="28"/>
        </w:rPr>
        <w:t xml:space="preserve">, </w:t>
      </w:r>
      <w:r w:rsidRPr="006A17B8">
        <w:rPr>
          <w:rStyle w:val="a4"/>
          <w:sz w:val="28"/>
          <w:szCs w:val="28"/>
        </w:rPr>
        <w:t>ROI</w:t>
      </w:r>
      <w:r w:rsidRPr="006A17B8">
        <w:rPr>
          <w:sz w:val="28"/>
          <w:szCs w:val="28"/>
        </w:rPr>
        <w:t xml:space="preserve">, </w:t>
      </w:r>
      <w:r w:rsidRPr="006A17B8">
        <w:rPr>
          <w:rStyle w:val="a4"/>
          <w:sz w:val="28"/>
          <w:szCs w:val="28"/>
        </w:rPr>
        <w:t>KPI</w:t>
      </w:r>
      <w:r w:rsidRPr="006A17B8">
        <w:rPr>
          <w:sz w:val="28"/>
          <w:szCs w:val="28"/>
        </w:rPr>
        <w:t xml:space="preserve">, </w:t>
      </w:r>
      <w:r w:rsidRPr="006A17B8">
        <w:rPr>
          <w:rStyle w:val="a4"/>
          <w:sz w:val="28"/>
          <w:szCs w:val="28"/>
        </w:rPr>
        <w:t>brainstorming</w:t>
      </w:r>
      <w:r w:rsidRPr="006A17B8">
        <w:rPr>
          <w:sz w:val="28"/>
          <w:szCs w:val="28"/>
        </w:rPr>
        <w:t>, которые нередко заимствуются без перевода или требуют точной интерпретации.</w:t>
      </w:r>
    </w:p>
    <w:p w14:paraId="4D7B665D" w14:textId="77777777" w:rsidR="006A17B8" w:rsidRPr="006A17B8" w:rsidRDefault="006A17B8" w:rsidP="006A17B8">
      <w:pPr>
        <w:pStyle w:val="a3"/>
        <w:rPr>
          <w:sz w:val="28"/>
          <w:szCs w:val="28"/>
        </w:rPr>
      </w:pPr>
      <w:r w:rsidRPr="006A17B8">
        <w:rPr>
          <w:sz w:val="28"/>
          <w:szCs w:val="28"/>
        </w:rPr>
        <w:t>В науке и образовании английский язык выполняет функцию основного средства международного научного общения. Большинство научных публикаций, конференций и исследовательских проектов реализуются именно на английском языке, что обеспечивает глобальный обмен знаниями и результатами исследований.</w:t>
      </w:r>
    </w:p>
    <w:p w14:paraId="1212D3E2" w14:textId="77777777" w:rsidR="006A17B8" w:rsidRPr="006A17B8" w:rsidRDefault="006A17B8" w:rsidP="006A17B8">
      <w:pPr>
        <w:pStyle w:val="a3"/>
        <w:rPr>
          <w:sz w:val="28"/>
          <w:szCs w:val="28"/>
        </w:rPr>
      </w:pPr>
      <w:r w:rsidRPr="006A17B8">
        <w:rPr>
          <w:sz w:val="28"/>
          <w:szCs w:val="28"/>
        </w:rPr>
        <w:t>В повседневной жизни английская лексика также используется весьма активно. Пользователи сталкиваются с ней при работе с мобильными приложениями, цифровыми устройствами и интернет-сервисами, где интерфейсы и инструкции часто представлены на английском языке. Кроме того, английский язык широко распространён в сфере массовой культуры, включая музыку, кино, видеоигры и социальные сети. Англоязычные заимствования активно используются в рекламе, названиях брендов и продукции, подчёркивая их современный и международный характер.</w:t>
      </w:r>
    </w:p>
    <w:p w14:paraId="77572D43" w14:textId="77777777" w:rsidR="006A17B8" w:rsidRPr="006A17B8" w:rsidRDefault="006A17B8" w:rsidP="006A17B8">
      <w:pPr>
        <w:rPr>
          <w:b/>
          <w:bCs/>
          <w:i/>
          <w:iCs/>
          <w:sz w:val="28"/>
          <w:szCs w:val="28"/>
        </w:rPr>
      </w:pPr>
      <w:r w:rsidRPr="006A17B8">
        <w:rPr>
          <w:b/>
          <w:bCs/>
          <w:i/>
          <w:iCs/>
          <w:sz w:val="28"/>
          <w:szCs w:val="28"/>
        </w:rPr>
        <w:t>1.2. Проявления проблемы контекстной многозначности</w:t>
      </w:r>
    </w:p>
    <w:p w14:paraId="173D6546" w14:textId="77777777" w:rsidR="00A54ADF" w:rsidRDefault="006A17B8" w:rsidP="006A17B8">
      <w:pPr>
        <w:pStyle w:val="a3"/>
      </w:pPr>
      <w:r w:rsidRPr="006A17B8">
        <w:rPr>
          <w:sz w:val="28"/>
          <w:szCs w:val="28"/>
        </w:rPr>
        <w:t xml:space="preserve">Широкое использование английской лексики не всегда сопровождается её точным и однозначным пониманием. В этом проявляется проблема контекстной многозначности, заключающаяся в том, что одно и то же слово может иметь несколько значений, выбор которых определяется конкретной ситуацией употребления. </w:t>
      </w:r>
      <w:r w:rsidR="00A54ADF">
        <w:t xml:space="preserve">Ю.Н. </w:t>
      </w:r>
      <w:r w:rsidR="00A54ADF" w:rsidRPr="00A54ADF">
        <w:rPr>
          <w:sz w:val="28"/>
          <w:szCs w:val="28"/>
        </w:rPr>
        <w:t>Марчук отмечает, что без анализа контекста перевод многозначных слов неизбежно приводит к семантическим искажениям [8].</w:t>
      </w:r>
    </w:p>
    <w:p w14:paraId="7CF8C7A9" w14:textId="3E6080E3" w:rsidR="006A17B8" w:rsidRPr="006A17B8" w:rsidRDefault="006A17B8" w:rsidP="006A17B8">
      <w:pPr>
        <w:pStyle w:val="a3"/>
        <w:rPr>
          <w:sz w:val="28"/>
          <w:szCs w:val="28"/>
        </w:rPr>
      </w:pPr>
      <w:r w:rsidRPr="006A17B8">
        <w:rPr>
          <w:sz w:val="28"/>
          <w:szCs w:val="28"/>
        </w:rPr>
        <w:t xml:space="preserve">Проявления данной проблемы наблюдаются в различных сферах. В области информационных технологий слово </w:t>
      </w:r>
      <w:r w:rsidRPr="006A17B8">
        <w:rPr>
          <w:rStyle w:val="a4"/>
          <w:sz w:val="28"/>
          <w:szCs w:val="28"/>
        </w:rPr>
        <w:t>bug</w:t>
      </w:r>
      <w:r w:rsidRPr="006A17B8">
        <w:rPr>
          <w:sz w:val="28"/>
          <w:szCs w:val="28"/>
        </w:rPr>
        <w:t xml:space="preserve"> в общеязыковом значении обозначает насекомое, тогда как в профессиональном контексте используется для обозначения ошибки в программном коде. Слово </w:t>
      </w:r>
      <w:r w:rsidRPr="006A17B8">
        <w:rPr>
          <w:rStyle w:val="a4"/>
          <w:sz w:val="28"/>
          <w:szCs w:val="28"/>
        </w:rPr>
        <w:t>build</w:t>
      </w:r>
      <w:r w:rsidRPr="006A17B8">
        <w:rPr>
          <w:sz w:val="28"/>
          <w:szCs w:val="28"/>
        </w:rPr>
        <w:t xml:space="preserve"> может означать процесс строительства, однако в сфере разработки программного обеспечения оно обозначает сборку или версию программы. Аналогичным образом слово </w:t>
      </w:r>
      <w:r w:rsidRPr="006A17B8">
        <w:rPr>
          <w:rStyle w:val="a4"/>
          <w:sz w:val="28"/>
          <w:szCs w:val="28"/>
        </w:rPr>
        <w:t>server</w:t>
      </w:r>
      <w:r w:rsidRPr="006A17B8">
        <w:rPr>
          <w:sz w:val="28"/>
          <w:szCs w:val="28"/>
        </w:rPr>
        <w:t xml:space="preserve"> может интерпретироваться как обслуживающий персонал или как специализированный компьютер.</w:t>
      </w:r>
    </w:p>
    <w:p w14:paraId="6F1087BE" w14:textId="77777777" w:rsidR="006A17B8" w:rsidRPr="006A17B8" w:rsidRDefault="006A17B8" w:rsidP="006A17B8">
      <w:pPr>
        <w:pStyle w:val="a3"/>
        <w:rPr>
          <w:sz w:val="28"/>
          <w:szCs w:val="28"/>
        </w:rPr>
      </w:pPr>
      <w:r w:rsidRPr="006A17B8">
        <w:rPr>
          <w:sz w:val="28"/>
          <w:szCs w:val="28"/>
        </w:rPr>
        <w:t xml:space="preserve">В деловой сфере слово </w:t>
      </w:r>
      <w:r w:rsidRPr="006A17B8">
        <w:rPr>
          <w:rStyle w:val="a4"/>
          <w:sz w:val="28"/>
          <w:szCs w:val="28"/>
        </w:rPr>
        <w:t>board</w:t>
      </w:r>
      <w:r w:rsidRPr="006A17B8">
        <w:rPr>
          <w:sz w:val="28"/>
          <w:szCs w:val="28"/>
        </w:rPr>
        <w:t xml:space="preserve"> может означать доску, однако в корпоративном контексте оно используется для обозначения совета директоров. Слово </w:t>
      </w:r>
      <w:r w:rsidRPr="006A17B8">
        <w:rPr>
          <w:rStyle w:val="a4"/>
          <w:sz w:val="28"/>
          <w:szCs w:val="28"/>
        </w:rPr>
        <w:t>asset</w:t>
      </w:r>
      <w:r w:rsidRPr="006A17B8">
        <w:rPr>
          <w:sz w:val="28"/>
          <w:szCs w:val="28"/>
        </w:rPr>
        <w:t xml:space="preserve"> в общем значении трактуется как достоинство, тогда как в экономике оно обозначает актив компании. Лексема </w:t>
      </w:r>
      <w:r w:rsidRPr="006A17B8">
        <w:rPr>
          <w:rStyle w:val="a4"/>
          <w:sz w:val="28"/>
          <w:szCs w:val="28"/>
        </w:rPr>
        <w:t>charge</w:t>
      </w:r>
      <w:r w:rsidRPr="006A17B8">
        <w:rPr>
          <w:sz w:val="28"/>
          <w:szCs w:val="28"/>
        </w:rPr>
        <w:t xml:space="preserve"> также является многозначной и может обозначать плату, обвинение, обязанность или процесс зарядки.</w:t>
      </w:r>
    </w:p>
    <w:p w14:paraId="68346CD9" w14:textId="77777777" w:rsidR="006A17B8" w:rsidRPr="006A17B8" w:rsidRDefault="006A17B8" w:rsidP="006A17B8">
      <w:pPr>
        <w:pStyle w:val="a3"/>
        <w:rPr>
          <w:sz w:val="28"/>
          <w:szCs w:val="28"/>
        </w:rPr>
      </w:pPr>
      <w:r w:rsidRPr="006A17B8">
        <w:rPr>
          <w:sz w:val="28"/>
          <w:szCs w:val="28"/>
        </w:rPr>
        <w:t xml:space="preserve">В повседневной речи многозначность проявляется в таких словах, как </w:t>
      </w:r>
      <w:r w:rsidRPr="006A17B8">
        <w:rPr>
          <w:rStyle w:val="a4"/>
          <w:sz w:val="28"/>
          <w:szCs w:val="28"/>
        </w:rPr>
        <w:t>light</w:t>
      </w:r>
      <w:r w:rsidRPr="006A17B8">
        <w:rPr>
          <w:sz w:val="28"/>
          <w:szCs w:val="28"/>
        </w:rPr>
        <w:t xml:space="preserve">, </w:t>
      </w:r>
      <w:r w:rsidRPr="006A17B8">
        <w:rPr>
          <w:rStyle w:val="a4"/>
          <w:sz w:val="28"/>
          <w:szCs w:val="28"/>
        </w:rPr>
        <w:t>book</w:t>
      </w:r>
      <w:r w:rsidRPr="006A17B8">
        <w:rPr>
          <w:sz w:val="28"/>
          <w:szCs w:val="28"/>
        </w:rPr>
        <w:t xml:space="preserve">, </w:t>
      </w:r>
      <w:r w:rsidRPr="006A17B8">
        <w:rPr>
          <w:rStyle w:val="a4"/>
          <w:sz w:val="28"/>
          <w:szCs w:val="28"/>
        </w:rPr>
        <w:t>face</w:t>
      </w:r>
      <w:r w:rsidRPr="006A17B8">
        <w:rPr>
          <w:sz w:val="28"/>
          <w:szCs w:val="28"/>
        </w:rPr>
        <w:t xml:space="preserve">, </w:t>
      </w:r>
      <w:r w:rsidRPr="006A17B8">
        <w:rPr>
          <w:rStyle w:val="a4"/>
          <w:sz w:val="28"/>
          <w:szCs w:val="28"/>
        </w:rPr>
        <w:t>run</w:t>
      </w:r>
      <w:r w:rsidRPr="006A17B8">
        <w:rPr>
          <w:sz w:val="28"/>
          <w:szCs w:val="28"/>
        </w:rPr>
        <w:t xml:space="preserve">, которые в зависимости от контекста могут иметь различные и </w:t>
      </w:r>
      <w:r w:rsidRPr="006A17B8">
        <w:rPr>
          <w:sz w:val="28"/>
          <w:szCs w:val="28"/>
        </w:rPr>
        <w:lastRenderedPageBreak/>
        <w:t>порой существенно отличающиеся значения. Подобные расхождения нередко приводят к ошибочной интерпретации текста.</w:t>
      </w:r>
    </w:p>
    <w:p w14:paraId="3E409F2B" w14:textId="1BD61666" w:rsidR="006A17B8" w:rsidRPr="006A17B8" w:rsidRDefault="006A17B8" w:rsidP="006A17B8">
      <w:pPr>
        <w:pStyle w:val="a3"/>
        <w:rPr>
          <w:sz w:val="28"/>
          <w:szCs w:val="28"/>
        </w:rPr>
      </w:pPr>
      <w:r w:rsidRPr="006A17B8">
        <w:rPr>
          <w:sz w:val="28"/>
          <w:szCs w:val="28"/>
        </w:rPr>
        <w:t xml:space="preserve">Ошибочный выбор значения слова может повлечь за собой недопонимание, неверное выполнение инструкций, потерю времени на уточнение информации, а в ряде случаев — серьёзные профессиональные и финансовые последствия. </w:t>
      </w:r>
      <w:r w:rsidR="00A54ADF" w:rsidRPr="00A54ADF">
        <w:rPr>
          <w:sz w:val="28"/>
          <w:szCs w:val="28"/>
        </w:rPr>
        <w:t>Как подчёркивает А.Р. Станиславский, в технических и специализированных текстах неправильная интерпретация многозначного термина способна изменить смысл всего сообщения [13].</w:t>
      </w:r>
      <w:r w:rsidR="00A54ADF" w:rsidRPr="00A54ADF">
        <w:t xml:space="preserve"> </w:t>
      </w:r>
      <w:r w:rsidRPr="006A17B8">
        <w:rPr>
          <w:sz w:val="28"/>
          <w:szCs w:val="28"/>
        </w:rPr>
        <w:t>Проблема усугубляется тем, что автоматические переводчики зачастую выбирают наиболее частотное значение слова, не учитывая специфику контекста и предметной области.</w:t>
      </w:r>
    </w:p>
    <w:p w14:paraId="50270265" w14:textId="77777777" w:rsidR="006A17B8" w:rsidRPr="006A17B8" w:rsidRDefault="006A17B8" w:rsidP="006A17B8">
      <w:pPr>
        <w:pStyle w:val="a3"/>
        <w:rPr>
          <w:sz w:val="28"/>
          <w:szCs w:val="28"/>
        </w:rPr>
      </w:pPr>
      <w:r w:rsidRPr="006A17B8">
        <w:rPr>
          <w:sz w:val="28"/>
          <w:szCs w:val="28"/>
        </w:rPr>
        <w:t>Контекстная многозначность является комплексной проблемой, обусловленной рядом факторов. К ним относятся динамичность языка и появление новых значений слов, специализация терминологии в профессиональных сферах, влияние культурных различий, а также ограничения существующих переводческих инструментов и человеческий фактор, связанный с недостаточным опытом или внимательностью переводчика.</w:t>
      </w:r>
    </w:p>
    <w:p w14:paraId="0393CB5D" w14:textId="77777777" w:rsidR="006A17B8" w:rsidRPr="006A17B8" w:rsidRDefault="006A17B8" w:rsidP="006A17B8">
      <w:pPr>
        <w:rPr>
          <w:b/>
          <w:bCs/>
          <w:i/>
          <w:iCs/>
          <w:sz w:val="28"/>
          <w:szCs w:val="28"/>
        </w:rPr>
      </w:pPr>
      <w:r w:rsidRPr="006A17B8">
        <w:rPr>
          <w:b/>
          <w:bCs/>
          <w:i/>
          <w:iCs/>
          <w:sz w:val="28"/>
          <w:szCs w:val="28"/>
        </w:rPr>
        <w:t>1.3. Последствия игнорирования контекстной многозначности</w:t>
      </w:r>
    </w:p>
    <w:p w14:paraId="57ED6D20" w14:textId="55B4C8E7" w:rsidR="006A17B8" w:rsidRPr="00A54ADF" w:rsidRDefault="006A17B8" w:rsidP="006A17B8">
      <w:pPr>
        <w:pStyle w:val="a3"/>
        <w:rPr>
          <w:sz w:val="28"/>
          <w:szCs w:val="28"/>
        </w:rPr>
      </w:pPr>
      <w:r w:rsidRPr="006A17B8">
        <w:rPr>
          <w:sz w:val="28"/>
          <w:szCs w:val="28"/>
        </w:rPr>
        <w:t>Игнорирование проблемы контекстной многозначности при переводе приводит к ряду негативных последствий, затрагивающих как профессиональную деятельность, так и межличностную коммуникацию.</w:t>
      </w:r>
      <w:r w:rsidR="00A54ADF" w:rsidRPr="00A54ADF">
        <w:rPr>
          <w:sz w:val="28"/>
          <w:szCs w:val="28"/>
        </w:rPr>
        <w:t xml:space="preserve"> А.В. Новиков указывает, что системы машинного перевода в большинстве случаев ориентируются на наиболее частотное значение слова, что существенно повышает риск семантических ошибок при отсутствии явных контекстных маркеров [10]. В условиях профессиональной коммуникации такие ошибки могут привести к финансовым, техническим и юридическим рискам [2].</w:t>
      </w:r>
    </w:p>
    <w:p w14:paraId="4A804342" w14:textId="77777777" w:rsidR="006A17B8" w:rsidRPr="006A17B8" w:rsidRDefault="006A17B8" w:rsidP="006A17B8">
      <w:pPr>
        <w:pStyle w:val="a3"/>
        <w:rPr>
          <w:sz w:val="28"/>
          <w:szCs w:val="28"/>
        </w:rPr>
      </w:pPr>
      <w:r w:rsidRPr="006A17B8">
        <w:rPr>
          <w:b/>
          <w:bCs/>
          <w:i/>
          <w:iCs/>
          <w:sz w:val="28"/>
          <w:szCs w:val="28"/>
        </w:rPr>
        <w:t>Во-первых</w:t>
      </w:r>
      <w:r w:rsidRPr="006A17B8">
        <w:rPr>
          <w:sz w:val="28"/>
          <w:szCs w:val="28"/>
        </w:rPr>
        <w:t>, существенно снижается эффективность работы. Неверное понимание требований и инструкций приводит к задержкам в реализации проектов, необходимости повторного выполнения задач и увеличению временных затрат. Ошибки перевода негативно сказываются на качестве конечного продукта и требуют дополнительных ресурсов для их устранения.</w:t>
      </w:r>
    </w:p>
    <w:p w14:paraId="35A124A0" w14:textId="77777777" w:rsidR="006A17B8" w:rsidRPr="006A17B8" w:rsidRDefault="006A17B8" w:rsidP="006A17B8">
      <w:pPr>
        <w:pStyle w:val="a3"/>
        <w:rPr>
          <w:sz w:val="28"/>
          <w:szCs w:val="28"/>
        </w:rPr>
      </w:pPr>
      <w:r w:rsidRPr="006A17B8">
        <w:rPr>
          <w:b/>
          <w:bCs/>
          <w:i/>
          <w:iCs/>
          <w:sz w:val="28"/>
          <w:szCs w:val="28"/>
        </w:rPr>
        <w:t>Во-вторых</w:t>
      </w:r>
      <w:r w:rsidRPr="006A17B8">
        <w:rPr>
          <w:sz w:val="28"/>
          <w:szCs w:val="28"/>
        </w:rPr>
        <w:t>, возрастает уровень рисков и финансовых потерь. В сфере бизнеса и финансов неточный перевод может привести к принятию ошибочных управленческих решений и значительным материальным убыткам. В области информационных технологий некорректная интерпретация технической документации способна вызвать сбои в работе систем и угрозы информационной безопасности. В юридической сфере ошибки перевода могут повлечь за собой серьёзные правовые последствия.</w:t>
      </w:r>
    </w:p>
    <w:p w14:paraId="0206EC50" w14:textId="77777777" w:rsidR="006A17B8" w:rsidRPr="006A17B8" w:rsidRDefault="006A17B8" w:rsidP="006A17B8">
      <w:pPr>
        <w:pStyle w:val="a3"/>
        <w:rPr>
          <w:sz w:val="28"/>
          <w:szCs w:val="28"/>
        </w:rPr>
      </w:pPr>
      <w:r w:rsidRPr="006A17B8">
        <w:rPr>
          <w:b/>
          <w:bCs/>
          <w:i/>
          <w:iCs/>
          <w:sz w:val="28"/>
          <w:szCs w:val="28"/>
        </w:rPr>
        <w:lastRenderedPageBreak/>
        <w:t>В-третьих</w:t>
      </w:r>
      <w:r w:rsidRPr="006A17B8">
        <w:rPr>
          <w:sz w:val="28"/>
          <w:szCs w:val="28"/>
        </w:rPr>
        <w:t>, ухудшается качество коммуникации. Недопонимание, вызванное языковыми трудностями, способствует возникновению конфликтов, снижению доверия между участниками взаимодействия и усилению культурных барьеров. В условиях международного сотрудничества это может препятствовать формированию эффективных рабочих команд.</w:t>
      </w:r>
    </w:p>
    <w:p w14:paraId="5EA478E6" w14:textId="68A5739F" w:rsidR="006A17B8" w:rsidRDefault="006A17B8" w:rsidP="006A17B8">
      <w:pPr>
        <w:pStyle w:val="a3"/>
        <w:rPr>
          <w:sz w:val="28"/>
          <w:szCs w:val="28"/>
        </w:rPr>
      </w:pPr>
      <w:r w:rsidRPr="006A17B8">
        <w:rPr>
          <w:sz w:val="28"/>
          <w:szCs w:val="28"/>
        </w:rPr>
        <w:t>Таким образом, игнорирование проблемы контекстной многозначности снижает общую результативность профессиональной деятельности и коммуникации. В условиях современного глобализированного общества разработка инструментов, направленных на её устранение, является необходимым условием обеспечения точности и эффективности перевода. Именно на решение данной задачи ориентирован настоящий проект, предполагающий создание интерактивного мобильного глоссария.</w:t>
      </w:r>
    </w:p>
    <w:p w14:paraId="2E518875" w14:textId="08ECC759" w:rsidR="00190E7F" w:rsidRDefault="00190E7F" w:rsidP="006A17B8">
      <w:pPr>
        <w:pStyle w:val="a3"/>
        <w:rPr>
          <w:sz w:val="28"/>
          <w:szCs w:val="28"/>
        </w:rPr>
      </w:pPr>
    </w:p>
    <w:p w14:paraId="7EA868CF" w14:textId="1DC9D858" w:rsidR="00190E7F" w:rsidRDefault="00190E7F" w:rsidP="006A17B8">
      <w:pPr>
        <w:pStyle w:val="a3"/>
        <w:rPr>
          <w:sz w:val="28"/>
          <w:szCs w:val="28"/>
        </w:rPr>
      </w:pPr>
    </w:p>
    <w:p w14:paraId="785DC34B" w14:textId="77777777" w:rsidR="00190E7F" w:rsidRDefault="00190E7F" w:rsidP="00190E7F">
      <w:pPr>
        <w:pStyle w:val="2"/>
      </w:pPr>
      <w:r>
        <w:t>ГЛАВА II. ПРАКТИЧЕСКИЕ АСПЕКТЫ РЕШЕНИЯ ПРОБЛЕМЫ КОНТЕКСТНОЙ МНОГОЗНАЧНОСТИ В ПЕРЕВОДЕ</w:t>
      </w:r>
    </w:p>
    <w:p w14:paraId="4019FBF2" w14:textId="77777777" w:rsidR="00190E7F" w:rsidRPr="00190E7F" w:rsidRDefault="00190E7F" w:rsidP="00190E7F">
      <w:pPr>
        <w:rPr>
          <w:b/>
          <w:bCs/>
          <w:i/>
          <w:iCs/>
          <w:sz w:val="28"/>
          <w:szCs w:val="28"/>
        </w:rPr>
      </w:pPr>
      <w:r w:rsidRPr="00190E7F">
        <w:rPr>
          <w:b/>
          <w:bCs/>
          <w:i/>
          <w:iCs/>
          <w:sz w:val="28"/>
          <w:szCs w:val="28"/>
        </w:rPr>
        <w:t>2.1. Подходы к решению проблемы контекстной многозначности в приложении «Переводчик»</w:t>
      </w:r>
    </w:p>
    <w:p w14:paraId="3FE35BBD" w14:textId="64101358" w:rsidR="00190E7F" w:rsidRPr="00190E7F" w:rsidRDefault="00190E7F" w:rsidP="00190E7F">
      <w:pPr>
        <w:pStyle w:val="a3"/>
        <w:rPr>
          <w:sz w:val="28"/>
          <w:szCs w:val="28"/>
        </w:rPr>
      </w:pPr>
      <w:r w:rsidRPr="00190E7F">
        <w:rPr>
          <w:sz w:val="28"/>
          <w:szCs w:val="28"/>
        </w:rPr>
        <w:t>Проблема контекстной многозначности не имеет универсального решения, поскольку обусловлена самой природой языка. Тем не менее современные цифровые технологии позволяют создавать инструменты, значительно снижающие вероятность ошибочной интерпретации значения слова. При разработке мобильного приложения «Переводчик» был использован комплексный подход, сочетающий возможности автоматизированных систем перевода и интерактивной работы пользователя с лексическим материалом.</w:t>
      </w:r>
      <w:r w:rsidR="000C59E7">
        <w:rPr>
          <w:sz w:val="28"/>
          <w:szCs w:val="28"/>
        </w:rPr>
        <w:t xml:space="preserve"> </w:t>
      </w:r>
      <w:r w:rsidR="000C59E7" w:rsidRPr="000C59E7">
        <w:rPr>
          <w:sz w:val="28"/>
          <w:szCs w:val="28"/>
        </w:rPr>
        <w:t>Данный подход соотносится с положениями Л.С. Бархударова, согласно которым автоматизированные системы перевода не способны в полной мере интерпретировать смысл высказывания без участия человека и анализа контекста [16].</w:t>
      </w:r>
    </w:p>
    <w:p w14:paraId="10433FEC" w14:textId="77777777" w:rsidR="00190E7F" w:rsidRPr="00190E7F" w:rsidRDefault="00190E7F" w:rsidP="00190E7F">
      <w:pPr>
        <w:pStyle w:val="a3"/>
        <w:rPr>
          <w:sz w:val="28"/>
          <w:szCs w:val="28"/>
        </w:rPr>
      </w:pPr>
      <w:r w:rsidRPr="00190E7F">
        <w:rPr>
          <w:sz w:val="28"/>
          <w:szCs w:val="28"/>
        </w:rPr>
        <w:t>В отличие от традиционных двуязычных словарей, которые, как правило, представляют перечень значений без достаточного контекстного сопровождения, приложение «Переводчик» ориентировано на работу с примерами употребления и сопоставлением значений. Это позволяет пользователю не просто увидеть возможные переводы слова, но и оценить их уместность в конкретной ситуации.</w:t>
      </w:r>
    </w:p>
    <w:p w14:paraId="7EF8078A" w14:textId="6347FCBF" w:rsidR="00190E7F" w:rsidRPr="00190E7F" w:rsidRDefault="00190E7F" w:rsidP="00190E7F">
      <w:pPr>
        <w:pStyle w:val="a3"/>
        <w:rPr>
          <w:sz w:val="28"/>
          <w:szCs w:val="28"/>
        </w:rPr>
      </w:pPr>
      <w:r w:rsidRPr="00190E7F">
        <w:rPr>
          <w:sz w:val="28"/>
          <w:szCs w:val="28"/>
        </w:rPr>
        <w:lastRenderedPageBreak/>
        <w:t>В отличие от автоматических переводчиков, которые чаще всего выбирают наиболее частотное значение слова, приложение не ограничивается единичным вариантом перевода. Пользователю предлагается несколько интерпретаций, полученных из словарных источников, с дополнительной обработкой и фильтрацией. Такой подход снижает риск выбора неверного значения и способствует осознанному переводу.</w:t>
      </w:r>
      <w:r w:rsidR="000C59E7">
        <w:rPr>
          <w:sz w:val="28"/>
          <w:szCs w:val="28"/>
        </w:rPr>
        <w:t xml:space="preserve"> </w:t>
      </w:r>
      <w:r w:rsidR="000C59E7" w:rsidRPr="000C59E7">
        <w:rPr>
          <w:sz w:val="28"/>
          <w:szCs w:val="28"/>
        </w:rPr>
        <w:t>Как отмечает Я.И. Рецкер, адекватный перевод возможен лишь при опоре на контекст и осмысленном выборе переводческого эквивалента, что ограниченно реализуется в автоматических системах перевода [18].</w:t>
      </w:r>
    </w:p>
    <w:p w14:paraId="7B0FE10F" w14:textId="77777777" w:rsidR="00190E7F" w:rsidRPr="00190E7F" w:rsidRDefault="00190E7F" w:rsidP="00190E7F">
      <w:pPr>
        <w:pStyle w:val="a3"/>
        <w:rPr>
          <w:sz w:val="28"/>
          <w:szCs w:val="28"/>
        </w:rPr>
      </w:pPr>
      <w:r w:rsidRPr="00190E7F">
        <w:rPr>
          <w:sz w:val="28"/>
          <w:szCs w:val="28"/>
        </w:rPr>
        <w:t>Таким образом, разработанное приложение выступает в качестве промежуточного решения между автоматическими системами перевода и экспертным анализом, обеспечивая баланс между доступностью, интерактивностью и качеством интерпретации значений.</w:t>
      </w:r>
    </w:p>
    <w:p w14:paraId="2B3A04F8" w14:textId="7EA66C83" w:rsidR="00190E7F" w:rsidRPr="00190E7F" w:rsidRDefault="002D4CDB" w:rsidP="00190E7F">
      <w:pPr>
        <w:rPr>
          <w:sz w:val="28"/>
          <w:szCs w:val="28"/>
        </w:rPr>
      </w:pPr>
      <w:r>
        <w:rPr>
          <w:noProof/>
          <w:sz w:val="28"/>
          <w:szCs w:val="28"/>
        </w:rPr>
        <w:pict w14:anchorId="715C3B96">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6BDD7622" w14:textId="77777777" w:rsidR="00190E7F" w:rsidRPr="00190E7F" w:rsidRDefault="00190E7F" w:rsidP="00190E7F">
      <w:pPr>
        <w:rPr>
          <w:b/>
          <w:bCs/>
          <w:i/>
          <w:iCs/>
          <w:sz w:val="28"/>
          <w:szCs w:val="28"/>
        </w:rPr>
      </w:pPr>
      <w:r w:rsidRPr="00190E7F">
        <w:rPr>
          <w:b/>
          <w:bCs/>
          <w:i/>
          <w:iCs/>
          <w:sz w:val="28"/>
          <w:szCs w:val="28"/>
        </w:rPr>
        <w:t>2.2. Разработка и апробация мобильного приложения «Переводчик»</w:t>
      </w:r>
    </w:p>
    <w:p w14:paraId="2A09E09A" w14:textId="748CFCE6" w:rsidR="00190E7F" w:rsidRPr="00190E7F" w:rsidRDefault="00190E7F" w:rsidP="00190E7F">
      <w:pPr>
        <w:pStyle w:val="a3"/>
        <w:rPr>
          <w:sz w:val="28"/>
          <w:szCs w:val="28"/>
        </w:rPr>
      </w:pPr>
      <w:r w:rsidRPr="00190E7F">
        <w:rPr>
          <w:sz w:val="28"/>
          <w:szCs w:val="28"/>
        </w:rPr>
        <w:t>Процесс создания мобильного приложения «Переводчик» был поэтапным и включал как технические, так и лингвометодические аспекты. Основной целью разработки являлось создание инструмента, способного помочь пользователю корректно интерпретировать многозначные слова в процессе перевода и закреплять изученную лексику.</w:t>
      </w:r>
      <w:r w:rsidR="000C59E7">
        <w:rPr>
          <w:sz w:val="28"/>
          <w:szCs w:val="28"/>
        </w:rPr>
        <w:t xml:space="preserve"> </w:t>
      </w:r>
      <w:r w:rsidR="000C59E7" w:rsidRPr="000C59E7">
        <w:rPr>
          <w:sz w:val="28"/>
          <w:szCs w:val="28"/>
        </w:rPr>
        <w:t>Использование мобильных технологий в образовательных целях рассматривается современными исследователями как перспективное направление. Е.С. Полат подчёркивает, что мобильные приложения обеспечивают интерактивность обучения и постоянный доступ к учебным материалам [11]. По мнению Н.Г. Бондаренко, мобильное обучение способствует индивидуализации образовательного процесса и повышению мотивации обучающихся [3].</w:t>
      </w:r>
    </w:p>
    <w:p w14:paraId="57FA3D4D" w14:textId="77777777" w:rsidR="00190E7F" w:rsidRPr="00190E7F" w:rsidRDefault="00190E7F" w:rsidP="00190E7F">
      <w:pPr>
        <w:pStyle w:val="a3"/>
        <w:rPr>
          <w:sz w:val="28"/>
          <w:szCs w:val="28"/>
        </w:rPr>
      </w:pPr>
      <w:r w:rsidRPr="00190E7F">
        <w:rPr>
          <w:sz w:val="28"/>
          <w:szCs w:val="28"/>
        </w:rPr>
        <w:t>На первом этапе была определена структура данных приложения. Все сведения хранятся локально на устройстве пользователя в виде отдельных файлов формата JSON. Такое решение обеспечивает автономность работы приложения, а также позволяет разделить пользовательский словарь, историю запросов, список избранных слов и данные тренировочного режима.</w:t>
      </w:r>
    </w:p>
    <w:p w14:paraId="360E8625" w14:textId="77777777" w:rsidR="00190E7F" w:rsidRPr="00190E7F" w:rsidRDefault="00190E7F" w:rsidP="00190E7F">
      <w:pPr>
        <w:pStyle w:val="a3"/>
        <w:rPr>
          <w:sz w:val="28"/>
          <w:szCs w:val="28"/>
        </w:rPr>
      </w:pPr>
      <w:r w:rsidRPr="00190E7F">
        <w:rPr>
          <w:sz w:val="28"/>
          <w:szCs w:val="28"/>
        </w:rPr>
        <w:t>Следующим этапом стала реализация поискового механизма. Поиск слова осуществляется в комбинированном режиме. В первую очередь отображаются значения, добавленные пользователем в личный словарь. Далее приложение обращается к онлайн-словарю английского языка, извлекает определения и примеры употребления, после чего выполняется автоматический перевод полученных данных на русский язык. Для повышения качества результатов реализованы механизмы фильтрации нежелательного контента и исключения формально некорректных переводов.</w:t>
      </w:r>
    </w:p>
    <w:p w14:paraId="663D04BE" w14:textId="77777777" w:rsidR="00190E7F" w:rsidRPr="00190E7F" w:rsidRDefault="00190E7F" w:rsidP="00190E7F">
      <w:pPr>
        <w:pStyle w:val="a3"/>
        <w:rPr>
          <w:sz w:val="28"/>
          <w:szCs w:val="28"/>
        </w:rPr>
      </w:pPr>
      <w:r w:rsidRPr="00190E7F">
        <w:rPr>
          <w:sz w:val="28"/>
          <w:szCs w:val="28"/>
        </w:rPr>
        <w:lastRenderedPageBreak/>
        <w:t>Особое внимание в приложении уделено контексту. Примеры употребления слов позволяют пользователю соотнести перевод с конкретной ситуацией, а объединение близких по смыслу вариантов предотвращает дублирование информации и облегчает восприятие.</w:t>
      </w:r>
    </w:p>
    <w:p w14:paraId="4DEBDBEB" w14:textId="77777777" w:rsidR="00190E7F" w:rsidRPr="00190E7F" w:rsidRDefault="00190E7F" w:rsidP="00190E7F">
      <w:pPr>
        <w:pStyle w:val="a3"/>
        <w:rPr>
          <w:sz w:val="28"/>
          <w:szCs w:val="28"/>
        </w:rPr>
      </w:pPr>
      <w:r w:rsidRPr="00190E7F">
        <w:rPr>
          <w:sz w:val="28"/>
          <w:szCs w:val="28"/>
        </w:rPr>
        <w:t>Важным функциональным элементом приложения является возможность озвучивания произношения слова. Аудиозаписи сохраняются в локальном кэше, что повышает удобство использования и снижает зависимость от интернет-соединения.</w:t>
      </w:r>
    </w:p>
    <w:p w14:paraId="6C60999D" w14:textId="77777777" w:rsidR="00190E7F" w:rsidRPr="00190E7F" w:rsidRDefault="00190E7F" w:rsidP="00190E7F">
      <w:pPr>
        <w:pStyle w:val="a3"/>
        <w:rPr>
          <w:sz w:val="28"/>
          <w:szCs w:val="28"/>
        </w:rPr>
      </w:pPr>
      <w:r w:rsidRPr="00190E7F">
        <w:rPr>
          <w:sz w:val="28"/>
          <w:szCs w:val="28"/>
        </w:rPr>
        <w:t>Для систематизации изучаемой лексики реализованы функции истории запросов и избранных слов. Слова, добавленные в избранное, автоматически включаются в тренировочный режим, что повышает их образовательную ценность.</w:t>
      </w:r>
    </w:p>
    <w:p w14:paraId="50F214AB" w14:textId="77777777" w:rsidR="00190E7F" w:rsidRPr="00190E7F" w:rsidRDefault="00190E7F" w:rsidP="00190E7F">
      <w:pPr>
        <w:pStyle w:val="a3"/>
        <w:rPr>
          <w:sz w:val="28"/>
          <w:szCs w:val="28"/>
        </w:rPr>
      </w:pPr>
      <w:r w:rsidRPr="00190E7F">
        <w:rPr>
          <w:sz w:val="28"/>
          <w:szCs w:val="28"/>
        </w:rPr>
        <w:t>Тренировочный режим основан на принципе карточек с адаптивным алгоритмом повторения. Пользователю предлагается слово на английском языке, после чего он оценивает степень усвоения материала. В зависимости от ответа изменяется частота повторения слова, что способствует более эффективному запоминанию.</w:t>
      </w:r>
    </w:p>
    <w:p w14:paraId="720FCF0B" w14:textId="77777777" w:rsidR="00190E7F" w:rsidRPr="00190E7F" w:rsidRDefault="00190E7F" w:rsidP="00190E7F">
      <w:pPr>
        <w:pStyle w:val="a3"/>
        <w:rPr>
          <w:sz w:val="28"/>
          <w:szCs w:val="28"/>
        </w:rPr>
      </w:pPr>
      <w:r w:rsidRPr="00190E7F">
        <w:rPr>
          <w:sz w:val="28"/>
          <w:szCs w:val="28"/>
        </w:rPr>
        <w:t>Дополнительно в приложении реализована система статистики, позволяющая отслеживать общее количество изучаемых слов, результаты ежедневных тренировок и динамику использования приложения. Для защиты пользовательских данных предусмотрена возможность создания резервных копий словаря и восстановления информации.</w:t>
      </w:r>
    </w:p>
    <w:p w14:paraId="6386BA8D" w14:textId="7ACF2930" w:rsidR="00190E7F" w:rsidRPr="00FC7F4F" w:rsidRDefault="00190E7F" w:rsidP="00190E7F">
      <w:pPr>
        <w:pStyle w:val="a3"/>
        <w:rPr>
          <w:sz w:val="28"/>
          <w:szCs w:val="28"/>
          <w:lang w:val="en-US"/>
        </w:rPr>
      </w:pPr>
      <w:r w:rsidRPr="00190E7F">
        <w:rPr>
          <w:sz w:val="28"/>
          <w:szCs w:val="28"/>
        </w:rPr>
        <w:t>Апробация приложения проводилась среди обучающихся старших классов</w:t>
      </w:r>
      <w:r w:rsidR="00FC7F4F" w:rsidRPr="00FC7F4F">
        <w:rPr>
          <w:sz w:val="28"/>
          <w:szCs w:val="28"/>
        </w:rPr>
        <w:t xml:space="preserve"> </w:t>
      </w:r>
      <w:r w:rsidR="00FC7F4F">
        <w:rPr>
          <w:sz w:val="28"/>
          <w:szCs w:val="28"/>
        </w:rPr>
        <w:t>МБОУ «Гимназия №6» Приволжского района г. Казани.</w:t>
      </w:r>
      <w:r w:rsidRPr="00190E7F">
        <w:rPr>
          <w:sz w:val="28"/>
          <w:szCs w:val="28"/>
        </w:rPr>
        <w:t xml:space="preserve"> В тестировании приняли участие </w:t>
      </w:r>
      <w:r w:rsidR="00FC7F4F" w:rsidRPr="008B3950">
        <w:rPr>
          <w:sz w:val="28"/>
          <w:szCs w:val="28"/>
        </w:rPr>
        <w:t>70</w:t>
      </w:r>
      <w:r w:rsidRPr="00190E7F">
        <w:rPr>
          <w:sz w:val="28"/>
          <w:szCs w:val="28"/>
        </w:rPr>
        <w:t xml:space="preserve"> респондента в возрасте 1</w:t>
      </w:r>
      <w:r w:rsidR="00FC7F4F" w:rsidRPr="008B3950">
        <w:rPr>
          <w:sz w:val="28"/>
          <w:szCs w:val="28"/>
        </w:rPr>
        <w:t>6</w:t>
      </w:r>
      <w:r w:rsidRPr="00190E7F">
        <w:rPr>
          <w:sz w:val="28"/>
          <w:szCs w:val="28"/>
        </w:rPr>
        <w:t>–1</w:t>
      </w:r>
      <w:r w:rsidR="00FC7F4F" w:rsidRPr="008B3950">
        <w:rPr>
          <w:sz w:val="28"/>
          <w:szCs w:val="28"/>
        </w:rPr>
        <w:t>8</w:t>
      </w:r>
      <w:r w:rsidRPr="00190E7F">
        <w:rPr>
          <w:sz w:val="28"/>
          <w:szCs w:val="28"/>
        </w:rPr>
        <w:t xml:space="preserve"> лет. Оценка осуществлялась с помощью анкетирования, направленного на выявление удобства использования приложения, его функциональной полезности и стабильности работы.</w:t>
      </w:r>
      <w:r w:rsidR="00FC7F4F" w:rsidRPr="00FC7F4F">
        <w:rPr>
          <w:sz w:val="28"/>
          <w:szCs w:val="28"/>
        </w:rPr>
        <w:t xml:space="preserve"> </w:t>
      </w:r>
      <w:r w:rsidR="00FC7F4F">
        <w:rPr>
          <w:sz w:val="28"/>
          <w:szCs w:val="28"/>
        </w:rPr>
        <w:t>Респондентам были заданы следующие вопросы</w:t>
      </w:r>
      <w:r w:rsidR="00FC7F4F">
        <w:rPr>
          <w:sz w:val="28"/>
          <w:szCs w:val="28"/>
          <w:lang w:val="en-US"/>
        </w:rPr>
        <w:t>:</w:t>
      </w:r>
    </w:p>
    <w:p w14:paraId="712583FB" w14:textId="4379E2B4" w:rsidR="00FC7F4F" w:rsidRPr="00FC7F4F" w:rsidRDefault="00FC7F4F" w:rsidP="00FC7F4F">
      <w:pPr>
        <w:pStyle w:val="a3"/>
        <w:numPr>
          <w:ilvl w:val="0"/>
          <w:numId w:val="4"/>
        </w:numPr>
        <w:rPr>
          <w:sz w:val="28"/>
          <w:szCs w:val="28"/>
        </w:rPr>
      </w:pPr>
      <w:r w:rsidRPr="00FC7F4F">
        <w:rPr>
          <w:sz w:val="28"/>
          <w:szCs w:val="28"/>
        </w:rPr>
        <w:t>Было ли для вас удобным установка и первоначальный запуск мобильного приложения «Переводчик»?</w:t>
      </w:r>
      <w:r w:rsidRPr="00FC7F4F">
        <w:rPr>
          <w:sz w:val="28"/>
          <w:szCs w:val="28"/>
        </w:rPr>
        <w:br/>
        <w:t>• Да / Нет</w:t>
      </w:r>
    </w:p>
    <w:p w14:paraId="47453090" w14:textId="4BBB5D5E" w:rsidR="00FC7F4F" w:rsidRPr="00FC7F4F" w:rsidRDefault="00FC7F4F" w:rsidP="00FC7F4F">
      <w:pPr>
        <w:pStyle w:val="a3"/>
        <w:numPr>
          <w:ilvl w:val="0"/>
          <w:numId w:val="4"/>
        </w:numPr>
        <w:rPr>
          <w:sz w:val="28"/>
          <w:szCs w:val="28"/>
        </w:rPr>
      </w:pPr>
      <w:r w:rsidRPr="00FC7F4F">
        <w:rPr>
          <w:sz w:val="28"/>
          <w:szCs w:val="28"/>
        </w:rPr>
        <w:t>Насколько удобным оказался процесс поиска слов в приложении?</w:t>
      </w:r>
      <w:r w:rsidRPr="00FC7F4F">
        <w:rPr>
          <w:sz w:val="28"/>
          <w:szCs w:val="28"/>
        </w:rPr>
        <w:br/>
        <w:t>• Да / Нет</w:t>
      </w:r>
    </w:p>
    <w:p w14:paraId="4464F23B" w14:textId="6DF9B9F6" w:rsidR="00FC7F4F" w:rsidRPr="00FC7F4F" w:rsidRDefault="00FC7F4F" w:rsidP="00FC7F4F">
      <w:pPr>
        <w:pStyle w:val="a3"/>
        <w:numPr>
          <w:ilvl w:val="0"/>
          <w:numId w:val="4"/>
        </w:numPr>
        <w:rPr>
          <w:sz w:val="28"/>
          <w:szCs w:val="28"/>
        </w:rPr>
      </w:pPr>
      <w:r w:rsidRPr="00FC7F4F">
        <w:rPr>
          <w:sz w:val="28"/>
          <w:szCs w:val="28"/>
        </w:rPr>
        <w:t>Помогло ли приложение корректно определить значение английского слова с учётом контекста употребления?</w:t>
      </w:r>
      <w:r w:rsidRPr="00FC7F4F">
        <w:rPr>
          <w:sz w:val="28"/>
          <w:szCs w:val="28"/>
        </w:rPr>
        <w:br/>
        <w:t>• Да / Нет</w:t>
      </w:r>
    </w:p>
    <w:p w14:paraId="6FADAD2E" w14:textId="205FF1E7" w:rsidR="00FC7F4F" w:rsidRPr="00FC7F4F" w:rsidRDefault="00FC7F4F" w:rsidP="00FC7F4F">
      <w:pPr>
        <w:pStyle w:val="a3"/>
        <w:numPr>
          <w:ilvl w:val="0"/>
          <w:numId w:val="4"/>
        </w:numPr>
        <w:rPr>
          <w:sz w:val="28"/>
          <w:szCs w:val="28"/>
        </w:rPr>
      </w:pPr>
      <w:r w:rsidRPr="00FC7F4F">
        <w:rPr>
          <w:sz w:val="28"/>
          <w:szCs w:val="28"/>
        </w:rPr>
        <w:t>Считаете ли вы, что примеры употребления слов, представленные в приложении, способствуют более точному пониманию их значений?</w:t>
      </w:r>
      <w:r w:rsidRPr="00FC7F4F">
        <w:rPr>
          <w:sz w:val="28"/>
          <w:szCs w:val="28"/>
        </w:rPr>
        <w:br/>
        <w:t>• Да / Нет</w:t>
      </w:r>
    </w:p>
    <w:p w14:paraId="74D99F31" w14:textId="1BCFF52D" w:rsidR="00FC7F4F" w:rsidRPr="00FC7F4F" w:rsidRDefault="00FC7F4F" w:rsidP="00FC7F4F">
      <w:pPr>
        <w:pStyle w:val="a3"/>
        <w:numPr>
          <w:ilvl w:val="0"/>
          <w:numId w:val="4"/>
        </w:numPr>
        <w:rPr>
          <w:sz w:val="28"/>
          <w:szCs w:val="28"/>
        </w:rPr>
      </w:pPr>
      <w:r w:rsidRPr="00FC7F4F">
        <w:rPr>
          <w:sz w:val="28"/>
          <w:szCs w:val="28"/>
        </w:rPr>
        <w:lastRenderedPageBreak/>
        <w:t>Улучшило ли использование приложения общее качество и точность ваших переводов?</w:t>
      </w:r>
      <w:r w:rsidRPr="00FC7F4F">
        <w:rPr>
          <w:sz w:val="28"/>
          <w:szCs w:val="28"/>
        </w:rPr>
        <w:br/>
        <w:t>• Да / Нет</w:t>
      </w:r>
    </w:p>
    <w:p w14:paraId="5BBD00C7" w14:textId="13FD730D" w:rsidR="00FC7F4F" w:rsidRPr="00FC7F4F" w:rsidRDefault="00FC7F4F" w:rsidP="00FC7F4F">
      <w:pPr>
        <w:pStyle w:val="a3"/>
        <w:numPr>
          <w:ilvl w:val="0"/>
          <w:numId w:val="4"/>
        </w:numPr>
        <w:rPr>
          <w:sz w:val="28"/>
          <w:szCs w:val="28"/>
        </w:rPr>
      </w:pPr>
      <w:r w:rsidRPr="00FC7F4F">
        <w:rPr>
          <w:sz w:val="28"/>
          <w:szCs w:val="28"/>
        </w:rPr>
        <w:t>Был ли пользовательский интерфейс приложения понятным и логически организованным?</w:t>
      </w:r>
      <w:r w:rsidRPr="00FC7F4F">
        <w:rPr>
          <w:sz w:val="28"/>
          <w:szCs w:val="28"/>
        </w:rPr>
        <w:br/>
        <w:t>• Да / Нет</w:t>
      </w:r>
    </w:p>
    <w:p w14:paraId="7CD3B45F" w14:textId="7D3379EF" w:rsidR="00FC7F4F" w:rsidRPr="00FC7F4F" w:rsidRDefault="00FC7F4F" w:rsidP="00FC7F4F">
      <w:pPr>
        <w:pStyle w:val="a3"/>
        <w:numPr>
          <w:ilvl w:val="0"/>
          <w:numId w:val="4"/>
        </w:numPr>
        <w:rPr>
          <w:sz w:val="28"/>
          <w:szCs w:val="28"/>
        </w:rPr>
      </w:pPr>
      <w:r w:rsidRPr="00FC7F4F">
        <w:rPr>
          <w:sz w:val="28"/>
          <w:szCs w:val="28"/>
        </w:rPr>
        <w:t>Возникали ли у вас технические трудности при работе с приложением, включая сбои, зависания или некорректную работу отдельных функций?</w:t>
      </w:r>
      <w:r w:rsidRPr="00FC7F4F">
        <w:rPr>
          <w:sz w:val="28"/>
          <w:szCs w:val="28"/>
        </w:rPr>
        <w:br/>
        <w:t>• Да / Нет</w:t>
      </w:r>
    </w:p>
    <w:p w14:paraId="60BB97CC" w14:textId="3AD9B937" w:rsidR="00FC7F4F" w:rsidRPr="00FC7F4F" w:rsidRDefault="00FC7F4F" w:rsidP="00FC7F4F">
      <w:pPr>
        <w:pStyle w:val="a3"/>
        <w:numPr>
          <w:ilvl w:val="0"/>
          <w:numId w:val="4"/>
        </w:numPr>
        <w:rPr>
          <w:sz w:val="28"/>
          <w:szCs w:val="28"/>
        </w:rPr>
      </w:pPr>
      <w:r w:rsidRPr="00FC7F4F">
        <w:rPr>
          <w:sz w:val="28"/>
          <w:szCs w:val="28"/>
        </w:rPr>
        <w:t>Оцените скорость работы приложения и отклик интерфейса при выполнении основных операций.</w:t>
      </w:r>
      <w:r w:rsidRPr="00FC7F4F">
        <w:rPr>
          <w:sz w:val="28"/>
          <w:szCs w:val="28"/>
        </w:rPr>
        <w:br/>
        <w:t>• Да / Нет</w:t>
      </w:r>
    </w:p>
    <w:p w14:paraId="17BB4D8B" w14:textId="4DA34254" w:rsidR="00FC7F4F" w:rsidRPr="00FC7F4F" w:rsidRDefault="00FC7F4F" w:rsidP="00FC7F4F">
      <w:pPr>
        <w:pStyle w:val="a3"/>
        <w:numPr>
          <w:ilvl w:val="0"/>
          <w:numId w:val="4"/>
        </w:numPr>
        <w:rPr>
          <w:sz w:val="28"/>
          <w:szCs w:val="28"/>
        </w:rPr>
      </w:pPr>
      <w:r w:rsidRPr="00FC7F4F">
        <w:rPr>
          <w:sz w:val="28"/>
          <w:szCs w:val="28"/>
        </w:rPr>
        <w:t>Порекомендовали бы вы мобильное приложение «Переводчик» другим пользователям, испытывающим трудности при переводе многозначных слов?</w:t>
      </w:r>
      <w:r w:rsidRPr="00FC7F4F">
        <w:rPr>
          <w:sz w:val="28"/>
          <w:szCs w:val="28"/>
        </w:rPr>
        <w:br/>
        <w:t>• Да / Нет</w:t>
      </w:r>
    </w:p>
    <w:p w14:paraId="079A9E93" w14:textId="26601D12" w:rsidR="00FC7F4F" w:rsidRDefault="00FC7F4F" w:rsidP="00FC7F4F">
      <w:pPr>
        <w:pStyle w:val="a3"/>
        <w:numPr>
          <w:ilvl w:val="0"/>
          <w:numId w:val="4"/>
        </w:numPr>
        <w:rPr>
          <w:sz w:val="28"/>
          <w:szCs w:val="28"/>
        </w:rPr>
      </w:pPr>
      <w:r w:rsidRPr="00FC7F4F">
        <w:rPr>
          <w:sz w:val="28"/>
          <w:szCs w:val="28"/>
        </w:rPr>
        <w:t>Рассматривали бы вы возможность регулярного использования приложения после его дальнейшего развития и расширения функциональных возможностей?</w:t>
      </w:r>
      <w:r w:rsidRPr="00FC7F4F">
        <w:rPr>
          <w:sz w:val="28"/>
          <w:szCs w:val="28"/>
        </w:rPr>
        <w:br/>
        <w:t>• Да / Нет</w:t>
      </w:r>
    </w:p>
    <w:p w14:paraId="779CE517" w14:textId="5ABCC254" w:rsidR="00FE5DB6" w:rsidRPr="00FE5DB6" w:rsidRDefault="00FE5DB6" w:rsidP="00FE5DB6">
      <w:pPr>
        <w:pStyle w:val="a3"/>
        <w:ind w:left="360"/>
        <w:rPr>
          <w:sz w:val="28"/>
          <w:szCs w:val="28"/>
        </w:rPr>
      </w:pPr>
      <w:r w:rsidRPr="00190E7F">
        <w:rPr>
          <w:sz w:val="28"/>
          <w:szCs w:val="28"/>
        </w:rPr>
        <w:t>Результаты опроса показали преимущественно положительное отношение пользователей к разработанному приложению. Большинство респондентов отметили удобство поиска слов, полезность примеров употребления и эффективность тренировочного режима при работе с многозначной лексикой. Вместе с тем часть участников указала на необходимость дальнейшего совершенствования интерфейса и расширения функциональных возможностей</w:t>
      </w:r>
      <w:r w:rsidRPr="00FE5DB6">
        <w:rPr>
          <w:sz w:val="28"/>
          <w:szCs w:val="28"/>
        </w:rPr>
        <w:t xml:space="preserve"> (</w:t>
      </w:r>
      <w:r>
        <w:rPr>
          <w:sz w:val="28"/>
          <w:szCs w:val="28"/>
        </w:rPr>
        <w:t>см Рис.1</w:t>
      </w:r>
      <w:r w:rsidRPr="00FE5DB6">
        <w:rPr>
          <w:sz w:val="28"/>
          <w:szCs w:val="28"/>
        </w:rPr>
        <w:t>)</w:t>
      </w:r>
      <w:r>
        <w:rPr>
          <w:sz w:val="28"/>
          <w:szCs w:val="28"/>
        </w:rPr>
        <w:t>.</w:t>
      </w:r>
    </w:p>
    <w:p w14:paraId="5048100F" w14:textId="77777777" w:rsidR="00FE5DB6" w:rsidRDefault="00FE5DB6" w:rsidP="00FE5DB6">
      <w:pPr>
        <w:pStyle w:val="a3"/>
        <w:ind w:left="720"/>
        <w:rPr>
          <w:sz w:val="28"/>
          <w:szCs w:val="28"/>
        </w:rPr>
      </w:pPr>
    </w:p>
    <w:p w14:paraId="66683AD7" w14:textId="15884724" w:rsidR="00FC7F4F" w:rsidRDefault="00FC7F4F" w:rsidP="00FC7F4F">
      <w:pPr>
        <w:pStyle w:val="a3"/>
        <w:rPr>
          <w:sz w:val="28"/>
          <w:szCs w:val="28"/>
        </w:rPr>
      </w:pPr>
      <w:r>
        <w:rPr>
          <w:noProof/>
          <w:sz w:val="28"/>
          <w:szCs w:val="28"/>
        </w:rPr>
        <w:lastRenderedPageBreak/>
        <w:drawing>
          <wp:anchor distT="0" distB="0" distL="114300" distR="114300" simplePos="0" relativeHeight="251660288" behindDoc="0" locked="0" layoutInCell="1" allowOverlap="1" wp14:anchorId="18C8D183" wp14:editId="5CE6A321">
            <wp:simplePos x="0" y="0"/>
            <wp:positionH relativeFrom="column">
              <wp:posOffset>1905</wp:posOffset>
            </wp:positionH>
            <wp:positionV relativeFrom="paragraph">
              <wp:posOffset>0</wp:posOffset>
            </wp:positionV>
            <wp:extent cx="5486400" cy="3200400"/>
            <wp:effectExtent l="0" t="0" r="0" b="0"/>
            <wp:wrapSquare wrapText="bothSides"/>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14:paraId="281DF517" w14:textId="0BC34EB1" w:rsidR="00FE5DB6" w:rsidRPr="00FE5DB6" w:rsidRDefault="00FE5DB6" w:rsidP="00FE5DB6">
      <w:pPr>
        <w:pStyle w:val="a5"/>
        <w:spacing w:line="360" w:lineRule="auto"/>
        <w:ind w:left="-624" w:firstLine="709"/>
        <w:rPr>
          <w:rFonts w:ascii="Times New Roman" w:hAnsi="Times New Roman" w:cs="Times New Roman"/>
          <w:sz w:val="28"/>
          <w:szCs w:val="28"/>
        </w:rPr>
      </w:pPr>
      <w:r>
        <w:rPr>
          <w:rFonts w:ascii="Times New Roman" w:hAnsi="Times New Roman" w:cs="Times New Roman"/>
          <w:sz w:val="28"/>
          <w:szCs w:val="28"/>
        </w:rPr>
        <w:t>Рис. 1. Результаты опроса об эффективности мобильного приложения</w:t>
      </w:r>
    </w:p>
    <w:p w14:paraId="3F249850" w14:textId="23855A5C" w:rsidR="00FC7F4F" w:rsidRPr="00FC7F4F" w:rsidRDefault="00FE5DB6" w:rsidP="00FE5DB6">
      <w:pPr>
        <w:pStyle w:val="a3"/>
        <w:rPr>
          <w:sz w:val="28"/>
          <w:szCs w:val="28"/>
        </w:rPr>
      </w:pPr>
      <w:r w:rsidRPr="00FE5DB6">
        <w:rPr>
          <w:sz w:val="28"/>
          <w:szCs w:val="28"/>
        </w:rPr>
        <w:t xml:space="preserve">Наличие </w:t>
      </w:r>
      <w:r>
        <w:rPr>
          <w:sz w:val="28"/>
          <w:szCs w:val="28"/>
        </w:rPr>
        <w:t>12</w:t>
      </w:r>
      <w:r w:rsidRPr="00FE5DB6">
        <w:rPr>
          <w:sz w:val="28"/>
          <w:szCs w:val="28"/>
        </w:rPr>
        <w:t xml:space="preserve"> % ответов, отнесённых к категории «Только да», указывает на то, что для части пользователей приложение продемонстрировало высокий уровень эффективности и удобства использования, что свидетельствует о значительном потенциале разработанного решения. Вместе с тем анализ диаграммы позволяет выявить ряд аспектов, требующих дальнейшего совершенствования. Существенная доля ответов категории «Да = Нет» (2</w:t>
      </w:r>
      <w:r>
        <w:rPr>
          <w:sz w:val="28"/>
          <w:szCs w:val="28"/>
        </w:rPr>
        <w:t xml:space="preserve">4 </w:t>
      </w:r>
      <w:r w:rsidRPr="00FE5DB6">
        <w:rPr>
          <w:sz w:val="28"/>
          <w:szCs w:val="28"/>
        </w:rPr>
        <w:t>%) показывает, что почти треть респондентов получила неоднозначный опыт использования приложения, при котором положительные и отрицательные стороны оказались сопоставимыми. Данная ситуация может быть обусловлена нестабильной работой отдельных функций, недостаточной очевидностью некоторых элементов интерфейса, а также случаями, когда приложение не в полной мере обеспечивало решение поставленных задач.</w:t>
      </w:r>
    </w:p>
    <w:p w14:paraId="66A34F60" w14:textId="77777777" w:rsidR="00190E7F" w:rsidRPr="00190E7F" w:rsidRDefault="00190E7F" w:rsidP="00190E7F">
      <w:pPr>
        <w:pStyle w:val="a3"/>
        <w:rPr>
          <w:sz w:val="28"/>
          <w:szCs w:val="28"/>
        </w:rPr>
      </w:pPr>
      <w:r w:rsidRPr="00190E7F">
        <w:rPr>
          <w:sz w:val="28"/>
          <w:szCs w:val="28"/>
        </w:rPr>
        <w:t>Таким образом, проведённая апробация подтверждает практическую значимость мобильного приложения «Переводчик» и его потенциал как инструмента для снижения влияния контекстной многозначности при переводе и изучении английской лексики.</w:t>
      </w:r>
    </w:p>
    <w:p w14:paraId="637D6748" w14:textId="7CA74A57" w:rsidR="00190E7F" w:rsidRDefault="00190E7F" w:rsidP="006A17B8">
      <w:pPr>
        <w:pStyle w:val="a3"/>
        <w:rPr>
          <w:sz w:val="28"/>
          <w:szCs w:val="28"/>
        </w:rPr>
      </w:pPr>
    </w:p>
    <w:p w14:paraId="38DBDE8C" w14:textId="65F56CE9" w:rsidR="00FE5DB6" w:rsidRDefault="00FE5DB6" w:rsidP="006A17B8">
      <w:pPr>
        <w:pStyle w:val="a3"/>
        <w:rPr>
          <w:sz w:val="28"/>
          <w:szCs w:val="28"/>
        </w:rPr>
      </w:pPr>
    </w:p>
    <w:p w14:paraId="13600E80" w14:textId="6718EE88" w:rsidR="00FE5DB6" w:rsidRDefault="00FE5DB6" w:rsidP="006A17B8">
      <w:pPr>
        <w:pStyle w:val="a3"/>
        <w:rPr>
          <w:sz w:val="28"/>
          <w:szCs w:val="28"/>
        </w:rPr>
      </w:pPr>
    </w:p>
    <w:p w14:paraId="4283D3CA" w14:textId="5660B3F0" w:rsidR="00FE5DB6" w:rsidRDefault="00FE5DB6" w:rsidP="006A17B8">
      <w:pPr>
        <w:pStyle w:val="a3"/>
        <w:rPr>
          <w:sz w:val="28"/>
          <w:szCs w:val="28"/>
        </w:rPr>
      </w:pPr>
    </w:p>
    <w:p w14:paraId="092C313E" w14:textId="7F69CC32" w:rsidR="00FE5DB6" w:rsidRDefault="00FE5DB6" w:rsidP="006A17B8">
      <w:pPr>
        <w:pStyle w:val="a3"/>
        <w:rPr>
          <w:sz w:val="28"/>
          <w:szCs w:val="28"/>
        </w:rPr>
      </w:pPr>
    </w:p>
    <w:p w14:paraId="1CB2A9C2" w14:textId="77777777" w:rsidR="00FE5DB6" w:rsidRDefault="00FE5DB6" w:rsidP="00FE5DB6">
      <w:pPr>
        <w:pStyle w:val="2"/>
        <w:ind w:left="-907"/>
        <w:jc w:val="center"/>
      </w:pPr>
      <w:r>
        <w:lastRenderedPageBreak/>
        <w:t>ЗАКЛЮЧЕНИЕ</w:t>
      </w:r>
    </w:p>
    <w:p w14:paraId="0D273DC3" w14:textId="77777777" w:rsidR="00FE5DB6" w:rsidRPr="00FE5DB6" w:rsidRDefault="00FE5DB6" w:rsidP="00A54ADF">
      <w:pPr>
        <w:pStyle w:val="a3"/>
        <w:rPr>
          <w:sz w:val="28"/>
          <w:szCs w:val="28"/>
        </w:rPr>
      </w:pPr>
      <w:r w:rsidRPr="00FE5DB6">
        <w:rPr>
          <w:sz w:val="28"/>
          <w:szCs w:val="28"/>
        </w:rPr>
        <w:t>В условиях глобализации и интенсивного развития информационных технологий точность и однозначность межъязыковой коммуникации приобретают особое значение. Проблема контекстной многозначности слов при переводе представляет собой не только лингвистическую трудность, но и практическую проблему, способную приводить к искажению смысла текста, снижению эффективности профессиональной деятельности и возникновению ошибок в различных сферах, особенно при международном взаимодействии. Проведённый анализ использования английской лексики в профессиональной и повседневной коммуникации показал, что существующие переводческие инструменты не всегда обеспечивают корректную интерпретацию значения слова в конкретном контексте.</w:t>
      </w:r>
    </w:p>
    <w:p w14:paraId="357923DA" w14:textId="77777777" w:rsidR="00FE5DB6" w:rsidRPr="00FE5DB6" w:rsidRDefault="00FE5DB6" w:rsidP="00A54ADF">
      <w:pPr>
        <w:pStyle w:val="a3"/>
        <w:rPr>
          <w:sz w:val="28"/>
          <w:szCs w:val="28"/>
        </w:rPr>
      </w:pPr>
      <w:r w:rsidRPr="00FE5DB6">
        <w:rPr>
          <w:sz w:val="28"/>
          <w:szCs w:val="28"/>
        </w:rPr>
        <w:t>В ходе данного исследования была поставлена и решена задача разработки интерактивного мобильного приложения «Переводчик», направленного на снижение влияния контекстной многозначности при переводе английской лексики. Разработанное приложение ориентировано не только на предоставление вариантов перевода, но и на формирование у пользователя осознанного понимания значения слова за счёт работы с контекстом, примерами употребления и систематизации лексического материала.</w:t>
      </w:r>
    </w:p>
    <w:p w14:paraId="03613D03" w14:textId="77777777" w:rsidR="00FE5DB6" w:rsidRPr="00FE5DB6" w:rsidRDefault="00FE5DB6" w:rsidP="00A54ADF">
      <w:pPr>
        <w:pStyle w:val="a3"/>
        <w:rPr>
          <w:sz w:val="28"/>
          <w:szCs w:val="28"/>
        </w:rPr>
      </w:pPr>
      <w:r w:rsidRPr="00FE5DB6">
        <w:rPr>
          <w:sz w:val="28"/>
          <w:szCs w:val="28"/>
        </w:rPr>
        <w:t>Реализованный функционал приложения позволяет повысить качество перевода за счёт сочетания автоматизированного поиска, пользовательского словаря, примеров употребления и тренировочного режима. Использование персонального глоссария, функций избранного и адаптивной системы повторения способствует закреплению изученной лексики и снижению вероятности повторных ошибок. Проведённая апробация показала, что приложение в целом положительно воспринимается пользователями и обладает практической значимостью при работе с многозначной лексикой.</w:t>
      </w:r>
    </w:p>
    <w:p w14:paraId="446E5543" w14:textId="77777777" w:rsidR="00FE5DB6" w:rsidRPr="00FE5DB6" w:rsidRDefault="00FE5DB6" w:rsidP="00A54ADF">
      <w:pPr>
        <w:pStyle w:val="a3"/>
        <w:rPr>
          <w:sz w:val="28"/>
          <w:szCs w:val="28"/>
        </w:rPr>
      </w:pPr>
      <w:r w:rsidRPr="00FE5DB6">
        <w:rPr>
          <w:sz w:val="28"/>
          <w:szCs w:val="28"/>
        </w:rPr>
        <w:t>Отличительной особенностью приложения «Переводчик» является его интерактивная направленность и ориентация на реальные условия использования, что выгодно отличает его от традиционных словарей и автоматических переводчиков. Приложение позволяет пользователю не просто получать готовый результат, а участвовать в процессе интерпретации значения слова, что повышает уровень языковой осознанности и способствует развитию навыков перевода.</w:t>
      </w:r>
    </w:p>
    <w:p w14:paraId="59FC78F4" w14:textId="3D95B17B" w:rsidR="00A54ADF" w:rsidRPr="00A54ADF" w:rsidRDefault="00FE5DB6" w:rsidP="00A54ADF">
      <w:pPr>
        <w:pStyle w:val="a3"/>
        <w:rPr>
          <w:sz w:val="28"/>
          <w:szCs w:val="28"/>
        </w:rPr>
      </w:pPr>
      <w:r w:rsidRPr="00FE5DB6">
        <w:rPr>
          <w:sz w:val="28"/>
          <w:szCs w:val="28"/>
        </w:rPr>
        <w:t>Результаты исследования подтверждают перспективность дальнейшего развития разработанного приложения. Возможными направлениями совершенствования являются расширение лексической базы, оптимизация пользовательского интерфейса, внедрение более сложных алгоритмов обработки языковых данных и интеграция с дополнительными переводческими ресурсами.</w:t>
      </w:r>
      <w:r w:rsidR="00A54ADF">
        <w:rPr>
          <w:sz w:val="28"/>
          <w:szCs w:val="28"/>
        </w:rPr>
        <w:t xml:space="preserve"> </w:t>
      </w:r>
      <w:r w:rsidR="00A54ADF" w:rsidRPr="00A54ADF">
        <w:rPr>
          <w:sz w:val="28"/>
          <w:szCs w:val="28"/>
        </w:rPr>
        <w:t xml:space="preserve">Полученные результаты согласуются с выводами </w:t>
      </w:r>
      <w:r w:rsidR="00A54ADF" w:rsidRPr="00A54ADF">
        <w:rPr>
          <w:sz w:val="28"/>
          <w:szCs w:val="28"/>
        </w:rPr>
        <w:lastRenderedPageBreak/>
        <w:t>П.В. Сысоева, согласно которым интеграция информационных и коммуникационных технологий в языковое обучение способствует формированию устойчивых лексических навыков и повышению осознанности изучения иностранного языка [14]. Таким образом, разработанное мобильное приложение «Переводчик» соответствует современным направлениям развития лингвистического образования и прикладного переводоведения.</w:t>
      </w:r>
    </w:p>
    <w:p w14:paraId="70458269" w14:textId="77777777" w:rsidR="00FE5DB6" w:rsidRPr="00FE5DB6" w:rsidRDefault="00FE5DB6" w:rsidP="00A54ADF">
      <w:pPr>
        <w:pStyle w:val="a3"/>
        <w:rPr>
          <w:sz w:val="28"/>
          <w:szCs w:val="28"/>
        </w:rPr>
      </w:pPr>
      <w:r w:rsidRPr="00FE5DB6">
        <w:rPr>
          <w:sz w:val="28"/>
          <w:szCs w:val="28"/>
        </w:rPr>
        <w:t>Таким образом, интерактивное мобильное приложение «Переводчик» может рассматриваться как эффективный инструмент для снижения влияния контекстной многозначности при переводе и изучении английского языка. Его использование способствует повышению точности коммуникации и формированию устойчивых языковых навыков, что особенно важно в условиях современного глобального информационного пространства.</w:t>
      </w:r>
    </w:p>
    <w:p w14:paraId="18CB9A1B" w14:textId="58DD4611" w:rsidR="00FE5DB6" w:rsidRDefault="00FE5DB6" w:rsidP="006A17B8">
      <w:pPr>
        <w:pStyle w:val="a3"/>
        <w:rPr>
          <w:sz w:val="28"/>
          <w:szCs w:val="28"/>
        </w:rPr>
      </w:pPr>
    </w:p>
    <w:p w14:paraId="3BD5CD46" w14:textId="1430BAC4" w:rsidR="00FE5DB6" w:rsidRDefault="00FE5DB6" w:rsidP="006A17B8">
      <w:pPr>
        <w:pStyle w:val="a3"/>
        <w:rPr>
          <w:sz w:val="28"/>
          <w:szCs w:val="28"/>
        </w:rPr>
      </w:pPr>
    </w:p>
    <w:p w14:paraId="2C79BDDB" w14:textId="55754D6E" w:rsidR="00FE5DB6" w:rsidRDefault="00FE5DB6" w:rsidP="006A17B8">
      <w:pPr>
        <w:pStyle w:val="a3"/>
        <w:rPr>
          <w:sz w:val="28"/>
          <w:szCs w:val="28"/>
        </w:rPr>
      </w:pPr>
    </w:p>
    <w:p w14:paraId="10284AC2" w14:textId="74C8A720" w:rsidR="00FE5DB6" w:rsidRDefault="00FE5DB6" w:rsidP="006A17B8">
      <w:pPr>
        <w:pStyle w:val="a3"/>
        <w:rPr>
          <w:sz w:val="28"/>
          <w:szCs w:val="28"/>
        </w:rPr>
      </w:pPr>
    </w:p>
    <w:p w14:paraId="007A063D" w14:textId="77777777" w:rsidR="00FE5DB6" w:rsidRDefault="00FE5DB6" w:rsidP="00FE5DB6">
      <w:pPr>
        <w:pStyle w:val="2"/>
        <w:ind w:right="794"/>
        <w:jc w:val="right"/>
      </w:pPr>
      <w:r>
        <w:t>СПИСОК ИСПОЛЬЗОВАННОЙ ЛИТЕРАТУРЫ</w:t>
      </w:r>
    </w:p>
    <w:p w14:paraId="644DF54D" w14:textId="77777777" w:rsidR="00FE5DB6" w:rsidRPr="00FE5DB6" w:rsidRDefault="00FE5DB6" w:rsidP="00FE5DB6">
      <w:pPr>
        <w:pStyle w:val="a3"/>
        <w:numPr>
          <w:ilvl w:val="0"/>
          <w:numId w:val="5"/>
        </w:numPr>
        <w:rPr>
          <w:sz w:val="28"/>
          <w:szCs w:val="28"/>
        </w:rPr>
      </w:pPr>
      <w:r w:rsidRPr="00FE5DB6">
        <w:rPr>
          <w:sz w:val="28"/>
          <w:szCs w:val="28"/>
        </w:rPr>
        <w:t>Авраменко А.П., Шевченко В.Н. Мобильные приложения как инструмент геймификации языкового образования. Вестник МГОУ. 2017. № 4. С. 64–71.</w:t>
      </w:r>
    </w:p>
    <w:p w14:paraId="1DC86C15" w14:textId="77777777" w:rsidR="00FE5DB6" w:rsidRPr="00FE5DB6" w:rsidRDefault="00FE5DB6" w:rsidP="00FE5DB6">
      <w:pPr>
        <w:pStyle w:val="a3"/>
        <w:numPr>
          <w:ilvl w:val="0"/>
          <w:numId w:val="5"/>
        </w:numPr>
        <w:rPr>
          <w:sz w:val="28"/>
          <w:szCs w:val="28"/>
        </w:rPr>
      </w:pPr>
      <w:r w:rsidRPr="00FE5DB6">
        <w:rPr>
          <w:sz w:val="28"/>
          <w:szCs w:val="28"/>
        </w:rPr>
        <w:t>Безобразова Т.А. Переводческая деятельность в эпоху цифровой глобализации: вызовы и перспективы. Вестник науки. 2024. № 11 (80). Т. 3. С. 780–788.</w:t>
      </w:r>
    </w:p>
    <w:p w14:paraId="2CE73028" w14:textId="77777777" w:rsidR="00FE5DB6" w:rsidRPr="00FE5DB6" w:rsidRDefault="00FE5DB6" w:rsidP="00FE5DB6">
      <w:pPr>
        <w:pStyle w:val="a3"/>
        <w:numPr>
          <w:ilvl w:val="0"/>
          <w:numId w:val="5"/>
        </w:numPr>
        <w:rPr>
          <w:sz w:val="28"/>
          <w:szCs w:val="28"/>
        </w:rPr>
      </w:pPr>
      <w:r w:rsidRPr="00FE5DB6">
        <w:rPr>
          <w:sz w:val="28"/>
          <w:szCs w:val="28"/>
        </w:rPr>
        <w:t xml:space="preserve">Бондаренко Н.Г. Дидактические свойства и функции мобильного обучения. Современные проблемы науки и образования. 2014. № 6. С. 89–92. URL: </w:t>
      </w:r>
      <w:hyperlink r:id="rId6" w:history="1">
        <w:r w:rsidRPr="00FE5DB6">
          <w:rPr>
            <w:rStyle w:val="a8"/>
            <w:sz w:val="28"/>
            <w:szCs w:val="28"/>
          </w:rPr>
          <w:t>https://science-education.ru/ru/article/view?id=15552</w:t>
        </w:r>
      </w:hyperlink>
      <w:r w:rsidRPr="00FE5DB6">
        <w:rPr>
          <w:sz w:val="28"/>
          <w:szCs w:val="28"/>
        </w:rPr>
        <w:t xml:space="preserve"> (дата обращения: 12.08.2022).</w:t>
      </w:r>
    </w:p>
    <w:p w14:paraId="3C2F2FCB" w14:textId="77777777" w:rsidR="00FE5DB6" w:rsidRPr="00FE5DB6" w:rsidRDefault="00FE5DB6" w:rsidP="00FE5DB6">
      <w:pPr>
        <w:pStyle w:val="a3"/>
        <w:numPr>
          <w:ilvl w:val="0"/>
          <w:numId w:val="5"/>
        </w:numPr>
        <w:rPr>
          <w:sz w:val="28"/>
          <w:szCs w:val="28"/>
        </w:rPr>
      </w:pPr>
      <w:r w:rsidRPr="00FE5DB6">
        <w:rPr>
          <w:sz w:val="28"/>
          <w:szCs w:val="28"/>
        </w:rPr>
        <w:t>Зубкова Л.Н. Роль контекста при переводе многозначных слов. Новое слово в науке: перспективы развития. 2015. № 4 (6). С. 195–197.</w:t>
      </w:r>
    </w:p>
    <w:p w14:paraId="79496099" w14:textId="77777777" w:rsidR="00FE5DB6" w:rsidRPr="00FE5DB6" w:rsidRDefault="00FE5DB6" w:rsidP="00FE5DB6">
      <w:pPr>
        <w:pStyle w:val="a3"/>
        <w:numPr>
          <w:ilvl w:val="0"/>
          <w:numId w:val="5"/>
        </w:numPr>
        <w:rPr>
          <w:sz w:val="28"/>
          <w:szCs w:val="28"/>
        </w:rPr>
      </w:pPr>
      <w:r w:rsidRPr="00FE5DB6">
        <w:rPr>
          <w:sz w:val="28"/>
          <w:szCs w:val="28"/>
        </w:rPr>
        <w:t>Капина А.А. Возможности мобильных приложений в процессе обучения иностранному языку. Мир науки, культуры, образования. 2019. № 6 (79). С. 287–289.</w:t>
      </w:r>
    </w:p>
    <w:p w14:paraId="0F0BD654" w14:textId="77777777" w:rsidR="00FE5DB6" w:rsidRPr="00FE5DB6" w:rsidRDefault="00FE5DB6" w:rsidP="00FE5DB6">
      <w:pPr>
        <w:pStyle w:val="a3"/>
        <w:numPr>
          <w:ilvl w:val="0"/>
          <w:numId w:val="5"/>
        </w:numPr>
        <w:rPr>
          <w:sz w:val="28"/>
          <w:szCs w:val="28"/>
        </w:rPr>
      </w:pPr>
      <w:r w:rsidRPr="00FE5DB6">
        <w:rPr>
          <w:sz w:val="28"/>
          <w:szCs w:val="28"/>
        </w:rPr>
        <w:t>Касаткина Н.Н. Теоретические основы мобильного обучения иностранным языкам. Ярославский педагогический вестник. 2016. № 5. С. 148–152.</w:t>
      </w:r>
    </w:p>
    <w:p w14:paraId="542A1B06" w14:textId="77777777" w:rsidR="00FE5DB6" w:rsidRPr="00FE5DB6" w:rsidRDefault="00FE5DB6" w:rsidP="00FE5DB6">
      <w:pPr>
        <w:pStyle w:val="a3"/>
        <w:numPr>
          <w:ilvl w:val="0"/>
          <w:numId w:val="5"/>
        </w:numPr>
        <w:rPr>
          <w:sz w:val="28"/>
          <w:szCs w:val="28"/>
        </w:rPr>
      </w:pPr>
      <w:r w:rsidRPr="00FE5DB6">
        <w:rPr>
          <w:sz w:val="28"/>
          <w:szCs w:val="28"/>
        </w:rPr>
        <w:t xml:space="preserve">Кузнецов Н.В. Семантические сложности перевода многозначных слов на материале английского языка. Электронный ресурс. URL: </w:t>
      </w:r>
      <w:hyperlink r:id="rId7" w:history="1">
        <w:r w:rsidRPr="00FE5DB6">
          <w:rPr>
            <w:rStyle w:val="a8"/>
            <w:sz w:val="28"/>
            <w:szCs w:val="28"/>
          </w:rPr>
          <w:t>https://www.alba-translating.ru/ru/ru/articles/2020/kuznetsov-2020.html</w:t>
        </w:r>
      </w:hyperlink>
      <w:r w:rsidRPr="00FE5DB6">
        <w:rPr>
          <w:sz w:val="28"/>
          <w:szCs w:val="28"/>
        </w:rPr>
        <w:t xml:space="preserve"> (дата обращения: 03.11.2025).</w:t>
      </w:r>
    </w:p>
    <w:p w14:paraId="6E5B8C18" w14:textId="77777777" w:rsidR="00FE5DB6" w:rsidRPr="00FE5DB6" w:rsidRDefault="00FE5DB6" w:rsidP="00FE5DB6">
      <w:pPr>
        <w:pStyle w:val="a3"/>
        <w:numPr>
          <w:ilvl w:val="0"/>
          <w:numId w:val="5"/>
        </w:numPr>
        <w:rPr>
          <w:sz w:val="28"/>
          <w:szCs w:val="28"/>
        </w:rPr>
      </w:pPr>
      <w:r w:rsidRPr="00FE5DB6">
        <w:rPr>
          <w:sz w:val="28"/>
          <w:szCs w:val="28"/>
        </w:rPr>
        <w:t>Марчук Ю.Н. Контекстное разрешение лексической многозначности. Вестник МГОУ. Серия: Лингвистика. 2016. № 1. С. 26–32.</w:t>
      </w:r>
    </w:p>
    <w:p w14:paraId="491A6988" w14:textId="77777777" w:rsidR="00FE5DB6" w:rsidRPr="00FE5DB6" w:rsidRDefault="00FE5DB6" w:rsidP="00FE5DB6">
      <w:pPr>
        <w:pStyle w:val="a3"/>
        <w:numPr>
          <w:ilvl w:val="0"/>
          <w:numId w:val="5"/>
        </w:numPr>
        <w:rPr>
          <w:sz w:val="28"/>
          <w:szCs w:val="28"/>
        </w:rPr>
      </w:pPr>
      <w:r w:rsidRPr="00FE5DB6">
        <w:rPr>
          <w:sz w:val="28"/>
          <w:szCs w:val="28"/>
        </w:rPr>
        <w:t>Набиджанова З.А. Роль контекста при переводе многозначных слов английского языка. Биология и интегративная медицина. 2021. № 6 (53). С. 217–224.</w:t>
      </w:r>
    </w:p>
    <w:p w14:paraId="154F6724" w14:textId="77777777" w:rsidR="00FE5DB6" w:rsidRPr="00FE5DB6" w:rsidRDefault="00FE5DB6" w:rsidP="00FE5DB6">
      <w:pPr>
        <w:pStyle w:val="a3"/>
        <w:numPr>
          <w:ilvl w:val="0"/>
          <w:numId w:val="5"/>
        </w:numPr>
        <w:rPr>
          <w:sz w:val="28"/>
          <w:szCs w:val="28"/>
        </w:rPr>
      </w:pPr>
      <w:r w:rsidRPr="00FE5DB6">
        <w:rPr>
          <w:sz w:val="28"/>
          <w:szCs w:val="28"/>
        </w:rPr>
        <w:t>Новиков А.В. Контекстуальное распознавание семантики многозначных слов системами машинного перевода. Вестник ВГУ. Серия: Лингвистика и межкультурная коммуникация. 2025. № 3. С. 6–15.</w:t>
      </w:r>
    </w:p>
    <w:p w14:paraId="223496AA" w14:textId="77777777" w:rsidR="00FE5DB6" w:rsidRPr="00FE5DB6" w:rsidRDefault="00FE5DB6" w:rsidP="00FE5DB6">
      <w:pPr>
        <w:pStyle w:val="a3"/>
        <w:numPr>
          <w:ilvl w:val="0"/>
          <w:numId w:val="5"/>
        </w:numPr>
        <w:rPr>
          <w:sz w:val="28"/>
          <w:szCs w:val="28"/>
        </w:rPr>
      </w:pPr>
      <w:r w:rsidRPr="00FE5DB6">
        <w:rPr>
          <w:sz w:val="28"/>
          <w:szCs w:val="28"/>
        </w:rPr>
        <w:t>Полат Е.С., Бухаркина М.Ю. Современные педагогические и информационные технологии в системе образования. Москва: Академия, 2009. 368 с.</w:t>
      </w:r>
    </w:p>
    <w:p w14:paraId="2E305675" w14:textId="0F719867" w:rsidR="00A54ADF" w:rsidRPr="00A54ADF" w:rsidRDefault="00A54ADF" w:rsidP="00FE5DB6">
      <w:pPr>
        <w:pStyle w:val="a3"/>
        <w:numPr>
          <w:ilvl w:val="0"/>
          <w:numId w:val="5"/>
        </w:numPr>
        <w:rPr>
          <w:sz w:val="28"/>
          <w:szCs w:val="28"/>
        </w:rPr>
      </w:pPr>
      <w:r w:rsidRPr="00A54ADF">
        <w:rPr>
          <w:sz w:val="28"/>
          <w:szCs w:val="28"/>
          <w:lang w:val="en-US"/>
        </w:rPr>
        <w:t xml:space="preserve">Crystal D. English as a Global Language. Cambridge: Cambridge University Press, 2003. </w:t>
      </w:r>
    </w:p>
    <w:p w14:paraId="3B45277C" w14:textId="1DE67C04" w:rsidR="00FE5DB6" w:rsidRPr="00FE5DB6" w:rsidRDefault="00FE5DB6" w:rsidP="00FE5DB6">
      <w:pPr>
        <w:pStyle w:val="a3"/>
        <w:numPr>
          <w:ilvl w:val="0"/>
          <w:numId w:val="5"/>
        </w:numPr>
        <w:rPr>
          <w:sz w:val="28"/>
          <w:szCs w:val="28"/>
        </w:rPr>
      </w:pPr>
      <w:r w:rsidRPr="00FE5DB6">
        <w:rPr>
          <w:sz w:val="28"/>
          <w:szCs w:val="28"/>
        </w:rPr>
        <w:t>Станиславский</w:t>
      </w:r>
      <w:r w:rsidRPr="00A54ADF">
        <w:rPr>
          <w:sz w:val="28"/>
          <w:szCs w:val="28"/>
        </w:rPr>
        <w:t xml:space="preserve"> </w:t>
      </w:r>
      <w:r w:rsidRPr="00FE5DB6">
        <w:rPr>
          <w:sz w:val="28"/>
          <w:szCs w:val="28"/>
        </w:rPr>
        <w:t>А</w:t>
      </w:r>
      <w:r w:rsidRPr="00A54ADF">
        <w:rPr>
          <w:sz w:val="28"/>
          <w:szCs w:val="28"/>
        </w:rPr>
        <w:t>.</w:t>
      </w:r>
      <w:r w:rsidRPr="00FE5DB6">
        <w:rPr>
          <w:sz w:val="28"/>
          <w:szCs w:val="28"/>
        </w:rPr>
        <w:t>Р</w:t>
      </w:r>
      <w:r w:rsidRPr="00A54ADF">
        <w:rPr>
          <w:sz w:val="28"/>
          <w:szCs w:val="28"/>
        </w:rPr>
        <w:t xml:space="preserve">. </w:t>
      </w:r>
      <w:r w:rsidRPr="00FE5DB6">
        <w:rPr>
          <w:sz w:val="28"/>
          <w:szCs w:val="28"/>
        </w:rPr>
        <w:t>Перевод</w:t>
      </w:r>
      <w:r w:rsidRPr="00A54ADF">
        <w:rPr>
          <w:sz w:val="28"/>
          <w:szCs w:val="28"/>
        </w:rPr>
        <w:t xml:space="preserve"> </w:t>
      </w:r>
      <w:r w:rsidRPr="00FE5DB6">
        <w:rPr>
          <w:sz w:val="28"/>
          <w:szCs w:val="28"/>
        </w:rPr>
        <w:t>многозначных</w:t>
      </w:r>
      <w:r w:rsidRPr="00A54ADF">
        <w:rPr>
          <w:sz w:val="28"/>
          <w:szCs w:val="28"/>
        </w:rPr>
        <w:t xml:space="preserve"> </w:t>
      </w:r>
      <w:r w:rsidRPr="00FE5DB6">
        <w:rPr>
          <w:sz w:val="28"/>
          <w:szCs w:val="28"/>
        </w:rPr>
        <w:t>терминов</w:t>
      </w:r>
      <w:r w:rsidRPr="00A54ADF">
        <w:rPr>
          <w:sz w:val="28"/>
          <w:szCs w:val="28"/>
        </w:rPr>
        <w:t xml:space="preserve"> </w:t>
      </w:r>
      <w:r w:rsidRPr="00FE5DB6">
        <w:rPr>
          <w:sz w:val="28"/>
          <w:szCs w:val="28"/>
        </w:rPr>
        <w:t>в</w:t>
      </w:r>
      <w:r w:rsidRPr="00A54ADF">
        <w:rPr>
          <w:sz w:val="28"/>
          <w:szCs w:val="28"/>
        </w:rPr>
        <w:t xml:space="preserve"> </w:t>
      </w:r>
      <w:r w:rsidRPr="00FE5DB6">
        <w:rPr>
          <w:sz w:val="28"/>
          <w:szCs w:val="28"/>
        </w:rPr>
        <w:t>технических</w:t>
      </w:r>
      <w:r w:rsidRPr="00A54ADF">
        <w:rPr>
          <w:sz w:val="28"/>
          <w:szCs w:val="28"/>
        </w:rPr>
        <w:t xml:space="preserve"> </w:t>
      </w:r>
      <w:r w:rsidRPr="00FE5DB6">
        <w:rPr>
          <w:sz w:val="28"/>
          <w:szCs w:val="28"/>
        </w:rPr>
        <w:t>текстах</w:t>
      </w:r>
      <w:r w:rsidRPr="00A54ADF">
        <w:rPr>
          <w:sz w:val="28"/>
          <w:szCs w:val="28"/>
        </w:rPr>
        <w:t xml:space="preserve">. </w:t>
      </w:r>
      <w:r w:rsidRPr="00FE5DB6">
        <w:rPr>
          <w:sz w:val="28"/>
          <w:szCs w:val="28"/>
        </w:rPr>
        <w:t xml:space="preserve">Филология и литературоведение. 2014. № 1. Электронный ресурс. URL: </w:t>
      </w:r>
      <w:hyperlink r:id="rId8" w:history="1">
        <w:r w:rsidRPr="00FE5DB6">
          <w:rPr>
            <w:rStyle w:val="a8"/>
            <w:sz w:val="28"/>
            <w:szCs w:val="28"/>
          </w:rPr>
          <w:t>https://philology.snauka.ru/2014/01/655</w:t>
        </w:r>
      </w:hyperlink>
      <w:r w:rsidRPr="00FE5DB6">
        <w:rPr>
          <w:sz w:val="28"/>
          <w:szCs w:val="28"/>
        </w:rPr>
        <w:t xml:space="preserve"> (дата обращения: 13.11.2025).</w:t>
      </w:r>
    </w:p>
    <w:p w14:paraId="5C3EC490" w14:textId="36FF0768" w:rsidR="004E3006" w:rsidRPr="004E3006" w:rsidRDefault="00FE5DB6" w:rsidP="004E3006">
      <w:pPr>
        <w:pStyle w:val="a3"/>
        <w:numPr>
          <w:ilvl w:val="0"/>
          <w:numId w:val="5"/>
        </w:numPr>
        <w:rPr>
          <w:sz w:val="28"/>
          <w:szCs w:val="28"/>
        </w:rPr>
      </w:pPr>
      <w:r w:rsidRPr="00FE5DB6">
        <w:rPr>
          <w:sz w:val="28"/>
          <w:szCs w:val="28"/>
        </w:rPr>
        <w:t>Сысоев П.В. Информационные и коммуникационные технологии в лингвистическом образовании. Москва: URSS, 2022. 264 с.</w:t>
      </w:r>
    </w:p>
    <w:p w14:paraId="51185EB8" w14:textId="77777777" w:rsidR="00FE5DB6" w:rsidRPr="00FE5DB6" w:rsidRDefault="00FE5DB6" w:rsidP="00FE5DB6">
      <w:pPr>
        <w:pStyle w:val="a3"/>
        <w:numPr>
          <w:ilvl w:val="0"/>
          <w:numId w:val="5"/>
        </w:numPr>
        <w:spacing w:after="0" w:afterAutospacing="0"/>
        <w:rPr>
          <w:sz w:val="28"/>
          <w:szCs w:val="28"/>
        </w:rPr>
      </w:pPr>
      <w:r w:rsidRPr="00FE5DB6">
        <w:rPr>
          <w:sz w:val="28"/>
          <w:szCs w:val="28"/>
        </w:rPr>
        <w:t>Урядова А.В. Многозначность значений строительных терминов в английском языке при переводе на русский язык. Актуальные вопросы переводоведения и практики перевода. 2019. Вып. 9. С. 138–141.</w:t>
      </w:r>
    </w:p>
    <w:p w14:paraId="4848A880" w14:textId="6FF92FA4" w:rsidR="00FE5DB6" w:rsidRPr="00FE5DB6" w:rsidRDefault="00FE5DB6" w:rsidP="004E3006">
      <w:pPr>
        <w:pStyle w:val="a3"/>
        <w:numPr>
          <w:ilvl w:val="0"/>
          <w:numId w:val="6"/>
        </w:numPr>
        <w:spacing w:before="0" w:beforeAutospacing="0"/>
        <w:rPr>
          <w:sz w:val="28"/>
          <w:szCs w:val="28"/>
        </w:rPr>
      </w:pPr>
      <w:r w:rsidRPr="00FE5DB6">
        <w:rPr>
          <w:sz w:val="28"/>
          <w:szCs w:val="28"/>
        </w:rPr>
        <w:t xml:space="preserve">Бархударов Л.С. Язык и перевод. Вопросы общей и частной теории перевода. Москва: Международные отношения, 2008. </w:t>
      </w:r>
    </w:p>
    <w:p w14:paraId="1C07AAB2" w14:textId="5FCEEC9A" w:rsidR="006A17B8" w:rsidRDefault="00FE5DB6" w:rsidP="008B3950">
      <w:pPr>
        <w:pStyle w:val="a3"/>
        <w:numPr>
          <w:ilvl w:val="0"/>
          <w:numId w:val="6"/>
        </w:numPr>
        <w:rPr>
          <w:sz w:val="28"/>
          <w:szCs w:val="28"/>
        </w:rPr>
      </w:pPr>
      <w:r w:rsidRPr="00FE5DB6">
        <w:rPr>
          <w:sz w:val="28"/>
          <w:szCs w:val="28"/>
        </w:rPr>
        <w:t xml:space="preserve">Комиссаров В.Н. Современное переводоведение. Москва: ЭТС, 2011. </w:t>
      </w:r>
    </w:p>
    <w:p w14:paraId="2057C343" w14:textId="5A362BDA" w:rsidR="000C59E7" w:rsidRPr="000C59E7" w:rsidRDefault="000C59E7" w:rsidP="008B3950">
      <w:pPr>
        <w:pStyle w:val="a3"/>
        <w:numPr>
          <w:ilvl w:val="0"/>
          <w:numId w:val="6"/>
        </w:numPr>
        <w:rPr>
          <w:sz w:val="28"/>
          <w:szCs w:val="28"/>
        </w:rPr>
      </w:pPr>
      <w:r w:rsidRPr="000C59E7">
        <w:rPr>
          <w:sz w:val="28"/>
          <w:szCs w:val="28"/>
        </w:rPr>
        <w:t>Рецкер Я.И. Теория перевода и переводческая практика. Москва: Международные отношения, 2010.</w:t>
      </w:r>
    </w:p>
    <w:sectPr w:rsidR="000C59E7" w:rsidRPr="000C59E7" w:rsidSect="00F641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B162C"/>
    <w:multiLevelType w:val="multilevel"/>
    <w:tmpl w:val="8E40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34360"/>
    <w:multiLevelType w:val="hybridMultilevel"/>
    <w:tmpl w:val="FF5E4C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FA7600"/>
    <w:multiLevelType w:val="hybridMultilevel"/>
    <w:tmpl w:val="FE84BE6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D20AA2"/>
    <w:multiLevelType w:val="multilevel"/>
    <w:tmpl w:val="23828DFA"/>
    <w:lvl w:ilvl="0">
      <w:start w:val="1"/>
      <w:numFmt w:val="decimal"/>
      <w:lvlText w:val="%1."/>
      <w:lvlJc w:val="left"/>
      <w:pPr>
        <w:tabs>
          <w:tab w:val="num" w:pos="5400"/>
        </w:tabs>
        <w:ind w:left="5400" w:hanging="360"/>
      </w:pPr>
    </w:lvl>
    <w:lvl w:ilvl="1">
      <w:start w:val="1"/>
      <w:numFmt w:val="decimal"/>
      <w:lvlText w:val="%2."/>
      <w:lvlJc w:val="left"/>
      <w:pPr>
        <w:tabs>
          <w:tab w:val="num" w:pos="6120"/>
        </w:tabs>
        <w:ind w:left="6120" w:hanging="360"/>
      </w:pPr>
    </w:lvl>
    <w:lvl w:ilvl="2" w:tentative="1">
      <w:start w:val="1"/>
      <w:numFmt w:val="decimal"/>
      <w:lvlText w:val="%3."/>
      <w:lvlJc w:val="left"/>
      <w:pPr>
        <w:tabs>
          <w:tab w:val="num" w:pos="6840"/>
        </w:tabs>
        <w:ind w:left="6840" w:hanging="360"/>
      </w:pPr>
    </w:lvl>
    <w:lvl w:ilvl="3" w:tentative="1">
      <w:start w:val="1"/>
      <w:numFmt w:val="decimal"/>
      <w:lvlText w:val="%4."/>
      <w:lvlJc w:val="left"/>
      <w:pPr>
        <w:tabs>
          <w:tab w:val="num" w:pos="7560"/>
        </w:tabs>
        <w:ind w:left="7560" w:hanging="360"/>
      </w:pPr>
    </w:lvl>
    <w:lvl w:ilvl="4" w:tentative="1">
      <w:start w:val="1"/>
      <w:numFmt w:val="decimal"/>
      <w:lvlText w:val="%5."/>
      <w:lvlJc w:val="left"/>
      <w:pPr>
        <w:tabs>
          <w:tab w:val="num" w:pos="8280"/>
        </w:tabs>
        <w:ind w:left="8280" w:hanging="360"/>
      </w:pPr>
    </w:lvl>
    <w:lvl w:ilvl="5" w:tentative="1">
      <w:start w:val="1"/>
      <w:numFmt w:val="decimal"/>
      <w:lvlText w:val="%6."/>
      <w:lvlJc w:val="left"/>
      <w:pPr>
        <w:tabs>
          <w:tab w:val="num" w:pos="9000"/>
        </w:tabs>
        <w:ind w:left="9000" w:hanging="360"/>
      </w:pPr>
    </w:lvl>
    <w:lvl w:ilvl="6" w:tentative="1">
      <w:start w:val="1"/>
      <w:numFmt w:val="decimal"/>
      <w:lvlText w:val="%7."/>
      <w:lvlJc w:val="left"/>
      <w:pPr>
        <w:tabs>
          <w:tab w:val="num" w:pos="9720"/>
        </w:tabs>
        <w:ind w:left="9720" w:hanging="360"/>
      </w:pPr>
    </w:lvl>
    <w:lvl w:ilvl="7" w:tentative="1">
      <w:start w:val="1"/>
      <w:numFmt w:val="decimal"/>
      <w:lvlText w:val="%8."/>
      <w:lvlJc w:val="left"/>
      <w:pPr>
        <w:tabs>
          <w:tab w:val="num" w:pos="10440"/>
        </w:tabs>
        <w:ind w:left="10440" w:hanging="360"/>
      </w:pPr>
    </w:lvl>
    <w:lvl w:ilvl="8" w:tentative="1">
      <w:start w:val="1"/>
      <w:numFmt w:val="decimal"/>
      <w:lvlText w:val="%9."/>
      <w:lvlJc w:val="left"/>
      <w:pPr>
        <w:tabs>
          <w:tab w:val="num" w:pos="11160"/>
        </w:tabs>
        <w:ind w:left="11160" w:hanging="360"/>
      </w:pPr>
    </w:lvl>
  </w:abstractNum>
  <w:abstractNum w:abstractNumId="4" w15:restartNumberingAfterBreak="0">
    <w:nsid w:val="641703EA"/>
    <w:multiLevelType w:val="multilevel"/>
    <w:tmpl w:val="9EB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B30B2"/>
    <w:multiLevelType w:val="multilevel"/>
    <w:tmpl w:val="C7D6D38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DD09F9"/>
    <w:multiLevelType w:val="hybridMultilevel"/>
    <w:tmpl w:val="7906712A"/>
    <w:lvl w:ilvl="0" w:tplc="0419000F">
      <w:start w:val="1"/>
      <w:numFmt w:val="decimal"/>
      <w:lvlText w:val="%1."/>
      <w:lvlJc w:val="left"/>
      <w:pPr>
        <w:ind w:left="133" w:hanging="360"/>
      </w:pPr>
    </w:lvl>
    <w:lvl w:ilvl="1" w:tplc="04190019" w:tentative="1">
      <w:start w:val="1"/>
      <w:numFmt w:val="lowerLetter"/>
      <w:lvlText w:val="%2."/>
      <w:lvlJc w:val="left"/>
      <w:pPr>
        <w:ind w:left="853" w:hanging="360"/>
      </w:pPr>
    </w:lvl>
    <w:lvl w:ilvl="2" w:tplc="0419001B" w:tentative="1">
      <w:start w:val="1"/>
      <w:numFmt w:val="lowerRoman"/>
      <w:lvlText w:val="%3."/>
      <w:lvlJc w:val="right"/>
      <w:pPr>
        <w:ind w:left="1573" w:hanging="180"/>
      </w:pPr>
    </w:lvl>
    <w:lvl w:ilvl="3" w:tplc="0419000F" w:tentative="1">
      <w:start w:val="1"/>
      <w:numFmt w:val="decimal"/>
      <w:lvlText w:val="%4."/>
      <w:lvlJc w:val="left"/>
      <w:pPr>
        <w:ind w:left="2293" w:hanging="360"/>
      </w:pPr>
    </w:lvl>
    <w:lvl w:ilvl="4" w:tplc="04190019" w:tentative="1">
      <w:start w:val="1"/>
      <w:numFmt w:val="lowerLetter"/>
      <w:lvlText w:val="%5."/>
      <w:lvlJc w:val="left"/>
      <w:pPr>
        <w:ind w:left="3013" w:hanging="360"/>
      </w:pPr>
    </w:lvl>
    <w:lvl w:ilvl="5" w:tplc="0419001B" w:tentative="1">
      <w:start w:val="1"/>
      <w:numFmt w:val="lowerRoman"/>
      <w:lvlText w:val="%6."/>
      <w:lvlJc w:val="right"/>
      <w:pPr>
        <w:ind w:left="3733" w:hanging="180"/>
      </w:pPr>
    </w:lvl>
    <w:lvl w:ilvl="6" w:tplc="0419000F" w:tentative="1">
      <w:start w:val="1"/>
      <w:numFmt w:val="decimal"/>
      <w:lvlText w:val="%7."/>
      <w:lvlJc w:val="left"/>
      <w:pPr>
        <w:ind w:left="4453" w:hanging="360"/>
      </w:pPr>
    </w:lvl>
    <w:lvl w:ilvl="7" w:tplc="04190019" w:tentative="1">
      <w:start w:val="1"/>
      <w:numFmt w:val="lowerLetter"/>
      <w:lvlText w:val="%8."/>
      <w:lvlJc w:val="left"/>
      <w:pPr>
        <w:ind w:left="5173" w:hanging="360"/>
      </w:pPr>
    </w:lvl>
    <w:lvl w:ilvl="8" w:tplc="0419001B" w:tentative="1">
      <w:start w:val="1"/>
      <w:numFmt w:val="lowerRoman"/>
      <w:lvlText w:val="%9."/>
      <w:lvlJc w:val="right"/>
      <w:pPr>
        <w:ind w:left="5893" w:hanging="180"/>
      </w:pPr>
    </w:lvl>
  </w:abstractNum>
  <w:num w:numId="1">
    <w:abstractNumId w:val="3"/>
  </w:num>
  <w:num w:numId="2">
    <w:abstractNumId w:val="6"/>
  </w:num>
  <w:num w:numId="3">
    <w:abstractNumId w:val="1"/>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71"/>
    <w:rsid w:val="000C59E7"/>
    <w:rsid w:val="00190E7F"/>
    <w:rsid w:val="00261603"/>
    <w:rsid w:val="002D4CDB"/>
    <w:rsid w:val="003115FE"/>
    <w:rsid w:val="003D0B28"/>
    <w:rsid w:val="003E7B72"/>
    <w:rsid w:val="004E3006"/>
    <w:rsid w:val="006A17B8"/>
    <w:rsid w:val="008B3950"/>
    <w:rsid w:val="00A46971"/>
    <w:rsid w:val="00A54ADF"/>
    <w:rsid w:val="00F51CD4"/>
    <w:rsid w:val="00F5596F"/>
    <w:rsid w:val="00F641D3"/>
    <w:rsid w:val="00FC7F4F"/>
    <w:rsid w:val="00FE5D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65BF0E"/>
  <w15:chartTrackingRefBased/>
  <w15:docId w15:val="{BCCB2D7A-336F-4342-BC0D-D8762AF3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641D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6A17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641D3"/>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F641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F641D3"/>
    <w:rPr>
      <w:i/>
      <w:iCs/>
    </w:rPr>
  </w:style>
  <w:style w:type="paragraph" w:styleId="a5">
    <w:name w:val="No Spacing"/>
    <w:uiPriority w:val="1"/>
    <w:qFormat/>
    <w:rsid w:val="00F641D3"/>
    <w:pPr>
      <w:spacing w:after="0" w:line="240" w:lineRule="auto"/>
    </w:pPr>
  </w:style>
  <w:style w:type="paragraph" w:styleId="a6">
    <w:name w:val="List Paragraph"/>
    <w:basedOn w:val="a"/>
    <w:uiPriority w:val="34"/>
    <w:qFormat/>
    <w:rsid w:val="00F641D3"/>
    <w:pPr>
      <w:ind w:left="720"/>
      <w:contextualSpacing/>
    </w:pPr>
  </w:style>
  <w:style w:type="character" w:customStyle="1" w:styleId="30">
    <w:name w:val="Заголовок 3 Знак"/>
    <w:basedOn w:val="a0"/>
    <w:link w:val="3"/>
    <w:uiPriority w:val="9"/>
    <w:semiHidden/>
    <w:rsid w:val="006A17B8"/>
    <w:rPr>
      <w:rFonts w:asciiTheme="majorHAnsi" w:eastAsiaTheme="majorEastAsia" w:hAnsiTheme="majorHAnsi" w:cstheme="majorBidi"/>
      <w:color w:val="1F3763" w:themeColor="accent1" w:themeShade="7F"/>
      <w:sz w:val="24"/>
      <w:szCs w:val="24"/>
    </w:rPr>
  </w:style>
  <w:style w:type="character" w:styleId="a7">
    <w:name w:val="Strong"/>
    <w:basedOn w:val="a0"/>
    <w:uiPriority w:val="22"/>
    <w:qFormat/>
    <w:rsid w:val="00FE5DB6"/>
    <w:rPr>
      <w:b/>
      <w:bCs/>
    </w:rPr>
  </w:style>
  <w:style w:type="character" w:styleId="a8">
    <w:name w:val="Hyperlink"/>
    <w:basedOn w:val="a0"/>
    <w:uiPriority w:val="99"/>
    <w:semiHidden/>
    <w:unhideWhenUsed/>
    <w:rsid w:val="00FE5D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04814">
      <w:bodyDiv w:val="1"/>
      <w:marLeft w:val="0"/>
      <w:marRight w:val="0"/>
      <w:marTop w:val="0"/>
      <w:marBottom w:val="0"/>
      <w:divBdr>
        <w:top w:val="none" w:sz="0" w:space="0" w:color="auto"/>
        <w:left w:val="none" w:sz="0" w:space="0" w:color="auto"/>
        <w:bottom w:val="none" w:sz="0" w:space="0" w:color="auto"/>
        <w:right w:val="none" w:sz="0" w:space="0" w:color="auto"/>
      </w:divBdr>
    </w:div>
    <w:div w:id="432171685">
      <w:bodyDiv w:val="1"/>
      <w:marLeft w:val="0"/>
      <w:marRight w:val="0"/>
      <w:marTop w:val="0"/>
      <w:marBottom w:val="0"/>
      <w:divBdr>
        <w:top w:val="none" w:sz="0" w:space="0" w:color="auto"/>
        <w:left w:val="none" w:sz="0" w:space="0" w:color="auto"/>
        <w:bottom w:val="none" w:sz="0" w:space="0" w:color="auto"/>
        <w:right w:val="none" w:sz="0" w:space="0" w:color="auto"/>
      </w:divBdr>
    </w:div>
    <w:div w:id="497384414">
      <w:bodyDiv w:val="1"/>
      <w:marLeft w:val="0"/>
      <w:marRight w:val="0"/>
      <w:marTop w:val="0"/>
      <w:marBottom w:val="0"/>
      <w:divBdr>
        <w:top w:val="none" w:sz="0" w:space="0" w:color="auto"/>
        <w:left w:val="none" w:sz="0" w:space="0" w:color="auto"/>
        <w:bottom w:val="none" w:sz="0" w:space="0" w:color="auto"/>
        <w:right w:val="none" w:sz="0" w:space="0" w:color="auto"/>
      </w:divBdr>
    </w:div>
    <w:div w:id="1069039724">
      <w:bodyDiv w:val="1"/>
      <w:marLeft w:val="0"/>
      <w:marRight w:val="0"/>
      <w:marTop w:val="0"/>
      <w:marBottom w:val="0"/>
      <w:divBdr>
        <w:top w:val="none" w:sz="0" w:space="0" w:color="auto"/>
        <w:left w:val="none" w:sz="0" w:space="0" w:color="auto"/>
        <w:bottom w:val="none" w:sz="0" w:space="0" w:color="auto"/>
        <w:right w:val="none" w:sz="0" w:space="0" w:color="auto"/>
      </w:divBdr>
    </w:div>
    <w:div w:id="1561090835">
      <w:bodyDiv w:val="1"/>
      <w:marLeft w:val="0"/>
      <w:marRight w:val="0"/>
      <w:marTop w:val="0"/>
      <w:marBottom w:val="0"/>
      <w:divBdr>
        <w:top w:val="none" w:sz="0" w:space="0" w:color="auto"/>
        <w:left w:val="none" w:sz="0" w:space="0" w:color="auto"/>
        <w:bottom w:val="none" w:sz="0" w:space="0" w:color="auto"/>
        <w:right w:val="none" w:sz="0" w:space="0" w:color="auto"/>
      </w:divBdr>
    </w:div>
    <w:div w:id="1909538524">
      <w:bodyDiv w:val="1"/>
      <w:marLeft w:val="0"/>
      <w:marRight w:val="0"/>
      <w:marTop w:val="0"/>
      <w:marBottom w:val="0"/>
      <w:divBdr>
        <w:top w:val="none" w:sz="0" w:space="0" w:color="auto"/>
        <w:left w:val="none" w:sz="0" w:space="0" w:color="auto"/>
        <w:bottom w:val="none" w:sz="0" w:space="0" w:color="auto"/>
        <w:right w:val="none" w:sz="0" w:space="0" w:color="auto"/>
      </w:divBdr>
    </w:div>
    <w:div w:id="199853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ology.snauka.ru/2014/01/655" TargetMode="External"/><Relationship Id="rId3" Type="http://schemas.openxmlformats.org/officeDocument/2006/relationships/settings" Target="settings.xml"/><Relationship Id="rId7" Type="http://schemas.openxmlformats.org/officeDocument/2006/relationships/hyperlink" Target="https://www.alba-translating.ru/ru/ru/articles/2020/kuznetsov-202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ence-education.ru/ru/article/view?id=15552" TargetMode="Externa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Результаты опроса</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3D7-45C9-971D-F5B819A2CF9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3D7-45C9-971D-F5B819A2CF9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3D7-45C9-971D-F5B819A2CF9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3D7-45C9-971D-F5B819A2CF9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Только "Да"</c:v>
                </c:pt>
                <c:pt idx="1">
                  <c:v>Да = Нет</c:v>
                </c:pt>
                <c:pt idx="2">
                  <c:v>Да &lt; Нет</c:v>
                </c:pt>
                <c:pt idx="3">
                  <c:v>Да &gt; Нет</c:v>
                </c:pt>
              </c:strCache>
            </c:strRef>
          </c:cat>
          <c:val>
            <c:numRef>
              <c:f>Лист1!$B$2:$B$5</c:f>
              <c:numCache>
                <c:formatCode>0%</c:formatCode>
                <c:ptCount val="4"/>
                <c:pt idx="0">
                  <c:v>0.12</c:v>
                </c:pt>
                <c:pt idx="1">
                  <c:v>0.24</c:v>
                </c:pt>
                <c:pt idx="2">
                  <c:v>0.15</c:v>
                </c:pt>
                <c:pt idx="3">
                  <c:v>0.49</c:v>
                </c:pt>
              </c:numCache>
            </c:numRef>
          </c:val>
          <c:extLst>
            <c:ext xmlns:c16="http://schemas.microsoft.com/office/drawing/2014/chart" uri="{C3380CC4-5D6E-409C-BE32-E72D297353CC}">
              <c16:uniqueId val="{00000000-4F9F-49D0-9E20-FD2962BD05F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15</Pages>
  <Words>4055</Words>
  <Characters>23119</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Kander GG</dc:creator>
  <cp:keywords/>
  <dc:description/>
  <cp:lastModifiedBy>Kander GG</cp:lastModifiedBy>
  <cp:revision>8</cp:revision>
  <dcterms:created xsi:type="dcterms:W3CDTF">2026-02-06T13:28:00Z</dcterms:created>
  <dcterms:modified xsi:type="dcterms:W3CDTF">2026-02-08T20:18:00Z</dcterms:modified>
</cp:coreProperties>
</file>