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1837E" w14:textId="77777777" w:rsidR="003E670B" w:rsidRP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pPr>
      <w:r w:rsidRPr="003E670B">
        <w:t>Source 1</w:t>
      </w:r>
    </w:p>
    <w:p w14:paraId="50FE6EDC" w14:textId="77777777" w:rsidR="003E670B" w:rsidRDefault="003E670B" w:rsidP="003E670B">
      <w:pPr>
        <w:spacing w:line="480" w:lineRule="auto"/>
        <w:rPr>
          <w:rFonts w:eastAsia="Times New Roman"/>
        </w:rPr>
      </w:pPr>
      <w:r w:rsidRPr="003E670B">
        <w:t xml:space="preserve">Arai, Y. (August 11). </w:t>
      </w:r>
      <w:r w:rsidRPr="003E670B">
        <w:rPr>
          <w:rFonts w:eastAsia="Times New Roman"/>
          <w:bCs/>
        </w:rPr>
        <w:t xml:space="preserve">Civil and criminal penalties for copyright infringement. </w:t>
      </w:r>
      <w:r w:rsidRPr="003E670B">
        <w:rPr>
          <w:rFonts w:eastAsia="Times New Roman"/>
          <w:shd w:val="clear" w:color="auto" w:fill="FFFFFF"/>
        </w:rPr>
        <w:t>Information</w:t>
      </w:r>
      <w:r>
        <w:rPr>
          <w:rFonts w:eastAsia="Times New Roman"/>
          <w:shd w:val="clear" w:color="auto" w:fill="FFFFFF"/>
        </w:rPr>
        <w:tab/>
      </w:r>
      <w:r>
        <w:rPr>
          <w:rFonts w:eastAsia="Times New Roman"/>
          <w:shd w:val="clear" w:color="auto" w:fill="FFFFFF"/>
        </w:rPr>
        <w:tab/>
      </w:r>
      <w:r w:rsidRPr="003E670B">
        <w:rPr>
          <w:rFonts w:eastAsia="Times New Roman"/>
          <w:shd w:val="clear" w:color="auto" w:fill="FFFFFF"/>
        </w:rPr>
        <w:t xml:space="preserve"> Economics and Policy, 23(3), 270-280. </w:t>
      </w:r>
      <w:proofErr w:type="gramStart"/>
      <w:r w:rsidRPr="003E670B">
        <w:rPr>
          <w:rFonts w:eastAsia="Times New Roman"/>
          <w:shd w:val="clear" w:color="auto" w:fill="FFFFFF"/>
        </w:rPr>
        <w:t>doi:</w:t>
      </w:r>
      <w:r w:rsidRPr="003E670B">
        <w:rPr>
          <w:rStyle w:val="exldetailsdisplayval"/>
          <w:rFonts w:eastAsia="Times New Roman"/>
          <w:bdr w:val="none" w:sz="0" w:space="0" w:color="auto" w:frame="1"/>
        </w:rPr>
        <w:t>10.1016/j.infoecopol</w:t>
      </w:r>
      <w:proofErr w:type="gramEnd"/>
      <w:r w:rsidRPr="003E670B">
        <w:rPr>
          <w:rStyle w:val="exldetailsdisplayval"/>
          <w:rFonts w:eastAsia="Times New Roman"/>
          <w:bdr w:val="none" w:sz="0" w:space="0" w:color="auto" w:frame="1"/>
        </w:rPr>
        <w:t>.2011.08.001</w:t>
      </w:r>
      <w:r w:rsidRPr="003E670B">
        <w:rPr>
          <w:rStyle w:val="apple-converted-space"/>
          <w:rFonts w:eastAsia="Times New Roman"/>
          <w:shd w:val="clear" w:color="auto" w:fill="FFFFFF"/>
        </w:rPr>
        <w:t> </w:t>
      </w:r>
    </w:p>
    <w:p w14:paraId="4BEFD1F3" w14:textId="77777777" w:rsidR="003E670B" w:rsidRPr="003E670B" w:rsidRDefault="003E670B" w:rsidP="003E670B">
      <w:pPr>
        <w:spacing w:line="480" w:lineRule="auto"/>
        <w:rPr>
          <w:rFonts w:eastAsia="Times New Roman"/>
        </w:rPr>
      </w:pPr>
      <w:bookmarkStart w:id="0" w:name="_GoBack"/>
      <w:bookmarkEnd w:id="0"/>
    </w:p>
    <w:p w14:paraId="4A5643EC" w14:textId="77777777" w:rsidR="003E670B" w:rsidRP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rPr>
          <w:bCs/>
        </w:rPr>
      </w:pPr>
      <w:r>
        <w:rPr>
          <w:bCs/>
        </w:rPr>
        <w:tab/>
      </w:r>
      <w:r w:rsidRPr="003E670B">
        <w:rPr>
          <w:bCs/>
        </w:rPr>
        <w:t xml:space="preserve">Yasuhiro Arai talks about the difference in civil and criminal sanctions for copyrighted work; whether schemes are paid to the government or the copyright individual. If the cost to produce your work is low, then criminal penalty is desirable. The author goes into different ways authors can regain their financial losses from their stolen work; sometimes a certain approach is financially better than others. The author talks about potential imprisonment and financial penalties. He also talks about how copyright violators are subject to both civil and criminal lawsuits. </w:t>
      </w:r>
    </w:p>
    <w:p w14:paraId="6A789D1B" w14:textId="77777777" w:rsidR="003E670B" w:rsidRPr="003E670B" w:rsidRDefault="003E670B" w:rsidP="003E670B">
      <w:pPr>
        <w:spacing w:line="480" w:lineRule="auto"/>
        <w:rPr>
          <w:rFonts w:eastAsia="Times New Roman"/>
        </w:rPr>
      </w:pPr>
      <w:r w:rsidRPr="003E670B">
        <w:rPr>
          <w:bCs/>
        </w:rPr>
        <w:t xml:space="preserve"> </w:t>
      </w:r>
      <w:r>
        <w:rPr>
          <w:bCs/>
        </w:rPr>
        <w:tab/>
      </w:r>
      <w:r w:rsidRPr="003E670B">
        <w:rPr>
          <w:bCs/>
        </w:rPr>
        <w:t xml:space="preserve">Yasuhiro Arai has an economics’ doctorate degree at Hitotsubashi University. Arai has 5 publications, showing that he has experience in writing. </w:t>
      </w:r>
      <w:r w:rsidRPr="003E670B">
        <w:rPr>
          <w:rFonts w:eastAsia="Times New Roman"/>
          <w:iCs/>
          <w:spacing w:val="15"/>
        </w:rPr>
        <w:t xml:space="preserve">Arai was a part time lecturer at Seijo University for the economics department; he is currently a professor at Kochi University. Published in Information Economics and Policy in 2011. The goal of this journal is to inform us about our rights with the different actions you can take for copyright infringements; the source will help talk about the actions you can take against the issues of copyright. The author has many references to other journals that have been published and verified. This source is objective with many facts and definitions.  </w:t>
      </w:r>
    </w:p>
    <w:p w14:paraId="303015FC" w14:textId="77777777" w:rsid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b/>
          <w:bCs/>
        </w:rPr>
      </w:pPr>
    </w:p>
    <w:p w14:paraId="3FC84415" w14:textId="77777777" w:rsid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b/>
          <w:bCs/>
        </w:rPr>
      </w:pPr>
    </w:p>
    <w:p w14:paraId="00E8A3D0" w14:textId="77777777" w:rsid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b/>
          <w:bCs/>
        </w:rPr>
      </w:pPr>
    </w:p>
    <w:p w14:paraId="77E10F4B" w14:textId="77777777" w:rsid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b/>
          <w:bCs/>
        </w:rPr>
      </w:pPr>
    </w:p>
    <w:p w14:paraId="10149AF3" w14:textId="77777777" w:rsid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b/>
          <w:bCs/>
        </w:rPr>
      </w:pPr>
    </w:p>
    <w:p w14:paraId="01890E1C" w14:textId="77777777" w:rsid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b/>
          <w:bCs/>
        </w:rPr>
      </w:pPr>
    </w:p>
    <w:p w14:paraId="01EEF3A2" w14:textId="77777777" w:rsidR="003E670B" w:rsidRP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bCs/>
        </w:rPr>
      </w:pPr>
      <w:r w:rsidRPr="003E670B">
        <w:rPr>
          <w:bCs/>
        </w:rPr>
        <w:lastRenderedPageBreak/>
        <w:t>Source 2</w:t>
      </w:r>
    </w:p>
    <w:p w14:paraId="47054ED1" w14:textId="77777777" w:rsidR="003E670B" w:rsidRP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bCs/>
        </w:rPr>
      </w:pPr>
    </w:p>
    <w:p w14:paraId="31AD7969" w14:textId="77777777" w:rsidR="003E670B" w:rsidRPr="003E670B" w:rsidRDefault="003E670B" w:rsidP="003E670B">
      <w:pPr>
        <w:spacing w:after="180" w:line="480" w:lineRule="auto"/>
        <w:ind w:right="225"/>
        <w:rPr>
          <w:rFonts w:eastAsia="Times New Roman"/>
        </w:rPr>
      </w:pPr>
      <w:r w:rsidRPr="003E670B">
        <w:rPr>
          <w:bCs/>
        </w:rPr>
        <w:t xml:space="preserve">El-Wahed, A. S., &amp; Elfatatry, A., &amp; </w:t>
      </w:r>
      <w:proofErr w:type="spellStart"/>
      <w:r w:rsidRPr="003E670B">
        <w:rPr>
          <w:bCs/>
        </w:rPr>
        <w:t>Abougabal</w:t>
      </w:r>
      <w:proofErr w:type="spellEnd"/>
      <w:r w:rsidRPr="003E670B">
        <w:rPr>
          <w:bCs/>
        </w:rPr>
        <w:t xml:space="preserve">, S. M. (December 2007). A new look at </w:t>
      </w:r>
      <w:r w:rsidRPr="003E670B">
        <w:rPr>
          <w:bCs/>
        </w:rPr>
        <w:tab/>
      </w:r>
      <w:r w:rsidRPr="003E670B">
        <w:rPr>
          <w:bCs/>
        </w:rPr>
        <w:t xml:space="preserve">software plagiarism investigation and copyright infringement. </w:t>
      </w:r>
      <w:r w:rsidRPr="003E670B">
        <w:rPr>
          <w:rFonts w:eastAsia="Times New Roman"/>
          <w:bCs/>
          <w:kern w:val="36"/>
        </w:rPr>
        <w:t xml:space="preserve">2007 ITI 5th </w:t>
      </w:r>
      <w:r w:rsidRPr="003E670B">
        <w:rPr>
          <w:rFonts w:eastAsia="Times New Roman"/>
          <w:bCs/>
          <w:kern w:val="36"/>
        </w:rPr>
        <w:tab/>
      </w:r>
      <w:r w:rsidRPr="003E670B">
        <w:rPr>
          <w:rFonts w:eastAsia="Times New Roman"/>
          <w:bCs/>
          <w:kern w:val="36"/>
        </w:rPr>
        <w:t>International Conference on Information and Communications Technology, 5, 315-</w:t>
      </w:r>
      <w:r w:rsidRPr="003E670B">
        <w:rPr>
          <w:rFonts w:eastAsia="Times New Roman"/>
          <w:bCs/>
          <w:kern w:val="36"/>
        </w:rPr>
        <w:tab/>
      </w:r>
      <w:r w:rsidRPr="003E670B">
        <w:rPr>
          <w:rFonts w:eastAsia="Times New Roman"/>
          <w:bCs/>
          <w:kern w:val="36"/>
        </w:rPr>
        <w:t>318. doi:</w:t>
      </w:r>
      <w:hyperlink r:id="rId6" w:history="1">
        <w:r w:rsidRPr="003E670B">
          <w:rPr>
            <w:rStyle w:val="Hyperlink"/>
            <w:rFonts w:eastAsia="Times New Roman"/>
            <w:color w:val="auto"/>
            <w:u w:val="none"/>
          </w:rPr>
          <w:t>10.1109/ITICT.2007.4475669</w:t>
        </w:r>
      </w:hyperlink>
    </w:p>
    <w:p w14:paraId="67177554" w14:textId="77777777" w:rsidR="003E670B" w:rsidRP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rPr>
          <w:rFonts w:cstheme="minorBidi"/>
          <w:bCs/>
        </w:rPr>
      </w:pPr>
      <w:r w:rsidRPr="003E670B">
        <w:rPr>
          <w:rFonts w:cstheme="minorBidi"/>
          <w:bCs/>
        </w:rPr>
        <w:tab/>
        <w:t xml:space="preserve">There are some limitations on what copyright can do to software.  The author talks about the issues of copyright on software. Scanning for duplicate code is useless because many things can only be done in one way. The author claims that there are many reasons on why code can be similar: algorithms, code generators, third party source code, commonly used identifier names, common author.  The author talks about plagiarism techniques, discusses derivative work and cases where it is not considered copyrighted. Plagiarism detection software does not provide an answer weather the software was copyrighted. </w:t>
      </w:r>
    </w:p>
    <w:p w14:paraId="09FCFC99" w14:textId="77777777" w:rsidR="003E670B" w:rsidRPr="003E670B" w:rsidRDefault="003E670B" w:rsidP="003E670B">
      <w:pPr>
        <w:pStyle w:val="Heading1"/>
        <w:shd w:val="clear" w:color="auto" w:fill="FFFFFF"/>
        <w:spacing w:before="0" w:after="180" w:line="480" w:lineRule="auto"/>
        <w:ind w:firstLine="720"/>
        <w:textAlignment w:val="center"/>
        <w:rPr>
          <w:rFonts w:ascii="Times New Roman" w:eastAsia="Times New Roman" w:hAnsi="Times New Roman" w:cs="Times New Roman"/>
          <w:color w:val="auto"/>
          <w:sz w:val="24"/>
          <w:szCs w:val="24"/>
        </w:rPr>
      </w:pPr>
      <w:r w:rsidRPr="003E670B">
        <w:rPr>
          <w:rFonts w:ascii="Times New Roman" w:hAnsi="Times New Roman" w:cs="Times New Roman"/>
          <w:bCs/>
          <w:color w:val="auto"/>
          <w:sz w:val="24"/>
          <w:szCs w:val="24"/>
        </w:rPr>
        <w:t xml:space="preserve">The authors of this peer reviewed </w:t>
      </w:r>
      <w:proofErr w:type="spellStart"/>
      <w:r w:rsidRPr="003E670B">
        <w:rPr>
          <w:rFonts w:ascii="Times New Roman" w:hAnsi="Times New Roman" w:cs="Times New Roman"/>
          <w:bCs/>
          <w:color w:val="auto"/>
          <w:sz w:val="24"/>
          <w:szCs w:val="24"/>
        </w:rPr>
        <w:t>jourmal</w:t>
      </w:r>
      <w:proofErr w:type="spellEnd"/>
      <w:r w:rsidRPr="003E670B">
        <w:rPr>
          <w:rFonts w:ascii="Times New Roman" w:hAnsi="Times New Roman" w:cs="Times New Roman"/>
          <w:bCs/>
          <w:color w:val="auto"/>
          <w:sz w:val="24"/>
          <w:szCs w:val="24"/>
        </w:rPr>
        <w:t xml:space="preserve"> are </w:t>
      </w:r>
      <w:proofErr w:type="spellStart"/>
      <w:r w:rsidRPr="003E670B">
        <w:rPr>
          <w:rFonts w:ascii="Times New Roman" w:hAnsi="Times New Roman" w:cs="Times New Roman"/>
          <w:bCs/>
          <w:color w:val="auto"/>
          <w:sz w:val="24"/>
          <w:szCs w:val="24"/>
        </w:rPr>
        <w:t>Samer</w:t>
      </w:r>
      <w:proofErr w:type="spellEnd"/>
      <w:r w:rsidRPr="003E670B">
        <w:rPr>
          <w:rFonts w:ascii="Times New Roman" w:hAnsi="Times New Roman" w:cs="Times New Roman"/>
          <w:bCs/>
          <w:color w:val="auto"/>
          <w:sz w:val="24"/>
          <w:szCs w:val="24"/>
        </w:rPr>
        <w:t xml:space="preserve"> </w:t>
      </w:r>
      <w:proofErr w:type="spellStart"/>
      <w:r w:rsidRPr="003E670B">
        <w:rPr>
          <w:rFonts w:ascii="Times New Roman" w:hAnsi="Times New Roman" w:cs="Times New Roman"/>
          <w:bCs/>
          <w:color w:val="auto"/>
          <w:sz w:val="24"/>
          <w:szCs w:val="24"/>
        </w:rPr>
        <w:t>Abd</w:t>
      </w:r>
      <w:proofErr w:type="spellEnd"/>
      <w:r w:rsidRPr="003E670B">
        <w:rPr>
          <w:rFonts w:ascii="Times New Roman" w:hAnsi="Times New Roman" w:cs="Times New Roman"/>
          <w:bCs/>
          <w:color w:val="auto"/>
          <w:sz w:val="24"/>
          <w:szCs w:val="24"/>
        </w:rPr>
        <w:t xml:space="preserve"> El-Wahed, Ahmed Elfatatry, Mohamed S. </w:t>
      </w:r>
      <w:proofErr w:type="spellStart"/>
      <w:r w:rsidRPr="003E670B">
        <w:rPr>
          <w:rFonts w:ascii="Times New Roman" w:hAnsi="Times New Roman" w:cs="Times New Roman"/>
          <w:bCs/>
          <w:color w:val="auto"/>
          <w:sz w:val="24"/>
          <w:szCs w:val="24"/>
        </w:rPr>
        <w:t>Abougabal</w:t>
      </w:r>
      <w:proofErr w:type="spellEnd"/>
      <w:r w:rsidRPr="003E670B">
        <w:rPr>
          <w:rFonts w:ascii="Times New Roman" w:hAnsi="Times New Roman" w:cs="Times New Roman"/>
          <w:bCs/>
          <w:color w:val="auto"/>
          <w:sz w:val="24"/>
          <w:szCs w:val="24"/>
        </w:rPr>
        <w:t xml:space="preserve">. Ahmed has contributed to 17 publications, Mohamed to 24, </w:t>
      </w:r>
      <w:proofErr w:type="spellStart"/>
      <w:r w:rsidRPr="003E670B">
        <w:rPr>
          <w:rFonts w:ascii="Times New Roman" w:hAnsi="Times New Roman" w:cs="Times New Roman"/>
          <w:bCs/>
          <w:color w:val="auto"/>
          <w:sz w:val="24"/>
          <w:szCs w:val="24"/>
        </w:rPr>
        <w:t>Samer</w:t>
      </w:r>
      <w:proofErr w:type="spellEnd"/>
      <w:r w:rsidRPr="003E670B">
        <w:rPr>
          <w:rFonts w:ascii="Times New Roman" w:hAnsi="Times New Roman" w:cs="Times New Roman"/>
          <w:bCs/>
          <w:color w:val="auto"/>
          <w:sz w:val="24"/>
          <w:szCs w:val="24"/>
        </w:rPr>
        <w:t xml:space="preserve"> to 1. Ahmed and </w:t>
      </w:r>
      <w:proofErr w:type="spellStart"/>
      <w:r w:rsidRPr="003E670B">
        <w:rPr>
          <w:rFonts w:ascii="Times New Roman" w:hAnsi="Times New Roman" w:cs="Times New Roman"/>
          <w:bCs/>
          <w:color w:val="auto"/>
          <w:sz w:val="24"/>
          <w:szCs w:val="24"/>
        </w:rPr>
        <w:t>Mogamed</w:t>
      </w:r>
      <w:proofErr w:type="spellEnd"/>
      <w:r w:rsidRPr="003E670B">
        <w:rPr>
          <w:rFonts w:ascii="Times New Roman" w:hAnsi="Times New Roman" w:cs="Times New Roman"/>
          <w:bCs/>
          <w:color w:val="auto"/>
          <w:sz w:val="24"/>
          <w:szCs w:val="24"/>
        </w:rPr>
        <w:t xml:space="preserve"> are software engineers and </w:t>
      </w:r>
      <w:proofErr w:type="spellStart"/>
      <w:r w:rsidRPr="003E670B">
        <w:rPr>
          <w:rFonts w:ascii="Times New Roman" w:hAnsi="Times New Roman" w:cs="Times New Roman"/>
          <w:bCs/>
          <w:color w:val="auto"/>
          <w:sz w:val="24"/>
          <w:szCs w:val="24"/>
        </w:rPr>
        <w:t>Samer</w:t>
      </w:r>
      <w:proofErr w:type="spellEnd"/>
      <w:r w:rsidRPr="003E670B">
        <w:rPr>
          <w:rFonts w:ascii="Times New Roman" w:hAnsi="Times New Roman" w:cs="Times New Roman"/>
          <w:bCs/>
          <w:color w:val="auto"/>
          <w:sz w:val="24"/>
          <w:szCs w:val="24"/>
        </w:rPr>
        <w:t xml:space="preserve"> is a database engineer. Their work was published in </w:t>
      </w:r>
      <w:r w:rsidRPr="003E670B">
        <w:rPr>
          <w:rFonts w:ascii="Times New Roman" w:eastAsia="Times New Roman" w:hAnsi="Times New Roman" w:cs="Times New Roman"/>
          <w:color w:val="auto"/>
          <w:sz w:val="24"/>
          <w:szCs w:val="24"/>
        </w:rPr>
        <w:t xml:space="preserve">2007 ITI 5th International Conference on Information and Communications Technology. The source is objective providing a lot of definitions and examples. The author uses many references to other works. The issues of copyright on software can help discuss the impact in different areas. </w:t>
      </w:r>
    </w:p>
    <w:p w14:paraId="49732E55" w14:textId="77777777" w:rsidR="003E670B" w:rsidRDefault="003E670B"/>
    <w:p w14:paraId="62C547EC" w14:textId="77777777" w:rsidR="003E670B" w:rsidRPr="003E670B" w:rsidRDefault="003E670B" w:rsidP="003E670B"/>
    <w:p w14:paraId="456508CB" w14:textId="77777777" w:rsidR="003E670B" w:rsidRPr="003E670B" w:rsidRDefault="003E670B" w:rsidP="003E670B"/>
    <w:p w14:paraId="500F2857" w14:textId="77777777" w:rsidR="003E670B" w:rsidRPr="003E670B" w:rsidRDefault="003E670B" w:rsidP="003E670B"/>
    <w:p w14:paraId="708B6E37" w14:textId="77777777" w:rsidR="007A108D" w:rsidRDefault="003E670B" w:rsidP="003E670B">
      <w:pPr>
        <w:tabs>
          <w:tab w:val="left" w:pos="6634"/>
        </w:tabs>
      </w:pPr>
      <w:r>
        <w:tab/>
      </w:r>
    </w:p>
    <w:p w14:paraId="3010214D" w14:textId="77777777" w:rsidR="003E670B" w:rsidRDefault="003E670B" w:rsidP="003E670B">
      <w:pPr>
        <w:tabs>
          <w:tab w:val="left" w:pos="6634"/>
        </w:tabs>
      </w:pPr>
    </w:p>
    <w:p w14:paraId="75DA6168" w14:textId="77777777" w:rsidR="003E670B" w:rsidRDefault="003E670B" w:rsidP="003E670B">
      <w:pPr>
        <w:tabs>
          <w:tab w:val="left" w:pos="6634"/>
        </w:tabs>
      </w:pPr>
    </w:p>
    <w:p w14:paraId="55D7DC33" w14:textId="77777777" w:rsidR="003E670B" w:rsidRPr="00070926"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b/>
          <w:bCs/>
        </w:rPr>
      </w:pPr>
      <w:r>
        <w:rPr>
          <w:b/>
          <w:bCs/>
        </w:rPr>
        <w:t>Source 3</w:t>
      </w:r>
    </w:p>
    <w:p w14:paraId="55276F76" w14:textId="77777777" w:rsidR="003E670B" w:rsidRPr="000D742A"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bCs/>
        </w:rPr>
      </w:pPr>
      <w:r>
        <w:rPr>
          <w:bCs/>
        </w:rPr>
        <w:softHyphen/>
      </w:r>
      <w:r>
        <w:rPr>
          <w:bCs/>
        </w:rPr>
        <w:softHyphen/>
      </w:r>
      <w:r>
        <w:rPr>
          <w:bCs/>
        </w:rPr>
        <w:softHyphen/>
      </w:r>
    </w:p>
    <w:p w14:paraId="64EBE106" w14:textId="77777777" w:rsid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b/>
          <w:bCs/>
        </w:rPr>
      </w:pPr>
    </w:p>
    <w:p w14:paraId="4824973E" w14:textId="77777777" w:rsidR="003E670B" w:rsidRPr="003E670B" w:rsidRDefault="003E670B" w:rsidP="003E670B">
      <w:pPr>
        <w:spacing w:line="480" w:lineRule="auto"/>
        <w:rPr>
          <w:rFonts w:eastAsia="Times New Roman"/>
        </w:rPr>
      </w:pPr>
      <w:proofErr w:type="spellStart"/>
      <w:r w:rsidRPr="003E670B">
        <w:rPr>
          <w:bCs/>
        </w:rPr>
        <w:t>Berti</w:t>
      </w:r>
      <w:proofErr w:type="spellEnd"/>
      <w:r w:rsidRPr="003E670B">
        <w:rPr>
          <w:bCs/>
        </w:rPr>
        <w:t xml:space="preserve">, J.  (November 2009). </w:t>
      </w:r>
      <w:r w:rsidRPr="003E670B">
        <w:rPr>
          <w:rStyle w:val="ng-binding"/>
          <w:rFonts w:eastAsia="Times New Roman"/>
        </w:rPr>
        <w:t xml:space="preserve">Copyright Infringement and Protection in the Internet Age. It          </w:t>
      </w:r>
      <w:r w:rsidRPr="003E670B">
        <w:rPr>
          <w:rStyle w:val="ng-binding"/>
          <w:rFonts w:eastAsia="Times New Roman"/>
        </w:rPr>
        <w:tab/>
      </w:r>
      <w:r w:rsidRPr="003E670B">
        <w:rPr>
          <w:rStyle w:val="ng-binding"/>
          <w:rFonts w:eastAsia="Times New Roman"/>
        </w:rPr>
        <w:tab/>
      </w:r>
      <w:r w:rsidRPr="003E670B">
        <w:rPr>
          <w:rStyle w:val="ng-binding"/>
          <w:rFonts w:eastAsia="Times New Roman"/>
        </w:rPr>
        <w:t xml:space="preserve"> Professional, 11, 42 – 45. doi:</w:t>
      </w:r>
      <w:hyperlink r:id="rId7" w:tgtFrame="_blank" w:history="1">
        <w:r w:rsidRPr="003E670B">
          <w:rPr>
            <w:rStyle w:val="Hyperlink"/>
            <w:rFonts w:eastAsia="Times New Roman"/>
            <w:color w:val="auto"/>
            <w:u w:val="none"/>
          </w:rPr>
          <w:t>10.1109/MITP.2009.118</w:t>
        </w:r>
      </w:hyperlink>
    </w:p>
    <w:p w14:paraId="3ECB0D39" w14:textId="77777777" w:rsidR="003E670B" w:rsidRPr="003E670B" w:rsidRDefault="003E670B" w:rsidP="003E670B">
      <w:pPr>
        <w:spacing w:line="480" w:lineRule="auto"/>
        <w:rPr>
          <w:rFonts w:eastAsia="Times New Roman"/>
        </w:rPr>
      </w:pPr>
    </w:p>
    <w:p w14:paraId="0EC72C89" w14:textId="77777777" w:rsidR="003E670B" w:rsidRP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rPr>
          <w:rFonts w:cstheme="minorBidi"/>
          <w:bCs/>
        </w:rPr>
      </w:pPr>
      <w:r w:rsidRPr="003E670B">
        <w:rPr>
          <w:rFonts w:cstheme="minorBidi"/>
          <w:bCs/>
        </w:rPr>
        <w:tab/>
        <w:t xml:space="preserve">The author describes the issue of copyright Infringement and how we can improve them. Easy accessibility to other works, the financial loss of the original authors work, and young individuals not being raised correctly on copyright infringement are issues society faces. The author provides recommendations on how to improve copy righted laws: Improving our current copyrighted laws, Increasing the education awareness of copyright, improving digital watermarking, adjusting the price, or maybe a small fee to access thousands of works without having to pay the author directly. </w:t>
      </w:r>
    </w:p>
    <w:p w14:paraId="0A043BAB" w14:textId="77777777" w:rsidR="003E670B" w:rsidRPr="003E670B" w:rsidRDefault="003E670B" w:rsidP="003E670B">
      <w:pPr>
        <w:spacing w:line="480" w:lineRule="auto"/>
        <w:ind w:firstLine="720"/>
        <w:rPr>
          <w:rFonts w:eastAsia="Times New Roman"/>
        </w:rPr>
      </w:pPr>
      <w:r w:rsidRPr="003E670B">
        <w:rPr>
          <w:bCs/>
        </w:rPr>
        <w:t xml:space="preserve">John </w:t>
      </w:r>
      <w:proofErr w:type="spellStart"/>
      <w:r w:rsidRPr="003E670B">
        <w:rPr>
          <w:bCs/>
        </w:rPr>
        <w:t>Berti</w:t>
      </w:r>
      <w:proofErr w:type="spellEnd"/>
      <w:r w:rsidRPr="003E670B">
        <w:rPr>
          <w:bCs/>
        </w:rPr>
        <w:t xml:space="preserve"> has only one publication </w:t>
      </w:r>
      <w:r w:rsidRPr="003E670B">
        <w:rPr>
          <w:rFonts w:eastAsia="Times New Roman"/>
          <w:spacing w:val="-70"/>
          <w:shd w:val="clear" w:color="auto" w:fill="FFFFFF"/>
        </w:rPr>
        <w:t> </w:t>
      </w:r>
      <w:hyperlink r:id="rId8" w:history="1">
        <w:r w:rsidRPr="003E670B">
          <w:rPr>
            <w:rStyle w:val="Hyperlink"/>
            <w:rFonts w:eastAsia="Times New Roman"/>
            <w:color w:val="auto"/>
            <w:u w:val="none"/>
          </w:rPr>
          <w:t>Copyright Infring</w:t>
        </w:r>
        <w:r w:rsidRPr="003E670B">
          <w:rPr>
            <w:rStyle w:val="Hyperlink"/>
            <w:rFonts w:eastAsia="Times New Roman"/>
            <w:color w:val="auto"/>
            <w:u w:val="none"/>
          </w:rPr>
          <w:t>e</w:t>
        </w:r>
        <w:r w:rsidRPr="003E670B">
          <w:rPr>
            <w:rStyle w:val="Hyperlink"/>
            <w:rFonts w:eastAsia="Times New Roman"/>
            <w:color w:val="auto"/>
            <w:u w:val="none"/>
          </w:rPr>
          <w:t>ment and Protection in the Internet Age</w:t>
        </w:r>
      </w:hyperlink>
      <w:r w:rsidRPr="003E670B">
        <w:rPr>
          <w:rFonts w:eastAsia="Times New Roman"/>
        </w:rPr>
        <w:t xml:space="preserve">. He is a senior manager of security and privacy services at Deloitte and </w:t>
      </w:r>
      <w:proofErr w:type="spellStart"/>
      <w:r w:rsidRPr="003E670B">
        <w:rPr>
          <w:rFonts w:eastAsia="Times New Roman"/>
        </w:rPr>
        <w:t>Touche</w:t>
      </w:r>
      <w:proofErr w:type="spellEnd"/>
      <w:r w:rsidRPr="003E670B">
        <w:rPr>
          <w:rFonts w:eastAsia="Times New Roman"/>
        </w:rPr>
        <w:t xml:space="preserve">. He researches information security, including e-business controls, testing risk analysis, and forensic investigations. His work was published by IEEE published in IT Professional volume 11, Issue 6,  </w:t>
      </w:r>
    </w:p>
    <w:p w14:paraId="5F71D5ED" w14:textId="77777777" w:rsidR="003E670B" w:rsidRPr="003E670B" w:rsidRDefault="003E670B" w:rsidP="003E670B">
      <w:pPr>
        <w:tabs>
          <w:tab w:val="left" w:pos="-1440"/>
          <w:tab w:val="left" w:pos="-720"/>
          <w:tab w:val="left" w:pos="0"/>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rPr>
          <w:b/>
          <w:bCs/>
        </w:rPr>
      </w:pPr>
      <w:r w:rsidRPr="003E670B">
        <w:rPr>
          <w:rFonts w:cstheme="minorBidi"/>
          <w:bCs/>
        </w:rPr>
        <w:t>Nov-Dec 2009. His work is documented and provides a lot of information and insight on the issues revolving copyright infringements and how to combat them. The work is objective with all its claims. Compared to the other sources, this source states the issues and possible solutions to copyright infringement; Our main idea could be elaborated with possible solutions and issues of copyright.</w:t>
      </w:r>
    </w:p>
    <w:p w14:paraId="2D28D7E4" w14:textId="77777777" w:rsidR="003E670B" w:rsidRPr="003E670B" w:rsidRDefault="003E670B" w:rsidP="003E670B">
      <w:pPr>
        <w:tabs>
          <w:tab w:val="left" w:pos="6634"/>
        </w:tabs>
      </w:pPr>
    </w:p>
    <w:sectPr w:rsidR="003E670B" w:rsidRPr="003E670B" w:rsidSect="003F22E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C51EF" w14:textId="77777777" w:rsidR="00E05ECA" w:rsidRDefault="00E05ECA" w:rsidP="003E670B">
      <w:r>
        <w:separator/>
      </w:r>
    </w:p>
  </w:endnote>
  <w:endnote w:type="continuationSeparator" w:id="0">
    <w:p w14:paraId="39023025" w14:textId="77777777" w:rsidR="00E05ECA" w:rsidRDefault="00E05ECA" w:rsidP="003E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F9BEF" w14:textId="77777777" w:rsidR="00E05ECA" w:rsidRDefault="00E05ECA" w:rsidP="003E670B">
      <w:r>
        <w:separator/>
      </w:r>
    </w:p>
  </w:footnote>
  <w:footnote w:type="continuationSeparator" w:id="0">
    <w:p w14:paraId="3509A56B" w14:textId="77777777" w:rsidR="00E05ECA" w:rsidRDefault="00E05ECA" w:rsidP="003E67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5FC18" w14:textId="77777777" w:rsidR="003E670B" w:rsidRDefault="003E670B">
    <w:pPr>
      <w:pStyle w:val="Header"/>
    </w:pPr>
    <w:r>
      <w:t>Kevin Andrade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0B"/>
    <w:rsid w:val="003E670B"/>
    <w:rsid w:val="003F22E2"/>
    <w:rsid w:val="00CE49F7"/>
    <w:rsid w:val="00E05E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B23A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70B"/>
    <w:rPr>
      <w:rFonts w:ascii="Times New Roman" w:hAnsi="Times New Roman" w:cs="Times New Roman"/>
    </w:rPr>
  </w:style>
  <w:style w:type="paragraph" w:styleId="Heading1">
    <w:name w:val="heading 1"/>
    <w:basedOn w:val="Normal"/>
    <w:next w:val="Normal"/>
    <w:link w:val="Heading1Char"/>
    <w:uiPriority w:val="9"/>
    <w:qFormat/>
    <w:rsid w:val="003E67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670B"/>
  </w:style>
  <w:style w:type="character" w:customStyle="1" w:styleId="exldetailsdisplayval">
    <w:name w:val="exldetailsdisplayval"/>
    <w:basedOn w:val="DefaultParagraphFont"/>
    <w:rsid w:val="003E670B"/>
  </w:style>
  <w:style w:type="character" w:customStyle="1" w:styleId="Heading1Char">
    <w:name w:val="Heading 1 Char"/>
    <w:basedOn w:val="DefaultParagraphFont"/>
    <w:link w:val="Heading1"/>
    <w:uiPriority w:val="9"/>
    <w:rsid w:val="003E670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70B"/>
    <w:rPr>
      <w:color w:val="0563C1" w:themeColor="hyperlink"/>
      <w:u w:val="single"/>
    </w:rPr>
  </w:style>
  <w:style w:type="character" w:customStyle="1" w:styleId="dtdoi">
    <w:name w:val="dt_doi"/>
    <w:basedOn w:val="DefaultParagraphFont"/>
    <w:rsid w:val="003E670B"/>
  </w:style>
  <w:style w:type="character" w:styleId="FollowedHyperlink">
    <w:name w:val="FollowedHyperlink"/>
    <w:basedOn w:val="DefaultParagraphFont"/>
    <w:uiPriority w:val="99"/>
    <w:semiHidden/>
    <w:unhideWhenUsed/>
    <w:rsid w:val="003E670B"/>
    <w:rPr>
      <w:color w:val="954F72" w:themeColor="followedHyperlink"/>
      <w:u w:val="single"/>
    </w:rPr>
  </w:style>
  <w:style w:type="character" w:customStyle="1" w:styleId="ng-binding">
    <w:name w:val="ng-binding"/>
    <w:basedOn w:val="DefaultParagraphFont"/>
    <w:rsid w:val="003E670B"/>
  </w:style>
  <w:style w:type="paragraph" w:styleId="Header">
    <w:name w:val="header"/>
    <w:basedOn w:val="Normal"/>
    <w:link w:val="HeaderChar"/>
    <w:uiPriority w:val="99"/>
    <w:unhideWhenUsed/>
    <w:rsid w:val="003E670B"/>
    <w:pPr>
      <w:tabs>
        <w:tab w:val="center" w:pos="4680"/>
        <w:tab w:val="right" w:pos="9360"/>
      </w:tabs>
    </w:pPr>
  </w:style>
  <w:style w:type="character" w:customStyle="1" w:styleId="HeaderChar">
    <w:name w:val="Header Char"/>
    <w:basedOn w:val="DefaultParagraphFont"/>
    <w:link w:val="Header"/>
    <w:uiPriority w:val="99"/>
    <w:rsid w:val="003E670B"/>
    <w:rPr>
      <w:rFonts w:ascii="Times New Roman" w:hAnsi="Times New Roman" w:cs="Times New Roman"/>
    </w:rPr>
  </w:style>
  <w:style w:type="paragraph" w:styleId="Footer">
    <w:name w:val="footer"/>
    <w:basedOn w:val="Normal"/>
    <w:link w:val="FooterChar"/>
    <w:uiPriority w:val="99"/>
    <w:unhideWhenUsed/>
    <w:rsid w:val="003E670B"/>
    <w:pPr>
      <w:tabs>
        <w:tab w:val="center" w:pos="4680"/>
        <w:tab w:val="right" w:pos="9360"/>
      </w:tabs>
    </w:pPr>
  </w:style>
  <w:style w:type="character" w:customStyle="1" w:styleId="FooterChar">
    <w:name w:val="Footer Char"/>
    <w:basedOn w:val="DefaultParagraphFont"/>
    <w:link w:val="Footer"/>
    <w:uiPriority w:val="99"/>
    <w:rsid w:val="003E67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dx.doi.org.proxy.binghamton.edu/10.1109/ITICT.2007.4475669" TargetMode="External"/><Relationship Id="rId7" Type="http://schemas.openxmlformats.org/officeDocument/2006/relationships/hyperlink" Target="https://doi-org.proxy.binghamton.edu/10.1109/MITP.2009.118" TargetMode="External"/><Relationship Id="rId8" Type="http://schemas.openxmlformats.org/officeDocument/2006/relationships/hyperlink" Target="http://ieeexplore.ieee.org.proxy.binghamton.edu/document/5339328/"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701</Words>
  <Characters>3997</Characters>
  <Application>Microsoft Macintosh Word</Application>
  <DocSecurity>0</DocSecurity>
  <Lines>33</Lines>
  <Paragraphs>9</Paragraphs>
  <ScaleCrop>false</ScaleCrop>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1</cp:revision>
  <dcterms:created xsi:type="dcterms:W3CDTF">2017-09-19T22:01:00Z</dcterms:created>
  <dcterms:modified xsi:type="dcterms:W3CDTF">2017-09-19T22:08:00Z</dcterms:modified>
</cp:coreProperties>
</file>