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02"/>
          <w:tab w:val="left" w:pos="5670"/>
          <w:tab w:val="left" w:pos="7938"/>
        </w:tabs>
        <w:jc w:val="center"/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  <w:t>TEST ANSW</w:t>
      </w:r>
      <w:bookmarkStart w:id="0" w:name="_GoBack"/>
      <w:bookmarkEnd w:id="0"/>
      <w:r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  <w:t>ER KEY</w:t>
      </w:r>
    </w:p>
    <w:p>
      <w:pPr>
        <w:tabs>
          <w:tab w:val="left" w:pos="3402"/>
          <w:tab w:val="left" w:pos="5670"/>
          <w:tab w:val="left" w:pos="7938"/>
        </w:tabs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  <w:t>MULTIPLE</w:t>
      </w:r>
      <w:r>
        <w:rPr>
          <w:rFonts w:ascii="Times New Roman" w:hAnsi="Times New Roman" w:eastAsia="Arial" w:cs="Times New Roman"/>
          <w:b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  <w:t>CHOICE SECTION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42"/>
        <w:gridCol w:w="942"/>
        <w:gridCol w:w="942"/>
        <w:gridCol w:w="942"/>
        <w:gridCol w:w="943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941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1B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2A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3D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4A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5A</w:t>
            </w:r>
          </w:p>
        </w:tc>
        <w:tc>
          <w:tcPr>
            <w:tcW w:w="943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6B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7C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8D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9C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941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11B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12D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13A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14C</w:t>
            </w:r>
          </w:p>
        </w:tc>
        <w:tc>
          <w:tcPr>
            <w:tcW w:w="942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15A</w:t>
            </w:r>
          </w:p>
        </w:tc>
        <w:tc>
          <w:tcPr>
            <w:tcW w:w="943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16B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17D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18D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19A</w:t>
            </w:r>
          </w:p>
        </w:tc>
        <w:tc>
          <w:tcPr>
            <w:tcW w:w="945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20B</w:t>
            </w:r>
          </w:p>
        </w:tc>
      </w:tr>
    </w:tbl>
    <w:p>
      <w:pPr>
        <w:tabs>
          <w:tab w:val="left" w:pos="3402"/>
          <w:tab w:val="left" w:pos="5670"/>
          <w:tab w:val="left" w:pos="7938"/>
        </w:tabs>
        <w:rPr>
          <w:rFonts w:ascii="Times New Roman" w:hAnsi="Times New Roman" w:eastAsia="Arial" w:cs="Times New Roman"/>
          <w:b/>
          <w:sz w:val="26"/>
          <w:szCs w:val="26"/>
        </w:rPr>
      </w:pPr>
    </w:p>
    <w:p>
      <w:pPr>
        <w:tabs>
          <w:tab w:val="left" w:pos="3402"/>
          <w:tab w:val="left" w:pos="5670"/>
          <w:tab w:val="left" w:pos="7938"/>
        </w:tabs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eastAsia="Arial" w:cs="Times New Roman"/>
          <w:b/>
          <w:sz w:val="26"/>
          <w:szCs w:val="26"/>
          <w:lang w:val="en-US"/>
        </w:rPr>
        <w:t>FREE RESPONSE SECTION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347"/>
        <w:gridCol w:w="80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Content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oint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1269" w:type="dxa"/>
            <w:vMerge w:val="restart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 1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1 point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386" w:type="dxa"/>
            <w:tcBorders>
              <w:bottom w:val="single" w:color="auto" w:sz="4" w:space="0"/>
            </w:tcBorders>
          </w:tcPr>
          <w:p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Randomly select a positive integer less than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25" o:spt="75" type="#_x0000_t75" style="height:14.95pt;width:19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26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'selecting a prime number',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27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 xml:space="preserve">be the event 'selecting a number divisible by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28" o:spt="75" type="#_x0000_t75" style="height:14.95pt;width:10.2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Find the event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>
                <v:shape id="_x0000_i1029" o:spt="75" type="#_x0000_t75" style="height:15.6pt;width:36.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</w:p>
          <w:p>
            <w:pPr>
              <w:pStyle w:val="5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Find the event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30" o:spt="75" type="#_x0000_t75" style="height:14.25pt;width:36.7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2819" w:type="dxa"/>
            <w:tcBorders>
              <w:bottom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31" o:spt="75" type="#_x0000_t75" style="height:19.7pt;width:112.1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0.25</w:t>
            </w:r>
          </w:p>
        </w:tc>
        <w:tc>
          <w:tcPr>
            <w:tcW w:w="2819" w:type="dxa"/>
            <w:tcBorders>
              <w:bottom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>Exactly 4 elements or more are scored.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>Fewer than 4 elements are not scored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  <w:tcBorders>
              <w:top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32" o:spt="75" type="#_x0000_t75" style="height:19.7pt;width:89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</w:p>
        </w:tc>
        <w:tc>
          <w:tcPr>
            <w:tcW w:w="720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0.25</w:t>
            </w:r>
          </w:p>
        </w:tc>
        <w:tc>
          <w:tcPr>
            <w:tcW w:w="2819" w:type="dxa"/>
            <w:tcBorders>
              <w:top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>3 elements or more are scored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>Fewer than 3 elements are not scored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  <w:tcBorders>
              <w:top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33" o:spt="75" type="#_x0000_t75" style="height:19.7pt;width:170.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</w:p>
        </w:tc>
        <w:tc>
          <w:tcPr>
            <w:tcW w:w="720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0.25</w:t>
            </w:r>
          </w:p>
        </w:tc>
        <w:tc>
          <w:tcPr>
            <w:tcW w:w="2819" w:type="dxa"/>
            <w:tcBorders>
              <w:top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eastAsia="Arial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 xml:space="preserve"> elements or more are scored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 xml:space="preserve">Fewer than </w:t>
            </w:r>
            <w:r>
              <w:rPr>
                <w:rFonts w:hint="default" w:ascii="Times New Roman" w:hAnsi="Times New Roman" w:eastAsia="Arial"/>
                <w:sz w:val="24"/>
                <w:szCs w:val="24"/>
                <w:lang w:val="en-US"/>
              </w:rPr>
              <w:t>7</w:t>
            </w:r>
            <w:r>
              <w:rPr>
                <w:rFonts w:hint="default" w:ascii="Times New Roman" w:hAnsi="Times New Roman" w:eastAsia="Arial"/>
                <w:sz w:val="24"/>
                <w:szCs w:val="24"/>
              </w:rPr>
              <w:t xml:space="preserve"> elements are not scored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  <w:tcBorders>
              <w:top w:val="single" w:color="auto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34" o:spt="75" type="#_x0000_t75" style="height:20.4pt;width:69.9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</w:p>
        </w:tc>
        <w:tc>
          <w:tcPr>
            <w:tcW w:w="720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0.25</w:t>
            </w:r>
          </w:p>
        </w:tc>
        <w:tc>
          <w:tcPr>
            <w:tcW w:w="2819" w:type="dxa"/>
            <w:tcBorders>
              <w:top w:val="single" w:color="auto" w:sz="4" w:space="0"/>
            </w:tcBorders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restart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 2a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(0,75 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point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bCs/>
                <w:sz w:val="26"/>
                <w:szCs w:val="26"/>
              </w:rPr>
              <w:t>Randomly roll a fair and homogeneous die once. Let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35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“ </w:t>
            </w:r>
            <w:r>
              <w:rPr>
                <w:rFonts w:hint="default" w:ascii="Times New Roman" w:hAnsi="Times New Roman"/>
                <w:sz w:val="26"/>
                <w:szCs w:val="26"/>
              </w:rPr>
              <w:t>a face with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36" o:spt="75" type="#_x0000_t75" style="height:14.95pt;width:10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dots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appears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”,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37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r>
              <w:rPr>
                <w:rFonts w:hint="default" w:ascii="Times New Roman" w:hAnsi="Times New Roman"/>
                <w:sz w:val="26"/>
                <w:szCs w:val="26"/>
              </w:rPr>
              <w:t>a face with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38" o:spt="75" type="#_x0000_t75" style="height:14.25pt;width:10.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dots appears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”.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Calculate the probability of the event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39" o:spt="75" type="#_x0000_t75" style="height:14.25pt;width:36.7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4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  <w:t>We have: the probability of event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40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6">
                  <o:LockedField>false</o:LockedField>
                </o:OLEObject>
              </w:object>
            </w:r>
            <w:r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  <w:t>is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41" o:spt="75" type="#_x0000_t75" style="height:35.3pt;width:57.7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8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  <w:t>the probability of event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42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0">
                  <o:LockedField>false</o:LockedField>
                </o:OLEObject>
              </w:objec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  <w:t>is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43" o:spt="75" type="#_x0000_t75" style="height:35.3pt;width:56.4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2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  <w:t>Since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44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4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45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6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are two mutually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 xml:space="preserve">exclusive events, we have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: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46" o:spt="75" type="#_x0000_t75" style="height:35.3pt;width:217.3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8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1269" w:type="dxa"/>
            <w:vMerge w:val="restart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 2b (0,75 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point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lang w:val="vi"/>
              </w:rPr>
              <w:t xml:space="preserve">Two marksmen shoot 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en-US"/>
              </w:rPr>
              <w:t>2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vi"/>
              </w:rPr>
              <w:t xml:space="preserve"> bullets in succession at a target.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. 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vi"/>
              </w:rPr>
              <w:t>The probability of hitting the target for the first and second marksmen are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>
                <v:shape id="_x0000_i1047" o:spt="75" type="#_x0000_t75" style="height:17pt;width:21.05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0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0,7 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en-US"/>
              </w:rPr>
              <w:t>espectively.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vi"/>
              </w:rPr>
              <w:t>Knowing that the results of each shot are independent of each other, calculate the probability of the event 'both marksmen miss the target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>”.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Let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86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48" r:id="rId52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that the first marksman hits the target.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We have: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50" o:spt="75" type="#_x0000_t75" style="height:25.8pt;width:150.8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49" r:id="rId53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51" o:spt="75" type="#_x0000_t75" style="height:25.8pt;width:70.6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0" r:id="rId5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Let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52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1" r:id="rId5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that the second marksman hits the target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We have: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53" o:spt="75" type="#_x0000_t75" style="height:25.8pt;width:148.7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2" r:id="rId59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54" o:spt="75" type="#_x0000_t75" style="height:25.8pt;width:69.3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3" r:id="rId6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Thus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the probability of the event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“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vi"/>
              </w:rPr>
              <w:t>both marksmen miss the target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”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is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"/>
              </w:rPr>
              <w:t xml:space="preserve"> 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55" o:spt="75" type="#_x0000_t75" style="height:25.8pt;width:230.9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4" r:id="rId63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0.25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restart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 3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(1,5 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point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>
            <w:pPr>
              <w:tabs>
                <w:tab w:val="left" w:pos="992"/>
              </w:tabs>
              <w:spacing w:before="120"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Two players take penalty kicks. The probability that the first player scores 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>
                <v:shape id="_x0000_i1056" o:spt="75" type="#_x0000_t75" style="height:17pt;width:21.0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5" r:id="rId65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hint="default" w:ascii="Times New Roman" w:hAnsi="Times New Roman"/>
                <w:sz w:val="26"/>
                <w:szCs w:val="26"/>
              </w:rPr>
              <w:t>The probability that the second player misses 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>
                <v:shape id="_x0000_i1057" o:spt="75" type="#_x0000_t75" style="height:17pt;width:21.75pt;" o:ole="t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6" r:id="rId6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992"/>
              </w:tabs>
              <w:spacing w:before="120"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Calculate the probability that both players score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992"/>
              </w:tabs>
              <w:spacing w:before="120"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Calculate the probability that exactly one player scores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widowControl w:val="0"/>
              <w:spacing w:before="80" w:after="80" w:line="240" w:lineRule="auto"/>
              <w:contextualSpacing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a.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Let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58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7" r:id="rId69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that the first player scores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We have: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87" o:spt="75" type="#_x0000_t75" style="height:25.8pt;width:149.45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60" o:spt="75" type="#_x0000_t75" style="height:21.05pt;width:69.3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59" r:id="rId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Let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61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0" r:id="rId74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be</w:t>
            </w:r>
            <w:r>
              <w:rPr>
                <w:rFonts w:hint="default" w:ascii="Times New Roman" w:hAnsi="Times New Roman"/>
                <w:sz w:val="26"/>
                <w:szCs w:val="26"/>
              </w:rPr>
              <w:t xml:space="preserve"> the event that the second player scores.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We have: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62" o:spt="75" type="#_x0000_t75" style="height:25.8pt;width:149.4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1" r:id="rId76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63" o:spt="75" type="#_x0000_t75" style="height:21.05pt;width:69.3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2" r:id="rId7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The probability that both players score is</w:t>
            </w:r>
            <w:r>
              <w:rPr>
                <w:rFonts w:hint="default" w:ascii="Times New Roman" w:hAnsi="Times New Roman" w:eastAsia="Times New Roman"/>
                <w:sz w:val="26"/>
                <w:szCs w:val="26"/>
                <w:lang w:val="en-US"/>
              </w:rPr>
              <w:t>: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>
                <v:shape id="_x0000_i1064" o:spt="75" type="#_x0000_t75" style="height:20.4pt;width:229.6pt;" o:ole="t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3" r:id="rId80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b.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Case 1: The first player scores, the second player misses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65" o:spt="75" type="#_x0000_t75" style="height:25.8pt;width:229.6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4" r:id="rId82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sz w:val="26"/>
                <w:szCs w:val="26"/>
              </w:rPr>
              <w:t>Note: Students can do case 2 first.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Case 2: The first player misses, the second player scores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66" o:spt="75" type="#_x0000_t75" style="height:25.8pt;width:230.95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5" r:id="rId84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Thus, the probability of the event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“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exactly one player scores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”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is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8"/>
                <w:sz w:val="26"/>
                <w:szCs w:val="26"/>
              </w:rPr>
              <w:object>
                <v:shape id="_x0000_i1067" o:spt="75" type="#_x0000_t75" style="height:25.8pt;width:242.5pt;" o:ole="t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6" r:id="rId86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restart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question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 4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(1.0</w:t>
            </w:r>
            <w:r>
              <w:rPr>
                <w:rFonts w:hint="default" w:ascii="Times New Roman" w:hAnsi="Times New Roman" w:eastAsia="Arial" w:cs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"/>
                <w:b/>
                <w:sz w:val="26"/>
                <w:szCs w:val="26"/>
              </w:rPr>
              <w:t>point</w:t>
            </w: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Box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A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contains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68" o:spt="75" type="#_x0000_t75" style="height:14.25pt;width:10.2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7" r:id="rId88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white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,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69" o:spt="75" type="#_x0000_t75" style="height:14.25pt;width:10.2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8" r:id="rId90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red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70" o:spt="75" type="#_x0000_t75" style="height:14.95pt;width:10.2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69" r:id="rId92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blue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. </w:t>
            </w:r>
            <w:r>
              <w:rPr>
                <w:rFonts w:hint="default" w:ascii="Times New Roman" w:hAnsi="Times New Roman"/>
                <w:sz w:val="26"/>
                <w:szCs w:val="26"/>
              </w:rPr>
              <w:t>Box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B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contains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71" o:spt="75" type="#_x0000_t75" style="height:14.25pt;width:10.2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0" r:id="rId94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white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,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72" o:spt="75" type="#_x0000_t75" style="height:14.95pt;width:10.2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1" r:id="rId96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red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73" o:spt="75" type="#_x0000_t75" style="height:14.25pt;width:10.2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2" r:id="rId98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blue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. </w:t>
            </w: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Randomly draw one ball from each box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. 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Drawing two blue balls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nl-NL"/>
              </w:rPr>
              <w:t>Drawing two balls of the same color</w:t>
            </w: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numPr>
                <w:ilvl w:val="0"/>
                <w:numId w:val="5"/>
              </w:num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sz w:val="26"/>
                <w:szCs w:val="26"/>
                <w:lang w:val="en-US"/>
              </w:rPr>
              <w:t xml:space="preserve">Let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89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73" r:id="rId100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of selecting a blue ball from box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75" o:spt="75" type="#_x0000_t75" style="height:34.65pt;width:76.1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4" r:id="rId102">
                  <o:LockedField>false</o:LockedField>
                </o:OLEObject>
              </w:objec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Let</w:t>
            </w:r>
            <w:r>
              <w:rPr>
                <w:rFonts w:hint="default" w:ascii="Times New Roman" w:hAnsi="Times New Roman"/>
                <w:position w:val="-4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>
                <v:shape id="_x0000_i1088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75" r:id="rId104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be the event of selecting a blue ball from box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77" o:spt="75" type="#_x0000_t75" style="height:34.65pt;width:81.5pt;" o:ole="t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6" r:id="rId105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78" o:spt="75" type="#_x0000_t75" style="height:34.65pt;width:57.75pt;" o:ole="t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7" r:id="rId10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79" o:spt="75" type="#_x0000_t75" style="height:34.65pt;width:63.15pt;" o:ole="t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8" r:id="rId109">
                  <o:LockedField>false</o:LockedField>
                </o:OLEObject>
              </w:object>
            </w:r>
            <w:r>
              <w:rPr>
                <w:rFonts w:hint="default" w:ascii="Times New Roman" w:hAnsi="Times New Roman"/>
                <w:sz w:val="26"/>
                <w:szCs w:val="26"/>
              </w:rPr>
              <w:t>Scored if correct. Incorrect in one of the two or both results in no score.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/>
                <w:sz w:val="26"/>
                <w:szCs w:val="26"/>
              </w:rPr>
              <w:t>Thus, the event of selecting two blue balls is: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>
                <v:shape id="_x0000_i1080" o:spt="75" type="#_x0000_t75" style="height:14.25pt;width:35.3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79" r:id="rId111">
                  <o:LockedField>false</o:LockedField>
                </o:OLEObject>
              </w:objec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81" o:spt="75" type="#_x0000_t75" style="height:34.65pt;width:204.45pt;" o:ole="t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0" r:id="rId113">
                  <o:LockedField>false</o:LockedField>
                </o:OLEObject>
              </w:objec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b.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The probability of selecting two red balls is: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82" o:spt="75" type="#_x0000_t75" style="height:34.65pt;width:16.3pt;" o:ole="t" filled="f" o:preferrelative="t" stroked="f" coordsize="21600,21600">
                  <v:path/>
                  <v:fill on="f" focussize="0,0"/>
                  <v:stroke on="f" joinstyle="miter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1" r:id="rId115">
                  <o:LockedField>false</o:LockedField>
                </o:OLEObject>
              </w:objec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>
              <w:rPr>
                <w:rFonts w:hint="default" w:ascii="Times New Roman" w:hAnsi="Times New Roman"/>
                <w:sz w:val="26"/>
                <w:szCs w:val="26"/>
              </w:rPr>
              <w:t>The probability of selecting two white balls is: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83" o:spt="75" type="#_x0000_t75" style="height:34.65pt;width:29.2pt;" o:ole="t" filled="f" o:preferrelative="t" stroked="f" coordsize="21600,21600">
                  <v:path/>
                  <v:fill on="f" focussize="0,0"/>
                  <v:stroke on="f" joinstyle="miter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2" r:id="rId117">
                  <o:LockedField>false</o:LockedField>
                </o:OLEObject>
              </w:objec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hint="default" w:ascii="Times New Roman" w:hAnsi="Times New Roman" w:eastAsia="Arial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hint="default" w:ascii="Times New Roman" w:hAnsi="Times New Roman" w:eastAsia="Arial"/>
                <w:sz w:val="26"/>
                <w:szCs w:val="26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5386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sz w:val="26"/>
                <w:szCs w:val="26"/>
              </w:rPr>
              <w:t>The probability of selecting two balls of the same color is: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>
                <v:shape id="_x0000_i1084" o:spt="75" type="#_x0000_t75" style="height:34.65pt;width:29.2pt;" o:ole="t" filled="f" o:preferrelative="t" stroked="f" coordsize="21600,21600">
                  <v:path/>
                  <v:fill on="f" focussize="0,0"/>
                  <v:stroke on="f" joinstyle="miter"/>
                  <v:imagedata r:id="rId120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3" r:id="rId119">
                  <o:LockedField>false</o:LockedField>
                </o:OLEObject>
              </w:object>
            </w:r>
          </w:p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>0,25</w:t>
            </w:r>
          </w:p>
        </w:tc>
        <w:tc>
          <w:tcPr>
            <w:tcW w:w="2819" w:type="dxa"/>
          </w:tcPr>
          <w:p>
            <w:pPr>
              <w:tabs>
                <w:tab w:val="left" w:pos="3402"/>
                <w:tab w:val="left" w:pos="5670"/>
                <w:tab w:val="left" w:pos="7938"/>
              </w:tabs>
              <w:spacing w:after="0" w:line="240" w:lineRule="auto"/>
              <w:rPr>
                <w:rFonts w:ascii="Times New Roman" w:hAnsi="Times New Roman" w:eastAsia="Arial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sz w:val="26"/>
                <w:szCs w:val="26"/>
              </w:rPr>
              <w:t xml:space="preserve">- </w:t>
            </w:r>
            <w:r>
              <w:rPr>
                <w:rFonts w:hint="default" w:ascii="Times New Roman" w:hAnsi="Times New Roman" w:eastAsia="Arial"/>
                <w:sz w:val="26"/>
                <w:szCs w:val="26"/>
              </w:rPr>
              <w:t>Correct answer</w:t>
            </w:r>
            <w:r>
              <w:rPr>
                <w:rFonts w:ascii="Times New Roman" w:hAnsi="Times New Roman" w:eastAsia="Arial" w:cs="Times New Roman"/>
                <w:sz w:val="26"/>
                <w:szCs w:val="26"/>
              </w:rPr>
              <w:t>.</w:t>
            </w:r>
          </w:p>
        </w:tc>
      </w:tr>
    </w:tbl>
    <w:p>
      <w:pPr>
        <w:spacing w:before="80" w:after="80" w:line="360" w:lineRule="auto"/>
        <w:jc w:val="both"/>
        <w:rPr>
          <w:rFonts w:ascii="Times New Roman" w:hAnsi="Times New Roman" w:eastAsia="Arial" w:cs="Times New Roman"/>
          <w:b/>
          <w:bCs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851" w:right="851" w:bottom="851" w:left="85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47660"/>
    <w:multiLevelType w:val="multilevel"/>
    <w:tmpl w:val="1234766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7218B"/>
    <w:multiLevelType w:val="multilevel"/>
    <w:tmpl w:val="4D27218B"/>
    <w:lvl w:ilvl="0" w:tentative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4E425"/>
    <w:multiLevelType w:val="singleLevel"/>
    <w:tmpl w:val="4DF4E425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073023D"/>
    <w:multiLevelType w:val="multilevel"/>
    <w:tmpl w:val="5073023D"/>
    <w:lvl w:ilvl="0" w:tentative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41D87"/>
    <w:multiLevelType w:val="multilevel"/>
    <w:tmpl w:val="76641D87"/>
    <w:lvl w:ilvl="0" w:tentative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17"/>
    <w:rsid w:val="000960ED"/>
    <w:rsid w:val="00161808"/>
    <w:rsid w:val="0018201E"/>
    <w:rsid w:val="00374625"/>
    <w:rsid w:val="003F1C85"/>
    <w:rsid w:val="004A0C98"/>
    <w:rsid w:val="005D43C6"/>
    <w:rsid w:val="00621717"/>
    <w:rsid w:val="00647199"/>
    <w:rsid w:val="00675918"/>
    <w:rsid w:val="006C786B"/>
    <w:rsid w:val="006E7089"/>
    <w:rsid w:val="006F3BA6"/>
    <w:rsid w:val="0086552F"/>
    <w:rsid w:val="008C1865"/>
    <w:rsid w:val="00931AE8"/>
    <w:rsid w:val="00974158"/>
    <w:rsid w:val="00C31552"/>
    <w:rsid w:val="00CB267E"/>
    <w:rsid w:val="00CC08C0"/>
    <w:rsid w:val="00D074D7"/>
    <w:rsid w:val="00E601F8"/>
    <w:rsid w:val="00EB28EF"/>
    <w:rsid w:val="00FA2DE5"/>
    <w:rsid w:val="061F70AC"/>
    <w:rsid w:val="577709D4"/>
    <w:rsid w:val="731D02C9"/>
    <w:rsid w:val="77CA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34"/>
    <w:pPr>
      <w:ind w:left="720"/>
      <w:contextualSpacing/>
    </w:pPr>
  </w:style>
  <w:style w:type="character" w:customStyle="1" w:styleId="6">
    <w:name w:val="List Paragraph Char"/>
    <w:link w:val="5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2" Type="http://schemas.openxmlformats.org/officeDocument/2006/relationships/fontTable" Target="fontTable.xml"/><Relationship Id="rId121" Type="http://schemas.openxmlformats.org/officeDocument/2006/relationships/numbering" Target="numbering.xml"/><Relationship Id="rId120" Type="http://schemas.openxmlformats.org/officeDocument/2006/relationships/image" Target="media/image56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2.bin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681</Words>
  <Characters>3884</Characters>
  <Lines>32</Lines>
  <Paragraphs>9</Paragraphs>
  <TotalTime>16</TotalTime>
  <ScaleCrop>false</ScaleCrop>
  <LinksUpToDate>false</LinksUpToDate>
  <CharactersWithSpaces>4556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2023-10-09T08:11:00Z</dcterms:created>
  <dc:creator>UserName</dc:creator>
  <cp:lastModifiedBy>Tùng Lê</cp:lastModifiedBy>
  <cp:lastPrinted>2023-10-16T15:39:00Z</cp:lastPrinted>
  <dcterms:modified xsi:type="dcterms:W3CDTF">2023-10-27T08:08:19Z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87C6AC8780464E7FA2A920A69836771F_12</vt:lpwstr>
  </property>
</Properties>
</file>