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0760" w:rsidRDefault="00610760" w:rsidP="00002AD9">
      <w:pPr>
        <w:spacing w:after="0" w:line="240" w:lineRule="auto"/>
        <w:ind w:right="450"/>
        <w:rPr>
          <w:b/>
          <w:bCs/>
          <w:noProof/>
          <w:lang w:bidi="ar-SA"/>
        </w:rPr>
      </w:pPr>
      <w:bookmarkStart w:id="0" w:name="_Toc252523424"/>
      <w:bookmarkStart w:id="1" w:name="_Toc252527902"/>
      <w:bookmarkStart w:id="2" w:name="_Toc252528034"/>
      <w:r>
        <w:rPr>
          <w:rStyle w:val="IntenseEmphasis"/>
        </w:rPr>
        <w:t xml:space="preserve">       </w:t>
      </w:r>
    </w:p>
    <w:sdt>
      <w:sdtPr>
        <w:rPr>
          <w:rFonts w:cs="Arial"/>
          <w:b/>
          <w:bCs/>
        </w:rPr>
        <w:id w:val="1142131156"/>
        <w:docPartObj>
          <w:docPartGallery w:val="Cover Pages"/>
          <w:docPartUnique/>
        </w:docPartObj>
      </w:sdtPr>
      <w:sdtContent>
        <w:p w:rsidR="008D6E50" w:rsidRDefault="008D6E50" w:rsidP="008D6E50">
          <w:pPr>
            <w:rPr>
              <w:rFonts w:cs="Arial"/>
              <w:b/>
              <w:bCs/>
            </w:rPr>
          </w:pPr>
          <w:r w:rsidRPr="008D6E50">
            <w:rPr>
              <w:rFonts w:cs="Arial"/>
              <w:b/>
              <w:bCs/>
              <w:noProof/>
              <w:lang w:bidi="ar-SA"/>
            </w:rPr>
            <w:drawing>
              <wp:inline distT="0" distB="0" distL="0" distR="0">
                <wp:extent cx="2402874" cy="679245"/>
                <wp:effectExtent l="19050" t="0" r="0" b="0"/>
                <wp:docPr id="10" name="Picture 2" descr="E:\users\tvg\Graphic-Charter-2012\3DS_logos\3DS_logotype\3DS_Logotype_RGB_BlueSt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tvg\Graphic-Charter-2012\3DS_logos\3DS_logotype\3DS_Logotype_RGB_BlueSteel.png"/>
                        <pic:cNvPicPr>
                          <a:picLocks noChangeAspect="1" noChangeArrowheads="1"/>
                        </pic:cNvPicPr>
                      </pic:nvPicPr>
                      <pic:blipFill>
                        <a:blip r:embed="rId9" cstate="print"/>
                        <a:srcRect/>
                        <a:stretch>
                          <a:fillRect/>
                        </a:stretch>
                      </pic:blipFill>
                      <pic:spPr bwMode="auto">
                        <a:xfrm>
                          <a:off x="0" y="0"/>
                          <a:ext cx="2412023" cy="681831"/>
                        </a:xfrm>
                        <a:prstGeom prst="rect">
                          <a:avLst/>
                        </a:prstGeom>
                        <a:noFill/>
                        <a:ln w="9525">
                          <a:noFill/>
                          <a:miter lim="800000"/>
                          <a:headEnd/>
                          <a:tailEnd/>
                        </a:ln>
                      </pic:spPr>
                    </pic:pic>
                  </a:graphicData>
                </a:graphic>
              </wp:inline>
            </w:drawing>
          </w:r>
        </w:p>
        <w:p w:rsidR="008D6E50" w:rsidRDefault="008D6E50" w:rsidP="008D6E50">
          <w:pPr>
            <w:rPr>
              <w:rFonts w:cs="Arial"/>
              <w:b/>
              <w:bCs/>
            </w:rPr>
          </w:pPr>
        </w:p>
        <w:p w:rsidR="008D6E50" w:rsidRPr="007B133E" w:rsidRDefault="008D6E50" w:rsidP="008D6E50">
          <w:pPr>
            <w:jc w:val="right"/>
            <w:rPr>
              <w:rFonts w:cs="Arial"/>
              <w:sz w:val="56"/>
              <w:szCs w:val="56"/>
              <w:lang w:val="fr-FR"/>
            </w:rPr>
          </w:pPr>
          <w:r w:rsidRPr="007B133E">
            <w:rPr>
              <w:rFonts w:cs="Arial"/>
              <w:sz w:val="56"/>
              <w:szCs w:val="56"/>
              <w:lang w:val="fr-FR"/>
            </w:rPr>
            <w:t>D</w:t>
          </w:r>
          <w:r>
            <w:rPr>
              <w:rFonts w:cs="Arial"/>
              <w:sz w:val="56"/>
              <w:szCs w:val="56"/>
              <w:lang w:val="fr-FR"/>
            </w:rPr>
            <w:t>ymola 2013 FD01</w:t>
          </w:r>
        </w:p>
        <w:p w:rsidR="008D6E50" w:rsidRPr="007B133E" w:rsidRDefault="008D6E50" w:rsidP="008D6E50">
          <w:pPr>
            <w:jc w:val="right"/>
            <w:rPr>
              <w:rFonts w:cs="Arial"/>
              <w:sz w:val="72"/>
              <w:szCs w:val="72"/>
              <w:lang w:val="fr-FR"/>
            </w:rPr>
          </w:pPr>
          <w:r w:rsidRPr="007B133E">
            <w:rPr>
              <w:rFonts w:cs="Arial"/>
              <w:sz w:val="52"/>
              <w:szCs w:val="56"/>
              <w:lang w:val="fr-FR"/>
            </w:rPr>
            <w:t>Sales Instructions Document</w:t>
          </w:r>
        </w:p>
        <w:p w:rsidR="008D6E50" w:rsidRDefault="008D6E50" w:rsidP="008D6E50">
          <w:pPr>
            <w:rPr>
              <w:rFonts w:cs="Arial"/>
              <w:b/>
              <w:bCs/>
            </w:rPr>
          </w:pPr>
        </w:p>
        <w:p w:rsidR="005E375F" w:rsidRPr="00BB349B" w:rsidRDefault="00196FA1" w:rsidP="008D6E50">
          <w:r>
            <w:rPr>
              <w:noProof/>
              <w:lang w:bidi="ar-SA"/>
            </w:rPr>
            <w:pict>
              <v:shapetype id="_x0000_t202" coordsize="21600,21600" o:spt="202" path="m,l,21600r21600,l21600,xe">
                <v:stroke joinstyle="miter"/>
                <v:path gradientshapeok="t" o:connecttype="rect"/>
              </v:shapetype>
              <v:shape id="_x0000_s1027" type="#_x0000_t202" style="position:absolute;margin-left:6.2pt;margin-top:100.7pt;width:25.3pt;height:549.25pt;z-index:251662336;mso-position-horizontal-relative:right-margin-area;mso-position-vertical-relative:page" stroked="f" strokeweight="0">
                <v:textbox style="layout-flow:vertical;mso-layout-flow-alt:bottom-to-top;mso-next-textbox:#_x0000_s1027">
                  <w:txbxContent>
                    <w:p w:rsidR="00A85FED" w:rsidRPr="00942116" w:rsidRDefault="00A85FED" w:rsidP="00A6708F">
                      <w:pPr>
                        <w:jc w:val="center"/>
                        <w:rPr>
                          <w:color w:val="000000" w:themeColor="text1"/>
                          <w:sz w:val="12"/>
                          <w:szCs w:val="12"/>
                          <w:lang w:val="fr-FR"/>
                        </w:rPr>
                      </w:pPr>
                      <w:r w:rsidRPr="00942116">
                        <w:rPr>
                          <w:rFonts w:cs="Arial"/>
                          <w:b/>
                          <w:color w:val="000000" w:themeColor="text1"/>
                          <w:sz w:val="12"/>
                          <w:szCs w:val="12"/>
                          <w:lang w:val="fr-FR"/>
                        </w:rPr>
                        <w:t>3DS.COM</w:t>
                      </w:r>
                      <w:r w:rsidRPr="00942116">
                        <w:rPr>
                          <w:rFonts w:cs="Arial"/>
                          <w:color w:val="000000" w:themeColor="text1"/>
                          <w:sz w:val="12"/>
                          <w:szCs w:val="12"/>
                          <w:lang w:val="fr-FR"/>
                        </w:rPr>
                        <w:t xml:space="preserve"> © Dassault Systèmes  |  </w:t>
                      </w:r>
                      <w:r>
                        <w:rPr>
                          <w:rFonts w:cs="Arial"/>
                          <w:color w:val="000000" w:themeColor="text1"/>
                          <w:sz w:val="12"/>
                          <w:szCs w:val="12"/>
                          <w:lang w:val="fr-FR"/>
                        </w:rPr>
                        <w:t xml:space="preserve">Dymola 2013 FD01 </w:t>
                      </w:r>
                      <w:r w:rsidRPr="00942116">
                        <w:rPr>
                          <w:rFonts w:cs="Arial"/>
                          <w:color w:val="000000" w:themeColor="text1"/>
                          <w:sz w:val="12"/>
                          <w:szCs w:val="12"/>
                          <w:lang w:val="fr-FR"/>
                        </w:rPr>
                        <w:t>Sales Instructions Documen</w:t>
                      </w:r>
                      <w:r>
                        <w:rPr>
                          <w:rFonts w:cs="Arial"/>
                          <w:color w:val="000000" w:themeColor="text1"/>
                          <w:sz w:val="12"/>
                          <w:szCs w:val="12"/>
                          <w:lang w:val="fr-FR"/>
                        </w:rPr>
                        <w:t>t</w:t>
                      </w:r>
                      <w:r w:rsidRPr="00942116">
                        <w:rPr>
                          <w:rFonts w:cs="Arial"/>
                          <w:color w:val="000000" w:themeColor="text1"/>
                          <w:sz w:val="12"/>
                          <w:szCs w:val="12"/>
                          <w:lang w:val="fr-FR"/>
                        </w:rPr>
                        <w:t xml:space="preserve">  |  </w:t>
                      </w:r>
                      <w:r>
                        <w:rPr>
                          <w:rFonts w:cs="Arial"/>
                          <w:color w:val="000000" w:themeColor="text1"/>
                          <w:sz w:val="12"/>
                          <w:szCs w:val="12"/>
                          <w:lang w:val="fr-FR"/>
                        </w:rPr>
                        <w:t>11</w:t>
                      </w:r>
                      <w:r w:rsidRPr="00942116">
                        <w:rPr>
                          <w:rFonts w:cs="Arial"/>
                          <w:color w:val="000000" w:themeColor="text1"/>
                          <w:sz w:val="12"/>
                          <w:szCs w:val="12"/>
                          <w:lang w:val="fr-FR"/>
                        </w:rPr>
                        <w:t>/</w:t>
                      </w:r>
                      <w:r>
                        <w:rPr>
                          <w:rFonts w:cs="Arial"/>
                          <w:color w:val="000000" w:themeColor="text1"/>
                          <w:sz w:val="12"/>
                          <w:szCs w:val="12"/>
                          <w:lang w:val="fr-FR"/>
                        </w:rPr>
                        <w:t>30/</w:t>
                      </w:r>
                      <w:r w:rsidRPr="00942116">
                        <w:rPr>
                          <w:rFonts w:cs="Arial"/>
                          <w:color w:val="000000" w:themeColor="text1"/>
                          <w:sz w:val="12"/>
                          <w:szCs w:val="12"/>
                          <w:lang w:val="fr-FR"/>
                        </w:rPr>
                        <w:t xml:space="preserve">2012  </w:t>
                      </w:r>
                    </w:p>
                  </w:txbxContent>
                </v:textbox>
                <w10:wrap anchorx="page" anchory="page"/>
              </v:shape>
            </w:pict>
          </w:r>
        </w:p>
        <w:p w:rsidR="00A6708F" w:rsidRPr="00BB349B" w:rsidRDefault="00A6708F" w:rsidP="00A6708F">
          <w:pPr>
            <w:jc w:val="right"/>
            <w:rPr>
              <w:rFonts w:cs="Arial"/>
              <w:sz w:val="56"/>
              <w:szCs w:val="56"/>
            </w:rPr>
          </w:pPr>
        </w:p>
        <w:p w:rsidR="00A6708F" w:rsidRPr="00BB349B" w:rsidRDefault="00A6708F" w:rsidP="00A6708F">
          <w:pPr>
            <w:jc w:val="right"/>
            <w:rPr>
              <w:rFonts w:cs="Arial"/>
              <w:sz w:val="56"/>
              <w:szCs w:val="56"/>
            </w:rPr>
          </w:pPr>
        </w:p>
        <w:p w:rsidR="00A6708F" w:rsidRPr="00BB349B" w:rsidRDefault="00A6708F" w:rsidP="00A6708F">
          <w:pPr>
            <w:jc w:val="right"/>
            <w:rPr>
              <w:rFonts w:cs="Arial"/>
              <w:sz w:val="56"/>
              <w:szCs w:val="56"/>
            </w:rPr>
          </w:pPr>
        </w:p>
        <w:p w:rsidR="00A6708F" w:rsidRPr="00BB349B" w:rsidRDefault="008422D1" w:rsidP="00A6708F">
          <w:pPr>
            <w:jc w:val="right"/>
            <w:rPr>
              <w:rFonts w:cs="Arial"/>
              <w:sz w:val="56"/>
              <w:szCs w:val="56"/>
            </w:rPr>
          </w:pPr>
          <w:r w:rsidRPr="008422D1">
            <w:rPr>
              <w:rFonts w:cs="Arial"/>
              <w:noProof/>
              <w:sz w:val="56"/>
              <w:szCs w:val="56"/>
              <w:lang w:bidi="ar-SA"/>
            </w:rPr>
            <w:drawing>
              <wp:anchor distT="0" distB="0" distL="114300" distR="114300" simplePos="0" relativeHeight="251664384" behindDoc="0" locked="0" layoutInCell="1" allowOverlap="1">
                <wp:simplePos x="0" y="0"/>
                <wp:positionH relativeFrom="rightMargin">
                  <wp:posOffset>-4945892</wp:posOffset>
                </wp:positionH>
                <wp:positionV relativeFrom="paragraph">
                  <wp:posOffset>-1430200</wp:posOffset>
                </wp:positionV>
                <wp:extent cx="2765093" cy="3016155"/>
                <wp:effectExtent l="19050" t="0" r="0" b="0"/>
                <wp:wrapThrough wrapText="bothSides">
                  <wp:wrapPolygon edited="0">
                    <wp:start x="-149" y="0"/>
                    <wp:lineTo x="-149" y="21423"/>
                    <wp:lineTo x="21580" y="21423"/>
                    <wp:lineTo x="21580" y="0"/>
                    <wp:lineTo x="-149" y="0"/>
                  </wp:wrapPolygon>
                </wp:wrapThrough>
                <wp:docPr id="9" name="Image 8" descr="Word_comp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compass.jpg"/>
                        <pic:cNvPicPr/>
                      </pic:nvPicPr>
                      <pic:blipFill>
                        <a:blip r:embed="rId10" cstate="print"/>
                        <a:stretch>
                          <a:fillRect/>
                        </a:stretch>
                      </pic:blipFill>
                      <pic:spPr>
                        <a:xfrm>
                          <a:off x="0" y="0"/>
                          <a:ext cx="2764790" cy="3015615"/>
                        </a:xfrm>
                        <a:prstGeom prst="rect">
                          <a:avLst/>
                        </a:prstGeom>
                      </pic:spPr>
                    </pic:pic>
                  </a:graphicData>
                </a:graphic>
              </wp:anchor>
            </w:drawing>
          </w:r>
        </w:p>
        <w:p w:rsidR="00A6708F" w:rsidRPr="00BB349B" w:rsidRDefault="00A6708F" w:rsidP="00A6708F">
          <w:pPr>
            <w:jc w:val="right"/>
            <w:rPr>
              <w:rFonts w:cs="Arial"/>
              <w:sz w:val="56"/>
              <w:szCs w:val="56"/>
            </w:rPr>
          </w:pPr>
        </w:p>
        <w:p w:rsidR="00A6708F" w:rsidRDefault="00A6708F" w:rsidP="00A6708F">
          <w:pPr>
            <w:spacing w:line="240" w:lineRule="auto"/>
            <w:contextualSpacing/>
            <w:jc w:val="right"/>
            <w:rPr>
              <w:rFonts w:cs="Arial"/>
              <w:sz w:val="24"/>
              <w:szCs w:val="24"/>
            </w:rPr>
          </w:pPr>
        </w:p>
        <w:p w:rsidR="00A6708F" w:rsidRDefault="00A6708F" w:rsidP="00A6708F">
          <w:pPr>
            <w:spacing w:line="240" w:lineRule="auto"/>
            <w:contextualSpacing/>
            <w:jc w:val="right"/>
            <w:rPr>
              <w:rFonts w:cs="Arial"/>
              <w:sz w:val="24"/>
              <w:szCs w:val="24"/>
            </w:rPr>
          </w:pPr>
        </w:p>
        <w:p w:rsidR="00A6708F" w:rsidRDefault="00A6708F" w:rsidP="00A6708F">
          <w:pPr>
            <w:spacing w:line="240" w:lineRule="auto"/>
            <w:contextualSpacing/>
            <w:jc w:val="right"/>
            <w:rPr>
              <w:rFonts w:cs="Arial"/>
              <w:sz w:val="24"/>
              <w:szCs w:val="24"/>
            </w:rPr>
          </w:pPr>
        </w:p>
        <w:p w:rsidR="00A6708F" w:rsidRDefault="00A6708F" w:rsidP="00A6708F">
          <w:pPr>
            <w:spacing w:line="240" w:lineRule="auto"/>
            <w:contextualSpacing/>
            <w:jc w:val="right"/>
            <w:rPr>
              <w:rFonts w:cs="Arial"/>
              <w:sz w:val="24"/>
              <w:szCs w:val="24"/>
            </w:rPr>
          </w:pPr>
        </w:p>
        <w:p w:rsidR="00A6708F" w:rsidRDefault="00A6708F" w:rsidP="00A6708F">
          <w:pPr>
            <w:spacing w:line="240" w:lineRule="auto"/>
            <w:contextualSpacing/>
            <w:jc w:val="right"/>
            <w:rPr>
              <w:rFonts w:cs="Arial"/>
              <w:sz w:val="24"/>
              <w:szCs w:val="24"/>
            </w:rPr>
          </w:pPr>
        </w:p>
        <w:p w:rsidR="00C41BDB" w:rsidRDefault="00C41BDB" w:rsidP="00A6708F">
          <w:pPr>
            <w:spacing w:line="240" w:lineRule="auto"/>
            <w:contextualSpacing/>
            <w:jc w:val="right"/>
            <w:rPr>
              <w:rFonts w:cs="Arial"/>
              <w:sz w:val="24"/>
              <w:szCs w:val="24"/>
            </w:rPr>
          </w:pPr>
        </w:p>
        <w:p w:rsidR="00C41BDB" w:rsidRDefault="00C41BDB" w:rsidP="00A6708F">
          <w:pPr>
            <w:spacing w:line="240" w:lineRule="auto"/>
            <w:contextualSpacing/>
            <w:jc w:val="right"/>
            <w:rPr>
              <w:rFonts w:cs="Arial"/>
              <w:sz w:val="24"/>
              <w:szCs w:val="24"/>
            </w:rPr>
          </w:pPr>
        </w:p>
        <w:p w:rsidR="00A6708F" w:rsidRPr="00BB349B" w:rsidRDefault="00C04497" w:rsidP="00A6708F">
          <w:pPr>
            <w:spacing w:line="240" w:lineRule="auto"/>
            <w:contextualSpacing/>
            <w:jc w:val="right"/>
            <w:rPr>
              <w:rFonts w:cs="Arial"/>
              <w:sz w:val="24"/>
              <w:szCs w:val="24"/>
            </w:rPr>
          </w:pPr>
          <w:r>
            <w:rPr>
              <w:rFonts w:cs="Arial"/>
              <w:sz w:val="24"/>
              <w:szCs w:val="24"/>
            </w:rPr>
            <w:t>GA V</w:t>
          </w:r>
          <w:r w:rsidR="00A6708F" w:rsidRPr="00BB349B">
            <w:rPr>
              <w:rFonts w:cs="Arial"/>
              <w:sz w:val="24"/>
              <w:szCs w:val="24"/>
            </w:rPr>
            <w:t xml:space="preserve">ersion </w:t>
          </w:r>
          <w:r w:rsidR="009F1445">
            <w:rPr>
              <w:rFonts w:cs="Arial"/>
              <w:sz w:val="24"/>
              <w:szCs w:val="24"/>
            </w:rPr>
            <w:t>–</w:t>
          </w:r>
          <w:r w:rsidR="00A6708F" w:rsidRPr="00BB349B">
            <w:rPr>
              <w:rFonts w:cs="Arial"/>
              <w:sz w:val="24"/>
              <w:szCs w:val="24"/>
            </w:rPr>
            <w:t xml:space="preserve"> </w:t>
          </w:r>
          <w:r w:rsidR="008422D1">
            <w:rPr>
              <w:rFonts w:cs="Arial"/>
              <w:sz w:val="24"/>
              <w:szCs w:val="24"/>
            </w:rPr>
            <w:t xml:space="preserve">November </w:t>
          </w:r>
          <w:r w:rsidR="005B5E47">
            <w:rPr>
              <w:rFonts w:cs="Arial"/>
              <w:sz w:val="24"/>
              <w:szCs w:val="24"/>
            </w:rPr>
            <w:t>30</w:t>
          </w:r>
          <w:r w:rsidR="009F1445">
            <w:rPr>
              <w:rFonts w:cs="Arial"/>
              <w:sz w:val="24"/>
              <w:szCs w:val="24"/>
            </w:rPr>
            <w:t>, 2012</w:t>
          </w:r>
        </w:p>
        <w:p w:rsidR="00A6708F" w:rsidRPr="00BB349B" w:rsidRDefault="00A6708F" w:rsidP="00A6708F">
          <w:pPr>
            <w:spacing w:line="240" w:lineRule="auto"/>
            <w:contextualSpacing/>
            <w:jc w:val="right"/>
            <w:rPr>
              <w:rFonts w:cs="Arial"/>
              <w:sz w:val="24"/>
              <w:szCs w:val="24"/>
            </w:rPr>
          </w:pPr>
        </w:p>
        <w:p w:rsidR="00A6708F" w:rsidRPr="00F47941" w:rsidRDefault="00196FA1" w:rsidP="00A6708F">
          <w:pPr>
            <w:spacing w:line="240" w:lineRule="auto"/>
            <w:contextualSpacing/>
            <w:jc w:val="right"/>
            <w:rPr>
              <w:rFonts w:cs="Arial"/>
              <w:sz w:val="24"/>
              <w:szCs w:val="24"/>
            </w:rPr>
          </w:pPr>
        </w:p>
      </w:sdtContent>
    </w:sdt>
    <w:p w:rsidR="00A6708F" w:rsidRDefault="00A6708F" w:rsidP="00A6708F"/>
    <w:p w:rsidR="008422D1" w:rsidRDefault="008422D1" w:rsidP="005E375F">
      <w:pPr>
        <w:pStyle w:val="Heading1"/>
        <w:numPr>
          <w:ilvl w:val="0"/>
          <w:numId w:val="0"/>
        </w:numPr>
        <w:ind w:left="432" w:hanging="432"/>
        <w:rPr>
          <w:rStyle w:val="Style1"/>
        </w:rPr>
      </w:pPr>
      <w:bookmarkStart w:id="3" w:name="_Toc334513562"/>
    </w:p>
    <w:p w:rsidR="00882B4F" w:rsidRPr="00A6708F" w:rsidRDefault="001C71C0" w:rsidP="005E375F">
      <w:pPr>
        <w:pStyle w:val="Heading1"/>
        <w:numPr>
          <w:ilvl w:val="0"/>
          <w:numId w:val="0"/>
        </w:numPr>
        <w:ind w:left="432" w:hanging="432"/>
        <w:rPr>
          <w:rStyle w:val="Style1"/>
        </w:rPr>
      </w:pPr>
      <w:bookmarkStart w:id="4" w:name="_Toc342027243"/>
      <w:r>
        <w:rPr>
          <w:rStyle w:val="Style1"/>
        </w:rPr>
        <w:lastRenderedPageBreak/>
        <w:t>Notice</w:t>
      </w:r>
      <w:bookmarkEnd w:id="3"/>
      <w:bookmarkEnd w:id="4"/>
    </w:p>
    <w:p w:rsidR="00137237" w:rsidRDefault="00882B4F" w:rsidP="00137237">
      <w:r>
        <w:t xml:space="preserve">This document contains instructions to be followed by the DS sales department.  This document summarizes the most important information needed to understand and support the launch of a new product and provides links to more detailed information.  </w:t>
      </w:r>
    </w:p>
    <w:p w:rsidR="00137237" w:rsidRPr="00137237" w:rsidRDefault="00281038" w:rsidP="00137237">
      <w:pPr>
        <w:rPr>
          <w:b/>
          <w:bCs/>
        </w:rPr>
      </w:pPr>
      <w:r w:rsidRPr="00281038">
        <w:rPr>
          <w:b/>
          <w:bCs/>
          <w:color w:val="FF0000"/>
        </w:rPr>
        <w:t>Please Note:</w:t>
      </w:r>
      <w:r w:rsidR="00137237" w:rsidRPr="00137237">
        <w:rPr>
          <w:b/>
          <w:bCs/>
        </w:rPr>
        <w:t xml:space="preserve">  </w:t>
      </w:r>
      <w:r w:rsidRPr="00281038">
        <w:rPr>
          <w:bCs/>
        </w:rPr>
        <w:t xml:space="preserve">The content of this document is for internal use by </w:t>
      </w:r>
      <w:r w:rsidR="006B5573">
        <w:rPr>
          <w:bCs/>
        </w:rPr>
        <w:t xml:space="preserve">Dassault Systèmes </w:t>
      </w:r>
      <w:r w:rsidRPr="00281038">
        <w:rPr>
          <w:bCs/>
        </w:rPr>
        <w:t>Sales Teams ONLY.  This content is not intended to be used for any customer-facing communication.  If you require information for customer-facing purposes, please contact th</w:t>
      </w:r>
      <w:r w:rsidR="00137237">
        <w:rPr>
          <w:bCs/>
        </w:rPr>
        <w:t>e corresponding Brand Marketing</w:t>
      </w:r>
      <w:r w:rsidRPr="00281038">
        <w:rPr>
          <w:bCs/>
        </w:rPr>
        <w:t> or Business Administration leadership for assistance.</w:t>
      </w:r>
    </w:p>
    <w:p w:rsidR="001C71C0" w:rsidRPr="00612DFA" w:rsidRDefault="001C71C0" w:rsidP="001C71C0">
      <w:pPr>
        <w:rPr>
          <w:szCs w:val="20"/>
        </w:rPr>
      </w:pPr>
      <w:r w:rsidRPr="00612DFA">
        <w:rPr>
          <w:i/>
          <w:szCs w:val="20"/>
        </w:rPr>
        <w:t xml:space="preserve">Note:  This is a living document and will be updated as information changes and becomes available.  Comments are welcome.  </w:t>
      </w:r>
      <w:r>
        <w:rPr>
          <w:i/>
          <w:szCs w:val="20"/>
        </w:rPr>
        <w:t>Please send comments to David Livesey (David.LIVESEY@3ds.com).</w:t>
      </w:r>
    </w:p>
    <w:tbl>
      <w:tblPr>
        <w:tblStyle w:val="LightShading-Accent2"/>
        <w:tblW w:w="0" w:type="auto"/>
        <w:tblLook w:val="04A0"/>
      </w:tblPr>
      <w:tblGrid>
        <w:gridCol w:w="5148"/>
        <w:gridCol w:w="2196"/>
        <w:gridCol w:w="3672"/>
      </w:tblGrid>
      <w:tr w:rsidR="008422D1" w:rsidRPr="00612DFA" w:rsidTr="008422D1">
        <w:trPr>
          <w:cnfStyle w:val="100000000000"/>
        </w:trPr>
        <w:tc>
          <w:tcPr>
            <w:cnfStyle w:val="001000000000"/>
            <w:tcW w:w="5148" w:type="dxa"/>
          </w:tcPr>
          <w:p w:rsidR="008422D1" w:rsidRPr="00612DFA" w:rsidRDefault="008422D1" w:rsidP="008422D1">
            <w:pPr>
              <w:rPr>
                <w:sz w:val="18"/>
                <w:szCs w:val="18"/>
              </w:rPr>
            </w:pPr>
            <w:r w:rsidRPr="00612DFA">
              <w:rPr>
                <w:sz w:val="18"/>
                <w:szCs w:val="18"/>
              </w:rPr>
              <w:t xml:space="preserve">Responsible </w:t>
            </w:r>
            <w:r>
              <w:rPr>
                <w:sz w:val="18"/>
                <w:szCs w:val="18"/>
              </w:rPr>
              <w:t>p</w:t>
            </w:r>
            <w:r w:rsidRPr="00612DFA">
              <w:rPr>
                <w:sz w:val="18"/>
                <w:szCs w:val="18"/>
              </w:rPr>
              <w:t>arty</w:t>
            </w:r>
          </w:p>
        </w:tc>
        <w:tc>
          <w:tcPr>
            <w:tcW w:w="2196" w:type="dxa"/>
          </w:tcPr>
          <w:p w:rsidR="008422D1" w:rsidRPr="00612DFA" w:rsidRDefault="008422D1" w:rsidP="008422D1">
            <w:pPr>
              <w:cnfStyle w:val="100000000000"/>
              <w:rPr>
                <w:sz w:val="18"/>
                <w:szCs w:val="18"/>
              </w:rPr>
            </w:pPr>
            <w:r w:rsidRPr="00612DFA">
              <w:rPr>
                <w:sz w:val="18"/>
                <w:szCs w:val="18"/>
              </w:rPr>
              <w:t>Date</w:t>
            </w:r>
          </w:p>
        </w:tc>
        <w:tc>
          <w:tcPr>
            <w:tcW w:w="3672" w:type="dxa"/>
          </w:tcPr>
          <w:p w:rsidR="008422D1" w:rsidRPr="00612DFA" w:rsidRDefault="008422D1" w:rsidP="008422D1">
            <w:pPr>
              <w:cnfStyle w:val="100000000000"/>
              <w:rPr>
                <w:sz w:val="18"/>
                <w:szCs w:val="18"/>
              </w:rPr>
            </w:pPr>
            <w:r w:rsidRPr="00612DFA">
              <w:rPr>
                <w:sz w:val="18"/>
                <w:szCs w:val="18"/>
              </w:rPr>
              <w:t>Signature</w:t>
            </w:r>
          </w:p>
        </w:tc>
      </w:tr>
      <w:tr w:rsidR="008422D1" w:rsidRPr="00612DFA" w:rsidTr="008422D1">
        <w:trPr>
          <w:cnfStyle w:val="000000100000"/>
        </w:trPr>
        <w:tc>
          <w:tcPr>
            <w:cnfStyle w:val="001000000000"/>
            <w:tcW w:w="5148" w:type="dxa"/>
          </w:tcPr>
          <w:p w:rsidR="008422D1" w:rsidRPr="00612DFA" w:rsidRDefault="008422D1" w:rsidP="00CD300E">
            <w:pPr>
              <w:rPr>
                <w:sz w:val="18"/>
                <w:szCs w:val="18"/>
              </w:rPr>
            </w:pPr>
            <w:r w:rsidRPr="00612DFA">
              <w:rPr>
                <w:sz w:val="18"/>
                <w:szCs w:val="18"/>
              </w:rPr>
              <w:t>Product define leader</w:t>
            </w:r>
            <w:r>
              <w:rPr>
                <w:sz w:val="18"/>
                <w:szCs w:val="18"/>
              </w:rPr>
              <w:t xml:space="preserve">:  </w:t>
            </w:r>
            <w:r w:rsidR="00CD300E">
              <w:rPr>
                <w:sz w:val="18"/>
                <w:szCs w:val="18"/>
              </w:rPr>
              <w:t>Olivier Siot</w:t>
            </w:r>
          </w:p>
        </w:tc>
        <w:tc>
          <w:tcPr>
            <w:tcW w:w="2196" w:type="dxa"/>
          </w:tcPr>
          <w:p w:rsidR="008422D1" w:rsidRPr="00612DFA" w:rsidRDefault="008422D1" w:rsidP="008422D1">
            <w:pPr>
              <w:cnfStyle w:val="000000100000"/>
              <w:rPr>
                <w:sz w:val="18"/>
                <w:szCs w:val="18"/>
              </w:rPr>
            </w:pPr>
          </w:p>
        </w:tc>
        <w:tc>
          <w:tcPr>
            <w:tcW w:w="3672" w:type="dxa"/>
          </w:tcPr>
          <w:p w:rsidR="008422D1" w:rsidRPr="00612DFA" w:rsidRDefault="008422D1" w:rsidP="008422D1">
            <w:pPr>
              <w:cnfStyle w:val="000000100000"/>
              <w:rPr>
                <w:sz w:val="18"/>
                <w:szCs w:val="18"/>
              </w:rPr>
            </w:pPr>
          </w:p>
        </w:tc>
      </w:tr>
      <w:tr w:rsidR="008422D1" w:rsidRPr="00612DFA" w:rsidTr="008422D1">
        <w:tc>
          <w:tcPr>
            <w:cnfStyle w:val="001000000000"/>
            <w:tcW w:w="5148" w:type="dxa"/>
          </w:tcPr>
          <w:p w:rsidR="008422D1" w:rsidRPr="00612DFA" w:rsidRDefault="008422D1" w:rsidP="00CD300E">
            <w:pPr>
              <w:rPr>
                <w:sz w:val="18"/>
                <w:szCs w:val="18"/>
              </w:rPr>
            </w:pPr>
            <w:r w:rsidRPr="00612DFA">
              <w:rPr>
                <w:sz w:val="18"/>
                <w:szCs w:val="18"/>
              </w:rPr>
              <w:t>Product planning leader</w:t>
            </w:r>
            <w:r>
              <w:rPr>
                <w:sz w:val="18"/>
                <w:szCs w:val="18"/>
              </w:rPr>
              <w:t>:</w:t>
            </w:r>
            <w:r w:rsidR="00CD300E">
              <w:rPr>
                <w:sz w:val="18"/>
                <w:szCs w:val="18"/>
              </w:rPr>
              <w:t xml:space="preserve"> </w:t>
            </w:r>
            <w:r w:rsidR="00CD300E" w:rsidRPr="00CD300E">
              <w:rPr>
                <w:rStyle w:val="st1"/>
                <w:rFonts w:asciiTheme="minorHAnsi" w:hAnsiTheme="minorHAnsi" w:cs="Arial"/>
                <w:bCs w:val="0"/>
                <w:sz w:val="18"/>
                <w:szCs w:val="18"/>
              </w:rPr>
              <w:t xml:space="preserve">Dag </w:t>
            </w:r>
            <w:proofErr w:type="spellStart"/>
            <w:r w:rsidR="00CD300E" w:rsidRPr="00CD300E">
              <w:rPr>
                <w:rStyle w:val="st1"/>
                <w:rFonts w:asciiTheme="minorHAnsi" w:hAnsiTheme="minorHAnsi" w:cs="Arial"/>
                <w:bCs w:val="0"/>
                <w:sz w:val="18"/>
                <w:szCs w:val="18"/>
              </w:rPr>
              <w:t>Brück</w:t>
            </w:r>
            <w:proofErr w:type="spellEnd"/>
          </w:p>
        </w:tc>
        <w:tc>
          <w:tcPr>
            <w:tcW w:w="2196" w:type="dxa"/>
          </w:tcPr>
          <w:p w:rsidR="008422D1" w:rsidRPr="00612DFA" w:rsidRDefault="008422D1" w:rsidP="008422D1">
            <w:pPr>
              <w:cnfStyle w:val="000000000000"/>
              <w:rPr>
                <w:sz w:val="18"/>
                <w:szCs w:val="18"/>
              </w:rPr>
            </w:pPr>
          </w:p>
        </w:tc>
        <w:tc>
          <w:tcPr>
            <w:tcW w:w="3672" w:type="dxa"/>
          </w:tcPr>
          <w:p w:rsidR="008422D1" w:rsidRPr="00612DFA" w:rsidRDefault="008422D1" w:rsidP="008422D1">
            <w:pPr>
              <w:cnfStyle w:val="000000000000"/>
              <w:rPr>
                <w:sz w:val="18"/>
                <w:szCs w:val="18"/>
              </w:rPr>
            </w:pPr>
          </w:p>
        </w:tc>
      </w:tr>
      <w:tr w:rsidR="008422D1" w:rsidRPr="00612DFA" w:rsidTr="008422D1">
        <w:trPr>
          <w:cnfStyle w:val="000000100000"/>
        </w:trPr>
        <w:tc>
          <w:tcPr>
            <w:cnfStyle w:val="001000000000"/>
            <w:tcW w:w="5148" w:type="dxa"/>
          </w:tcPr>
          <w:p w:rsidR="008422D1" w:rsidRPr="00612DFA" w:rsidRDefault="008422D1" w:rsidP="008422D1">
            <w:pPr>
              <w:rPr>
                <w:sz w:val="18"/>
                <w:szCs w:val="18"/>
              </w:rPr>
            </w:pPr>
            <w:r w:rsidRPr="00612DFA">
              <w:rPr>
                <w:sz w:val="18"/>
                <w:szCs w:val="18"/>
              </w:rPr>
              <w:t>Global offer leader</w:t>
            </w:r>
            <w:r>
              <w:rPr>
                <w:sz w:val="18"/>
                <w:szCs w:val="18"/>
              </w:rPr>
              <w:t>:</w:t>
            </w:r>
          </w:p>
        </w:tc>
        <w:tc>
          <w:tcPr>
            <w:tcW w:w="2196" w:type="dxa"/>
          </w:tcPr>
          <w:p w:rsidR="008422D1" w:rsidRPr="00612DFA" w:rsidRDefault="008422D1" w:rsidP="008422D1">
            <w:pPr>
              <w:cnfStyle w:val="000000100000"/>
              <w:rPr>
                <w:sz w:val="18"/>
                <w:szCs w:val="18"/>
              </w:rPr>
            </w:pPr>
          </w:p>
        </w:tc>
        <w:tc>
          <w:tcPr>
            <w:tcW w:w="3672" w:type="dxa"/>
          </w:tcPr>
          <w:p w:rsidR="008422D1" w:rsidRPr="00612DFA" w:rsidRDefault="008422D1" w:rsidP="008422D1">
            <w:pPr>
              <w:cnfStyle w:val="000000100000"/>
              <w:rPr>
                <w:sz w:val="18"/>
                <w:szCs w:val="18"/>
              </w:rPr>
            </w:pPr>
          </w:p>
        </w:tc>
      </w:tr>
      <w:tr w:rsidR="008422D1" w:rsidRPr="00612DFA" w:rsidTr="008422D1">
        <w:tc>
          <w:tcPr>
            <w:cnfStyle w:val="001000000000"/>
            <w:tcW w:w="5148" w:type="dxa"/>
          </w:tcPr>
          <w:p w:rsidR="008422D1" w:rsidRPr="00612DFA" w:rsidRDefault="008422D1" w:rsidP="008422D1">
            <w:pPr>
              <w:rPr>
                <w:sz w:val="18"/>
                <w:szCs w:val="18"/>
              </w:rPr>
            </w:pPr>
            <w:r>
              <w:rPr>
                <w:sz w:val="18"/>
                <w:szCs w:val="18"/>
              </w:rPr>
              <w:t xml:space="preserve">Product </w:t>
            </w:r>
            <w:r w:rsidRPr="00612DFA">
              <w:rPr>
                <w:sz w:val="18"/>
                <w:szCs w:val="18"/>
              </w:rPr>
              <w:t>marketing leader</w:t>
            </w:r>
            <w:r>
              <w:rPr>
                <w:sz w:val="18"/>
                <w:szCs w:val="18"/>
              </w:rPr>
              <w:t>:  Bernie Clark</w:t>
            </w:r>
          </w:p>
        </w:tc>
        <w:tc>
          <w:tcPr>
            <w:tcW w:w="2196" w:type="dxa"/>
          </w:tcPr>
          <w:p w:rsidR="008422D1" w:rsidRPr="00612DFA" w:rsidRDefault="008422D1" w:rsidP="008422D1">
            <w:pPr>
              <w:cnfStyle w:val="000000000000"/>
              <w:rPr>
                <w:sz w:val="18"/>
                <w:szCs w:val="18"/>
              </w:rPr>
            </w:pPr>
          </w:p>
        </w:tc>
        <w:tc>
          <w:tcPr>
            <w:tcW w:w="3672" w:type="dxa"/>
          </w:tcPr>
          <w:p w:rsidR="008422D1" w:rsidRPr="00612DFA" w:rsidRDefault="008422D1" w:rsidP="008422D1">
            <w:pPr>
              <w:cnfStyle w:val="000000000000"/>
              <w:rPr>
                <w:sz w:val="18"/>
                <w:szCs w:val="18"/>
              </w:rPr>
            </w:pPr>
          </w:p>
        </w:tc>
      </w:tr>
      <w:tr w:rsidR="008422D1" w:rsidRPr="00A85FED" w:rsidTr="008422D1">
        <w:trPr>
          <w:cnfStyle w:val="000000100000"/>
        </w:trPr>
        <w:tc>
          <w:tcPr>
            <w:cnfStyle w:val="001000000000"/>
            <w:tcW w:w="5148" w:type="dxa"/>
          </w:tcPr>
          <w:p w:rsidR="008422D1" w:rsidRPr="000A1FC3" w:rsidRDefault="008422D1" w:rsidP="008422D1">
            <w:pPr>
              <w:rPr>
                <w:sz w:val="18"/>
                <w:szCs w:val="18"/>
                <w:lang w:val="fr-FR"/>
              </w:rPr>
            </w:pPr>
            <w:r w:rsidRPr="000A1FC3">
              <w:rPr>
                <w:sz w:val="18"/>
                <w:szCs w:val="18"/>
                <w:lang w:val="fr-FR"/>
              </w:rPr>
              <w:t>Pricing leader: Jean-Jacques LaLanne</w:t>
            </w:r>
          </w:p>
        </w:tc>
        <w:tc>
          <w:tcPr>
            <w:tcW w:w="2196" w:type="dxa"/>
          </w:tcPr>
          <w:p w:rsidR="008422D1" w:rsidRPr="000A1FC3" w:rsidRDefault="008422D1" w:rsidP="008422D1">
            <w:pPr>
              <w:cnfStyle w:val="000000100000"/>
              <w:rPr>
                <w:sz w:val="18"/>
                <w:szCs w:val="18"/>
                <w:lang w:val="fr-FR"/>
              </w:rPr>
            </w:pPr>
          </w:p>
        </w:tc>
        <w:tc>
          <w:tcPr>
            <w:tcW w:w="3672" w:type="dxa"/>
          </w:tcPr>
          <w:p w:rsidR="008422D1" w:rsidRPr="000A1FC3" w:rsidRDefault="008422D1" w:rsidP="008422D1">
            <w:pPr>
              <w:cnfStyle w:val="000000100000"/>
              <w:rPr>
                <w:sz w:val="18"/>
                <w:szCs w:val="18"/>
                <w:lang w:val="fr-FR"/>
              </w:rPr>
            </w:pPr>
          </w:p>
        </w:tc>
      </w:tr>
      <w:tr w:rsidR="008422D1" w:rsidRPr="00612DFA" w:rsidTr="008422D1">
        <w:tc>
          <w:tcPr>
            <w:cnfStyle w:val="001000000000"/>
            <w:tcW w:w="5148" w:type="dxa"/>
          </w:tcPr>
          <w:p w:rsidR="008422D1" w:rsidRPr="00612DFA" w:rsidRDefault="008422D1" w:rsidP="00CD300E">
            <w:pPr>
              <w:rPr>
                <w:sz w:val="18"/>
                <w:szCs w:val="18"/>
              </w:rPr>
            </w:pPr>
            <w:r w:rsidRPr="00612DFA">
              <w:rPr>
                <w:sz w:val="18"/>
                <w:szCs w:val="18"/>
              </w:rPr>
              <w:t xml:space="preserve">OTC </w:t>
            </w:r>
            <w:r w:rsidR="00CD300E">
              <w:rPr>
                <w:sz w:val="18"/>
                <w:szCs w:val="18"/>
              </w:rPr>
              <w:t>Launch project l</w:t>
            </w:r>
            <w:r w:rsidRPr="00612DFA">
              <w:rPr>
                <w:sz w:val="18"/>
                <w:szCs w:val="18"/>
              </w:rPr>
              <w:t>eader</w:t>
            </w:r>
            <w:r>
              <w:rPr>
                <w:sz w:val="18"/>
                <w:szCs w:val="18"/>
              </w:rPr>
              <w:t>:  Mary Garraty</w:t>
            </w:r>
          </w:p>
        </w:tc>
        <w:tc>
          <w:tcPr>
            <w:tcW w:w="2196" w:type="dxa"/>
          </w:tcPr>
          <w:p w:rsidR="008422D1" w:rsidRPr="00612DFA" w:rsidRDefault="008422D1" w:rsidP="008422D1">
            <w:pPr>
              <w:cnfStyle w:val="000000000000"/>
              <w:rPr>
                <w:sz w:val="18"/>
                <w:szCs w:val="18"/>
              </w:rPr>
            </w:pPr>
          </w:p>
        </w:tc>
        <w:tc>
          <w:tcPr>
            <w:tcW w:w="3672" w:type="dxa"/>
          </w:tcPr>
          <w:p w:rsidR="008422D1" w:rsidRPr="00612DFA" w:rsidRDefault="008422D1" w:rsidP="008422D1">
            <w:pPr>
              <w:cnfStyle w:val="000000000000"/>
              <w:rPr>
                <w:sz w:val="18"/>
                <w:szCs w:val="18"/>
              </w:rPr>
            </w:pPr>
          </w:p>
        </w:tc>
      </w:tr>
      <w:tr w:rsidR="008422D1" w:rsidRPr="00612DFA" w:rsidTr="008422D1">
        <w:trPr>
          <w:cnfStyle w:val="000000100000"/>
        </w:trPr>
        <w:tc>
          <w:tcPr>
            <w:cnfStyle w:val="001000000000"/>
            <w:tcW w:w="5148" w:type="dxa"/>
          </w:tcPr>
          <w:p w:rsidR="008422D1" w:rsidRPr="00612DFA" w:rsidRDefault="008422D1" w:rsidP="008422D1">
            <w:pPr>
              <w:rPr>
                <w:sz w:val="18"/>
                <w:szCs w:val="18"/>
              </w:rPr>
            </w:pPr>
            <w:r w:rsidRPr="00612DFA">
              <w:rPr>
                <w:sz w:val="18"/>
                <w:szCs w:val="18"/>
              </w:rPr>
              <w:t>Field marketing leader</w:t>
            </w:r>
            <w:r>
              <w:rPr>
                <w:sz w:val="18"/>
                <w:szCs w:val="18"/>
              </w:rPr>
              <w:t>:</w:t>
            </w:r>
          </w:p>
        </w:tc>
        <w:tc>
          <w:tcPr>
            <w:tcW w:w="2196" w:type="dxa"/>
          </w:tcPr>
          <w:p w:rsidR="008422D1" w:rsidRPr="00612DFA" w:rsidRDefault="008422D1" w:rsidP="008422D1">
            <w:pPr>
              <w:cnfStyle w:val="000000100000"/>
              <w:rPr>
                <w:sz w:val="18"/>
                <w:szCs w:val="18"/>
              </w:rPr>
            </w:pPr>
          </w:p>
        </w:tc>
        <w:tc>
          <w:tcPr>
            <w:tcW w:w="3672" w:type="dxa"/>
          </w:tcPr>
          <w:p w:rsidR="008422D1" w:rsidRPr="00612DFA" w:rsidRDefault="008422D1" w:rsidP="008422D1">
            <w:pPr>
              <w:cnfStyle w:val="000000100000"/>
              <w:rPr>
                <w:sz w:val="18"/>
                <w:szCs w:val="18"/>
              </w:rPr>
            </w:pPr>
          </w:p>
        </w:tc>
      </w:tr>
    </w:tbl>
    <w:p w:rsidR="008422D1" w:rsidRDefault="008422D1" w:rsidP="008422D1"/>
    <w:p w:rsidR="008422D1" w:rsidRDefault="008422D1" w:rsidP="008422D1">
      <w:pPr>
        <w:rPr>
          <w:rFonts w:asciiTheme="majorHAnsi" w:hAnsiTheme="majorHAnsi"/>
          <w:b/>
          <w:sz w:val="28"/>
          <w:szCs w:val="28"/>
        </w:rPr>
      </w:pPr>
      <w:r w:rsidRPr="00C031BC">
        <w:rPr>
          <w:rFonts w:asciiTheme="majorHAnsi" w:hAnsiTheme="majorHAnsi"/>
          <w:b/>
          <w:sz w:val="28"/>
          <w:szCs w:val="28"/>
        </w:rPr>
        <w:t>Change</w:t>
      </w:r>
      <w:r>
        <w:rPr>
          <w:rFonts w:asciiTheme="majorHAnsi" w:hAnsiTheme="majorHAnsi"/>
          <w:b/>
          <w:sz w:val="28"/>
          <w:szCs w:val="28"/>
        </w:rPr>
        <w:t xml:space="preserve"> history</w:t>
      </w:r>
    </w:p>
    <w:tbl>
      <w:tblPr>
        <w:tblStyle w:val="LightShading-Accent2"/>
        <w:tblW w:w="0" w:type="auto"/>
        <w:tblLook w:val="04A0"/>
      </w:tblPr>
      <w:tblGrid>
        <w:gridCol w:w="1278"/>
        <w:gridCol w:w="8010"/>
        <w:gridCol w:w="1728"/>
      </w:tblGrid>
      <w:tr w:rsidR="008422D1" w:rsidRPr="00612DFA" w:rsidTr="008422D1">
        <w:trPr>
          <w:cnfStyle w:val="100000000000"/>
        </w:trPr>
        <w:tc>
          <w:tcPr>
            <w:cnfStyle w:val="001000000000"/>
            <w:tcW w:w="1278" w:type="dxa"/>
          </w:tcPr>
          <w:p w:rsidR="008422D1" w:rsidRPr="00612DFA" w:rsidRDefault="008422D1" w:rsidP="008422D1">
            <w:pPr>
              <w:rPr>
                <w:rFonts w:asciiTheme="majorHAnsi" w:hAnsiTheme="majorHAnsi"/>
                <w:sz w:val="18"/>
                <w:szCs w:val="18"/>
              </w:rPr>
            </w:pPr>
            <w:r w:rsidRPr="00612DFA">
              <w:rPr>
                <w:rFonts w:asciiTheme="majorHAnsi" w:hAnsiTheme="majorHAnsi"/>
                <w:sz w:val="18"/>
                <w:szCs w:val="18"/>
              </w:rPr>
              <w:t>Date</w:t>
            </w:r>
          </w:p>
        </w:tc>
        <w:tc>
          <w:tcPr>
            <w:tcW w:w="8010" w:type="dxa"/>
          </w:tcPr>
          <w:p w:rsidR="008422D1" w:rsidRPr="00612DFA" w:rsidRDefault="008422D1" w:rsidP="008422D1">
            <w:pPr>
              <w:cnfStyle w:val="100000000000"/>
              <w:rPr>
                <w:rFonts w:asciiTheme="majorHAnsi" w:hAnsiTheme="majorHAnsi"/>
                <w:sz w:val="18"/>
                <w:szCs w:val="18"/>
              </w:rPr>
            </w:pPr>
            <w:r w:rsidRPr="00612DFA">
              <w:rPr>
                <w:rFonts w:asciiTheme="majorHAnsi" w:hAnsiTheme="majorHAnsi"/>
                <w:sz w:val="18"/>
                <w:szCs w:val="18"/>
              </w:rPr>
              <w:t>Description</w:t>
            </w:r>
          </w:p>
        </w:tc>
        <w:tc>
          <w:tcPr>
            <w:tcW w:w="1728" w:type="dxa"/>
          </w:tcPr>
          <w:p w:rsidR="008422D1" w:rsidRPr="00612DFA" w:rsidRDefault="008422D1" w:rsidP="008422D1">
            <w:pPr>
              <w:cnfStyle w:val="100000000000"/>
              <w:rPr>
                <w:rFonts w:asciiTheme="majorHAnsi" w:hAnsiTheme="majorHAnsi"/>
                <w:sz w:val="18"/>
                <w:szCs w:val="18"/>
              </w:rPr>
            </w:pPr>
            <w:r w:rsidRPr="00612DFA">
              <w:rPr>
                <w:rFonts w:asciiTheme="majorHAnsi" w:hAnsiTheme="majorHAnsi"/>
                <w:sz w:val="18"/>
                <w:szCs w:val="18"/>
              </w:rPr>
              <w:t>Author</w:t>
            </w:r>
          </w:p>
        </w:tc>
      </w:tr>
      <w:tr w:rsidR="008422D1" w:rsidRPr="00612DFA" w:rsidTr="008422D1">
        <w:trPr>
          <w:cnfStyle w:val="000000100000"/>
        </w:trPr>
        <w:tc>
          <w:tcPr>
            <w:cnfStyle w:val="001000000000"/>
            <w:tcW w:w="1278" w:type="dxa"/>
          </w:tcPr>
          <w:p w:rsidR="008422D1" w:rsidRPr="00612DFA" w:rsidRDefault="00CD300E" w:rsidP="00A85FED">
            <w:pPr>
              <w:rPr>
                <w:rFonts w:asciiTheme="majorHAnsi" w:hAnsiTheme="majorHAnsi"/>
                <w:sz w:val="18"/>
                <w:szCs w:val="18"/>
              </w:rPr>
            </w:pPr>
            <w:r>
              <w:rPr>
                <w:rFonts w:asciiTheme="majorHAnsi" w:hAnsiTheme="majorHAnsi"/>
                <w:sz w:val="18"/>
                <w:szCs w:val="18"/>
              </w:rPr>
              <w:t>1</w:t>
            </w:r>
            <w:r w:rsidR="00A85FED">
              <w:rPr>
                <w:rFonts w:asciiTheme="majorHAnsi" w:hAnsiTheme="majorHAnsi"/>
                <w:sz w:val="18"/>
                <w:szCs w:val="18"/>
              </w:rPr>
              <w:t>1</w:t>
            </w:r>
            <w:r w:rsidR="008422D1">
              <w:rPr>
                <w:rFonts w:asciiTheme="majorHAnsi" w:hAnsiTheme="majorHAnsi"/>
                <w:sz w:val="18"/>
                <w:szCs w:val="18"/>
              </w:rPr>
              <w:t>/</w:t>
            </w:r>
            <w:r w:rsidR="001C2A00">
              <w:rPr>
                <w:rFonts w:asciiTheme="majorHAnsi" w:hAnsiTheme="majorHAnsi"/>
                <w:sz w:val="18"/>
                <w:szCs w:val="18"/>
              </w:rPr>
              <w:t>3</w:t>
            </w:r>
            <w:r w:rsidR="00A85FED">
              <w:rPr>
                <w:rFonts w:asciiTheme="majorHAnsi" w:hAnsiTheme="majorHAnsi"/>
                <w:sz w:val="18"/>
                <w:szCs w:val="18"/>
              </w:rPr>
              <w:t>0</w:t>
            </w:r>
            <w:r w:rsidR="008422D1">
              <w:rPr>
                <w:rFonts w:asciiTheme="majorHAnsi" w:hAnsiTheme="majorHAnsi"/>
                <w:sz w:val="18"/>
                <w:szCs w:val="18"/>
              </w:rPr>
              <w:t>/2012</w:t>
            </w:r>
          </w:p>
        </w:tc>
        <w:tc>
          <w:tcPr>
            <w:tcW w:w="8010" w:type="dxa"/>
          </w:tcPr>
          <w:p w:rsidR="008422D1" w:rsidRPr="00612DFA" w:rsidRDefault="00A85FED" w:rsidP="00A85FED">
            <w:pPr>
              <w:cnfStyle w:val="000000100000"/>
              <w:rPr>
                <w:rFonts w:asciiTheme="majorHAnsi" w:hAnsiTheme="majorHAnsi"/>
                <w:sz w:val="18"/>
                <w:szCs w:val="18"/>
              </w:rPr>
            </w:pPr>
            <w:r>
              <w:rPr>
                <w:rFonts w:asciiTheme="majorHAnsi" w:hAnsiTheme="majorHAnsi"/>
                <w:sz w:val="18"/>
                <w:szCs w:val="18"/>
              </w:rPr>
              <w:t>GA</w:t>
            </w:r>
          </w:p>
        </w:tc>
        <w:tc>
          <w:tcPr>
            <w:tcW w:w="1728" w:type="dxa"/>
          </w:tcPr>
          <w:p w:rsidR="008422D1" w:rsidRPr="00612DFA" w:rsidRDefault="001C2A00" w:rsidP="008422D1">
            <w:pPr>
              <w:cnfStyle w:val="000000100000"/>
              <w:rPr>
                <w:rFonts w:asciiTheme="majorHAnsi" w:hAnsiTheme="majorHAnsi"/>
                <w:sz w:val="18"/>
                <w:szCs w:val="18"/>
              </w:rPr>
            </w:pPr>
            <w:r>
              <w:rPr>
                <w:rFonts w:asciiTheme="majorHAnsi" w:hAnsiTheme="majorHAnsi"/>
                <w:sz w:val="18"/>
                <w:szCs w:val="18"/>
              </w:rPr>
              <w:t>DL4</w:t>
            </w:r>
          </w:p>
        </w:tc>
      </w:tr>
    </w:tbl>
    <w:p w:rsidR="00882B4F" w:rsidRDefault="00882B4F" w:rsidP="00882B4F">
      <w:pPr>
        <w:rPr>
          <w:rFonts w:asciiTheme="majorHAnsi" w:hAnsiTheme="majorHAnsi"/>
          <w:b/>
          <w:sz w:val="28"/>
          <w:szCs w:val="28"/>
        </w:rPr>
      </w:pPr>
    </w:p>
    <w:p w:rsidR="00882B4F" w:rsidRDefault="00882B4F" w:rsidP="00882B4F">
      <w:pPr>
        <w:rPr>
          <w:rFonts w:asciiTheme="majorHAnsi" w:hAnsiTheme="majorHAnsi"/>
          <w:b/>
          <w:sz w:val="28"/>
          <w:szCs w:val="28"/>
        </w:rPr>
      </w:pPr>
    </w:p>
    <w:p w:rsidR="00AC06BA" w:rsidRDefault="00AC06BA" w:rsidP="00882B4F">
      <w:pPr>
        <w:rPr>
          <w:rFonts w:asciiTheme="majorHAnsi" w:hAnsiTheme="majorHAnsi"/>
          <w:b/>
          <w:sz w:val="28"/>
          <w:szCs w:val="28"/>
        </w:rPr>
      </w:pPr>
    </w:p>
    <w:p w:rsidR="00A85FED" w:rsidRDefault="00A85FED" w:rsidP="00882B4F">
      <w:pPr>
        <w:rPr>
          <w:rFonts w:asciiTheme="majorHAnsi" w:hAnsiTheme="majorHAnsi"/>
          <w:b/>
          <w:sz w:val="28"/>
          <w:szCs w:val="28"/>
        </w:rPr>
      </w:pPr>
    </w:p>
    <w:p w:rsidR="00AC06BA" w:rsidRDefault="00AC06BA" w:rsidP="00882B4F">
      <w:pPr>
        <w:rPr>
          <w:rFonts w:asciiTheme="majorHAnsi" w:hAnsiTheme="majorHAnsi"/>
          <w:b/>
          <w:sz w:val="28"/>
          <w:szCs w:val="28"/>
        </w:rPr>
      </w:pPr>
    </w:p>
    <w:p w:rsidR="009F1445" w:rsidRDefault="009F1445" w:rsidP="00882B4F">
      <w:pPr>
        <w:rPr>
          <w:rFonts w:asciiTheme="majorHAnsi" w:hAnsiTheme="majorHAnsi"/>
          <w:b/>
          <w:sz w:val="28"/>
          <w:szCs w:val="28"/>
        </w:rPr>
      </w:pPr>
    </w:p>
    <w:p w:rsidR="009F1445" w:rsidRDefault="009F1445" w:rsidP="00882B4F">
      <w:pPr>
        <w:rPr>
          <w:rFonts w:asciiTheme="majorHAnsi" w:hAnsiTheme="majorHAnsi"/>
          <w:b/>
          <w:sz w:val="28"/>
          <w:szCs w:val="28"/>
        </w:rPr>
      </w:pPr>
    </w:p>
    <w:p w:rsidR="00892765" w:rsidRDefault="00892765" w:rsidP="00882B4F">
      <w:pPr>
        <w:rPr>
          <w:rFonts w:asciiTheme="majorHAnsi" w:hAnsiTheme="majorHAnsi"/>
          <w:b/>
          <w:sz w:val="28"/>
          <w:szCs w:val="28"/>
        </w:rPr>
      </w:pPr>
    </w:p>
    <w:p w:rsidR="008422D1" w:rsidRDefault="008422D1" w:rsidP="00882B4F">
      <w:pPr>
        <w:rPr>
          <w:rFonts w:asciiTheme="majorHAnsi" w:hAnsiTheme="majorHAnsi"/>
          <w:b/>
          <w:sz w:val="28"/>
          <w:szCs w:val="28"/>
        </w:rPr>
      </w:pPr>
    </w:p>
    <w:p w:rsidR="008422D1" w:rsidRDefault="008422D1" w:rsidP="00882B4F">
      <w:pPr>
        <w:rPr>
          <w:rFonts w:asciiTheme="majorHAnsi" w:hAnsiTheme="majorHAnsi"/>
          <w:b/>
          <w:sz w:val="28"/>
          <w:szCs w:val="28"/>
        </w:rPr>
      </w:pPr>
    </w:p>
    <w:p w:rsidR="00892765" w:rsidRDefault="00892765" w:rsidP="00882B4F">
      <w:pPr>
        <w:rPr>
          <w:rFonts w:asciiTheme="majorHAnsi" w:hAnsiTheme="majorHAnsi"/>
          <w:b/>
          <w:sz w:val="28"/>
          <w:szCs w:val="28"/>
        </w:rPr>
      </w:pPr>
    </w:p>
    <w:p w:rsidR="00892765" w:rsidRDefault="00892765" w:rsidP="00882B4F">
      <w:pPr>
        <w:rPr>
          <w:rFonts w:asciiTheme="majorHAnsi" w:hAnsiTheme="majorHAnsi"/>
          <w:b/>
          <w:sz w:val="28"/>
          <w:szCs w:val="28"/>
        </w:rPr>
      </w:pPr>
    </w:p>
    <w:bookmarkEnd w:id="0"/>
    <w:bookmarkEnd w:id="1"/>
    <w:bookmarkEnd w:id="2"/>
    <w:p w:rsidR="008422D1" w:rsidRPr="00EA7A0F" w:rsidRDefault="00FF55AC" w:rsidP="008422D1">
      <w:pPr>
        <w:pStyle w:val="Title"/>
        <w:pBdr>
          <w:bottom w:val="single" w:sz="4" w:space="0" w:color="auto"/>
        </w:pBdr>
        <w:rPr>
          <w:rStyle w:val="Heading1Char"/>
          <w:lang w:val="fr-FR"/>
        </w:rPr>
      </w:pPr>
      <w:r w:rsidRPr="00FF55AC">
        <w:rPr>
          <w:lang w:val="fr-FR"/>
        </w:rPr>
        <w:lastRenderedPageBreak/>
        <w:t>Sales Instructions Document: Dymola 2013 FD01</w:t>
      </w:r>
    </w:p>
    <w:p w:rsidR="008422D1" w:rsidRPr="001C2A00" w:rsidRDefault="008422D1" w:rsidP="008422D1">
      <w:pPr>
        <w:pStyle w:val="Heading1"/>
        <w:numPr>
          <w:ilvl w:val="0"/>
          <w:numId w:val="0"/>
        </w:numPr>
        <w:rPr>
          <w:lang w:val="fr-FR"/>
        </w:rPr>
      </w:pPr>
      <w:bookmarkStart w:id="5" w:name="_Toc342027244"/>
      <w:r w:rsidRPr="001C2A00">
        <w:rPr>
          <w:lang w:val="fr-FR"/>
        </w:rPr>
        <w:t>Contents</w:t>
      </w:r>
      <w:bookmarkEnd w:id="5"/>
    </w:p>
    <w:p w:rsidR="00A85FED" w:rsidRDefault="00196FA1">
      <w:pPr>
        <w:pStyle w:val="TOC1"/>
        <w:tabs>
          <w:tab w:val="right" w:leader="dot" w:pos="10790"/>
        </w:tabs>
        <w:rPr>
          <w:rFonts w:asciiTheme="minorHAnsi" w:eastAsiaTheme="minorEastAsia" w:hAnsiTheme="minorHAnsi" w:cstheme="minorBidi"/>
          <w:noProof/>
          <w:sz w:val="22"/>
          <w:lang w:bidi="ar-SA"/>
        </w:rPr>
      </w:pPr>
      <w:r>
        <w:fldChar w:fldCharType="begin"/>
      </w:r>
      <w:r w:rsidR="008422D1">
        <w:instrText xml:space="preserve"> TOC \o "1-3" \h \z \u </w:instrText>
      </w:r>
      <w:r>
        <w:fldChar w:fldCharType="separate"/>
      </w:r>
      <w:hyperlink w:anchor="_Toc342027243" w:history="1">
        <w:r w:rsidR="00A85FED" w:rsidRPr="00D63EAA">
          <w:rPr>
            <w:rStyle w:val="Hyperlink"/>
            <w:rFonts w:asciiTheme="majorHAnsi" w:hAnsiTheme="majorHAnsi"/>
            <w:noProof/>
          </w:rPr>
          <w:t>Notice</w:t>
        </w:r>
        <w:r w:rsidR="00A85FED">
          <w:rPr>
            <w:noProof/>
            <w:webHidden/>
          </w:rPr>
          <w:tab/>
        </w:r>
        <w:r w:rsidR="00A85FED">
          <w:rPr>
            <w:noProof/>
            <w:webHidden/>
          </w:rPr>
          <w:fldChar w:fldCharType="begin"/>
        </w:r>
        <w:r w:rsidR="00A85FED">
          <w:rPr>
            <w:noProof/>
            <w:webHidden/>
          </w:rPr>
          <w:instrText xml:space="preserve"> PAGEREF _Toc342027243 \h </w:instrText>
        </w:r>
        <w:r w:rsidR="00A85FED">
          <w:rPr>
            <w:noProof/>
            <w:webHidden/>
          </w:rPr>
        </w:r>
        <w:r w:rsidR="00A85FED">
          <w:rPr>
            <w:noProof/>
            <w:webHidden/>
          </w:rPr>
          <w:fldChar w:fldCharType="separate"/>
        </w:r>
        <w:r w:rsidR="00A85FED">
          <w:rPr>
            <w:noProof/>
            <w:webHidden/>
          </w:rPr>
          <w:t>2</w:t>
        </w:r>
        <w:r w:rsidR="00A85FED">
          <w:rPr>
            <w:noProof/>
            <w:webHidden/>
          </w:rPr>
          <w:fldChar w:fldCharType="end"/>
        </w:r>
      </w:hyperlink>
    </w:p>
    <w:p w:rsidR="00A85FED" w:rsidRDefault="00A85FED">
      <w:pPr>
        <w:pStyle w:val="TOC1"/>
        <w:tabs>
          <w:tab w:val="right" w:leader="dot" w:pos="10790"/>
        </w:tabs>
        <w:rPr>
          <w:rFonts w:asciiTheme="minorHAnsi" w:eastAsiaTheme="minorEastAsia" w:hAnsiTheme="minorHAnsi" w:cstheme="minorBidi"/>
          <w:noProof/>
          <w:sz w:val="22"/>
          <w:lang w:bidi="ar-SA"/>
        </w:rPr>
      </w:pPr>
      <w:hyperlink w:anchor="_Toc342027244" w:history="1">
        <w:r w:rsidRPr="00D63EAA">
          <w:rPr>
            <w:rStyle w:val="Hyperlink"/>
            <w:noProof/>
            <w:lang w:val="fr-FR"/>
          </w:rPr>
          <w:t>Contents</w:t>
        </w:r>
        <w:r>
          <w:rPr>
            <w:noProof/>
            <w:webHidden/>
          </w:rPr>
          <w:tab/>
        </w:r>
        <w:r>
          <w:rPr>
            <w:noProof/>
            <w:webHidden/>
          </w:rPr>
          <w:fldChar w:fldCharType="begin"/>
        </w:r>
        <w:r>
          <w:rPr>
            <w:noProof/>
            <w:webHidden/>
          </w:rPr>
          <w:instrText xml:space="preserve"> PAGEREF _Toc342027244 \h </w:instrText>
        </w:r>
        <w:r>
          <w:rPr>
            <w:noProof/>
            <w:webHidden/>
          </w:rPr>
        </w:r>
        <w:r>
          <w:rPr>
            <w:noProof/>
            <w:webHidden/>
          </w:rPr>
          <w:fldChar w:fldCharType="separate"/>
        </w:r>
        <w:r>
          <w:rPr>
            <w:noProof/>
            <w:webHidden/>
          </w:rPr>
          <w:t>3</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45" w:history="1">
        <w:r w:rsidRPr="00D63EAA">
          <w:rPr>
            <w:rStyle w:val="Hyperlink"/>
            <w:noProof/>
          </w:rPr>
          <w:t>1</w:t>
        </w:r>
        <w:r>
          <w:rPr>
            <w:rFonts w:asciiTheme="minorHAnsi" w:eastAsiaTheme="minorEastAsia" w:hAnsiTheme="minorHAnsi" w:cstheme="minorBidi"/>
            <w:noProof/>
            <w:sz w:val="22"/>
            <w:lang w:bidi="ar-SA"/>
          </w:rPr>
          <w:tab/>
        </w:r>
        <w:r w:rsidRPr="00D63EAA">
          <w:rPr>
            <w:rStyle w:val="Hyperlink"/>
            <w:noProof/>
          </w:rPr>
          <w:t>At a glance</w:t>
        </w:r>
        <w:r>
          <w:rPr>
            <w:noProof/>
            <w:webHidden/>
          </w:rPr>
          <w:tab/>
        </w:r>
        <w:r>
          <w:rPr>
            <w:noProof/>
            <w:webHidden/>
          </w:rPr>
          <w:fldChar w:fldCharType="begin"/>
        </w:r>
        <w:r>
          <w:rPr>
            <w:noProof/>
            <w:webHidden/>
          </w:rPr>
          <w:instrText xml:space="preserve"> PAGEREF _Toc342027245 \h </w:instrText>
        </w:r>
        <w:r>
          <w:rPr>
            <w:noProof/>
            <w:webHidden/>
          </w:rPr>
        </w:r>
        <w:r>
          <w:rPr>
            <w:noProof/>
            <w:webHidden/>
          </w:rPr>
          <w:fldChar w:fldCharType="separate"/>
        </w:r>
        <w:r>
          <w:rPr>
            <w:noProof/>
            <w:webHidden/>
          </w:rPr>
          <w:t>6</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46" w:history="1">
        <w:r w:rsidRPr="00D63EAA">
          <w:rPr>
            <w:rStyle w:val="Hyperlink"/>
            <w:noProof/>
          </w:rPr>
          <w:t>2</w:t>
        </w:r>
        <w:r>
          <w:rPr>
            <w:rFonts w:asciiTheme="minorHAnsi" w:eastAsiaTheme="minorEastAsia" w:hAnsiTheme="minorHAnsi" w:cstheme="minorBidi"/>
            <w:noProof/>
            <w:sz w:val="22"/>
            <w:lang w:bidi="ar-SA"/>
          </w:rPr>
          <w:tab/>
        </w:r>
        <w:r w:rsidRPr="00D63EAA">
          <w:rPr>
            <w:rStyle w:val="Hyperlink"/>
            <w:noProof/>
          </w:rPr>
          <w:t>Overview</w:t>
        </w:r>
        <w:r>
          <w:rPr>
            <w:noProof/>
            <w:webHidden/>
          </w:rPr>
          <w:tab/>
        </w:r>
        <w:r>
          <w:rPr>
            <w:noProof/>
            <w:webHidden/>
          </w:rPr>
          <w:fldChar w:fldCharType="begin"/>
        </w:r>
        <w:r>
          <w:rPr>
            <w:noProof/>
            <w:webHidden/>
          </w:rPr>
          <w:instrText xml:space="preserve"> PAGEREF _Toc342027246 \h </w:instrText>
        </w:r>
        <w:r>
          <w:rPr>
            <w:noProof/>
            <w:webHidden/>
          </w:rPr>
        </w:r>
        <w:r>
          <w:rPr>
            <w:noProof/>
            <w:webHidden/>
          </w:rPr>
          <w:fldChar w:fldCharType="separate"/>
        </w:r>
        <w:r>
          <w:rPr>
            <w:noProof/>
            <w:webHidden/>
          </w:rPr>
          <w:t>6</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47" w:history="1">
        <w:r w:rsidRPr="00D63EAA">
          <w:rPr>
            <w:rStyle w:val="Hyperlink"/>
            <w:noProof/>
          </w:rPr>
          <w:t>3</w:t>
        </w:r>
        <w:r>
          <w:rPr>
            <w:rFonts w:asciiTheme="minorHAnsi" w:eastAsiaTheme="minorEastAsia" w:hAnsiTheme="minorHAnsi" w:cstheme="minorBidi"/>
            <w:noProof/>
            <w:sz w:val="22"/>
            <w:lang w:bidi="ar-SA"/>
          </w:rPr>
          <w:tab/>
        </w:r>
        <w:r w:rsidRPr="00D63EAA">
          <w:rPr>
            <w:rStyle w:val="Hyperlink"/>
            <w:noProof/>
          </w:rPr>
          <w:t>Enhancements in Dymola 2013 FD01</w:t>
        </w:r>
        <w:r>
          <w:rPr>
            <w:noProof/>
            <w:webHidden/>
          </w:rPr>
          <w:tab/>
        </w:r>
        <w:r>
          <w:rPr>
            <w:noProof/>
            <w:webHidden/>
          </w:rPr>
          <w:fldChar w:fldCharType="begin"/>
        </w:r>
        <w:r>
          <w:rPr>
            <w:noProof/>
            <w:webHidden/>
          </w:rPr>
          <w:instrText xml:space="preserve"> PAGEREF _Toc342027247 \h </w:instrText>
        </w:r>
        <w:r>
          <w:rPr>
            <w:noProof/>
            <w:webHidden/>
          </w:rPr>
        </w:r>
        <w:r>
          <w:rPr>
            <w:noProof/>
            <w:webHidden/>
          </w:rPr>
          <w:fldChar w:fldCharType="separate"/>
        </w:r>
        <w:r>
          <w:rPr>
            <w:noProof/>
            <w:webHidden/>
          </w:rPr>
          <w:t>6</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48" w:history="1">
        <w:r w:rsidRPr="00D63EAA">
          <w:rPr>
            <w:rStyle w:val="Hyperlink"/>
            <w:noProof/>
          </w:rPr>
          <w:t>3.1</w:t>
        </w:r>
        <w:r>
          <w:rPr>
            <w:rFonts w:asciiTheme="minorHAnsi" w:eastAsiaTheme="minorEastAsia" w:hAnsiTheme="minorHAnsi" w:cstheme="minorBidi"/>
            <w:noProof/>
            <w:sz w:val="22"/>
            <w:lang w:bidi="ar-SA"/>
          </w:rPr>
          <w:tab/>
        </w:r>
        <w:r w:rsidRPr="00D63EAA">
          <w:rPr>
            <w:rStyle w:val="Hyperlink"/>
            <w:noProof/>
          </w:rPr>
          <w:t>New and updated Dymola Libraries</w:t>
        </w:r>
        <w:r>
          <w:rPr>
            <w:noProof/>
            <w:webHidden/>
          </w:rPr>
          <w:tab/>
        </w:r>
        <w:r>
          <w:rPr>
            <w:noProof/>
            <w:webHidden/>
          </w:rPr>
          <w:fldChar w:fldCharType="begin"/>
        </w:r>
        <w:r>
          <w:rPr>
            <w:noProof/>
            <w:webHidden/>
          </w:rPr>
          <w:instrText xml:space="preserve"> PAGEREF _Toc342027248 \h </w:instrText>
        </w:r>
        <w:r>
          <w:rPr>
            <w:noProof/>
            <w:webHidden/>
          </w:rPr>
        </w:r>
        <w:r>
          <w:rPr>
            <w:noProof/>
            <w:webHidden/>
          </w:rPr>
          <w:fldChar w:fldCharType="separate"/>
        </w:r>
        <w:r>
          <w:rPr>
            <w:noProof/>
            <w:webHidden/>
          </w:rPr>
          <w:t>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49" w:history="1">
        <w:r w:rsidRPr="00D63EAA">
          <w:rPr>
            <w:rStyle w:val="Hyperlink"/>
            <w:noProof/>
          </w:rPr>
          <w:t>3.1.1</w:t>
        </w:r>
        <w:r>
          <w:rPr>
            <w:rFonts w:asciiTheme="minorHAnsi" w:eastAsiaTheme="minorEastAsia" w:hAnsiTheme="minorHAnsi" w:cstheme="minorBidi"/>
            <w:noProof/>
            <w:sz w:val="22"/>
            <w:lang w:bidi="ar-SA"/>
          </w:rPr>
          <w:tab/>
        </w:r>
        <w:r w:rsidRPr="00D63EAA">
          <w:rPr>
            <w:rStyle w:val="Hyperlink"/>
            <w:noProof/>
          </w:rPr>
          <w:t>New libraries</w:t>
        </w:r>
        <w:r>
          <w:rPr>
            <w:noProof/>
            <w:webHidden/>
          </w:rPr>
          <w:tab/>
        </w:r>
        <w:r>
          <w:rPr>
            <w:noProof/>
            <w:webHidden/>
          </w:rPr>
          <w:fldChar w:fldCharType="begin"/>
        </w:r>
        <w:r>
          <w:rPr>
            <w:noProof/>
            <w:webHidden/>
          </w:rPr>
          <w:instrText xml:space="preserve"> PAGEREF _Toc342027249 \h </w:instrText>
        </w:r>
        <w:r>
          <w:rPr>
            <w:noProof/>
            <w:webHidden/>
          </w:rPr>
        </w:r>
        <w:r>
          <w:rPr>
            <w:noProof/>
            <w:webHidden/>
          </w:rPr>
          <w:fldChar w:fldCharType="separate"/>
        </w:r>
        <w:r>
          <w:rPr>
            <w:noProof/>
            <w:webHidden/>
          </w:rPr>
          <w:t>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50" w:history="1">
        <w:r w:rsidRPr="00D63EAA">
          <w:rPr>
            <w:rStyle w:val="Hyperlink"/>
            <w:noProof/>
          </w:rPr>
          <w:t>3.1.2</w:t>
        </w:r>
        <w:r>
          <w:rPr>
            <w:rFonts w:asciiTheme="minorHAnsi" w:eastAsiaTheme="minorEastAsia" w:hAnsiTheme="minorHAnsi" w:cstheme="minorBidi"/>
            <w:noProof/>
            <w:sz w:val="22"/>
            <w:lang w:bidi="ar-SA"/>
          </w:rPr>
          <w:tab/>
        </w:r>
        <w:r w:rsidRPr="00D63EAA">
          <w:rPr>
            <w:rStyle w:val="Hyperlink"/>
            <w:noProof/>
          </w:rPr>
          <w:t>Updated libraries</w:t>
        </w:r>
        <w:r>
          <w:rPr>
            <w:noProof/>
            <w:webHidden/>
          </w:rPr>
          <w:tab/>
        </w:r>
        <w:r>
          <w:rPr>
            <w:noProof/>
            <w:webHidden/>
          </w:rPr>
          <w:fldChar w:fldCharType="begin"/>
        </w:r>
        <w:r>
          <w:rPr>
            <w:noProof/>
            <w:webHidden/>
          </w:rPr>
          <w:instrText xml:space="preserve"> PAGEREF _Toc342027250 \h </w:instrText>
        </w:r>
        <w:r>
          <w:rPr>
            <w:noProof/>
            <w:webHidden/>
          </w:rPr>
        </w:r>
        <w:r>
          <w:rPr>
            <w:noProof/>
            <w:webHidden/>
          </w:rPr>
          <w:fldChar w:fldCharType="separate"/>
        </w:r>
        <w:r>
          <w:rPr>
            <w:noProof/>
            <w:webHidden/>
          </w:rPr>
          <w:t>8</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51" w:history="1">
        <w:r w:rsidRPr="00D63EAA">
          <w:rPr>
            <w:rStyle w:val="Hyperlink"/>
            <w:noProof/>
          </w:rPr>
          <w:t>4</w:t>
        </w:r>
        <w:r>
          <w:rPr>
            <w:rFonts w:asciiTheme="minorHAnsi" w:eastAsiaTheme="minorEastAsia" w:hAnsiTheme="minorHAnsi" w:cstheme="minorBidi"/>
            <w:noProof/>
            <w:sz w:val="22"/>
            <w:lang w:bidi="ar-SA"/>
          </w:rPr>
          <w:tab/>
        </w:r>
        <w:r w:rsidRPr="00D63EAA">
          <w:rPr>
            <w:rStyle w:val="Hyperlink"/>
            <w:noProof/>
          </w:rPr>
          <w:t>General availability products</w:t>
        </w:r>
        <w:r>
          <w:rPr>
            <w:noProof/>
            <w:webHidden/>
          </w:rPr>
          <w:tab/>
        </w:r>
        <w:r>
          <w:rPr>
            <w:noProof/>
            <w:webHidden/>
          </w:rPr>
          <w:fldChar w:fldCharType="begin"/>
        </w:r>
        <w:r>
          <w:rPr>
            <w:noProof/>
            <w:webHidden/>
          </w:rPr>
          <w:instrText xml:space="preserve"> PAGEREF _Toc342027251 \h </w:instrText>
        </w:r>
        <w:r>
          <w:rPr>
            <w:noProof/>
            <w:webHidden/>
          </w:rPr>
        </w:r>
        <w:r>
          <w:rPr>
            <w:noProof/>
            <w:webHidden/>
          </w:rPr>
          <w:fldChar w:fldCharType="separate"/>
        </w:r>
        <w:r>
          <w:rPr>
            <w:noProof/>
            <w:webHidden/>
          </w:rPr>
          <w:t>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2" w:history="1">
        <w:r w:rsidRPr="00D63EAA">
          <w:rPr>
            <w:rStyle w:val="Hyperlink"/>
            <w:noProof/>
          </w:rPr>
          <w:t>4.1</w:t>
        </w:r>
        <w:r>
          <w:rPr>
            <w:rFonts w:asciiTheme="minorHAnsi" w:eastAsiaTheme="minorEastAsia" w:hAnsiTheme="minorHAnsi" w:cstheme="minorBidi"/>
            <w:noProof/>
            <w:sz w:val="22"/>
            <w:lang w:bidi="ar-SA"/>
          </w:rPr>
          <w:tab/>
        </w:r>
        <w:r w:rsidRPr="00D63EAA">
          <w:rPr>
            <w:rStyle w:val="Hyperlink"/>
            <w:noProof/>
          </w:rPr>
          <w:t>Withdrawn products</w:t>
        </w:r>
        <w:r>
          <w:rPr>
            <w:noProof/>
            <w:webHidden/>
          </w:rPr>
          <w:tab/>
        </w:r>
        <w:r>
          <w:rPr>
            <w:noProof/>
            <w:webHidden/>
          </w:rPr>
          <w:fldChar w:fldCharType="begin"/>
        </w:r>
        <w:r>
          <w:rPr>
            <w:noProof/>
            <w:webHidden/>
          </w:rPr>
          <w:instrText xml:space="preserve"> PAGEREF _Toc342027252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53" w:history="1">
        <w:r w:rsidRPr="00D63EAA">
          <w:rPr>
            <w:rStyle w:val="Hyperlink"/>
            <w:noProof/>
          </w:rPr>
          <w:t>5</w:t>
        </w:r>
        <w:r>
          <w:rPr>
            <w:rFonts w:asciiTheme="minorHAnsi" w:eastAsiaTheme="minorEastAsia" w:hAnsiTheme="minorHAnsi" w:cstheme="minorBidi"/>
            <w:noProof/>
            <w:sz w:val="22"/>
            <w:lang w:bidi="ar-SA"/>
          </w:rPr>
          <w:tab/>
        </w:r>
        <w:r w:rsidRPr="00D63EAA">
          <w:rPr>
            <w:rStyle w:val="Hyperlink"/>
            <w:noProof/>
          </w:rPr>
          <w:t>Sales strategy</w:t>
        </w:r>
        <w:r>
          <w:rPr>
            <w:noProof/>
            <w:webHidden/>
          </w:rPr>
          <w:tab/>
        </w:r>
        <w:r>
          <w:rPr>
            <w:noProof/>
            <w:webHidden/>
          </w:rPr>
          <w:fldChar w:fldCharType="begin"/>
        </w:r>
        <w:r>
          <w:rPr>
            <w:noProof/>
            <w:webHidden/>
          </w:rPr>
          <w:instrText xml:space="preserve"> PAGEREF _Toc342027253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4" w:history="1">
        <w:r w:rsidRPr="00D63EAA">
          <w:rPr>
            <w:rStyle w:val="Hyperlink"/>
            <w:noProof/>
          </w:rPr>
          <w:t>5.1</w:t>
        </w:r>
        <w:r>
          <w:rPr>
            <w:rFonts w:asciiTheme="minorHAnsi" w:eastAsiaTheme="minorEastAsia" w:hAnsiTheme="minorHAnsi" w:cstheme="minorBidi"/>
            <w:noProof/>
            <w:sz w:val="22"/>
            <w:lang w:bidi="ar-SA"/>
          </w:rPr>
          <w:tab/>
        </w:r>
        <w:r w:rsidRPr="00D63EAA">
          <w:rPr>
            <w:rStyle w:val="Hyperlink"/>
            <w:noProof/>
          </w:rPr>
          <w:t>Target customer</w:t>
        </w:r>
        <w:r>
          <w:rPr>
            <w:noProof/>
            <w:webHidden/>
          </w:rPr>
          <w:tab/>
        </w:r>
        <w:r>
          <w:rPr>
            <w:noProof/>
            <w:webHidden/>
          </w:rPr>
          <w:fldChar w:fldCharType="begin"/>
        </w:r>
        <w:r>
          <w:rPr>
            <w:noProof/>
            <w:webHidden/>
          </w:rPr>
          <w:instrText xml:space="preserve"> PAGEREF _Toc342027254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5" w:history="1">
        <w:r w:rsidRPr="00D63EAA">
          <w:rPr>
            <w:rStyle w:val="Hyperlink"/>
            <w:noProof/>
          </w:rPr>
          <w:t>5.2</w:t>
        </w:r>
        <w:r>
          <w:rPr>
            <w:rFonts w:asciiTheme="minorHAnsi" w:eastAsiaTheme="minorEastAsia" w:hAnsiTheme="minorHAnsi" w:cstheme="minorBidi"/>
            <w:noProof/>
            <w:sz w:val="22"/>
            <w:lang w:bidi="ar-SA"/>
          </w:rPr>
          <w:tab/>
        </w:r>
        <w:r w:rsidRPr="00D63EAA">
          <w:rPr>
            <w:rStyle w:val="Hyperlink"/>
            <w:noProof/>
          </w:rPr>
          <w:t>Sales recommendation</w:t>
        </w:r>
        <w:r>
          <w:rPr>
            <w:noProof/>
            <w:webHidden/>
          </w:rPr>
          <w:tab/>
        </w:r>
        <w:r>
          <w:rPr>
            <w:noProof/>
            <w:webHidden/>
          </w:rPr>
          <w:fldChar w:fldCharType="begin"/>
        </w:r>
        <w:r>
          <w:rPr>
            <w:noProof/>
            <w:webHidden/>
          </w:rPr>
          <w:instrText xml:space="preserve"> PAGEREF _Toc342027255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6" w:history="1">
        <w:r w:rsidRPr="00D63EAA">
          <w:rPr>
            <w:rStyle w:val="Hyperlink"/>
            <w:noProof/>
          </w:rPr>
          <w:t>5.3</w:t>
        </w:r>
        <w:r>
          <w:rPr>
            <w:rFonts w:asciiTheme="minorHAnsi" w:eastAsiaTheme="minorEastAsia" w:hAnsiTheme="minorHAnsi" w:cstheme="minorBidi"/>
            <w:noProof/>
            <w:sz w:val="22"/>
            <w:lang w:bidi="ar-SA"/>
          </w:rPr>
          <w:tab/>
        </w:r>
        <w:r w:rsidRPr="00D63EAA">
          <w:rPr>
            <w:rStyle w:val="Hyperlink"/>
            <w:noProof/>
          </w:rPr>
          <w:t>Product positioning</w:t>
        </w:r>
        <w:r>
          <w:rPr>
            <w:noProof/>
            <w:webHidden/>
          </w:rPr>
          <w:tab/>
        </w:r>
        <w:r>
          <w:rPr>
            <w:noProof/>
            <w:webHidden/>
          </w:rPr>
          <w:fldChar w:fldCharType="begin"/>
        </w:r>
        <w:r>
          <w:rPr>
            <w:noProof/>
            <w:webHidden/>
          </w:rPr>
          <w:instrText xml:space="preserve"> PAGEREF _Toc342027256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57" w:history="1">
        <w:r w:rsidRPr="00D63EAA">
          <w:rPr>
            <w:rStyle w:val="Hyperlink"/>
            <w:noProof/>
          </w:rPr>
          <w:t>6</w:t>
        </w:r>
        <w:r>
          <w:rPr>
            <w:rFonts w:asciiTheme="minorHAnsi" w:eastAsiaTheme="minorEastAsia" w:hAnsiTheme="minorHAnsi" w:cstheme="minorBidi"/>
            <w:noProof/>
            <w:sz w:val="22"/>
            <w:lang w:bidi="ar-SA"/>
          </w:rPr>
          <w:tab/>
        </w:r>
        <w:r w:rsidRPr="00D63EAA">
          <w:rPr>
            <w:rStyle w:val="Hyperlink"/>
            <w:noProof/>
          </w:rPr>
          <w:t>Availability profile</w:t>
        </w:r>
        <w:r>
          <w:rPr>
            <w:noProof/>
            <w:webHidden/>
          </w:rPr>
          <w:tab/>
        </w:r>
        <w:r>
          <w:rPr>
            <w:noProof/>
            <w:webHidden/>
          </w:rPr>
          <w:fldChar w:fldCharType="begin"/>
        </w:r>
        <w:r>
          <w:rPr>
            <w:noProof/>
            <w:webHidden/>
          </w:rPr>
          <w:instrText xml:space="preserve"> PAGEREF _Toc342027257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8" w:history="1">
        <w:r w:rsidRPr="00D63EAA">
          <w:rPr>
            <w:rStyle w:val="Hyperlink"/>
            <w:noProof/>
          </w:rPr>
          <w:t>6.1</w:t>
        </w:r>
        <w:r>
          <w:rPr>
            <w:rFonts w:asciiTheme="minorHAnsi" w:eastAsiaTheme="minorEastAsia" w:hAnsiTheme="minorHAnsi" w:cstheme="minorBidi"/>
            <w:noProof/>
            <w:sz w:val="22"/>
            <w:lang w:bidi="ar-SA"/>
          </w:rPr>
          <w:tab/>
        </w:r>
        <w:r w:rsidRPr="00D63EAA">
          <w:rPr>
            <w:rStyle w:val="Hyperlink"/>
            <w:noProof/>
          </w:rPr>
          <w:t>Availability dates</w:t>
        </w:r>
        <w:r>
          <w:rPr>
            <w:noProof/>
            <w:webHidden/>
          </w:rPr>
          <w:tab/>
        </w:r>
        <w:r>
          <w:rPr>
            <w:noProof/>
            <w:webHidden/>
          </w:rPr>
          <w:fldChar w:fldCharType="begin"/>
        </w:r>
        <w:r>
          <w:rPr>
            <w:noProof/>
            <w:webHidden/>
          </w:rPr>
          <w:instrText xml:space="preserve"> PAGEREF _Toc342027258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59" w:history="1">
        <w:r w:rsidRPr="00D63EAA">
          <w:rPr>
            <w:rStyle w:val="Hyperlink"/>
            <w:noProof/>
          </w:rPr>
          <w:t>6.2</w:t>
        </w:r>
        <w:r>
          <w:rPr>
            <w:rFonts w:asciiTheme="minorHAnsi" w:eastAsiaTheme="minorEastAsia" w:hAnsiTheme="minorHAnsi" w:cstheme="minorBidi"/>
            <w:noProof/>
            <w:sz w:val="22"/>
            <w:lang w:bidi="ar-SA"/>
          </w:rPr>
          <w:tab/>
        </w:r>
        <w:r w:rsidRPr="00D63EAA">
          <w:rPr>
            <w:rStyle w:val="Hyperlink"/>
            <w:noProof/>
          </w:rPr>
          <w:t>Countries</w:t>
        </w:r>
        <w:r>
          <w:rPr>
            <w:noProof/>
            <w:webHidden/>
          </w:rPr>
          <w:tab/>
        </w:r>
        <w:r>
          <w:rPr>
            <w:noProof/>
            <w:webHidden/>
          </w:rPr>
          <w:fldChar w:fldCharType="begin"/>
        </w:r>
        <w:r>
          <w:rPr>
            <w:noProof/>
            <w:webHidden/>
          </w:rPr>
          <w:instrText xml:space="preserve"> PAGEREF _Toc342027259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60" w:history="1">
        <w:r w:rsidRPr="00D63EAA">
          <w:rPr>
            <w:rStyle w:val="Hyperlink"/>
            <w:noProof/>
          </w:rPr>
          <w:t>6.3</w:t>
        </w:r>
        <w:r>
          <w:rPr>
            <w:rFonts w:asciiTheme="minorHAnsi" w:eastAsiaTheme="minorEastAsia" w:hAnsiTheme="minorHAnsi" w:cstheme="minorBidi"/>
            <w:noProof/>
            <w:sz w:val="22"/>
            <w:lang w:bidi="ar-SA"/>
          </w:rPr>
          <w:tab/>
        </w:r>
        <w:r w:rsidRPr="00D63EAA">
          <w:rPr>
            <w:rStyle w:val="Hyperlink"/>
            <w:noProof/>
          </w:rPr>
          <w:t>Sales channels</w:t>
        </w:r>
        <w:r>
          <w:rPr>
            <w:noProof/>
            <w:webHidden/>
          </w:rPr>
          <w:tab/>
        </w:r>
        <w:r>
          <w:rPr>
            <w:noProof/>
            <w:webHidden/>
          </w:rPr>
          <w:fldChar w:fldCharType="begin"/>
        </w:r>
        <w:r>
          <w:rPr>
            <w:noProof/>
            <w:webHidden/>
          </w:rPr>
          <w:instrText xml:space="preserve"> PAGEREF _Toc342027260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1" w:history="1">
        <w:r w:rsidRPr="00D63EAA">
          <w:rPr>
            <w:rStyle w:val="Hyperlink"/>
            <w:noProof/>
          </w:rPr>
          <w:t>6.3.1</w:t>
        </w:r>
        <w:r>
          <w:rPr>
            <w:rFonts w:asciiTheme="minorHAnsi" w:eastAsiaTheme="minorEastAsia" w:hAnsiTheme="minorHAnsi" w:cstheme="minorBidi"/>
            <w:noProof/>
            <w:sz w:val="22"/>
            <w:lang w:bidi="ar-SA"/>
          </w:rPr>
          <w:tab/>
        </w:r>
        <w:r w:rsidRPr="00D63EAA">
          <w:rPr>
            <w:rStyle w:val="Hyperlink"/>
            <w:noProof/>
          </w:rPr>
          <w:t>Value channel</w:t>
        </w:r>
        <w:r>
          <w:rPr>
            <w:noProof/>
            <w:webHidden/>
          </w:rPr>
          <w:tab/>
        </w:r>
        <w:r>
          <w:rPr>
            <w:noProof/>
            <w:webHidden/>
          </w:rPr>
          <w:fldChar w:fldCharType="begin"/>
        </w:r>
        <w:r>
          <w:rPr>
            <w:noProof/>
            <w:webHidden/>
          </w:rPr>
          <w:instrText xml:space="preserve"> PAGEREF _Toc342027261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2" w:history="1">
        <w:r w:rsidRPr="00D63EAA">
          <w:rPr>
            <w:rStyle w:val="Hyperlink"/>
            <w:noProof/>
          </w:rPr>
          <w:t>6.3.2</w:t>
        </w:r>
        <w:r>
          <w:rPr>
            <w:rFonts w:asciiTheme="minorHAnsi" w:eastAsiaTheme="minorEastAsia" w:hAnsiTheme="minorHAnsi" w:cstheme="minorBidi"/>
            <w:noProof/>
            <w:sz w:val="22"/>
            <w:lang w:bidi="ar-SA"/>
          </w:rPr>
          <w:tab/>
        </w:r>
        <w:r w:rsidRPr="00D63EAA">
          <w:rPr>
            <w:rStyle w:val="Hyperlink"/>
            <w:noProof/>
          </w:rPr>
          <w:t>EBT direct sales</w:t>
        </w:r>
        <w:r>
          <w:rPr>
            <w:noProof/>
            <w:webHidden/>
          </w:rPr>
          <w:tab/>
        </w:r>
        <w:r>
          <w:rPr>
            <w:noProof/>
            <w:webHidden/>
          </w:rPr>
          <w:fldChar w:fldCharType="begin"/>
        </w:r>
        <w:r>
          <w:rPr>
            <w:noProof/>
            <w:webHidden/>
          </w:rPr>
          <w:instrText xml:space="preserve"> PAGEREF _Toc342027262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3" w:history="1">
        <w:r w:rsidRPr="00D63EAA">
          <w:rPr>
            <w:rStyle w:val="Hyperlink"/>
            <w:noProof/>
          </w:rPr>
          <w:t>6.3.3</w:t>
        </w:r>
        <w:r>
          <w:rPr>
            <w:rFonts w:asciiTheme="minorHAnsi" w:eastAsiaTheme="minorEastAsia" w:hAnsiTheme="minorHAnsi" w:cstheme="minorBidi"/>
            <w:noProof/>
            <w:sz w:val="22"/>
            <w:lang w:bidi="ar-SA"/>
          </w:rPr>
          <w:tab/>
        </w:r>
        <w:r w:rsidRPr="00D63EAA">
          <w:rPr>
            <w:rStyle w:val="Hyperlink"/>
            <w:noProof/>
          </w:rPr>
          <w:t>DS CATIA brand sales</w:t>
        </w:r>
        <w:r>
          <w:rPr>
            <w:noProof/>
            <w:webHidden/>
          </w:rPr>
          <w:tab/>
        </w:r>
        <w:r>
          <w:rPr>
            <w:noProof/>
            <w:webHidden/>
          </w:rPr>
          <w:fldChar w:fldCharType="begin"/>
        </w:r>
        <w:r>
          <w:rPr>
            <w:noProof/>
            <w:webHidden/>
          </w:rPr>
          <w:instrText xml:space="preserve"> PAGEREF _Toc342027263 \h </w:instrText>
        </w:r>
        <w:r>
          <w:rPr>
            <w:noProof/>
            <w:webHidden/>
          </w:rPr>
        </w:r>
        <w:r>
          <w:rPr>
            <w:noProof/>
            <w:webHidden/>
          </w:rPr>
          <w:fldChar w:fldCharType="separate"/>
        </w:r>
        <w:r>
          <w:rPr>
            <w:noProof/>
            <w:webHidden/>
          </w:rPr>
          <w:t>10</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64" w:history="1">
        <w:r w:rsidRPr="00D63EAA">
          <w:rPr>
            <w:rStyle w:val="Hyperlink"/>
            <w:noProof/>
          </w:rPr>
          <w:t>6.4</w:t>
        </w:r>
        <w:r>
          <w:rPr>
            <w:rFonts w:asciiTheme="minorHAnsi" w:eastAsiaTheme="minorEastAsia" w:hAnsiTheme="minorHAnsi" w:cstheme="minorBidi"/>
            <w:noProof/>
            <w:sz w:val="22"/>
            <w:lang w:bidi="ar-SA"/>
          </w:rPr>
          <w:tab/>
        </w:r>
        <w:r w:rsidRPr="00D63EAA">
          <w:rPr>
            <w:rStyle w:val="Hyperlink"/>
            <w:noProof/>
          </w:rPr>
          <w:t>Installation</w:t>
        </w:r>
        <w:r>
          <w:rPr>
            <w:noProof/>
            <w:webHidden/>
          </w:rPr>
          <w:tab/>
        </w:r>
        <w:r>
          <w:rPr>
            <w:noProof/>
            <w:webHidden/>
          </w:rPr>
          <w:fldChar w:fldCharType="begin"/>
        </w:r>
        <w:r>
          <w:rPr>
            <w:noProof/>
            <w:webHidden/>
          </w:rPr>
          <w:instrText xml:space="preserve"> PAGEREF _Toc342027264 \h </w:instrText>
        </w:r>
        <w:r>
          <w:rPr>
            <w:noProof/>
            <w:webHidden/>
          </w:rPr>
        </w:r>
        <w:r>
          <w:rPr>
            <w:noProof/>
            <w:webHidden/>
          </w:rPr>
          <w:fldChar w:fldCharType="separate"/>
        </w:r>
        <w:r>
          <w:rPr>
            <w:noProof/>
            <w:webHidden/>
          </w:rPr>
          <w:t>11</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5" w:history="1">
        <w:r w:rsidRPr="00D63EAA">
          <w:rPr>
            <w:rStyle w:val="Hyperlink"/>
            <w:noProof/>
          </w:rPr>
          <w:t>6.4.1</w:t>
        </w:r>
        <w:r>
          <w:rPr>
            <w:rFonts w:asciiTheme="minorHAnsi" w:eastAsiaTheme="minorEastAsia" w:hAnsiTheme="minorHAnsi" w:cstheme="minorBidi"/>
            <w:noProof/>
            <w:sz w:val="22"/>
            <w:lang w:bidi="ar-SA"/>
          </w:rPr>
          <w:tab/>
        </w:r>
        <w:r w:rsidRPr="00D63EAA">
          <w:rPr>
            <w:rStyle w:val="Hyperlink"/>
            <w:noProof/>
          </w:rPr>
          <w:t>Adding libraries and demos to the File menu</w:t>
        </w:r>
        <w:r>
          <w:rPr>
            <w:noProof/>
            <w:webHidden/>
          </w:rPr>
          <w:tab/>
        </w:r>
        <w:r>
          <w:rPr>
            <w:noProof/>
            <w:webHidden/>
          </w:rPr>
          <w:fldChar w:fldCharType="begin"/>
        </w:r>
        <w:r>
          <w:rPr>
            <w:noProof/>
            <w:webHidden/>
          </w:rPr>
          <w:instrText xml:space="preserve"> PAGEREF _Toc342027265 \h </w:instrText>
        </w:r>
        <w:r>
          <w:rPr>
            <w:noProof/>
            <w:webHidden/>
          </w:rPr>
        </w:r>
        <w:r>
          <w:rPr>
            <w:noProof/>
            <w:webHidden/>
          </w:rPr>
          <w:fldChar w:fldCharType="separate"/>
        </w:r>
        <w:r>
          <w:rPr>
            <w:noProof/>
            <w:webHidden/>
          </w:rPr>
          <w:t>11</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6" w:history="1">
        <w:r w:rsidRPr="00D63EAA">
          <w:rPr>
            <w:rStyle w:val="Hyperlink"/>
            <w:noProof/>
          </w:rPr>
          <w:t>6.4.2</w:t>
        </w:r>
        <w:r>
          <w:rPr>
            <w:rFonts w:asciiTheme="minorHAnsi" w:eastAsiaTheme="minorEastAsia" w:hAnsiTheme="minorHAnsi" w:cstheme="minorBidi"/>
            <w:noProof/>
            <w:sz w:val="22"/>
            <w:lang w:bidi="ar-SA"/>
          </w:rPr>
          <w:tab/>
        </w:r>
        <w:r w:rsidRPr="00D63EAA">
          <w:rPr>
            <w:rStyle w:val="Hyperlink"/>
            <w:noProof/>
          </w:rPr>
          <w:t>License borrowing 32-/64-bit Dymola</w:t>
        </w:r>
        <w:r>
          <w:rPr>
            <w:noProof/>
            <w:webHidden/>
          </w:rPr>
          <w:tab/>
        </w:r>
        <w:r>
          <w:rPr>
            <w:noProof/>
            <w:webHidden/>
          </w:rPr>
          <w:fldChar w:fldCharType="begin"/>
        </w:r>
        <w:r>
          <w:rPr>
            <w:noProof/>
            <w:webHidden/>
          </w:rPr>
          <w:instrText xml:space="preserve"> PAGEREF _Toc342027266 \h </w:instrText>
        </w:r>
        <w:r>
          <w:rPr>
            <w:noProof/>
            <w:webHidden/>
          </w:rPr>
        </w:r>
        <w:r>
          <w:rPr>
            <w:noProof/>
            <w:webHidden/>
          </w:rPr>
          <w:fldChar w:fldCharType="separate"/>
        </w:r>
        <w:r>
          <w:rPr>
            <w:noProof/>
            <w:webHidden/>
          </w:rPr>
          <w:t>11</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67" w:history="1">
        <w:r w:rsidRPr="00D63EAA">
          <w:rPr>
            <w:rStyle w:val="Hyperlink"/>
            <w:noProof/>
          </w:rPr>
          <w:t>6.4.3</w:t>
        </w:r>
        <w:r>
          <w:rPr>
            <w:rFonts w:asciiTheme="minorHAnsi" w:eastAsiaTheme="minorEastAsia" w:hAnsiTheme="minorHAnsi" w:cstheme="minorBidi"/>
            <w:noProof/>
            <w:sz w:val="22"/>
            <w:lang w:bidi="ar-SA"/>
          </w:rPr>
          <w:tab/>
        </w:r>
        <w:r w:rsidRPr="00D63EAA">
          <w:rPr>
            <w:rStyle w:val="Hyperlink"/>
            <w:noProof/>
          </w:rPr>
          <w:t>System requirements</w:t>
        </w:r>
        <w:r>
          <w:rPr>
            <w:noProof/>
            <w:webHidden/>
          </w:rPr>
          <w:tab/>
        </w:r>
        <w:r>
          <w:rPr>
            <w:noProof/>
            <w:webHidden/>
          </w:rPr>
          <w:fldChar w:fldCharType="begin"/>
        </w:r>
        <w:r>
          <w:rPr>
            <w:noProof/>
            <w:webHidden/>
          </w:rPr>
          <w:instrText xml:space="preserve"> PAGEREF _Toc342027267 \h </w:instrText>
        </w:r>
        <w:r>
          <w:rPr>
            <w:noProof/>
            <w:webHidden/>
          </w:rPr>
        </w:r>
        <w:r>
          <w:rPr>
            <w:noProof/>
            <w:webHidden/>
          </w:rPr>
          <w:fldChar w:fldCharType="separate"/>
        </w:r>
        <w:r>
          <w:rPr>
            <w:noProof/>
            <w:webHidden/>
          </w:rPr>
          <w:t>11</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268" w:history="1">
        <w:r w:rsidRPr="00D63EAA">
          <w:rPr>
            <w:rStyle w:val="Hyperlink"/>
            <w:noProof/>
          </w:rPr>
          <w:t>7</w:t>
        </w:r>
        <w:r>
          <w:rPr>
            <w:rFonts w:asciiTheme="minorHAnsi" w:eastAsiaTheme="minorEastAsia" w:hAnsiTheme="minorHAnsi" w:cstheme="minorBidi"/>
            <w:noProof/>
            <w:sz w:val="22"/>
            <w:lang w:bidi="ar-SA"/>
          </w:rPr>
          <w:tab/>
        </w:r>
        <w:r w:rsidRPr="00D63EAA">
          <w:rPr>
            <w:rStyle w:val="Hyperlink"/>
            <w:noProof/>
          </w:rPr>
          <w:t>Order configuration and management</w:t>
        </w:r>
        <w:r>
          <w:rPr>
            <w:noProof/>
            <w:webHidden/>
          </w:rPr>
          <w:tab/>
        </w:r>
        <w:r>
          <w:rPr>
            <w:noProof/>
            <w:webHidden/>
          </w:rPr>
          <w:fldChar w:fldCharType="begin"/>
        </w:r>
        <w:r>
          <w:rPr>
            <w:noProof/>
            <w:webHidden/>
          </w:rPr>
          <w:instrText xml:space="preserve"> PAGEREF _Toc342027268 \h </w:instrText>
        </w:r>
        <w:r>
          <w:rPr>
            <w:noProof/>
            <w:webHidden/>
          </w:rPr>
        </w:r>
        <w:r>
          <w:rPr>
            <w:noProof/>
            <w:webHidden/>
          </w:rPr>
          <w:fldChar w:fldCharType="separate"/>
        </w:r>
        <w:r>
          <w:rPr>
            <w:noProof/>
            <w:webHidden/>
          </w:rPr>
          <w:t>12</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69" w:history="1">
        <w:r w:rsidRPr="00D63EAA">
          <w:rPr>
            <w:rStyle w:val="Hyperlink"/>
            <w:noProof/>
          </w:rPr>
          <w:t>7.1</w:t>
        </w:r>
        <w:r>
          <w:rPr>
            <w:rFonts w:asciiTheme="minorHAnsi" w:eastAsiaTheme="minorEastAsia" w:hAnsiTheme="minorHAnsi" w:cstheme="minorBidi"/>
            <w:noProof/>
            <w:sz w:val="22"/>
            <w:lang w:bidi="ar-SA"/>
          </w:rPr>
          <w:tab/>
        </w:r>
        <w:r w:rsidRPr="00D63EAA">
          <w:rPr>
            <w:rStyle w:val="Hyperlink"/>
            <w:noProof/>
          </w:rPr>
          <w:t>Portfolio referential</w:t>
        </w:r>
        <w:r>
          <w:rPr>
            <w:noProof/>
            <w:webHidden/>
          </w:rPr>
          <w:tab/>
        </w:r>
        <w:r>
          <w:rPr>
            <w:noProof/>
            <w:webHidden/>
          </w:rPr>
          <w:fldChar w:fldCharType="begin"/>
        </w:r>
        <w:r>
          <w:rPr>
            <w:noProof/>
            <w:webHidden/>
          </w:rPr>
          <w:instrText xml:space="preserve"> PAGEREF _Toc342027269 \h </w:instrText>
        </w:r>
        <w:r>
          <w:rPr>
            <w:noProof/>
            <w:webHidden/>
          </w:rPr>
        </w:r>
        <w:r>
          <w:rPr>
            <w:noProof/>
            <w:webHidden/>
          </w:rPr>
          <w:fldChar w:fldCharType="separate"/>
        </w:r>
        <w:r>
          <w:rPr>
            <w:noProof/>
            <w:webHidden/>
          </w:rPr>
          <w:t>12</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70" w:history="1">
        <w:r w:rsidRPr="00D63EAA">
          <w:rPr>
            <w:rStyle w:val="Hyperlink"/>
            <w:noProof/>
          </w:rPr>
          <w:t>7.2</w:t>
        </w:r>
        <w:r>
          <w:rPr>
            <w:rFonts w:asciiTheme="minorHAnsi" w:eastAsiaTheme="minorEastAsia" w:hAnsiTheme="minorHAnsi" w:cstheme="minorBidi"/>
            <w:noProof/>
            <w:sz w:val="22"/>
            <w:lang w:bidi="ar-SA"/>
          </w:rPr>
          <w:tab/>
        </w:r>
        <w:r w:rsidRPr="00D63EAA">
          <w:rPr>
            <w:rStyle w:val="Hyperlink"/>
            <w:noProof/>
          </w:rPr>
          <w:t>Ordering process</w:t>
        </w:r>
        <w:r>
          <w:rPr>
            <w:noProof/>
            <w:webHidden/>
          </w:rPr>
          <w:tab/>
        </w:r>
        <w:r>
          <w:rPr>
            <w:noProof/>
            <w:webHidden/>
          </w:rPr>
          <w:fldChar w:fldCharType="begin"/>
        </w:r>
        <w:r>
          <w:rPr>
            <w:noProof/>
            <w:webHidden/>
          </w:rPr>
          <w:instrText xml:space="preserve"> PAGEREF _Toc342027270 \h </w:instrText>
        </w:r>
        <w:r>
          <w:rPr>
            <w:noProof/>
            <w:webHidden/>
          </w:rPr>
        </w:r>
        <w:r>
          <w:rPr>
            <w:noProof/>
            <w:webHidden/>
          </w:rPr>
          <w:fldChar w:fldCharType="separate"/>
        </w:r>
        <w:r>
          <w:rPr>
            <w:noProof/>
            <w:webHidden/>
          </w:rPr>
          <w:t>12</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1" w:history="1">
        <w:r w:rsidRPr="00D63EAA">
          <w:rPr>
            <w:rStyle w:val="Hyperlink"/>
            <w:noProof/>
          </w:rPr>
          <w:t>7.2.1</w:t>
        </w:r>
        <w:r>
          <w:rPr>
            <w:rFonts w:asciiTheme="minorHAnsi" w:eastAsiaTheme="minorEastAsia" w:hAnsiTheme="minorHAnsi" w:cstheme="minorBidi"/>
            <w:noProof/>
            <w:sz w:val="22"/>
            <w:lang w:bidi="ar-SA"/>
          </w:rPr>
          <w:tab/>
        </w:r>
        <w:r w:rsidRPr="00D63EAA">
          <w:rPr>
            <w:rStyle w:val="Hyperlink"/>
            <w:noProof/>
          </w:rPr>
          <w:t>Instructions for approving an order</w:t>
        </w:r>
        <w:r>
          <w:rPr>
            <w:noProof/>
            <w:webHidden/>
          </w:rPr>
          <w:tab/>
        </w:r>
        <w:r>
          <w:rPr>
            <w:noProof/>
            <w:webHidden/>
          </w:rPr>
          <w:fldChar w:fldCharType="begin"/>
        </w:r>
        <w:r>
          <w:rPr>
            <w:noProof/>
            <w:webHidden/>
          </w:rPr>
          <w:instrText xml:space="preserve"> PAGEREF _Toc342027271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2" w:history="1">
        <w:r w:rsidRPr="00D63EAA">
          <w:rPr>
            <w:rStyle w:val="Hyperlink"/>
            <w:noProof/>
          </w:rPr>
          <w:t>7.2.2</w:t>
        </w:r>
        <w:r>
          <w:rPr>
            <w:rFonts w:asciiTheme="minorHAnsi" w:eastAsiaTheme="minorEastAsia" w:hAnsiTheme="minorHAnsi" w:cstheme="minorBidi"/>
            <w:noProof/>
            <w:sz w:val="22"/>
            <w:lang w:bidi="ar-SA"/>
          </w:rPr>
          <w:tab/>
        </w:r>
        <w:r w:rsidRPr="00D63EAA">
          <w:rPr>
            <w:rStyle w:val="Hyperlink"/>
            <w:noProof/>
          </w:rPr>
          <w:t>Special ordering instructions</w:t>
        </w:r>
        <w:r>
          <w:rPr>
            <w:noProof/>
            <w:webHidden/>
          </w:rPr>
          <w:tab/>
        </w:r>
        <w:r>
          <w:rPr>
            <w:noProof/>
            <w:webHidden/>
          </w:rPr>
          <w:fldChar w:fldCharType="begin"/>
        </w:r>
        <w:r>
          <w:rPr>
            <w:noProof/>
            <w:webHidden/>
          </w:rPr>
          <w:instrText xml:space="preserve"> PAGEREF _Toc342027272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3" w:history="1">
        <w:r w:rsidRPr="00D63EAA">
          <w:rPr>
            <w:rStyle w:val="Hyperlink"/>
            <w:noProof/>
            <w:lang w:val="en-GB"/>
          </w:rPr>
          <w:t>7.2.3</w:t>
        </w:r>
        <w:r>
          <w:rPr>
            <w:rFonts w:asciiTheme="minorHAnsi" w:eastAsiaTheme="minorEastAsia" w:hAnsiTheme="minorHAnsi" w:cstheme="minorBidi"/>
            <w:noProof/>
            <w:sz w:val="22"/>
            <w:lang w:bidi="ar-SA"/>
          </w:rPr>
          <w:tab/>
        </w:r>
        <w:r w:rsidRPr="00D63EAA">
          <w:rPr>
            <w:rStyle w:val="Hyperlink"/>
            <w:noProof/>
            <w:lang w:val="en-GB"/>
          </w:rPr>
          <w:t>The Dymola customer transition process</w:t>
        </w:r>
        <w:r>
          <w:rPr>
            <w:noProof/>
            <w:webHidden/>
          </w:rPr>
          <w:tab/>
        </w:r>
        <w:r>
          <w:rPr>
            <w:noProof/>
            <w:webHidden/>
          </w:rPr>
          <w:fldChar w:fldCharType="begin"/>
        </w:r>
        <w:r>
          <w:rPr>
            <w:noProof/>
            <w:webHidden/>
          </w:rPr>
          <w:instrText xml:space="preserve"> PAGEREF _Toc342027273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4" w:history="1">
        <w:r w:rsidRPr="00D63EAA">
          <w:rPr>
            <w:rStyle w:val="Hyperlink"/>
            <w:noProof/>
          </w:rPr>
          <w:t>7.2.4</w:t>
        </w:r>
        <w:r>
          <w:rPr>
            <w:rFonts w:asciiTheme="minorHAnsi" w:eastAsiaTheme="minorEastAsia" w:hAnsiTheme="minorHAnsi" w:cstheme="minorBidi"/>
            <w:noProof/>
            <w:sz w:val="22"/>
            <w:lang w:bidi="ar-SA"/>
          </w:rPr>
          <w:tab/>
        </w:r>
        <w:r w:rsidRPr="00D63EAA">
          <w:rPr>
            <w:rStyle w:val="Hyperlink"/>
            <w:noProof/>
          </w:rPr>
          <w:t>Dymola V6 to V7 mapping</w:t>
        </w:r>
        <w:r>
          <w:rPr>
            <w:noProof/>
            <w:webHidden/>
          </w:rPr>
          <w:tab/>
        </w:r>
        <w:r>
          <w:rPr>
            <w:noProof/>
            <w:webHidden/>
          </w:rPr>
          <w:fldChar w:fldCharType="begin"/>
        </w:r>
        <w:r>
          <w:rPr>
            <w:noProof/>
            <w:webHidden/>
          </w:rPr>
          <w:instrText xml:space="preserve"> PAGEREF _Toc342027274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75" w:history="1">
        <w:r w:rsidRPr="00D63EAA">
          <w:rPr>
            <w:rStyle w:val="Hyperlink"/>
            <w:noProof/>
          </w:rPr>
          <w:t>7.3</w:t>
        </w:r>
        <w:r>
          <w:rPr>
            <w:rFonts w:asciiTheme="minorHAnsi" w:eastAsiaTheme="minorEastAsia" w:hAnsiTheme="minorHAnsi" w:cstheme="minorBidi"/>
            <w:noProof/>
            <w:sz w:val="22"/>
            <w:lang w:bidi="ar-SA"/>
          </w:rPr>
          <w:tab/>
        </w:r>
        <w:r w:rsidRPr="00D63EAA">
          <w:rPr>
            <w:rStyle w:val="Hyperlink"/>
            <w:noProof/>
          </w:rPr>
          <w:t>Licensing</w:t>
        </w:r>
        <w:r>
          <w:rPr>
            <w:noProof/>
            <w:webHidden/>
          </w:rPr>
          <w:tab/>
        </w:r>
        <w:r>
          <w:rPr>
            <w:noProof/>
            <w:webHidden/>
          </w:rPr>
          <w:fldChar w:fldCharType="begin"/>
        </w:r>
        <w:r>
          <w:rPr>
            <w:noProof/>
            <w:webHidden/>
          </w:rPr>
          <w:instrText xml:space="preserve"> PAGEREF _Toc342027275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6" w:history="1">
        <w:r w:rsidRPr="00D63EAA">
          <w:rPr>
            <w:rStyle w:val="Hyperlink"/>
            <w:noProof/>
          </w:rPr>
          <w:t>7.3.1</w:t>
        </w:r>
        <w:r>
          <w:rPr>
            <w:rFonts w:asciiTheme="minorHAnsi" w:eastAsiaTheme="minorEastAsia" w:hAnsiTheme="minorHAnsi" w:cstheme="minorBidi"/>
            <w:noProof/>
            <w:sz w:val="22"/>
            <w:lang w:bidi="ar-SA"/>
          </w:rPr>
          <w:tab/>
        </w:r>
        <w:r w:rsidRPr="00D63EAA">
          <w:rPr>
            <w:rStyle w:val="Hyperlink"/>
            <w:noProof/>
          </w:rPr>
          <w:t>Licensing Schemes</w:t>
        </w:r>
        <w:r>
          <w:rPr>
            <w:noProof/>
            <w:webHidden/>
          </w:rPr>
          <w:tab/>
        </w:r>
        <w:r>
          <w:rPr>
            <w:noProof/>
            <w:webHidden/>
          </w:rPr>
          <w:fldChar w:fldCharType="begin"/>
        </w:r>
        <w:r>
          <w:rPr>
            <w:noProof/>
            <w:webHidden/>
          </w:rPr>
          <w:instrText xml:space="preserve"> PAGEREF _Toc342027276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7" w:history="1">
        <w:r w:rsidRPr="00D63EAA">
          <w:rPr>
            <w:rStyle w:val="Hyperlink"/>
            <w:noProof/>
          </w:rPr>
          <w:t>7.3.2</w:t>
        </w:r>
        <w:r>
          <w:rPr>
            <w:rFonts w:asciiTheme="minorHAnsi" w:eastAsiaTheme="minorEastAsia" w:hAnsiTheme="minorHAnsi" w:cstheme="minorBidi"/>
            <w:noProof/>
            <w:sz w:val="22"/>
            <w:lang w:bidi="ar-SA"/>
          </w:rPr>
          <w:tab/>
        </w:r>
        <w:r w:rsidRPr="00D63EAA">
          <w:rPr>
            <w:rStyle w:val="Hyperlink"/>
            <w:noProof/>
          </w:rPr>
          <w:t>License key principals</w:t>
        </w:r>
        <w:r>
          <w:rPr>
            <w:noProof/>
            <w:webHidden/>
          </w:rPr>
          <w:tab/>
        </w:r>
        <w:r>
          <w:rPr>
            <w:noProof/>
            <w:webHidden/>
          </w:rPr>
          <w:fldChar w:fldCharType="begin"/>
        </w:r>
        <w:r>
          <w:rPr>
            <w:noProof/>
            <w:webHidden/>
          </w:rPr>
          <w:instrText xml:space="preserve"> PAGEREF _Toc342027277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8" w:history="1">
        <w:r w:rsidRPr="00D63EAA">
          <w:rPr>
            <w:rStyle w:val="Hyperlink"/>
            <w:noProof/>
          </w:rPr>
          <w:t>7.3.3</w:t>
        </w:r>
        <w:r>
          <w:rPr>
            <w:rFonts w:asciiTheme="minorHAnsi" w:eastAsiaTheme="minorEastAsia" w:hAnsiTheme="minorHAnsi" w:cstheme="minorBidi"/>
            <w:noProof/>
            <w:sz w:val="22"/>
            <w:lang w:bidi="ar-SA"/>
          </w:rPr>
          <w:tab/>
        </w:r>
        <w:r w:rsidRPr="00D63EAA">
          <w:rPr>
            <w:rStyle w:val="Hyperlink"/>
            <w:noProof/>
          </w:rPr>
          <w:t>DS internal license key reference</w:t>
        </w:r>
        <w:r>
          <w:rPr>
            <w:noProof/>
            <w:webHidden/>
          </w:rPr>
          <w:tab/>
        </w:r>
        <w:r>
          <w:rPr>
            <w:noProof/>
            <w:webHidden/>
          </w:rPr>
          <w:fldChar w:fldCharType="begin"/>
        </w:r>
        <w:r>
          <w:rPr>
            <w:noProof/>
            <w:webHidden/>
          </w:rPr>
          <w:instrText xml:space="preserve"> PAGEREF _Toc342027278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79" w:history="1">
        <w:r w:rsidRPr="00D63EAA">
          <w:rPr>
            <w:rStyle w:val="Hyperlink"/>
            <w:noProof/>
          </w:rPr>
          <w:t>7.3.4</w:t>
        </w:r>
        <w:r>
          <w:rPr>
            <w:rFonts w:asciiTheme="minorHAnsi" w:eastAsiaTheme="minorEastAsia" w:hAnsiTheme="minorHAnsi" w:cstheme="minorBidi"/>
            <w:noProof/>
            <w:sz w:val="22"/>
            <w:lang w:bidi="ar-SA"/>
          </w:rPr>
          <w:tab/>
        </w:r>
        <w:r w:rsidRPr="00D63EAA">
          <w:rPr>
            <w:rStyle w:val="Hyperlink"/>
            <w:noProof/>
          </w:rPr>
          <w:t>License key usage type and duration</w:t>
        </w:r>
        <w:r>
          <w:rPr>
            <w:noProof/>
            <w:webHidden/>
          </w:rPr>
          <w:tab/>
        </w:r>
        <w:r>
          <w:rPr>
            <w:noProof/>
            <w:webHidden/>
          </w:rPr>
          <w:fldChar w:fldCharType="begin"/>
        </w:r>
        <w:r>
          <w:rPr>
            <w:noProof/>
            <w:webHidden/>
          </w:rPr>
          <w:instrText xml:space="preserve"> PAGEREF _Toc342027279 \h </w:instrText>
        </w:r>
        <w:r>
          <w:rPr>
            <w:noProof/>
            <w:webHidden/>
          </w:rPr>
        </w:r>
        <w:r>
          <w:rPr>
            <w:noProof/>
            <w:webHidden/>
          </w:rPr>
          <w:fldChar w:fldCharType="separate"/>
        </w:r>
        <w:r>
          <w:rPr>
            <w:noProof/>
            <w:webHidden/>
          </w:rPr>
          <w:t>13</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0" w:history="1">
        <w:r w:rsidRPr="00D63EAA">
          <w:rPr>
            <w:rStyle w:val="Hyperlink"/>
            <w:noProof/>
          </w:rPr>
          <w:t>7.3.5</w:t>
        </w:r>
        <w:r>
          <w:rPr>
            <w:rFonts w:asciiTheme="minorHAnsi" w:eastAsiaTheme="minorEastAsia" w:hAnsiTheme="minorHAnsi" w:cstheme="minorBidi"/>
            <w:noProof/>
            <w:sz w:val="22"/>
            <w:lang w:bidi="ar-SA"/>
          </w:rPr>
          <w:tab/>
        </w:r>
        <w:r w:rsidRPr="00D63EAA">
          <w:rPr>
            <w:rStyle w:val="Hyperlink"/>
            <w:noProof/>
          </w:rPr>
          <w:t>Temporary license keys</w:t>
        </w:r>
        <w:r>
          <w:rPr>
            <w:noProof/>
            <w:webHidden/>
          </w:rPr>
          <w:tab/>
        </w:r>
        <w:r>
          <w:rPr>
            <w:noProof/>
            <w:webHidden/>
          </w:rPr>
          <w:fldChar w:fldCharType="begin"/>
        </w:r>
        <w:r>
          <w:rPr>
            <w:noProof/>
            <w:webHidden/>
          </w:rPr>
          <w:instrText xml:space="preserve"> PAGEREF _Toc342027280 \h </w:instrText>
        </w:r>
        <w:r>
          <w:rPr>
            <w:noProof/>
            <w:webHidden/>
          </w:rPr>
        </w:r>
        <w:r>
          <w:rPr>
            <w:noProof/>
            <w:webHidden/>
          </w:rPr>
          <w:fldChar w:fldCharType="separate"/>
        </w:r>
        <w:r>
          <w:rPr>
            <w:noProof/>
            <w:webHidden/>
          </w:rPr>
          <w:t>14</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1" w:history="1">
        <w:r w:rsidRPr="00D63EAA">
          <w:rPr>
            <w:rStyle w:val="Hyperlink"/>
            <w:noProof/>
          </w:rPr>
          <w:t>7.3.6</w:t>
        </w:r>
        <w:r>
          <w:rPr>
            <w:rFonts w:asciiTheme="minorHAnsi" w:eastAsiaTheme="minorEastAsia" w:hAnsiTheme="minorHAnsi" w:cstheme="minorBidi"/>
            <w:noProof/>
            <w:sz w:val="22"/>
            <w:lang w:bidi="ar-SA"/>
          </w:rPr>
          <w:tab/>
        </w:r>
        <w:r w:rsidRPr="00D63EAA">
          <w:rPr>
            <w:rStyle w:val="Hyperlink"/>
            <w:noProof/>
          </w:rPr>
          <w:t>Parallel Use License</w:t>
        </w:r>
        <w:r>
          <w:rPr>
            <w:noProof/>
            <w:webHidden/>
          </w:rPr>
          <w:tab/>
        </w:r>
        <w:r>
          <w:rPr>
            <w:noProof/>
            <w:webHidden/>
          </w:rPr>
          <w:fldChar w:fldCharType="begin"/>
        </w:r>
        <w:r>
          <w:rPr>
            <w:noProof/>
            <w:webHidden/>
          </w:rPr>
          <w:instrText xml:space="preserve"> PAGEREF _Toc342027281 \h </w:instrText>
        </w:r>
        <w:r>
          <w:rPr>
            <w:noProof/>
            <w:webHidden/>
          </w:rPr>
        </w:r>
        <w:r>
          <w:rPr>
            <w:noProof/>
            <w:webHidden/>
          </w:rPr>
          <w:fldChar w:fldCharType="separate"/>
        </w:r>
        <w:r>
          <w:rPr>
            <w:noProof/>
            <w:webHidden/>
          </w:rPr>
          <w:t>14</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2" w:history="1">
        <w:r w:rsidRPr="00D63EAA">
          <w:rPr>
            <w:rStyle w:val="Hyperlink"/>
            <w:noProof/>
          </w:rPr>
          <w:t>7.3.7</w:t>
        </w:r>
        <w:r>
          <w:rPr>
            <w:rFonts w:asciiTheme="minorHAnsi" w:eastAsiaTheme="minorEastAsia" w:hAnsiTheme="minorHAnsi" w:cstheme="minorBidi"/>
            <w:noProof/>
            <w:sz w:val="22"/>
            <w:lang w:bidi="ar-SA"/>
          </w:rPr>
          <w:tab/>
        </w:r>
        <w:r w:rsidRPr="00D63EAA">
          <w:rPr>
            <w:rStyle w:val="Hyperlink"/>
            <w:noProof/>
          </w:rPr>
          <w:t>License key request</w:t>
        </w:r>
        <w:r>
          <w:rPr>
            <w:noProof/>
            <w:webHidden/>
          </w:rPr>
          <w:tab/>
        </w:r>
        <w:r>
          <w:rPr>
            <w:noProof/>
            <w:webHidden/>
          </w:rPr>
          <w:fldChar w:fldCharType="begin"/>
        </w:r>
        <w:r>
          <w:rPr>
            <w:noProof/>
            <w:webHidden/>
          </w:rPr>
          <w:instrText xml:space="preserve"> PAGEREF _Toc342027282 \h </w:instrText>
        </w:r>
        <w:r>
          <w:rPr>
            <w:noProof/>
            <w:webHidden/>
          </w:rPr>
        </w:r>
        <w:r>
          <w:rPr>
            <w:noProof/>
            <w:webHidden/>
          </w:rPr>
          <w:fldChar w:fldCharType="separate"/>
        </w:r>
        <w:r>
          <w:rPr>
            <w:noProof/>
            <w:webHidden/>
          </w:rPr>
          <w:t>14</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3" w:history="1">
        <w:r w:rsidRPr="00D63EAA">
          <w:rPr>
            <w:rStyle w:val="Hyperlink"/>
            <w:noProof/>
          </w:rPr>
          <w:t>7.3.8</w:t>
        </w:r>
        <w:r>
          <w:rPr>
            <w:rFonts w:asciiTheme="minorHAnsi" w:eastAsiaTheme="minorEastAsia" w:hAnsiTheme="minorHAnsi" w:cstheme="minorBidi"/>
            <w:noProof/>
            <w:sz w:val="22"/>
            <w:lang w:bidi="ar-SA"/>
          </w:rPr>
          <w:tab/>
        </w:r>
        <w:r w:rsidRPr="00D63EAA">
          <w:rPr>
            <w:rStyle w:val="Hyperlink"/>
            <w:noProof/>
          </w:rPr>
          <w:t>Licensing management models</w:t>
        </w:r>
        <w:r>
          <w:rPr>
            <w:noProof/>
            <w:webHidden/>
          </w:rPr>
          <w:tab/>
        </w:r>
        <w:r>
          <w:rPr>
            <w:noProof/>
            <w:webHidden/>
          </w:rPr>
          <w:fldChar w:fldCharType="begin"/>
        </w:r>
        <w:r>
          <w:rPr>
            <w:noProof/>
            <w:webHidden/>
          </w:rPr>
          <w:instrText xml:space="preserve"> PAGEREF _Toc342027283 \h </w:instrText>
        </w:r>
        <w:r>
          <w:rPr>
            <w:noProof/>
            <w:webHidden/>
          </w:rPr>
        </w:r>
        <w:r>
          <w:rPr>
            <w:noProof/>
            <w:webHidden/>
          </w:rPr>
          <w:fldChar w:fldCharType="separate"/>
        </w:r>
        <w:r>
          <w:rPr>
            <w:noProof/>
            <w:webHidden/>
          </w:rPr>
          <w:t>14</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84" w:history="1">
        <w:r w:rsidRPr="00D63EAA">
          <w:rPr>
            <w:rStyle w:val="Hyperlink"/>
            <w:noProof/>
          </w:rPr>
          <w:t>7.4</w:t>
        </w:r>
        <w:r>
          <w:rPr>
            <w:rFonts w:asciiTheme="minorHAnsi" w:eastAsiaTheme="minorEastAsia" w:hAnsiTheme="minorHAnsi" w:cstheme="minorBidi"/>
            <w:noProof/>
            <w:sz w:val="22"/>
            <w:lang w:bidi="ar-SA"/>
          </w:rPr>
          <w:tab/>
        </w:r>
        <w:r w:rsidRPr="00D63EAA">
          <w:rPr>
            <w:rStyle w:val="Hyperlink"/>
            <w:noProof/>
          </w:rPr>
          <w:t>Pricing</w:t>
        </w:r>
        <w:r>
          <w:rPr>
            <w:noProof/>
            <w:webHidden/>
          </w:rPr>
          <w:tab/>
        </w:r>
        <w:r>
          <w:rPr>
            <w:noProof/>
            <w:webHidden/>
          </w:rPr>
          <w:fldChar w:fldCharType="begin"/>
        </w:r>
        <w:r>
          <w:rPr>
            <w:noProof/>
            <w:webHidden/>
          </w:rPr>
          <w:instrText xml:space="preserve"> PAGEREF _Toc342027284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5" w:history="1">
        <w:r w:rsidRPr="00D63EAA">
          <w:rPr>
            <w:rStyle w:val="Hyperlink"/>
            <w:noProof/>
          </w:rPr>
          <w:t>7.4.1</w:t>
        </w:r>
        <w:r>
          <w:rPr>
            <w:rFonts w:asciiTheme="minorHAnsi" w:eastAsiaTheme="minorEastAsia" w:hAnsiTheme="minorHAnsi" w:cstheme="minorBidi"/>
            <w:noProof/>
            <w:sz w:val="22"/>
            <w:lang w:bidi="ar-SA"/>
          </w:rPr>
          <w:tab/>
        </w:r>
        <w:r w:rsidRPr="00D63EAA">
          <w:rPr>
            <w:rStyle w:val="Hyperlink"/>
            <w:noProof/>
          </w:rPr>
          <w:t>Pricing structure and reference to price list</w:t>
        </w:r>
        <w:r>
          <w:rPr>
            <w:noProof/>
            <w:webHidden/>
          </w:rPr>
          <w:tab/>
        </w:r>
        <w:r>
          <w:rPr>
            <w:noProof/>
            <w:webHidden/>
          </w:rPr>
          <w:fldChar w:fldCharType="begin"/>
        </w:r>
        <w:r>
          <w:rPr>
            <w:noProof/>
            <w:webHidden/>
          </w:rPr>
          <w:instrText xml:space="preserve"> PAGEREF _Toc342027285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6" w:history="1">
        <w:r w:rsidRPr="00D63EAA">
          <w:rPr>
            <w:rStyle w:val="Hyperlink"/>
            <w:noProof/>
          </w:rPr>
          <w:t>7.4.2</w:t>
        </w:r>
        <w:r>
          <w:rPr>
            <w:rFonts w:asciiTheme="minorHAnsi" w:eastAsiaTheme="minorEastAsia" w:hAnsiTheme="minorHAnsi" w:cstheme="minorBidi"/>
            <w:noProof/>
            <w:sz w:val="22"/>
            <w:lang w:bidi="ar-SA"/>
          </w:rPr>
          <w:tab/>
        </w:r>
        <w:r w:rsidRPr="00D63EAA">
          <w:rPr>
            <w:rStyle w:val="Hyperlink"/>
            <w:noProof/>
          </w:rPr>
          <w:t>SBO requirements</w:t>
        </w:r>
        <w:r>
          <w:rPr>
            <w:noProof/>
            <w:webHidden/>
          </w:rPr>
          <w:tab/>
        </w:r>
        <w:r>
          <w:rPr>
            <w:noProof/>
            <w:webHidden/>
          </w:rPr>
          <w:fldChar w:fldCharType="begin"/>
        </w:r>
        <w:r>
          <w:rPr>
            <w:noProof/>
            <w:webHidden/>
          </w:rPr>
          <w:instrText xml:space="preserve"> PAGEREF _Toc342027286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87" w:history="1">
        <w:r w:rsidRPr="00D63EAA">
          <w:rPr>
            <w:rStyle w:val="Hyperlink"/>
            <w:noProof/>
          </w:rPr>
          <w:t>7.5</w:t>
        </w:r>
        <w:r>
          <w:rPr>
            <w:rFonts w:asciiTheme="minorHAnsi" w:eastAsiaTheme="minorEastAsia" w:hAnsiTheme="minorHAnsi" w:cstheme="minorBidi"/>
            <w:noProof/>
            <w:sz w:val="22"/>
            <w:lang w:bidi="ar-SA"/>
          </w:rPr>
          <w:tab/>
        </w:r>
        <w:r w:rsidRPr="00D63EAA">
          <w:rPr>
            <w:rStyle w:val="Hyperlink"/>
            <w:noProof/>
          </w:rPr>
          <w:t>Terms and conditions</w:t>
        </w:r>
        <w:r>
          <w:rPr>
            <w:noProof/>
            <w:webHidden/>
          </w:rPr>
          <w:tab/>
        </w:r>
        <w:r>
          <w:rPr>
            <w:noProof/>
            <w:webHidden/>
          </w:rPr>
          <w:fldChar w:fldCharType="begin"/>
        </w:r>
        <w:r>
          <w:rPr>
            <w:noProof/>
            <w:webHidden/>
          </w:rPr>
          <w:instrText xml:space="preserve"> PAGEREF _Toc342027287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8" w:history="1">
        <w:r w:rsidRPr="00D63EAA">
          <w:rPr>
            <w:rStyle w:val="Hyperlink"/>
            <w:noProof/>
          </w:rPr>
          <w:t>7.5.1</w:t>
        </w:r>
        <w:r>
          <w:rPr>
            <w:rFonts w:asciiTheme="minorHAnsi" w:eastAsiaTheme="minorEastAsia" w:hAnsiTheme="minorHAnsi" w:cstheme="minorBidi"/>
            <w:noProof/>
            <w:sz w:val="22"/>
            <w:lang w:bidi="ar-SA"/>
          </w:rPr>
          <w:tab/>
        </w:r>
        <w:r w:rsidRPr="00D63EAA">
          <w:rPr>
            <w:rStyle w:val="Hyperlink"/>
            <w:noProof/>
          </w:rPr>
          <w:t>End User License Agreement (EULA)</w:t>
        </w:r>
        <w:r>
          <w:rPr>
            <w:noProof/>
            <w:webHidden/>
          </w:rPr>
          <w:tab/>
        </w:r>
        <w:r>
          <w:rPr>
            <w:noProof/>
            <w:webHidden/>
          </w:rPr>
          <w:fldChar w:fldCharType="begin"/>
        </w:r>
        <w:r>
          <w:rPr>
            <w:noProof/>
            <w:webHidden/>
          </w:rPr>
          <w:instrText xml:space="preserve"> PAGEREF _Toc342027288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89" w:history="1">
        <w:r w:rsidRPr="00D63EAA">
          <w:rPr>
            <w:rStyle w:val="Hyperlink"/>
            <w:noProof/>
          </w:rPr>
          <w:t>7.5.2</w:t>
        </w:r>
        <w:r>
          <w:rPr>
            <w:rFonts w:asciiTheme="minorHAnsi" w:eastAsiaTheme="minorEastAsia" w:hAnsiTheme="minorHAnsi" w:cstheme="minorBidi"/>
            <w:noProof/>
            <w:sz w:val="22"/>
            <w:lang w:bidi="ar-SA"/>
          </w:rPr>
          <w:tab/>
        </w:r>
        <w:r w:rsidRPr="00D63EAA">
          <w:rPr>
            <w:rStyle w:val="Hyperlink"/>
            <w:noProof/>
          </w:rPr>
          <w:t>Academic Institution License Agreement (AILA)</w:t>
        </w:r>
        <w:r>
          <w:rPr>
            <w:noProof/>
            <w:webHidden/>
          </w:rPr>
          <w:tab/>
        </w:r>
        <w:r>
          <w:rPr>
            <w:noProof/>
            <w:webHidden/>
          </w:rPr>
          <w:fldChar w:fldCharType="begin"/>
        </w:r>
        <w:r>
          <w:rPr>
            <w:noProof/>
            <w:webHidden/>
          </w:rPr>
          <w:instrText xml:space="preserve"> PAGEREF _Toc342027289 \h </w:instrText>
        </w:r>
        <w:r>
          <w:rPr>
            <w:noProof/>
            <w:webHidden/>
          </w:rPr>
        </w:r>
        <w:r>
          <w:rPr>
            <w:noProof/>
            <w:webHidden/>
          </w:rPr>
          <w:fldChar w:fldCharType="separate"/>
        </w:r>
        <w:r>
          <w:rPr>
            <w:noProof/>
            <w:webHidden/>
          </w:rPr>
          <w:t>16</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0" w:history="1">
        <w:r w:rsidRPr="00D63EAA">
          <w:rPr>
            <w:rStyle w:val="Hyperlink"/>
            <w:noProof/>
          </w:rPr>
          <w:t>7.5.3</w:t>
        </w:r>
        <w:r>
          <w:rPr>
            <w:rFonts w:asciiTheme="minorHAnsi" w:eastAsiaTheme="minorEastAsia" w:hAnsiTheme="minorHAnsi" w:cstheme="minorBidi"/>
            <w:noProof/>
            <w:sz w:val="22"/>
            <w:lang w:bidi="ar-SA"/>
          </w:rPr>
          <w:tab/>
        </w:r>
        <w:r w:rsidRPr="00D63EAA">
          <w:rPr>
            <w:rStyle w:val="Hyperlink"/>
            <w:noProof/>
          </w:rPr>
          <w:t>Evaluation License Agreement (ELA)</w:t>
        </w:r>
        <w:r>
          <w:rPr>
            <w:noProof/>
            <w:webHidden/>
          </w:rPr>
          <w:tab/>
        </w:r>
        <w:r>
          <w:rPr>
            <w:noProof/>
            <w:webHidden/>
          </w:rPr>
          <w:fldChar w:fldCharType="begin"/>
        </w:r>
        <w:r>
          <w:rPr>
            <w:noProof/>
            <w:webHidden/>
          </w:rPr>
          <w:instrText xml:space="preserve"> PAGEREF _Toc342027290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1" w:history="1">
        <w:r w:rsidRPr="00D63EAA">
          <w:rPr>
            <w:rStyle w:val="Hyperlink"/>
            <w:noProof/>
          </w:rPr>
          <w:t>7.5.4</w:t>
        </w:r>
        <w:r>
          <w:rPr>
            <w:rFonts w:asciiTheme="minorHAnsi" w:eastAsiaTheme="minorEastAsia" w:hAnsiTheme="minorHAnsi" w:cstheme="minorBidi"/>
            <w:noProof/>
            <w:sz w:val="22"/>
            <w:lang w:bidi="ar-SA"/>
          </w:rPr>
          <w:tab/>
        </w:r>
        <w:r w:rsidRPr="00D63EAA">
          <w:rPr>
            <w:rStyle w:val="Hyperlink"/>
            <w:noProof/>
          </w:rPr>
          <w:t>Controlled Availability</w:t>
        </w:r>
        <w:r>
          <w:rPr>
            <w:noProof/>
            <w:webHidden/>
          </w:rPr>
          <w:tab/>
        </w:r>
        <w:r>
          <w:rPr>
            <w:noProof/>
            <w:webHidden/>
          </w:rPr>
          <w:fldChar w:fldCharType="begin"/>
        </w:r>
        <w:r>
          <w:rPr>
            <w:noProof/>
            <w:webHidden/>
          </w:rPr>
          <w:instrText xml:space="preserve"> PAGEREF _Toc342027291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92" w:history="1">
        <w:r w:rsidRPr="00D63EAA">
          <w:rPr>
            <w:rStyle w:val="Hyperlink"/>
            <w:noProof/>
          </w:rPr>
          <w:t>7.6</w:t>
        </w:r>
        <w:r>
          <w:rPr>
            <w:rFonts w:asciiTheme="minorHAnsi" w:eastAsiaTheme="minorEastAsia" w:hAnsiTheme="minorHAnsi" w:cstheme="minorBidi"/>
            <w:noProof/>
            <w:sz w:val="22"/>
            <w:lang w:bidi="ar-SA"/>
          </w:rPr>
          <w:tab/>
        </w:r>
        <w:r w:rsidRPr="00D63EAA">
          <w:rPr>
            <w:rStyle w:val="Hyperlink"/>
            <w:noProof/>
          </w:rPr>
          <w:t>Export control</w:t>
        </w:r>
        <w:r>
          <w:rPr>
            <w:noProof/>
            <w:webHidden/>
          </w:rPr>
          <w:tab/>
        </w:r>
        <w:r>
          <w:rPr>
            <w:noProof/>
            <w:webHidden/>
          </w:rPr>
          <w:fldChar w:fldCharType="begin"/>
        </w:r>
        <w:r>
          <w:rPr>
            <w:noProof/>
            <w:webHidden/>
          </w:rPr>
          <w:instrText xml:space="preserve"> PAGEREF _Toc342027292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3" w:history="1">
        <w:r w:rsidRPr="00D63EAA">
          <w:rPr>
            <w:rStyle w:val="Hyperlink"/>
            <w:noProof/>
          </w:rPr>
          <w:t>7.6.1</w:t>
        </w:r>
        <w:r>
          <w:rPr>
            <w:rFonts w:asciiTheme="minorHAnsi" w:eastAsiaTheme="minorEastAsia" w:hAnsiTheme="minorHAnsi" w:cstheme="minorBidi"/>
            <w:noProof/>
            <w:sz w:val="22"/>
            <w:lang w:bidi="ar-SA"/>
          </w:rPr>
          <w:tab/>
        </w:r>
        <w:r w:rsidRPr="00D63EAA">
          <w:rPr>
            <w:rStyle w:val="Hyperlink"/>
            <w:noProof/>
          </w:rPr>
          <w:t>Countries under export restrictions</w:t>
        </w:r>
        <w:r>
          <w:rPr>
            <w:noProof/>
            <w:webHidden/>
          </w:rPr>
          <w:tab/>
        </w:r>
        <w:r>
          <w:rPr>
            <w:noProof/>
            <w:webHidden/>
          </w:rPr>
          <w:fldChar w:fldCharType="begin"/>
        </w:r>
        <w:r>
          <w:rPr>
            <w:noProof/>
            <w:webHidden/>
          </w:rPr>
          <w:instrText xml:space="preserve"> PAGEREF _Toc342027293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4" w:history="1">
        <w:r w:rsidRPr="00D63EAA">
          <w:rPr>
            <w:rStyle w:val="Hyperlink"/>
            <w:noProof/>
          </w:rPr>
          <w:t>7.6.2</w:t>
        </w:r>
        <w:r>
          <w:rPr>
            <w:rFonts w:asciiTheme="minorHAnsi" w:eastAsiaTheme="minorEastAsia" w:hAnsiTheme="minorHAnsi" w:cstheme="minorBidi"/>
            <w:noProof/>
            <w:sz w:val="22"/>
            <w:lang w:bidi="ar-SA"/>
          </w:rPr>
          <w:tab/>
        </w:r>
        <w:r w:rsidRPr="00D63EAA">
          <w:rPr>
            <w:rStyle w:val="Hyperlink"/>
            <w:noProof/>
          </w:rPr>
          <w:t>Export classification number</w:t>
        </w:r>
        <w:r>
          <w:rPr>
            <w:noProof/>
            <w:webHidden/>
          </w:rPr>
          <w:tab/>
        </w:r>
        <w:r>
          <w:rPr>
            <w:noProof/>
            <w:webHidden/>
          </w:rPr>
          <w:fldChar w:fldCharType="begin"/>
        </w:r>
        <w:r>
          <w:rPr>
            <w:noProof/>
            <w:webHidden/>
          </w:rPr>
          <w:instrText xml:space="preserve"> PAGEREF _Toc342027294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295" w:history="1">
        <w:r w:rsidRPr="00D63EAA">
          <w:rPr>
            <w:rStyle w:val="Hyperlink"/>
            <w:noProof/>
          </w:rPr>
          <w:t>7.7</w:t>
        </w:r>
        <w:r>
          <w:rPr>
            <w:rFonts w:asciiTheme="minorHAnsi" w:eastAsiaTheme="minorEastAsia" w:hAnsiTheme="minorHAnsi" w:cstheme="minorBidi"/>
            <w:noProof/>
            <w:sz w:val="22"/>
            <w:lang w:bidi="ar-SA"/>
          </w:rPr>
          <w:tab/>
        </w:r>
        <w:r w:rsidRPr="00D63EAA">
          <w:rPr>
            <w:rStyle w:val="Hyperlink"/>
            <w:noProof/>
          </w:rPr>
          <w:t>Media delivery</w:t>
        </w:r>
        <w:r>
          <w:rPr>
            <w:noProof/>
            <w:webHidden/>
          </w:rPr>
          <w:tab/>
        </w:r>
        <w:r>
          <w:rPr>
            <w:noProof/>
            <w:webHidden/>
          </w:rPr>
          <w:fldChar w:fldCharType="begin"/>
        </w:r>
        <w:r>
          <w:rPr>
            <w:noProof/>
            <w:webHidden/>
          </w:rPr>
          <w:instrText xml:space="preserve"> PAGEREF _Toc342027295 \h </w:instrText>
        </w:r>
        <w:r>
          <w:rPr>
            <w:noProof/>
            <w:webHidden/>
          </w:rPr>
        </w:r>
        <w:r>
          <w:rPr>
            <w:noProof/>
            <w:webHidden/>
          </w:rPr>
          <w:fldChar w:fldCharType="separate"/>
        </w:r>
        <w:r>
          <w:rPr>
            <w:noProof/>
            <w:webHidden/>
          </w:rPr>
          <w:t>17</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6" w:history="1">
        <w:r w:rsidRPr="00D63EAA">
          <w:rPr>
            <w:rStyle w:val="Hyperlink"/>
            <w:noProof/>
          </w:rPr>
          <w:t>7.7.1</w:t>
        </w:r>
        <w:r>
          <w:rPr>
            <w:rFonts w:asciiTheme="minorHAnsi" w:eastAsiaTheme="minorEastAsia" w:hAnsiTheme="minorHAnsi" w:cstheme="minorBidi"/>
            <w:noProof/>
            <w:sz w:val="22"/>
            <w:lang w:bidi="ar-SA"/>
          </w:rPr>
          <w:tab/>
        </w:r>
        <w:r w:rsidRPr="00D63EAA">
          <w:rPr>
            <w:rStyle w:val="Hyperlink"/>
            <w:noProof/>
          </w:rPr>
          <w:t>Physical packaging</w:t>
        </w:r>
        <w:r>
          <w:rPr>
            <w:noProof/>
            <w:webHidden/>
          </w:rPr>
          <w:tab/>
        </w:r>
        <w:r>
          <w:rPr>
            <w:noProof/>
            <w:webHidden/>
          </w:rPr>
          <w:fldChar w:fldCharType="begin"/>
        </w:r>
        <w:r>
          <w:rPr>
            <w:noProof/>
            <w:webHidden/>
          </w:rPr>
          <w:instrText xml:space="preserve"> PAGEREF _Toc342027296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7" w:history="1">
        <w:r w:rsidRPr="00D63EAA">
          <w:rPr>
            <w:rStyle w:val="Hyperlink"/>
            <w:noProof/>
          </w:rPr>
          <w:t>7.7.2</w:t>
        </w:r>
        <w:r>
          <w:rPr>
            <w:rFonts w:asciiTheme="minorHAnsi" w:eastAsiaTheme="minorEastAsia" w:hAnsiTheme="minorHAnsi" w:cstheme="minorBidi"/>
            <w:noProof/>
            <w:sz w:val="22"/>
            <w:lang w:bidi="ar-SA"/>
          </w:rPr>
          <w:tab/>
        </w:r>
        <w:r w:rsidRPr="00D63EAA">
          <w:rPr>
            <w:rStyle w:val="Hyperlink"/>
            <w:noProof/>
          </w:rPr>
          <w:t>Media ordering</w:t>
        </w:r>
        <w:r>
          <w:rPr>
            <w:noProof/>
            <w:webHidden/>
          </w:rPr>
          <w:tab/>
        </w:r>
        <w:r>
          <w:rPr>
            <w:noProof/>
            <w:webHidden/>
          </w:rPr>
          <w:fldChar w:fldCharType="begin"/>
        </w:r>
        <w:r>
          <w:rPr>
            <w:noProof/>
            <w:webHidden/>
          </w:rPr>
          <w:instrText xml:space="preserve"> PAGEREF _Toc342027297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8" w:history="1">
        <w:r w:rsidRPr="00D63EAA">
          <w:rPr>
            <w:rStyle w:val="Hyperlink"/>
            <w:noProof/>
          </w:rPr>
          <w:t>7.7.3</w:t>
        </w:r>
        <w:r>
          <w:rPr>
            <w:rFonts w:asciiTheme="minorHAnsi" w:eastAsiaTheme="minorEastAsia" w:hAnsiTheme="minorHAnsi" w:cstheme="minorBidi"/>
            <w:noProof/>
            <w:sz w:val="22"/>
            <w:lang w:bidi="ar-SA"/>
          </w:rPr>
          <w:tab/>
        </w:r>
        <w:r w:rsidRPr="00D63EAA">
          <w:rPr>
            <w:rStyle w:val="Hyperlink"/>
            <w:noProof/>
          </w:rPr>
          <w:t>Distribution</w:t>
        </w:r>
        <w:r>
          <w:rPr>
            <w:noProof/>
            <w:webHidden/>
          </w:rPr>
          <w:tab/>
        </w:r>
        <w:r>
          <w:rPr>
            <w:noProof/>
            <w:webHidden/>
          </w:rPr>
          <w:fldChar w:fldCharType="begin"/>
        </w:r>
        <w:r>
          <w:rPr>
            <w:noProof/>
            <w:webHidden/>
          </w:rPr>
          <w:instrText xml:space="preserve"> PAGEREF _Toc342027298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299" w:history="1">
        <w:r w:rsidRPr="00D63EAA">
          <w:rPr>
            <w:rStyle w:val="Hyperlink"/>
            <w:noProof/>
          </w:rPr>
          <w:t>7.7.4</w:t>
        </w:r>
        <w:r>
          <w:rPr>
            <w:rFonts w:asciiTheme="minorHAnsi" w:eastAsiaTheme="minorEastAsia" w:hAnsiTheme="minorHAnsi" w:cstheme="minorBidi"/>
            <w:noProof/>
            <w:sz w:val="22"/>
            <w:lang w:bidi="ar-SA"/>
          </w:rPr>
          <w:tab/>
        </w:r>
        <w:r w:rsidRPr="00D63EAA">
          <w:rPr>
            <w:rStyle w:val="Hyperlink"/>
            <w:noProof/>
          </w:rPr>
          <w:t>Documentation</w:t>
        </w:r>
        <w:r>
          <w:rPr>
            <w:noProof/>
            <w:webHidden/>
          </w:rPr>
          <w:tab/>
        </w:r>
        <w:r>
          <w:rPr>
            <w:noProof/>
            <w:webHidden/>
          </w:rPr>
          <w:fldChar w:fldCharType="begin"/>
        </w:r>
        <w:r>
          <w:rPr>
            <w:noProof/>
            <w:webHidden/>
          </w:rPr>
          <w:instrText xml:space="preserve"> PAGEREF _Toc342027299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0" w:history="1">
        <w:r w:rsidRPr="00D63EAA">
          <w:rPr>
            <w:rStyle w:val="Hyperlink"/>
            <w:noProof/>
          </w:rPr>
          <w:t>7.8</w:t>
        </w:r>
        <w:r>
          <w:rPr>
            <w:rFonts w:asciiTheme="minorHAnsi" w:eastAsiaTheme="minorEastAsia" w:hAnsiTheme="minorHAnsi" w:cstheme="minorBidi"/>
            <w:noProof/>
            <w:sz w:val="22"/>
            <w:lang w:bidi="ar-SA"/>
          </w:rPr>
          <w:tab/>
        </w:r>
        <w:r w:rsidRPr="00D63EAA">
          <w:rPr>
            <w:rStyle w:val="Hyperlink"/>
            <w:noProof/>
          </w:rPr>
          <w:t>Support</w:t>
        </w:r>
        <w:r>
          <w:rPr>
            <w:noProof/>
            <w:webHidden/>
          </w:rPr>
          <w:tab/>
        </w:r>
        <w:r>
          <w:rPr>
            <w:noProof/>
            <w:webHidden/>
          </w:rPr>
          <w:fldChar w:fldCharType="begin"/>
        </w:r>
        <w:r>
          <w:rPr>
            <w:noProof/>
            <w:webHidden/>
          </w:rPr>
          <w:instrText xml:space="preserve"> PAGEREF _Toc342027300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301" w:history="1">
        <w:r w:rsidRPr="00D63EAA">
          <w:rPr>
            <w:rStyle w:val="Hyperlink"/>
            <w:noProof/>
          </w:rPr>
          <w:t>7.8.1</w:t>
        </w:r>
        <w:r>
          <w:rPr>
            <w:rFonts w:asciiTheme="minorHAnsi" w:eastAsiaTheme="minorEastAsia" w:hAnsiTheme="minorHAnsi" w:cstheme="minorBidi"/>
            <w:noProof/>
            <w:sz w:val="22"/>
            <w:lang w:bidi="ar-SA"/>
          </w:rPr>
          <w:tab/>
        </w:r>
        <w:r w:rsidRPr="00D63EAA">
          <w:rPr>
            <w:rStyle w:val="Hyperlink"/>
            <w:noProof/>
          </w:rPr>
          <w:t>Customer support</w:t>
        </w:r>
        <w:r>
          <w:rPr>
            <w:noProof/>
            <w:webHidden/>
          </w:rPr>
          <w:tab/>
        </w:r>
        <w:r>
          <w:rPr>
            <w:noProof/>
            <w:webHidden/>
          </w:rPr>
          <w:fldChar w:fldCharType="begin"/>
        </w:r>
        <w:r>
          <w:rPr>
            <w:noProof/>
            <w:webHidden/>
          </w:rPr>
          <w:instrText xml:space="preserve"> PAGEREF _Toc342027301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3"/>
        <w:tabs>
          <w:tab w:val="left" w:pos="1100"/>
          <w:tab w:val="right" w:leader="dot" w:pos="10790"/>
        </w:tabs>
        <w:rPr>
          <w:rFonts w:asciiTheme="minorHAnsi" w:eastAsiaTheme="minorEastAsia" w:hAnsiTheme="minorHAnsi" w:cstheme="minorBidi"/>
          <w:noProof/>
          <w:sz w:val="22"/>
          <w:lang w:bidi="ar-SA"/>
        </w:rPr>
      </w:pPr>
      <w:hyperlink w:anchor="_Toc342027302" w:history="1">
        <w:r w:rsidRPr="00D63EAA">
          <w:rPr>
            <w:rStyle w:val="Hyperlink"/>
            <w:noProof/>
          </w:rPr>
          <w:t>7.8.2</w:t>
        </w:r>
        <w:r>
          <w:rPr>
            <w:rFonts w:asciiTheme="minorHAnsi" w:eastAsiaTheme="minorEastAsia" w:hAnsiTheme="minorHAnsi" w:cstheme="minorBidi"/>
            <w:noProof/>
            <w:sz w:val="22"/>
            <w:lang w:bidi="ar-SA"/>
          </w:rPr>
          <w:tab/>
        </w:r>
        <w:r w:rsidRPr="00D63EAA">
          <w:rPr>
            <w:rStyle w:val="Hyperlink"/>
            <w:noProof/>
          </w:rPr>
          <w:t>Dassault Systèmes support policies</w:t>
        </w:r>
        <w:r>
          <w:rPr>
            <w:noProof/>
            <w:webHidden/>
          </w:rPr>
          <w:tab/>
        </w:r>
        <w:r>
          <w:rPr>
            <w:noProof/>
            <w:webHidden/>
          </w:rPr>
          <w:fldChar w:fldCharType="begin"/>
        </w:r>
        <w:r>
          <w:rPr>
            <w:noProof/>
            <w:webHidden/>
          </w:rPr>
          <w:instrText xml:space="preserve"> PAGEREF _Toc342027302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303" w:history="1">
        <w:r w:rsidRPr="00D63EAA">
          <w:rPr>
            <w:rStyle w:val="Hyperlink"/>
            <w:noProof/>
          </w:rPr>
          <w:t>8</w:t>
        </w:r>
        <w:r>
          <w:rPr>
            <w:rFonts w:asciiTheme="minorHAnsi" w:eastAsiaTheme="minorEastAsia" w:hAnsiTheme="minorHAnsi" w:cstheme="minorBidi"/>
            <w:noProof/>
            <w:sz w:val="22"/>
            <w:lang w:bidi="ar-SA"/>
          </w:rPr>
          <w:tab/>
        </w:r>
        <w:r w:rsidRPr="00D63EAA">
          <w:rPr>
            <w:rStyle w:val="Hyperlink"/>
            <w:noProof/>
          </w:rPr>
          <w:t>Communication collateral</w:t>
        </w:r>
        <w:r>
          <w:rPr>
            <w:noProof/>
            <w:webHidden/>
          </w:rPr>
          <w:tab/>
        </w:r>
        <w:r>
          <w:rPr>
            <w:noProof/>
            <w:webHidden/>
          </w:rPr>
          <w:fldChar w:fldCharType="begin"/>
        </w:r>
        <w:r>
          <w:rPr>
            <w:noProof/>
            <w:webHidden/>
          </w:rPr>
          <w:instrText xml:space="preserve"> PAGEREF _Toc342027303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4" w:history="1">
        <w:r w:rsidRPr="00D63EAA">
          <w:rPr>
            <w:rStyle w:val="Hyperlink"/>
            <w:noProof/>
          </w:rPr>
          <w:t>8.1</w:t>
        </w:r>
        <w:r>
          <w:rPr>
            <w:rFonts w:asciiTheme="minorHAnsi" w:eastAsiaTheme="minorEastAsia" w:hAnsiTheme="minorHAnsi" w:cstheme="minorBidi"/>
            <w:noProof/>
            <w:sz w:val="22"/>
            <w:lang w:bidi="ar-SA"/>
          </w:rPr>
          <w:tab/>
        </w:r>
        <w:r w:rsidRPr="00D63EAA">
          <w:rPr>
            <w:rStyle w:val="Hyperlink"/>
            <w:noProof/>
          </w:rPr>
          <w:t>General websites and communities</w:t>
        </w:r>
        <w:r>
          <w:rPr>
            <w:noProof/>
            <w:webHidden/>
          </w:rPr>
          <w:tab/>
        </w:r>
        <w:r>
          <w:rPr>
            <w:noProof/>
            <w:webHidden/>
          </w:rPr>
          <w:fldChar w:fldCharType="begin"/>
        </w:r>
        <w:r>
          <w:rPr>
            <w:noProof/>
            <w:webHidden/>
          </w:rPr>
          <w:instrText xml:space="preserve"> PAGEREF _Toc342027304 \h </w:instrText>
        </w:r>
        <w:r>
          <w:rPr>
            <w:noProof/>
            <w:webHidden/>
          </w:rPr>
        </w:r>
        <w:r>
          <w:rPr>
            <w:noProof/>
            <w:webHidden/>
          </w:rPr>
          <w:fldChar w:fldCharType="separate"/>
        </w:r>
        <w:r>
          <w:rPr>
            <w:noProof/>
            <w:webHidden/>
          </w:rPr>
          <w:t>18</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5" w:history="1">
        <w:r w:rsidRPr="00D63EAA">
          <w:rPr>
            <w:rStyle w:val="Hyperlink"/>
            <w:noProof/>
          </w:rPr>
          <w:t>8.2</w:t>
        </w:r>
        <w:r>
          <w:rPr>
            <w:rFonts w:asciiTheme="minorHAnsi" w:eastAsiaTheme="minorEastAsia" w:hAnsiTheme="minorHAnsi" w:cstheme="minorBidi"/>
            <w:noProof/>
            <w:sz w:val="22"/>
            <w:lang w:bidi="ar-SA"/>
          </w:rPr>
          <w:tab/>
        </w:r>
        <w:r w:rsidRPr="00D63EAA">
          <w:rPr>
            <w:rStyle w:val="Hyperlink"/>
            <w:noProof/>
          </w:rPr>
          <w:t>Flyers</w:t>
        </w:r>
        <w:r>
          <w:rPr>
            <w:noProof/>
            <w:webHidden/>
          </w:rPr>
          <w:tab/>
        </w:r>
        <w:r>
          <w:rPr>
            <w:noProof/>
            <w:webHidden/>
          </w:rPr>
          <w:fldChar w:fldCharType="begin"/>
        </w:r>
        <w:r>
          <w:rPr>
            <w:noProof/>
            <w:webHidden/>
          </w:rPr>
          <w:instrText xml:space="preserve"> PAGEREF _Toc342027305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6" w:history="1">
        <w:r w:rsidRPr="00D63EAA">
          <w:rPr>
            <w:rStyle w:val="Hyperlink"/>
            <w:noProof/>
          </w:rPr>
          <w:t>8.3</w:t>
        </w:r>
        <w:r>
          <w:rPr>
            <w:rFonts w:asciiTheme="minorHAnsi" w:eastAsiaTheme="minorEastAsia" w:hAnsiTheme="minorHAnsi" w:cstheme="minorBidi"/>
            <w:noProof/>
            <w:sz w:val="22"/>
            <w:lang w:bidi="ar-SA"/>
          </w:rPr>
          <w:tab/>
        </w:r>
        <w:r w:rsidRPr="00D63EAA">
          <w:rPr>
            <w:rStyle w:val="Hyperlink"/>
            <w:noProof/>
          </w:rPr>
          <w:t>Release notes</w:t>
        </w:r>
        <w:r>
          <w:rPr>
            <w:noProof/>
            <w:webHidden/>
          </w:rPr>
          <w:tab/>
        </w:r>
        <w:r>
          <w:rPr>
            <w:noProof/>
            <w:webHidden/>
          </w:rPr>
          <w:fldChar w:fldCharType="begin"/>
        </w:r>
        <w:r>
          <w:rPr>
            <w:noProof/>
            <w:webHidden/>
          </w:rPr>
          <w:instrText xml:space="preserve"> PAGEREF _Toc342027306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7" w:history="1">
        <w:r w:rsidRPr="00D63EAA">
          <w:rPr>
            <w:rStyle w:val="Hyperlink"/>
            <w:noProof/>
          </w:rPr>
          <w:t>8.4</w:t>
        </w:r>
        <w:r>
          <w:rPr>
            <w:rFonts w:asciiTheme="minorHAnsi" w:eastAsiaTheme="minorEastAsia" w:hAnsiTheme="minorHAnsi" w:cstheme="minorBidi"/>
            <w:noProof/>
            <w:sz w:val="22"/>
            <w:lang w:bidi="ar-SA"/>
          </w:rPr>
          <w:tab/>
        </w:r>
        <w:r w:rsidRPr="00D63EAA">
          <w:rPr>
            <w:rStyle w:val="Hyperlink"/>
            <w:noProof/>
          </w:rPr>
          <w:t>Customer brochure</w:t>
        </w:r>
        <w:r>
          <w:rPr>
            <w:noProof/>
            <w:webHidden/>
          </w:rPr>
          <w:tab/>
        </w:r>
        <w:r>
          <w:rPr>
            <w:noProof/>
            <w:webHidden/>
          </w:rPr>
          <w:fldChar w:fldCharType="begin"/>
        </w:r>
        <w:r>
          <w:rPr>
            <w:noProof/>
            <w:webHidden/>
          </w:rPr>
          <w:instrText xml:space="preserve"> PAGEREF _Toc342027307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1"/>
        <w:tabs>
          <w:tab w:val="left" w:pos="440"/>
          <w:tab w:val="right" w:leader="dot" w:pos="10790"/>
        </w:tabs>
        <w:rPr>
          <w:rFonts w:asciiTheme="minorHAnsi" w:eastAsiaTheme="minorEastAsia" w:hAnsiTheme="minorHAnsi" w:cstheme="minorBidi"/>
          <w:noProof/>
          <w:sz w:val="22"/>
          <w:lang w:bidi="ar-SA"/>
        </w:rPr>
      </w:pPr>
      <w:hyperlink w:anchor="_Toc342027308" w:history="1">
        <w:r w:rsidRPr="00D63EAA">
          <w:rPr>
            <w:rStyle w:val="Hyperlink"/>
            <w:noProof/>
          </w:rPr>
          <w:t>9</w:t>
        </w:r>
        <w:r>
          <w:rPr>
            <w:rFonts w:asciiTheme="minorHAnsi" w:eastAsiaTheme="minorEastAsia" w:hAnsiTheme="minorHAnsi" w:cstheme="minorBidi"/>
            <w:noProof/>
            <w:sz w:val="22"/>
            <w:lang w:bidi="ar-SA"/>
          </w:rPr>
          <w:tab/>
        </w:r>
        <w:r w:rsidRPr="00D63EAA">
          <w:rPr>
            <w:rStyle w:val="Hyperlink"/>
            <w:noProof/>
          </w:rPr>
          <w:t>Sales resources</w:t>
        </w:r>
        <w:r>
          <w:rPr>
            <w:noProof/>
            <w:webHidden/>
          </w:rPr>
          <w:tab/>
        </w:r>
        <w:r>
          <w:rPr>
            <w:noProof/>
            <w:webHidden/>
          </w:rPr>
          <w:fldChar w:fldCharType="begin"/>
        </w:r>
        <w:r>
          <w:rPr>
            <w:noProof/>
            <w:webHidden/>
          </w:rPr>
          <w:instrText xml:space="preserve"> PAGEREF _Toc342027308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09" w:history="1">
        <w:r w:rsidRPr="00D63EAA">
          <w:rPr>
            <w:rStyle w:val="Hyperlink"/>
            <w:noProof/>
          </w:rPr>
          <w:t>9.1</w:t>
        </w:r>
        <w:r>
          <w:rPr>
            <w:rFonts w:asciiTheme="minorHAnsi" w:eastAsiaTheme="minorEastAsia" w:hAnsiTheme="minorHAnsi" w:cstheme="minorBidi"/>
            <w:noProof/>
            <w:sz w:val="22"/>
            <w:lang w:bidi="ar-SA"/>
          </w:rPr>
          <w:tab/>
        </w:r>
        <w:r w:rsidRPr="00D63EAA">
          <w:rPr>
            <w:rStyle w:val="Hyperlink"/>
            <w:noProof/>
          </w:rPr>
          <w:t>Sales kit</w:t>
        </w:r>
        <w:r>
          <w:rPr>
            <w:noProof/>
            <w:webHidden/>
          </w:rPr>
          <w:tab/>
        </w:r>
        <w:r>
          <w:rPr>
            <w:noProof/>
            <w:webHidden/>
          </w:rPr>
          <w:fldChar w:fldCharType="begin"/>
        </w:r>
        <w:r>
          <w:rPr>
            <w:noProof/>
            <w:webHidden/>
          </w:rPr>
          <w:instrText xml:space="preserve"> PAGEREF _Toc342027309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10" w:history="1">
        <w:r w:rsidRPr="00D63EAA">
          <w:rPr>
            <w:rStyle w:val="Hyperlink"/>
            <w:noProof/>
          </w:rPr>
          <w:t>9.2</w:t>
        </w:r>
        <w:r>
          <w:rPr>
            <w:rFonts w:asciiTheme="minorHAnsi" w:eastAsiaTheme="minorEastAsia" w:hAnsiTheme="minorHAnsi" w:cstheme="minorBidi"/>
            <w:noProof/>
            <w:sz w:val="22"/>
            <w:lang w:bidi="ar-SA"/>
          </w:rPr>
          <w:tab/>
        </w:r>
        <w:r w:rsidRPr="00D63EAA">
          <w:rPr>
            <w:rStyle w:val="Hyperlink"/>
            <w:noProof/>
          </w:rPr>
          <w:t>Dymola 2013 FD01 Product Portfolio</w:t>
        </w:r>
        <w:r>
          <w:rPr>
            <w:noProof/>
            <w:webHidden/>
          </w:rPr>
          <w:tab/>
        </w:r>
        <w:r>
          <w:rPr>
            <w:noProof/>
            <w:webHidden/>
          </w:rPr>
          <w:fldChar w:fldCharType="begin"/>
        </w:r>
        <w:r>
          <w:rPr>
            <w:noProof/>
            <w:webHidden/>
          </w:rPr>
          <w:instrText xml:space="preserve"> PAGEREF _Toc342027310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11" w:history="1">
        <w:r w:rsidRPr="00D63EAA">
          <w:rPr>
            <w:rStyle w:val="Hyperlink"/>
            <w:noProof/>
          </w:rPr>
          <w:t>9.3</w:t>
        </w:r>
        <w:r>
          <w:rPr>
            <w:rFonts w:asciiTheme="minorHAnsi" w:eastAsiaTheme="minorEastAsia" w:hAnsiTheme="minorHAnsi" w:cstheme="minorBidi"/>
            <w:noProof/>
            <w:sz w:val="22"/>
            <w:lang w:bidi="ar-SA"/>
          </w:rPr>
          <w:tab/>
        </w:r>
        <w:r w:rsidRPr="00D63EAA">
          <w:rPr>
            <w:rStyle w:val="Hyperlink"/>
            <w:noProof/>
          </w:rPr>
          <w:t>Demo</w:t>
        </w:r>
        <w:r>
          <w:rPr>
            <w:noProof/>
            <w:webHidden/>
          </w:rPr>
          <w:tab/>
        </w:r>
        <w:r>
          <w:rPr>
            <w:noProof/>
            <w:webHidden/>
          </w:rPr>
          <w:fldChar w:fldCharType="begin"/>
        </w:r>
        <w:r>
          <w:rPr>
            <w:noProof/>
            <w:webHidden/>
          </w:rPr>
          <w:instrText xml:space="preserve"> PAGEREF _Toc342027311 \h </w:instrText>
        </w:r>
        <w:r>
          <w:rPr>
            <w:noProof/>
            <w:webHidden/>
          </w:rPr>
        </w:r>
        <w:r>
          <w:rPr>
            <w:noProof/>
            <w:webHidden/>
          </w:rPr>
          <w:fldChar w:fldCharType="separate"/>
        </w:r>
        <w:r>
          <w:rPr>
            <w:noProof/>
            <w:webHidden/>
          </w:rPr>
          <w:t>19</w:t>
        </w:r>
        <w:r>
          <w:rPr>
            <w:noProof/>
            <w:webHidden/>
          </w:rPr>
          <w:fldChar w:fldCharType="end"/>
        </w:r>
      </w:hyperlink>
    </w:p>
    <w:p w:rsidR="00A85FED" w:rsidRDefault="00A85FED">
      <w:pPr>
        <w:pStyle w:val="TOC2"/>
        <w:tabs>
          <w:tab w:val="left" w:pos="880"/>
          <w:tab w:val="right" w:leader="dot" w:pos="10790"/>
        </w:tabs>
        <w:rPr>
          <w:rFonts w:asciiTheme="minorHAnsi" w:eastAsiaTheme="minorEastAsia" w:hAnsiTheme="minorHAnsi" w:cstheme="minorBidi"/>
          <w:noProof/>
          <w:sz w:val="22"/>
          <w:lang w:bidi="ar-SA"/>
        </w:rPr>
      </w:pPr>
      <w:hyperlink w:anchor="_Toc342027312" w:history="1">
        <w:r w:rsidRPr="00D63EAA">
          <w:rPr>
            <w:rStyle w:val="Hyperlink"/>
            <w:noProof/>
          </w:rPr>
          <w:t>9.4</w:t>
        </w:r>
        <w:r>
          <w:rPr>
            <w:rFonts w:asciiTheme="minorHAnsi" w:eastAsiaTheme="minorEastAsia" w:hAnsiTheme="minorHAnsi" w:cstheme="minorBidi"/>
            <w:noProof/>
            <w:sz w:val="22"/>
            <w:lang w:bidi="ar-SA"/>
          </w:rPr>
          <w:tab/>
        </w:r>
        <w:r w:rsidRPr="00D63EAA">
          <w:rPr>
            <w:rStyle w:val="Hyperlink"/>
            <w:noProof/>
          </w:rPr>
          <w:t>Training</w:t>
        </w:r>
        <w:r>
          <w:rPr>
            <w:noProof/>
            <w:webHidden/>
          </w:rPr>
          <w:tab/>
        </w:r>
        <w:r>
          <w:rPr>
            <w:noProof/>
            <w:webHidden/>
          </w:rPr>
          <w:fldChar w:fldCharType="begin"/>
        </w:r>
        <w:r>
          <w:rPr>
            <w:noProof/>
            <w:webHidden/>
          </w:rPr>
          <w:instrText xml:space="preserve"> PAGEREF _Toc342027312 \h </w:instrText>
        </w:r>
        <w:r>
          <w:rPr>
            <w:noProof/>
            <w:webHidden/>
          </w:rPr>
        </w:r>
        <w:r>
          <w:rPr>
            <w:noProof/>
            <w:webHidden/>
          </w:rPr>
          <w:fldChar w:fldCharType="separate"/>
        </w:r>
        <w:r>
          <w:rPr>
            <w:noProof/>
            <w:webHidden/>
          </w:rPr>
          <w:t>19</w:t>
        </w:r>
        <w:r>
          <w:rPr>
            <w:noProof/>
            <w:webHidden/>
          </w:rPr>
          <w:fldChar w:fldCharType="end"/>
        </w:r>
      </w:hyperlink>
    </w:p>
    <w:p w:rsidR="008422D1" w:rsidRDefault="00196FA1" w:rsidP="008422D1">
      <w:r>
        <w:fldChar w:fldCharType="end"/>
      </w:r>
    </w:p>
    <w:p w:rsidR="008422D1" w:rsidRDefault="008422D1" w:rsidP="008422D1">
      <w:pPr>
        <w:spacing w:after="0" w:line="240" w:lineRule="auto"/>
      </w:pPr>
      <w:r>
        <w:br w:type="page"/>
      </w:r>
    </w:p>
    <w:p w:rsidR="008422D1" w:rsidRDefault="008422D1" w:rsidP="008422D1">
      <w:pPr>
        <w:pStyle w:val="Heading1wborder"/>
      </w:pPr>
      <w:bookmarkStart w:id="6" w:name="_Toc342027245"/>
      <w:r>
        <w:lastRenderedPageBreak/>
        <w:t>At a glance</w:t>
      </w:r>
      <w:bookmarkEnd w:id="6"/>
    </w:p>
    <w:p w:rsidR="008422D1" w:rsidRDefault="008422D1" w:rsidP="008422D1">
      <w:pPr>
        <w:rPr>
          <w:rFonts w:eastAsia="Batang"/>
        </w:rPr>
      </w:pPr>
      <w:r w:rsidRPr="00E80C89">
        <w:rPr>
          <w:rFonts w:eastAsia="Batang"/>
        </w:rPr>
        <w:t xml:space="preserve">Dymola, </w:t>
      </w:r>
      <w:r>
        <w:rPr>
          <w:rFonts w:eastAsia="Batang"/>
        </w:rPr>
        <w:t xml:space="preserve">the </w:t>
      </w:r>
      <w:r w:rsidRPr="00E80C89">
        <w:rPr>
          <w:rFonts w:eastAsia="Batang"/>
        </w:rPr>
        <w:t>Dynamic Modeling Laboratory, is a comp</w:t>
      </w:r>
      <w:r>
        <w:rPr>
          <w:rFonts w:eastAsia="Batang"/>
        </w:rPr>
        <w:t xml:space="preserve">rehensive solution </w:t>
      </w:r>
      <w:r w:rsidRPr="00E80C89">
        <w:rPr>
          <w:rFonts w:eastAsia="Batang"/>
        </w:rPr>
        <w:t>for modeling and simulati</w:t>
      </w:r>
      <w:r>
        <w:rPr>
          <w:rFonts w:eastAsia="Batang"/>
        </w:rPr>
        <w:t xml:space="preserve">on of </w:t>
      </w:r>
      <w:r w:rsidRPr="00E80C89">
        <w:rPr>
          <w:rFonts w:eastAsia="Batang"/>
        </w:rPr>
        <w:t>integrated and complex systems for use within automotive, aerospace, robotics,</w:t>
      </w:r>
      <w:r>
        <w:rPr>
          <w:rFonts w:eastAsia="Batang"/>
        </w:rPr>
        <w:t xml:space="preserve"> process, energy, and other applications</w:t>
      </w:r>
      <w:r w:rsidRPr="00E80C89">
        <w:rPr>
          <w:rFonts w:eastAsia="Batang"/>
        </w:rPr>
        <w:t xml:space="preserve">. </w:t>
      </w:r>
    </w:p>
    <w:p w:rsidR="008422D1" w:rsidRDefault="008422D1" w:rsidP="008422D1">
      <w:r>
        <w:t>Important features of Dymola include:</w:t>
      </w:r>
    </w:p>
    <w:p w:rsidR="008422D1" w:rsidRDefault="008422D1" w:rsidP="00C7541A">
      <w:pPr>
        <w:pStyle w:val="ListParagraph"/>
        <w:numPr>
          <w:ilvl w:val="0"/>
          <w:numId w:val="11"/>
        </w:numPr>
      </w:pPr>
      <w:r>
        <w:rPr>
          <w:b/>
        </w:rPr>
        <w:t>Multi-engineering</w:t>
      </w:r>
      <w:r>
        <w:t xml:space="preserve"> – Compatible model libraries for many engineering fields enable high-fidelity modeling of complex systems.</w:t>
      </w:r>
    </w:p>
    <w:p w:rsidR="008422D1" w:rsidRDefault="008422D1" w:rsidP="00C7541A">
      <w:pPr>
        <w:pStyle w:val="ListParagraph"/>
        <w:numPr>
          <w:ilvl w:val="0"/>
          <w:numId w:val="11"/>
        </w:numPr>
      </w:pPr>
      <w:r>
        <w:rPr>
          <w:b/>
        </w:rPr>
        <w:t xml:space="preserve">Modelica® </w:t>
      </w:r>
      <w:r>
        <w:t>- Dymola is built on the powerful, object-oriented, and formally-defined Modelica modeling language.</w:t>
      </w:r>
    </w:p>
    <w:p w:rsidR="008422D1" w:rsidRDefault="008422D1" w:rsidP="00C7541A">
      <w:pPr>
        <w:pStyle w:val="ListParagraph"/>
        <w:numPr>
          <w:ilvl w:val="0"/>
          <w:numId w:val="11"/>
        </w:numPr>
      </w:pPr>
      <w:r>
        <w:rPr>
          <w:b/>
        </w:rPr>
        <w:t xml:space="preserve">Open libraries </w:t>
      </w:r>
      <w:r>
        <w:t>– Users can easily build their own components o</w:t>
      </w:r>
      <w:r w:rsidR="00101BC2">
        <w:t>r</w:t>
      </w:r>
      <w:r>
        <w:t xml:space="preserve"> adapt existing components to meet their unique needs.</w:t>
      </w:r>
    </w:p>
    <w:p w:rsidR="008422D1" w:rsidRDefault="008422D1" w:rsidP="00C7541A">
      <w:pPr>
        <w:pStyle w:val="ListParagraph"/>
        <w:numPr>
          <w:ilvl w:val="0"/>
          <w:numId w:val="11"/>
        </w:numPr>
      </w:pPr>
      <w:r>
        <w:rPr>
          <w:b/>
        </w:rPr>
        <w:t xml:space="preserve">Reuse </w:t>
      </w:r>
      <w:r>
        <w:t xml:space="preserve">– </w:t>
      </w:r>
      <w:proofErr w:type="spellStart"/>
      <w:r>
        <w:t>Acausal</w:t>
      </w:r>
      <w:proofErr w:type="spellEnd"/>
      <w:r>
        <w:t>, equation-oriented models allow a component to be used in different model contexts and models to be used in different studies.</w:t>
      </w:r>
    </w:p>
    <w:p w:rsidR="008422D1" w:rsidRDefault="008422D1" w:rsidP="00C7541A">
      <w:pPr>
        <w:pStyle w:val="ListParagraph"/>
        <w:numPr>
          <w:ilvl w:val="0"/>
          <w:numId w:val="11"/>
        </w:numPr>
      </w:pPr>
      <w:r>
        <w:rPr>
          <w:b/>
        </w:rPr>
        <w:t xml:space="preserve">Symbolic manipulation </w:t>
      </w:r>
      <w:r>
        <w:t>– Automatic transformation relieves the user from having to convert equations to assignment statements or block diagrams, making simulations more efficient and robust.</w:t>
      </w:r>
    </w:p>
    <w:p w:rsidR="008422D1" w:rsidRDefault="008422D1" w:rsidP="00C7541A">
      <w:pPr>
        <w:pStyle w:val="ListParagraph"/>
        <w:numPr>
          <w:ilvl w:val="0"/>
          <w:numId w:val="11"/>
        </w:numPr>
      </w:pPr>
      <w:r>
        <w:rPr>
          <w:b/>
        </w:rPr>
        <w:t xml:space="preserve">Simulink </w:t>
      </w:r>
      <w:r>
        <w:t>– An interface to Simulink is included.</w:t>
      </w:r>
    </w:p>
    <w:p w:rsidR="008422D1" w:rsidRDefault="008422D1" w:rsidP="00C7541A">
      <w:pPr>
        <w:pStyle w:val="ListParagraph"/>
        <w:numPr>
          <w:ilvl w:val="0"/>
          <w:numId w:val="11"/>
        </w:numPr>
      </w:pPr>
      <w:r>
        <w:rPr>
          <w:b/>
        </w:rPr>
        <w:t>Hardware</w:t>
      </w:r>
      <w:r w:rsidRPr="00C45D59">
        <w:rPr>
          <w:b/>
        </w:rPr>
        <w:t>-in-the-loop (HIL) simulation</w:t>
      </w:r>
      <w:r>
        <w:t xml:space="preserve"> – Real-time simulation can be run on dSPACE and xPC.</w:t>
      </w:r>
    </w:p>
    <w:p w:rsidR="008422D1" w:rsidRDefault="008422D1" w:rsidP="00C7541A">
      <w:pPr>
        <w:pStyle w:val="ListParagraph"/>
        <w:numPr>
          <w:ilvl w:val="0"/>
          <w:numId w:val="11"/>
        </w:numPr>
      </w:pPr>
      <w:r>
        <w:rPr>
          <w:b/>
        </w:rPr>
        <w:t xml:space="preserve">Comprehensive model libraries </w:t>
      </w:r>
      <w:r>
        <w:t xml:space="preserve">– Dymola comes with the Modelica Standard Library and Dymola-native libraries. </w:t>
      </w:r>
    </w:p>
    <w:p w:rsidR="008422D1" w:rsidRDefault="008422D1" w:rsidP="008422D1">
      <w:pPr>
        <w:pStyle w:val="Heading1wborder"/>
      </w:pPr>
      <w:bookmarkStart w:id="7" w:name="_Toc342027246"/>
      <w:r>
        <w:t>Overview</w:t>
      </w:r>
      <w:bookmarkEnd w:id="7"/>
    </w:p>
    <w:p w:rsidR="008422D1" w:rsidRDefault="008422D1" w:rsidP="008422D1">
      <w:r w:rsidRPr="00BE4798">
        <w:t>The unique multi-engineering capabilities of Dymola present new and revolutionary solutions for modeling and simulation</w:t>
      </w:r>
      <w:r>
        <w:t xml:space="preserve">.  Dymola makes </w:t>
      </w:r>
      <w:r w:rsidRPr="00BE4798">
        <w:t>it</w:t>
      </w:r>
      <w:r>
        <w:t xml:space="preserve"> </w:t>
      </w:r>
      <w:r w:rsidRPr="00BE4798">
        <w:t>possible to simulate the dynamic behavior and complex interactions between</w:t>
      </w:r>
      <w:r>
        <w:t>/among s</w:t>
      </w:r>
      <w:r w:rsidRPr="00BE4798">
        <w:t xml:space="preserve">ystems of many engineering fields, such as </w:t>
      </w:r>
      <w:r w:rsidRPr="00BE4798">
        <w:rPr>
          <w:bCs/>
        </w:rPr>
        <w:t>mechanical, electrical, thermodynamic, hydraulic, pneumatic, thermal</w:t>
      </w:r>
      <w:r>
        <w:rPr>
          <w:bCs/>
        </w:rPr>
        <w:t>,</w:t>
      </w:r>
      <w:r w:rsidRPr="00BE4798">
        <w:rPr>
          <w:bCs/>
        </w:rPr>
        <w:t xml:space="preserve"> and control systems</w:t>
      </w:r>
      <w:r w:rsidRPr="00BE4798">
        <w:t xml:space="preserve">. This means that users of Dymola can build more integrated models and </w:t>
      </w:r>
      <w:r>
        <w:t xml:space="preserve">obtain </w:t>
      </w:r>
      <w:r w:rsidRPr="00BE4798">
        <w:t>simulation results that better depict reality.</w:t>
      </w:r>
    </w:p>
    <w:p w:rsidR="008422D1" w:rsidRDefault="008422D1" w:rsidP="008422D1">
      <w:pPr>
        <w:rPr>
          <w:rFonts w:cs="Arial"/>
        </w:rPr>
      </w:pPr>
      <w:bookmarkStart w:id="8" w:name="_Toc276561367"/>
      <w:r w:rsidRPr="00BE4798">
        <w:rPr>
          <w:rFonts w:cs="Arial"/>
        </w:rPr>
        <w:t xml:space="preserve">The Dymola environment uses the open </w:t>
      </w:r>
      <w:hyperlink r:id="rId11" w:tgtFrame="_blank" w:history="1">
        <w:r w:rsidRPr="00BE4798">
          <w:rPr>
            <w:rFonts w:cs="Arial"/>
            <w:u w:val="single"/>
          </w:rPr>
          <w:t>Modelica</w:t>
        </w:r>
      </w:hyperlink>
      <w:r w:rsidRPr="00BE4798">
        <w:rPr>
          <w:rFonts w:cs="Arial"/>
        </w:rPr>
        <w:t>® modeling language</w:t>
      </w:r>
      <w:r>
        <w:rPr>
          <w:rFonts w:cs="Arial"/>
        </w:rPr>
        <w:t>,</w:t>
      </w:r>
      <w:r w:rsidRPr="00BE4798">
        <w:rPr>
          <w:rFonts w:cs="Arial"/>
        </w:rPr>
        <w:t xml:space="preserve"> which means that users are free to create their own model libraries or </w:t>
      </w:r>
      <w:r>
        <w:rPr>
          <w:rFonts w:cs="Arial"/>
        </w:rPr>
        <w:t xml:space="preserve">to </w:t>
      </w:r>
      <w:r w:rsidRPr="00BE4798">
        <w:rPr>
          <w:rFonts w:cs="Arial"/>
        </w:rPr>
        <w:t>modify the ready</w:t>
      </w:r>
      <w:r>
        <w:rPr>
          <w:rFonts w:cs="Arial"/>
        </w:rPr>
        <w:t>-</w:t>
      </w:r>
      <w:r w:rsidRPr="00BE4798">
        <w:rPr>
          <w:rFonts w:cs="Arial"/>
        </w:rPr>
        <w:t>made model libraries to better match users</w:t>
      </w:r>
      <w:r>
        <w:rPr>
          <w:rFonts w:cs="Arial"/>
        </w:rPr>
        <w:t xml:space="preserve">’ </w:t>
      </w:r>
      <w:r w:rsidRPr="00BE4798">
        <w:rPr>
          <w:rFonts w:cs="Arial"/>
        </w:rPr>
        <w:t xml:space="preserve">unique modeling and simulation needs. The flexibility of Dymola makes it a versatile tool </w:t>
      </w:r>
      <w:r>
        <w:rPr>
          <w:rFonts w:cs="Arial"/>
        </w:rPr>
        <w:t xml:space="preserve">that </w:t>
      </w:r>
      <w:r w:rsidRPr="00BE4798">
        <w:rPr>
          <w:rFonts w:cs="Arial"/>
        </w:rPr>
        <w:t>is perfect for modeling and simulati</w:t>
      </w:r>
      <w:r>
        <w:rPr>
          <w:rFonts w:cs="Arial"/>
        </w:rPr>
        <w:t xml:space="preserve">ng </w:t>
      </w:r>
      <w:r w:rsidRPr="00BE4798">
        <w:rPr>
          <w:rFonts w:cs="Arial"/>
        </w:rPr>
        <w:t>new alternative designs and technologies.</w:t>
      </w:r>
      <w:bookmarkEnd w:id="8"/>
    </w:p>
    <w:p w:rsidR="008422D1" w:rsidRDefault="008422D1" w:rsidP="008422D1">
      <w:pPr>
        <w:pStyle w:val="Heading1wborder"/>
      </w:pPr>
      <w:bookmarkStart w:id="9" w:name="_Toc342027247"/>
      <w:r>
        <w:t>Enhancements in Dymola 2013</w:t>
      </w:r>
      <w:r w:rsidR="00E43088">
        <w:t xml:space="preserve"> FD01</w:t>
      </w:r>
      <w:bookmarkEnd w:id="9"/>
    </w:p>
    <w:p w:rsidR="008422D1" w:rsidRDefault="0050454E" w:rsidP="008422D1">
      <w:r>
        <w:t>A number of additions and i</w:t>
      </w:r>
      <w:r w:rsidR="008422D1">
        <w:t>mprovements</w:t>
      </w:r>
      <w:r>
        <w:t xml:space="preserve"> </w:t>
      </w:r>
      <w:r w:rsidR="008422D1">
        <w:t xml:space="preserve">have </w:t>
      </w:r>
      <w:r w:rsidR="00E43088">
        <w:t xml:space="preserve">been implemented in Dymola 2013 FD01.  </w:t>
      </w:r>
      <w:r w:rsidR="008422D1">
        <w:t>Enhancements in this release include:</w:t>
      </w:r>
    </w:p>
    <w:p w:rsidR="00E43088" w:rsidRDefault="00E43088" w:rsidP="00C7541A">
      <w:pPr>
        <w:pStyle w:val="ListParagraph"/>
        <w:numPr>
          <w:ilvl w:val="0"/>
          <w:numId w:val="12"/>
        </w:numPr>
      </w:pPr>
      <w:r>
        <w:t>Extendable user interface – special packages can be used to define content of menus and toolbars, enabling for example, defining your own commands and define packages with your own collections of favorite models.</w:t>
      </w:r>
    </w:p>
    <w:p w:rsidR="00E43088" w:rsidRDefault="00E43088" w:rsidP="00C7541A">
      <w:pPr>
        <w:pStyle w:val="ListParagraph"/>
        <w:numPr>
          <w:ilvl w:val="0"/>
          <w:numId w:val="12"/>
        </w:numPr>
      </w:pPr>
      <w:r>
        <w:t>Modelica Text editor improvements.</w:t>
      </w:r>
    </w:p>
    <w:p w:rsidR="00E43088" w:rsidRDefault="00E43088" w:rsidP="00C7541A">
      <w:pPr>
        <w:pStyle w:val="ListParagraph"/>
        <w:numPr>
          <w:ilvl w:val="0"/>
          <w:numId w:val="12"/>
        </w:numPr>
      </w:pPr>
      <w:r>
        <w:t>More default settings can be saved between sessions, for example settings for the Modelica Text editor.</w:t>
      </w:r>
    </w:p>
    <w:p w:rsidR="00E43088" w:rsidRDefault="00E43088" w:rsidP="00C7541A">
      <w:pPr>
        <w:pStyle w:val="ListParagraph"/>
        <w:numPr>
          <w:ilvl w:val="0"/>
          <w:numId w:val="12"/>
        </w:numPr>
      </w:pPr>
      <w:r>
        <w:t>Splitting of models now also supports creating base classes.</w:t>
      </w:r>
    </w:p>
    <w:p w:rsidR="00E43088" w:rsidRDefault="00E43088" w:rsidP="00C7541A">
      <w:pPr>
        <w:pStyle w:val="ListParagraph"/>
        <w:numPr>
          <w:ilvl w:val="0"/>
          <w:numId w:val="12"/>
        </w:numPr>
      </w:pPr>
      <w:r>
        <w:t>Saving start values in model – enabling saving initial conditions and parameter values to model from the variable browser.</w:t>
      </w:r>
    </w:p>
    <w:p w:rsidR="00E43088" w:rsidRDefault="00E43088" w:rsidP="00C7541A">
      <w:pPr>
        <w:pStyle w:val="ListParagraph"/>
        <w:numPr>
          <w:ilvl w:val="0"/>
          <w:numId w:val="12"/>
        </w:numPr>
      </w:pPr>
      <w:r>
        <w:t>User-defined selections of variables to be saved in result file, simplifying post-processing.</w:t>
      </w:r>
    </w:p>
    <w:p w:rsidR="00E43088" w:rsidRDefault="00E43088" w:rsidP="00C7541A">
      <w:pPr>
        <w:pStyle w:val="ListParagraph"/>
        <w:numPr>
          <w:ilvl w:val="0"/>
          <w:numId w:val="12"/>
        </w:numPr>
      </w:pPr>
      <w:r>
        <w:t>Plotting general expressions.</w:t>
      </w:r>
    </w:p>
    <w:p w:rsidR="00E43088" w:rsidRDefault="00E43088" w:rsidP="00C7541A">
      <w:pPr>
        <w:pStyle w:val="ListParagraph"/>
        <w:numPr>
          <w:ilvl w:val="0"/>
          <w:numId w:val="12"/>
        </w:numPr>
      </w:pPr>
      <w:r>
        <w:t>Signal operators in plots.</w:t>
      </w:r>
    </w:p>
    <w:p w:rsidR="00E43088" w:rsidRDefault="00E43088" w:rsidP="00C7541A">
      <w:pPr>
        <w:pStyle w:val="ListParagraph"/>
        <w:numPr>
          <w:ilvl w:val="0"/>
          <w:numId w:val="12"/>
        </w:numPr>
      </w:pPr>
      <w:r>
        <w:t>Curves defined by parameters can be plotted using a new in-built function.</w:t>
      </w:r>
    </w:p>
    <w:p w:rsidR="00E43088" w:rsidRDefault="00E43088" w:rsidP="00C7541A">
      <w:pPr>
        <w:pStyle w:val="ListParagraph"/>
        <w:numPr>
          <w:ilvl w:val="0"/>
          <w:numId w:val="12"/>
        </w:numPr>
      </w:pPr>
      <w:r>
        <w:t>Visualizing simulation signals as tables in addition to curves.</w:t>
      </w:r>
    </w:p>
    <w:p w:rsidR="00E43088" w:rsidRDefault="00E43088" w:rsidP="00C7541A">
      <w:pPr>
        <w:pStyle w:val="ListParagraph"/>
        <w:numPr>
          <w:ilvl w:val="0"/>
          <w:numId w:val="12"/>
        </w:numPr>
      </w:pPr>
      <w:r>
        <w:t>Linear systems analysis</w:t>
      </w:r>
      <w:r w:rsidR="0050454E">
        <w:t xml:space="preserve"> improvements.</w:t>
      </w:r>
    </w:p>
    <w:p w:rsidR="00E43088" w:rsidRDefault="006D5C74" w:rsidP="00C7541A">
      <w:pPr>
        <w:pStyle w:val="ListParagraph"/>
        <w:numPr>
          <w:ilvl w:val="0"/>
          <w:numId w:val="12"/>
        </w:numPr>
      </w:pPr>
      <w:r>
        <w:t>Ability to select whether the model should be compiled as 32-bit or 64-bit executable.</w:t>
      </w:r>
    </w:p>
    <w:p w:rsidR="006D5C74" w:rsidRDefault="006D5C74" w:rsidP="00C7541A">
      <w:pPr>
        <w:pStyle w:val="ListParagraph"/>
        <w:numPr>
          <w:ilvl w:val="0"/>
          <w:numId w:val="12"/>
        </w:numPr>
      </w:pPr>
      <w:r>
        <w:t>Support for FMI 2.0 Beta 4.</w:t>
      </w:r>
    </w:p>
    <w:p w:rsidR="006D5C74" w:rsidRDefault="008422D1" w:rsidP="00C7541A">
      <w:pPr>
        <w:pStyle w:val="ListParagraph"/>
        <w:numPr>
          <w:ilvl w:val="0"/>
          <w:numId w:val="12"/>
        </w:numPr>
      </w:pPr>
      <w:r>
        <w:lastRenderedPageBreak/>
        <w:t>For more detailed information on enhancements in Dymola 2013</w:t>
      </w:r>
      <w:r w:rsidR="006D5C74">
        <w:t xml:space="preserve"> FD01</w:t>
      </w:r>
      <w:r>
        <w:t xml:space="preserve"> refer to the </w:t>
      </w:r>
      <w:r w:rsidRPr="006D5C74">
        <w:rPr>
          <w:b/>
          <w:i/>
        </w:rPr>
        <w:t>Dymola Release Note</w:t>
      </w:r>
      <w:r>
        <w:t>s document available at:</w:t>
      </w:r>
      <w:r w:rsidR="006D5C74">
        <w:t xml:space="preserve"> </w:t>
      </w:r>
    </w:p>
    <w:p w:rsidR="00056A6C" w:rsidRDefault="00056A6C" w:rsidP="00056A6C">
      <w:pPr>
        <w:rPr>
          <w:color w:val="1F497D"/>
        </w:rPr>
      </w:pPr>
      <w:r>
        <w:rPr>
          <w:color w:val="1F497D"/>
        </w:rPr>
        <w:t xml:space="preserve">                                 </w:t>
      </w:r>
      <w:hyperlink r:id="rId12" w:history="1">
        <w:r>
          <w:rPr>
            <w:rStyle w:val="Hyperlink"/>
          </w:rPr>
          <w:t>http://dsxoffer/RTM2e/CATIA/offers/SYMO/www_html/Default_sales.htm</w:t>
        </w:r>
      </w:hyperlink>
      <w:r>
        <w:rPr>
          <w:color w:val="1F497D"/>
        </w:rPr>
        <w:t xml:space="preserve"> </w:t>
      </w:r>
    </w:p>
    <w:p w:rsidR="008422D1" w:rsidRDefault="008422D1" w:rsidP="008422D1">
      <w:pPr>
        <w:pStyle w:val="Heading2"/>
      </w:pPr>
      <w:bookmarkStart w:id="10" w:name="_Toc319329095"/>
      <w:bookmarkStart w:id="11" w:name="_Toc319330457"/>
      <w:bookmarkStart w:id="12" w:name="_Toc342027248"/>
      <w:bookmarkEnd w:id="10"/>
      <w:bookmarkEnd w:id="11"/>
      <w:r>
        <w:t>New and updated Dymola Libraries</w:t>
      </w:r>
      <w:bookmarkEnd w:id="12"/>
    </w:p>
    <w:p w:rsidR="008422D1" w:rsidRDefault="008422D1" w:rsidP="008422D1">
      <w:pPr>
        <w:pStyle w:val="Heading3"/>
      </w:pPr>
      <w:bookmarkStart w:id="13" w:name="_Toc342027249"/>
      <w:r>
        <w:t>New</w:t>
      </w:r>
      <w:r w:rsidR="00124AF5">
        <w:t xml:space="preserve"> libraries</w:t>
      </w:r>
      <w:bookmarkEnd w:id="13"/>
    </w:p>
    <w:p w:rsidR="008422D1" w:rsidRDefault="008422D1" w:rsidP="008422D1">
      <w:r>
        <w:t xml:space="preserve">The following </w:t>
      </w:r>
      <w:r w:rsidR="006D5C74">
        <w:t>are n</w:t>
      </w:r>
      <w:r>
        <w:t>ew librar</w:t>
      </w:r>
      <w:r w:rsidR="006D5C74">
        <w:t>ies in this release:</w:t>
      </w:r>
    </w:p>
    <w:p w:rsidR="006D5C74" w:rsidRDefault="006D5C74" w:rsidP="00C7541A">
      <w:pPr>
        <w:pStyle w:val="ListParagraph"/>
        <w:numPr>
          <w:ilvl w:val="0"/>
          <w:numId w:val="23"/>
        </w:numPr>
      </w:pPr>
      <w:r>
        <w:t>Electric Power Library, version 2.0</w:t>
      </w:r>
    </w:p>
    <w:p w:rsidR="006D5C74" w:rsidRDefault="006D5C74" w:rsidP="00C7541A">
      <w:pPr>
        <w:pStyle w:val="ListParagraph"/>
        <w:numPr>
          <w:ilvl w:val="0"/>
          <w:numId w:val="23"/>
        </w:numPr>
      </w:pPr>
      <w:r>
        <w:t>Engine Dynamics Library, version 1.0</w:t>
      </w:r>
    </w:p>
    <w:p w:rsidR="006D5C74" w:rsidRDefault="006D5C74" w:rsidP="00C7541A">
      <w:pPr>
        <w:pStyle w:val="ListParagraph"/>
        <w:numPr>
          <w:ilvl w:val="0"/>
          <w:numId w:val="23"/>
        </w:numPr>
      </w:pPr>
      <w:r>
        <w:t>Hydro Power Library, version 2.1</w:t>
      </w:r>
    </w:p>
    <w:p w:rsidR="006D5C74" w:rsidRDefault="006D5C74" w:rsidP="00C7541A">
      <w:pPr>
        <w:pStyle w:val="ListParagraph"/>
        <w:numPr>
          <w:ilvl w:val="0"/>
          <w:numId w:val="23"/>
        </w:numPr>
      </w:pPr>
      <w:r>
        <w:t>Liquid Cooling Library, version 1.0</w:t>
      </w:r>
    </w:p>
    <w:p w:rsidR="006D5C74" w:rsidRDefault="006D5C74" w:rsidP="00C7541A">
      <w:pPr>
        <w:pStyle w:val="ListParagraph"/>
        <w:numPr>
          <w:ilvl w:val="0"/>
          <w:numId w:val="23"/>
        </w:numPr>
      </w:pPr>
      <w:r>
        <w:t>Thermal Power Library, version 1.5</w:t>
      </w:r>
    </w:p>
    <w:p w:rsidR="007C66BC" w:rsidRDefault="007C66BC" w:rsidP="004E569E">
      <w:pPr>
        <w:pStyle w:val="ListParagraph"/>
        <w:spacing w:line="240" w:lineRule="auto"/>
      </w:pPr>
    </w:p>
    <w:tbl>
      <w:tblPr>
        <w:tblStyle w:val="LightShading-Accent2"/>
        <w:tblW w:w="9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798"/>
        <w:gridCol w:w="2375"/>
        <w:gridCol w:w="3264"/>
      </w:tblGrid>
      <w:tr w:rsidR="007C66BC" w:rsidRPr="001C4744" w:rsidTr="007C66BC">
        <w:trPr>
          <w:cnfStyle w:val="100000000000"/>
          <w:tblHeader/>
        </w:trPr>
        <w:tc>
          <w:tcPr>
            <w:cnfStyle w:val="001000000000"/>
            <w:tcW w:w="9437" w:type="dxa"/>
            <w:gridSpan w:val="3"/>
            <w:tcBorders>
              <w:top w:val="none" w:sz="0" w:space="0" w:color="auto"/>
              <w:left w:val="none" w:sz="0" w:space="0" w:color="auto"/>
              <w:bottom w:val="none" w:sz="0" w:space="0" w:color="auto"/>
              <w:right w:val="none" w:sz="0" w:space="0" w:color="auto"/>
            </w:tcBorders>
          </w:tcPr>
          <w:p w:rsidR="007C66BC" w:rsidRPr="004613FB" w:rsidRDefault="007C66BC" w:rsidP="007C66BC">
            <w:pPr>
              <w:pStyle w:val="NoSpacing"/>
              <w:rPr>
                <w:b w:val="0"/>
                <w:color w:val="auto"/>
                <w:sz w:val="18"/>
              </w:rPr>
            </w:pPr>
            <w:r>
              <w:rPr>
                <w:color w:val="auto"/>
                <w:sz w:val="18"/>
              </w:rPr>
              <w:t xml:space="preserve">New </w:t>
            </w:r>
            <w:r w:rsidRPr="004613FB">
              <w:rPr>
                <w:color w:val="auto"/>
                <w:sz w:val="18"/>
              </w:rPr>
              <w:t>Dymola Libraries</w:t>
            </w:r>
          </w:p>
        </w:tc>
      </w:tr>
      <w:tr w:rsidR="007C66BC" w:rsidRPr="001C4744" w:rsidTr="007C66BC">
        <w:trPr>
          <w:cnfStyle w:val="100000000000"/>
          <w:tblHeader/>
        </w:trPr>
        <w:tc>
          <w:tcPr>
            <w:cnfStyle w:val="001000000000"/>
            <w:tcW w:w="3798" w:type="dxa"/>
            <w:tcBorders>
              <w:top w:val="none" w:sz="0" w:space="0" w:color="auto"/>
              <w:left w:val="none" w:sz="0" w:space="0" w:color="auto"/>
              <w:bottom w:val="none" w:sz="0" w:space="0" w:color="auto"/>
              <w:right w:val="none" w:sz="0" w:space="0" w:color="auto"/>
            </w:tcBorders>
          </w:tcPr>
          <w:p w:rsidR="007C66BC" w:rsidRPr="00CA6E1D" w:rsidRDefault="007C66BC" w:rsidP="007C66BC">
            <w:pPr>
              <w:pStyle w:val="NoSpacing"/>
              <w:rPr>
                <w:b w:val="0"/>
                <w:color w:val="auto"/>
                <w:sz w:val="18"/>
              </w:rPr>
            </w:pPr>
            <w:r w:rsidRPr="00CA6E1D">
              <w:rPr>
                <w:b w:val="0"/>
                <w:color w:val="auto"/>
                <w:sz w:val="18"/>
              </w:rPr>
              <w:t>Product name</w:t>
            </w:r>
          </w:p>
        </w:tc>
        <w:tc>
          <w:tcPr>
            <w:tcW w:w="2375" w:type="dxa"/>
            <w:tcBorders>
              <w:top w:val="none" w:sz="0" w:space="0" w:color="auto"/>
              <w:left w:val="none" w:sz="0" w:space="0" w:color="auto"/>
              <w:bottom w:val="none" w:sz="0" w:space="0" w:color="auto"/>
              <w:right w:val="none" w:sz="0" w:space="0" w:color="auto"/>
            </w:tcBorders>
          </w:tcPr>
          <w:p w:rsidR="007C66BC" w:rsidRPr="00CA6E1D" w:rsidRDefault="007C66BC" w:rsidP="007C66BC">
            <w:pPr>
              <w:pStyle w:val="NoSpacing"/>
              <w:cnfStyle w:val="100000000000"/>
              <w:rPr>
                <w:color w:val="auto"/>
                <w:sz w:val="18"/>
              </w:rPr>
            </w:pPr>
            <w:r w:rsidRPr="00CA6E1D">
              <w:rPr>
                <w:color w:val="auto"/>
                <w:sz w:val="18"/>
              </w:rPr>
              <w:t>Product trigram</w:t>
            </w:r>
          </w:p>
        </w:tc>
        <w:tc>
          <w:tcPr>
            <w:tcW w:w="3264" w:type="dxa"/>
            <w:tcBorders>
              <w:top w:val="none" w:sz="0" w:space="0" w:color="auto"/>
              <w:left w:val="none" w:sz="0" w:space="0" w:color="auto"/>
              <w:bottom w:val="none" w:sz="0" w:space="0" w:color="auto"/>
              <w:right w:val="none" w:sz="0" w:space="0" w:color="auto"/>
            </w:tcBorders>
          </w:tcPr>
          <w:p w:rsidR="007C66BC" w:rsidRPr="00CA6E1D" w:rsidRDefault="007C66BC" w:rsidP="007C66BC">
            <w:pPr>
              <w:pStyle w:val="NoSpacing"/>
              <w:cnfStyle w:val="100000000000"/>
              <w:rPr>
                <w:b w:val="0"/>
                <w:sz w:val="18"/>
              </w:rPr>
            </w:pPr>
            <w:r w:rsidRPr="00CA6E1D">
              <w:rPr>
                <w:b w:val="0"/>
                <w:sz w:val="18"/>
              </w:rPr>
              <w:t xml:space="preserve"> License Keys</w:t>
            </w:r>
          </w:p>
        </w:tc>
      </w:tr>
      <w:tr w:rsidR="007C66BC" w:rsidRPr="001C4744" w:rsidTr="007C66BC">
        <w:trPr>
          <w:cnfStyle w:val="000000100000"/>
        </w:trPr>
        <w:tc>
          <w:tcPr>
            <w:cnfStyle w:val="001000000000"/>
            <w:tcW w:w="3798" w:type="dxa"/>
            <w:vMerge w:val="restart"/>
            <w:tcBorders>
              <w:left w:val="none" w:sz="0" w:space="0" w:color="auto"/>
              <w:right w:val="none" w:sz="0" w:space="0" w:color="auto"/>
            </w:tcBorders>
            <w:shd w:val="clear" w:color="auto" w:fill="FFFFFF" w:themeFill="background1"/>
            <w:vAlign w:val="center"/>
          </w:tcPr>
          <w:p w:rsidR="007C66BC" w:rsidRPr="00CA6E1D" w:rsidRDefault="007C66BC" w:rsidP="00AA4F48">
            <w:pPr>
              <w:pStyle w:val="NoSpacing"/>
              <w:rPr>
                <w:sz w:val="18"/>
              </w:rPr>
            </w:pPr>
            <w:r w:rsidRPr="00CA6E1D">
              <w:rPr>
                <w:sz w:val="18"/>
              </w:rPr>
              <w:t xml:space="preserve">Dymola – </w:t>
            </w:r>
            <w:r>
              <w:rPr>
                <w:sz w:val="18"/>
              </w:rPr>
              <w:t xml:space="preserve">Electric </w:t>
            </w:r>
            <w:r w:rsidR="00AA4F48">
              <w:rPr>
                <w:sz w:val="18"/>
              </w:rPr>
              <w:t xml:space="preserve">Power </w:t>
            </w:r>
            <w:r w:rsidRPr="00CA6E1D">
              <w:rPr>
                <w:sz w:val="18"/>
              </w:rPr>
              <w:t>Library</w:t>
            </w:r>
          </w:p>
        </w:tc>
        <w:tc>
          <w:tcPr>
            <w:tcW w:w="2375" w:type="dxa"/>
            <w:tcBorders>
              <w:left w:val="none" w:sz="0" w:space="0" w:color="auto"/>
              <w:right w:val="none" w:sz="0" w:space="0" w:color="auto"/>
            </w:tcBorders>
            <w:shd w:val="clear" w:color="auto" w:fill="FFFFFF" w:themeFill="background1"/>
            <w:vAlign w:val="center"/>
          </w:tcPr>
          <w:p w:rsidR="007C66BC" w:rsidRPr="00CA6E1D" w:rsidRDefault="007C66BC" w:rsidP="00AA4F48">
            <w:pPr>
              <w:pStyle w:val="NoSpacing"/>
              <w:jc w:val="center"/>
              <w:cnfStyle w:val="000000100000"/>
              <w:rPr>
                <w:b/>
                <w:bCs/>
                <w:color w:val="auto"/>
                <w:sz w:val="18"/>
              </w:rPr>
            </w:pPr>
            <w:r>
              <w:rPr>
                <w:b/>
                <w:sz w:val="18"/>
              </w:rPr>
              <w:t>E</w:t>
            </w:r>
            <w:r w:rsidR="00AA4F48">
              <w:rPr>
                <w:b/>
                <w:sz w:val="18"/>
              </w:rPr>
              <w:t>P</w:t>
            </w:r>
            <w:r>
              <w:rPr>
                <w:b/>
                <w:sz w:val="18"/>
              </w:rPr>
              <w:t>Y</w:t>
            </w:r>
            <w:r w:rsidRPr="00CA6E1D">
              <w:rPr>
                <w:b/>
                <w:sz w:val="18"/>
              </w:rPr>
              <w:t>-N</w:t>
            </w:r>
          </w:p>
        </w:tc>
        <w:tc>
          <w:tcPr>
            <w:tcW w:w="3264" w:type="dxa"/>
            <w:tcBorders>
              <w:left w:val="none" w:sz="0" w:space="0" w:color="auto"/>
              <w:right w:val="none" w:sz="0" w:space="0" w:color="auto"/>
            </w:tcBorders>
            <w:shd w:val="clear" w:color="auto" w:fill="FFFFFF" w:themeFill="background1"/>
          </w:tcPr>
          <w:p w:rsidR="007C66BC" w:rsidRPr="00CA6E1D" w:rsidRDefault="007C66BC" w:rsidP="007C66BC">
            <w:pPr>
              <w:pStyle w:val="NoSpacing"/>
              <w:cnfStyle w:val="000000100000"/>
              <w:rPr>
                <w:sz w:val="18"/>
              </w:rPr>
            </w:pPr>
            <w:r w:rsidRPr="00CA6E1D">
              <w:rPr>
                <w:sz w:val="18"/>
              </w:rPr>
              <w:t>Machine-based/Nodelocked</w:t>
            </w:r>
          </w:p>
        </w:tc>
      </w:tr>
      <w:tr w:rsidR="007C66BC" w:rsidRPr="001C4744" w:rsidTr="007C66BC">
        <w:tc>
          <w:tcPr>
            <w:cnfStyle w:val="001000000000"/>
            <w:tcW w:w="3798" w:type="dxa"/>
            <w:vMerge/>
            <w:shd w:val="clear" w:color="auto" w:fill="F2DBDB" w:themeFill="accent2" w:themeFillTint="33"/>
          </w:tcPr>
          <w:p w:rsidR="007C66BC" w:rsidRPr="00CA6E1D" w:rsidRDefault="007C66BC" w:rsidP="007C66BC">
            <w:pPr>
              <w:pStyle w:val="NoSpacing"/>
              <w:rPr>
                <w:sz w:val="18"/>
              </w:rPr>
            </w:pPr>
          </w:p>
        </w:tc>
        <w:tc>
          <w:tcPr>
            <w:tcW w:w="2375" w:type="dxa"/>
            <w:shd w:val="clear" w:color="auto" w:fill="FFFFFF" w:themeFill="background1"/>
            <w:vAlign w:val="bottom"/>
          </w:tcPr>
          <w:p w:rsidR="007C66BC" w:rsidRPr="00CA6E1D" w:rsidRDefault="007C66BC" w:rsidP="00AA4F48">
            <w:pPr>
              <w:pStyle w:val="NoSpacing"/>
              <w:jc w:val="center"/>
              <w:cnfStyle w:val="000000000000"/>
              <w:rPr>
                <w:b/>
                <w:sz w:val="18"/>
              </w:rPr>
            </w:pPr>
            <w:r>
              <w:rPr>
                <w:b/>
                <w:sz w:val="18"/>
              </w:rPr>
              <w:t>E</w:t>
            </w:r>
            <w:r w:rsidR="00AA4F48">
              <w:rPr>
                <w:b/>
                <w:sz w:val="18"/>
              </w:rPr>
              <w:t>P</w:t>
            </w:r>
            <w:r>
              <w:rPr>
                <w:b/>
                <w:sz w:val="18"/>
              </w:rPr>
              <w:t>Y</w:t>
            </w:r>
            <w:r w:rsidRPr="00CA6E1D">
              <w:rPr>
                <w:b/>
                <w:sz w:val="18"/>
              </w:rPr>
              <w:t>-C</w:t>
            </w:r>
          </w:p>
        </w:tc>
        <w:tc>
          <w:tcPr>
            <w:tcW w:w="3264" w:type="dxa"/>
            <w:shd w:val="clear" w:color="auto" w:fill="FFFFFF" w:themeFill="background1"/>
          </w:tcPr>
          <w:p w:rsidR="007C66BC" w:rsidRPr="00CA6E1D" w:rsidRDefault="007C66BC" w:rsidP="007C66BC">
            <w:pPr>
              <w:pStyle w:val="NoSpacing"/>
              <w:cnfStyle w:val="000000000000"/>
              <w:rPr>
                <w:sz w:val="18"/>
              </w:rPr>
            </w:pPr>
            <w:r w:rsidRPr="00CA6E1D">
              <w:rPr>
                <w:sz w:val="18"/>
              </w:rPr>
              <w:t>Concurrent</w:t>
            </w:r>
          </w:p>
        </w:tc>
      </w:tr>
      <w:tr w:rsidR="007C66BC" w:rsidRPr="001C4744" w:rsidTr="007C66BC">
        <w:trPr>
          <w:cnfStyle w:val="000000100000"/>
        </w:trPr>
        <w:tc>
          <w:tcPr>
            <w:cnfStyle w:val="001000000000"/>
            <w:tcW w:w="3798" w:type="dxa"/>
            <w:vMerge w:val="restart"/>
            <w:tcBorders>
              <w:left w:val="none" w:sz="0" w:space="0" w:color="auto"/>
              <w:right w:val="none" w:sz="0" w:space="0" w:color="auto"/>
            </w:tcBorders>
            <w:vAlign w:val="center"/>
          </w:tcPr>
          <w:p w:rsidR="007C66BC" w:rsidRPr="00CA6E1D" w:rsidRDefault="007C66BC" w:rsidP="00AA4F48">
            <w:pPr>
              <w:pStyle w:val="NoSpacing"/>
              <w:rPr>
                <w:sz w:val="18"/>
              </w:rPr>
            </w:pPr>
            <w:r w:rsidRPr="00CA6E1D">
              <w:rPr>
                <w:sz w:val="18"/>
              </w:rPr>
              <w:t xml:space="preserve">Dymola – </w:t>
            </w:r>
            <w:r>
              <w:rPr>
                <w:sz w:val="18"/>
              </w:rPr>
              <w:t xml:space="preserve">Electric </w:t>
            </w:r>
            <w:r w:rsidR="00AA4F48">
              <w:rPr>
                <w:sz w:val="18"/>
              </w:rPr>
              <w:t xml:space="preserve">Dynamics </w:t>
            </w:r>
            <w:r w:rsidRPr="00CA6E1D">
              <w:rPr>
                <w:sz w:val="18"/>
              </w:rPr>
              <w:t>Library</w:t>
            </w:r>
          </w:p>
        </w:tc>
        <w:tc>
          <w:tcPr>
            <w:tcW w:w="2375" w:type="dxa"/>
            <w:tcBorders>
              <w:left w:val="none" w:sz="0" w:space="0" w:color="auto"/>
              <w:right w:val="none" w:sz="0" w:space="0" w:color="auto"/>
            </w:tcBorders>
            <w:shd w:val="clear" w:color="auto" w:fill="F2DBDB" w:themeFill="accent2" w:themeFillTint="33"/>
            <w:vAlign w:val="center"/>
          </w:tcPr>
          <w:p w:rsidR="007C66BC" w:rsidRPr="00CA6E1D" w:rsidRDefault="007C66BC" w:rsidP="00AA4F48">
            <w:pPr>
              <w:pStyle w:val="NoSpacing"/>
              <w:jc w:val="center"/>
              <w:cnfStyle w:val="000000100000"/>
              <w:rPr>
                <w:b/>
                <w:bCs/>
                <w:color w:val="auto"/>
                <w:sz w:val="18"/>
              </w:rPr>
            </w:pPr>
            <w:r>
              <w:rPr>
                <w:b/>
                <w:sz w:val="18"/>
              </w:rPr>
              <w:t>E</w:t>
            </w:r>
            <w:r w:rsidR="00AA4F48">
              <w:rPr>
                <w:b/>
                <w:sz w:val="18"/>
              </w:rPr>
              <w:t>N</w:t>
            </w:r>
            <w:r>
              <w:rPr>
                <w:b/>
                <w:sz w:val="18"/>
              </w:rPr>
              <w:t>Y</w:t>
            </w:r>
            <w:r w:rsidRPr="00CA6E1D">
              <w:rPr>
                <w:b/>
                <w:sz w:val="18"/>
              </w:rPr>
              <w:t>-N</w:t>
            </w:r>
          </w:p>
        </w:tc>
        <w:tc>
          <w:tcPr>
            <w:tcW w:w="3264" w:type="dxa"/>
            <w:tcBorders>
              <w:left w:val="none" w:sz="0" w:space="0" w:color="auto"/>
              <w:right w:val="none" w:sz="0" w:space="0" w:color="auto"/>
            </w:tcBorders>
            <w:shd w:val="clear" w:color="auto" w:fill="F2DBDB" w:themeFill="accent2" w:themeFillTint="33"/>
          </w:tcPr>
          <w:p w:rsidR="007C66BC" w:rsidRPr="00CA6E1D" w:rsidRDefault="007C66BC" w:rsidP="007C66BC">
            <w:pPr>
              <w:pStyle w:val="NoSpacing"/>
              <w:cnfStyle w:val="000000100000"/>
              <w:rPr>
                <w:sz w:val="18"/>
              </w:rPr>
            </w:pPr>
            <w:r w:rsidRPr="00CA6E1D">
              <w:rPr>
                <w:sz w:val="18"/>
              </w:rPr>
              <w:t>Machine-based/Nodelocked</w:t>
            </w:r>
          </w:p>
        </w:tc>
      </w:tr>
      <w:tr w:rsidR="007C66BC" w:rsidRPr="001C4744" w:rsidTr="007C66BC">
        <w:tc>
          <w:tcPr>
            <w:cnfStyle w:val="001000000000"/>
            <w:tcW w:w="3798" w:type="dxa"/>
            <w:vMerge/>
          </w:tcPr>
          <w:p w:rsidR="007C66BC" w:rsidRPr="00CA6E1D" w:rsidRDefault="007C66BC" w:rsidP="007C66BC">
            <w:pPr>
              <w:pStyle w:val="NoSpacing"/>
              <w:rPr>
                <w:sz w:val="18"/>
              </w:rPr>
            </w:pPr>
          </w:p>
        </w:tc>
        <w:tc>
          <w:tcPr>
            <w:tcW w:w="2375" w:type="dxa"/>
            <w:shd w:val="clear" w:color="auto" w:fill="F2DBDB" w:themeFill="accent2" w:themeFillTint="33"/>
            <w:vAlign w:val="bottom"/>
          </w:tcPr>
          <w:p w:rsidR="007C66BC" w:rsidRPr="00CA6E1D" w:rsidRDefault="007C66BC" w:rsidP="00AA4F48">
            <w:pPr>
              <w:pStyle w:val="NoSpacing"/>
              <w:jc w:val="center"/>
              <w:cnfStyle w:val="000000000000"/>
              <w:rPr>
                <w:b/>
                <w:sz w:val="18"/>
              </w:rPr>
            </w:pPr>
            <w:r>
              <w:rPr>
                <w:b/>
                <w:sz w:val="18"/>
              </w:rPr>
              <w:t>E</w:t>
            </w:r>
            <w:r w:rsidR="00AA4F48">
              <w:rPr>
                <w:b/>
                <w:sz w:val="18"/>
              </w:rPr>
              <w:t>N</w:t>
            </w:r>
            <w:r>
              <w:rPr>
                <w:b/>
                <w:sz w:val="18"/>
              </w:rPr>
              <w:t>Y</w:t>
            </w:r>
            <w:r w:rsidRPr="00CA6E1D">
              <w:rPr>
                <w:b/>
                <w:sz w:val="18"/>
              </w:rPr>
              <w:t>-C</w:t>
            </w:r>
          </w:p>
        </w:tc>
        <w:tc>
          <w:tcPr>
            <w:tcW w:w="3264" w:type="dxa"/>
            <w:shd w:val="clear" w:color="auto" w:fill="F2DBDB" w:themeFill="accent2" w:themeFillTint="33"/>
          </w:tcPr>
          <w:p w:rsidR="007C66BC" w:rsidRPr="00CA6E1D" w:rsidRDefault="007C66BC" w:rsidP="007C66BC">
            <w:pPr>
              <w:pStyle w:val="NoSpacing"/>
              <w:cnfStyle w:val="000000000000"/>
              <w:rPr>
                <w:sz w:val="18"/>
              </w:rPr>
            </w:pPr>
            <w:r w:rsidRPr="00CA6E1D">
              <w:rPr>
                <w:sz w:val="18"/>
              </w:rPr>
              <w:t>Concurrent</w:t>
            </w:r>
          </w:p>
        </w:tc>
      </w:tr>
      <w:tr w:rsidR="007C66BC" w:rsidRPr="001C4744" w:rsidTr="007C66BC">
        <w:trPr>
          <w:cnfStyle w:val="000000100000"/>
        </w:trPr>
        <w:tc>
          <w:tcPr>
            <w:cnfStyle w:val="001000000000"/>
            <w:tcW w:w="3798" w:type="dxa"/>
            <w:vMerge w:val="restart"/>
            <w:tcBorders>
              <w:left w:val="none" w:sz="0" w:space="0" w:color="auto"/>
              <w:right w:val="none" w:sz="0" w:space="0" w:color="auto"/>
            </w:tcBorders>
            <w:shd w:val="clear" w:color="auto" w:fill="FFFFFF" w:themeFill="background1"/>
            <w:vAlign w:val="center"/>
          </w:tcPr>
          <w:p w:rsidR="007C66BC" w:rsidRPr="00CA6E1D" w:rsidRDefault="007C66BC" w:rsidP="007C66BC">
            <w:pPr>
              <w:pStyle w:val="NoSpacing"/>
              <w:rPr>
                <w:sz w:val="18"/>
              </w:rPr>
            </w:pPr>
            <w:r w:rsidRPr="00CA6E1D">
              <w:rPr>
                <w:sz w:val="18"/>
              </w:rPr>
              <w:t xml:space="preserve">Dymola – </w:t>
            </w:r>
            <w:r>
              <w:rPr>
                <w:sz w:val="18"/>
              </w:rPr>
              <w:t xml:space="preserve">Hydro Power </w:t>
            </w:r>
            <w:r w:rsidRPr="00CA6E1D">
              <w:rPr>
                <w:sz w:val="18"/>
              </w:rPr>
              <w:t>Library</w:t>
            </w:r>
          </w:p>
        </w:tc>
        <w:tc>
          <w:tcPr>
            <w:tcW w:w="2375" w:type="dxa"/>
            <w:tcBorders>
              <w:left w:val="none" w:sz="0" w:space="0" w:color="auto"/>
              <w:right w:val="none" w:sz="0" w:space="0" w:color="auto"/>
            </w:tcBorders>
            <w:shd w:val="clear" w:color="auto" w:fill="FFFFFF" w:themeFill="background1"/>
            <w:vAlign w:val="center"/>
          </w:tcPr>
          <w:p w:rsidR="007C66BC" w:rsidRPr="00CA6E1D" w:rsidRDefault="007C66BC" w:rsidP="007C66BC">
            <w:pPr>
              <w:pStyle w:val="NoSpacing"/>
              <w:jc w:val="center"/>
              <w:cnfStyle w:val="000000100000"/>
              <w:rPr>
                <w:b/>
                <w:bCs/>
                <w:color w:val="auto"/>
                <w:sz w:val="18"/>
              </w:rPr>
            </w:pPr>
            <w:r>
              <w:rPr>
                <w:b/>
                <w:sz w:val="18"/>
              </w:rPr>
              <w:t>HPY</w:t>
            </w:r>
            <w:r w:rsidRPr="00CA6E1D">
              <w:rPr>
                <w:b/>
                <w:sz w:val="18"/>
              </w:rPr>
              <w:t>-N</w:t>
            </w:r>
          </w:p>
        </w:tc>
        <w:tc>
          <w:tcPr>
            <w:tcW w:w="3264" w:type="dxa"/>
            <w:tcBorders>
              <w:left w:val="none" w:sz="0" w:space="0" w:color="auto"/>
              <w:right w:val="none" w:sz="0" w:space="0" w:color="auto"/>
            </w:tcBorders>
            <w:shd w:val="clear" w:color="auto" w:fill="FFFFFF" w:themeFill="background1"/>
          </w:tcPr>
          <w:p w:rsidR="007C66BC" w:rsidRPr="00CA6E1D" w:rsidRDefault="007C66BC" w:rsidP="007C66BC">
            <w:pPr>
              <w:pStyle w:val="NoSpacing"/>
              <w:cnfStyle w:val="000000100000"/>
              <w:rPr>
                <w:sz w:val="18"/>
              </w:rPr>
            </w:pPr>
            <w:r w:rsidRPr="00CA6E1D">
              <w:rPr>
                <w:sz w:val="18"/>
              </w:rPr>
              <w:t>Machine-based/Nodelocked</w:t>
            </w:r>
          </w:p>
        </w:tc>
      </w:tr>
      <w:tr w:rsidR="007C66BC" w:rsidRPr="001C4744" w:rsidTr="007C66BC">
        <w:tc>
          <w:tcPr>
            <w:cnfStyle w:val="001000000000"/>
            <w:tcW w:w="3798" w:type="dxa"/>
            <w:vMerge/>
            <w:shd w:val="clear" w:color="auto" w:fill="F2DBDB" w:themeFill="accent2" w:themeFillTint="33"/>
          </w:tcPr>
          <w:p w:rsidR="007C66BC" w:rsidRPr="00CA6E1D" w:rsidRDefault="007C66BC" w:rsidP="007C66BC">
            <w:pPr>
              <w:pStyle w:val="NoSpacing"/>
              <w:rPr>
                <w:sz w:val="18"/>
              </w:rPr>
            </w:pPr>
          </w:p>
        </w:tc>
        <w:tc>
          <w:tcPr>
            <w:tcW w:w="2375" w:type="dxa"/>
            <w:shd w:val="clear" w:color="auto" w:fill="FFFFFF" w:themeFill="background1"/>
            <w:vAlign w:val="bottom"/>
          </w:tcPr>
          <w:p w:rsidR="007C66BC" w:rsidRPr="00CA6E1D" w:rsidRDefault="007C66BC" w:rsidP="007C66BC">
            <w:pPr>
              <w:pStyle w:val="NoSpacing"/>
              <w:jc w:val="center"/>
              <w:cnfStyle w:val="000000000000"/>
              <w:rPr>
                <w:b/>
                <w:sz w:val="18"/>
              </w:rPr>
            </w:pPr>
            <w:r>
              <w:rPr>
                <w:b/>
                <w:sz w:val="18"/>
              </w:rPr>
              <w:t>HPY</w:t>
            </w:r>
            <w:r w:rsidRPr="00CA6E1D">
              <w:rPr>
                <w:b/>
                <w:sz w:val="18"/>
              </w:rPr>
              <w:t>-C</w:t>
            </w:r>
          </w:p>
        </w:tc>
        <w:tc>
          <w:tcPr>
            <w:tcW w:w="3264" w:type="dxa"/>
            <w:shd w:val="clear" w:color="auto" w:fill="FFFFFF" w:themeFill="background1"/>
          </w:tcPr>
          <w:p w:rsidR="007C66BC" w:rsidRPr="00CA6E1D" w:rsidRDefault="007C66BC" w:rsidP="007C66BC">
            <w:pPr>
              <w:pStyle w:val="NoSpacing"/>
              <w:cnfStyle w:val="000000000000"/>
              <w:rPr>
                <w:sz w:val="18"/>
              </w:rPr>
            </w:pPr>
            <w:r w:rsidRPr="00CA6E1D">
              <w:rPr>
                <w:sz w:val="18"/>
              </w:rPr>
              <w:t>Concurrent</w:t>
            </w:r>
          </w:p>
        </w:tc>
      </w:tr>
      <w:tr w:rsidR="007C66BC" w:rsidRPr="001C4744" w:rsidTr="007C66BC">
        <w:trPr>
          <w:cnfStyle w:val="000000100000"/>
        </w:trPr>
        <w:tc>
          <w:tcPr>
            <w:cnfStyle w:val="001000000000"/>
            <w:tcW w:w="3798" w:type="dxa"/>
            <w:vMerge w:val="restart"/>
            <w:tcBorders>
              <w:left w:val="none" w:sz="0" w:space="0" w:color="auto"/>
              <w:right w:val="none" w:sz="0" w:space="0" w:color="auto"/>
            </w:tcBorders>
            <w:vAlign w:val="center"/>
          </w:tcPr>
          <w:p w:rsidR="007C66BC" w:rsidRPr="00CA6E1D" w:rsidRDefault="007C66BC" w:rsidP="007C66BC">
            <w:pPr>
              <w:pStyle w:val="NoSpacing"/>
              <w:rPr>
                <w:sz w:val="18"/>
              </w:rPr>
            </w:pPr>
            <w:r w:rsidRPr="00CA6E1D">
              <w:rPr>
                <w:sz w:val="18"/>
              </w:rPr>
              <w:t xml:space="preserve">Dymola – </w:t>
            </w:r>
            <w:r>
              <w:rPr>
                <w:sz w:val="18"/>
              </w:rPr>
              <w:t xml:space="preserve">Liquid Cooling </w:t>
            </w:r>
            <w:r w:rsidRPr="00CA6E1D">
              <w:rPr>
                <w:sz w:val="18"/>
              </w:rPr>
              <w:t>Library</w:t>
            </w:r>
          </w:p>
        </w:tc>
        <w:tc>
          <w:tcPr>
            <w:tcW w:w="2375" w:type="dxa"/>
            <w:tcBorders>
              <w:left w:val="none" w:sz="0" w:space="0" w:color="auto"/>
              <w:right w:val="none" w:sz="0" w:space="0" w:color="auto"/>
            </w:tcBorders>
            <w:shd w:val="clear" w:color="auto" w:fill="F2DBDB" w:themeFill="accent2" w:themeFillTint="33"/>
            <w:vAlign w:val="center"/>
          </w:tcPr>
          <w:p w:rsidR="007C66BC" w:rsidRPr="00CA6E1D" w:rsidRDefault="007C66BC" w:rsidP="007C66BC">
            <w:pPr>
              <w:pStyle w:val="NoSpacing"/>
              <w:jc w:val="center"/>
              <w:cnfStyle w:val="000000100000"/>
              <w:rPr>
                <w:b/>
                <w:bCs/>
                <w:color w:val="auto"/>
                <w:sz w:val="18"/>
              </w:rPr>
            </w:pPr>
            <w:r>
              <w:rPr>
                <w:b/>
                <w:sz w:val="18"/>
              </w:rPr>
              <w:t>LCY</w:t>
            </w:r>
            <w:r w:rsidRPr="00CA6E1D">
              <w:rPr>
                <w:b/>
                <w:sz w:val="18"/>
              </w:rPr>
              <w:t>-N</w:t>
            </w:r>
          </w:p>
        </w:tc>
        <w:tc>
          <w:tcPr>
            <w:tcW w:w="3264" w:type="dxa"/>
            <w:tcBorders>
              <w:left w:val="none" w:sz="0" w:space="0" w:color="auto"/>
              <w:right w:val="none" w:sz="0" w:space="0" w:color="auto"/>
            </w:tcBorders>
            <w:shd w:val="clear" w:color="auto" w:fill="F2DBDB" w:themeFill="accent2" w:themeFillTint="33"/>
          </w:tcPr>
          <w:p w:rsidR="007C66BC" w:rsidRPr="00CA6E1D" w:rsidRDefault="007C66BC" w:rsidP="007C66BC">
            <w:pPr>
              <w:pStyle w:val="NoSpacing"/>
              <w:cnfStyle w:val="000000100000"/>
              <w:rPr>
                <w:sz w:val="18"/>
              </w:rPr>
            </w:pPr>
            <w:r w:rsidRPr="00CA6E1D">
              <w:rPr>
                <w:sz w:val="18"/>
              </w:rPr>
              <w:t>Machine-based/Nodelocked</w:t>
            </w:r>
          </w:p>
        </w:tc>
      </w:tr>
      <w:tr w:rsidR="007C66BC" w:rsidRPr="001C4744" w:rsidTr="007C66BC">
        <w:tc>
          <w:tcPr>
            <w:cnfStyle w:val="001000000000"/>
            <w:tcW w:w="3798" w:type="dxa"/>
            <w:vMerge/>
          </w:tcPr>
          <w:p w:rsidR="007C66BC" w:rsidRPr="00CA6E1D" w:rsidRDefault="007C66BC" w:rsidP="007C66BC">
            <w:pPr>
              <w:pStyle w:val="NoSpacing"/>
              <w:rPr>
                <w:sz w:val="18"/>
              </w:rPr>
            </w:pPr>
          </w:p>
        </w:tc>
        <w:tc>
          <w:tcPr>
            <w:tcW w:w="2375" w:type="dxa"/>
            <w:shd w:val="clear" w:color="auto" w:fill="F2DBDB" w:themeFill="accent2" w:themeFillTint="33"/>
            <w:vAlign w:val="bottom"/>
          </w:tcPr>
          <w:p w:rsidR="007C66BC" w:rsidRPr="00CA6E1D" w:rsidRDefault="007C66BC" w:rsidP="007C66BC">
            <w:pPr>
              <w:pStyle w:val="NoSpacing"/>
              <w:jc w:val="center"/>
              <w:cnfStyle w:val="000000000000"/>
              <w:rPr>
                <w:b/>
                <w:sz w:val="18"/>
              </w:rPr>
            </w:pPr>
            <w:r>
              <w:rPr>
                <w:b/>
                <w:sz w:val="18"/>
              </w:rPr>
              <w:t>LCY</w:t>
            </w:r>
            <w:r w:rsidRPr="00CA6E1D">
              <w:rPr>
                <w:b/>
                <w:sz w:val="18"/>
              </w:rPr>
              <w:t>-C</w:t>
            </w:r>
          </w:p>
        </w:tc>
        <w:tc>
          <w:tcPr>
            <w:tcW w:w="3264" w:type="dxa"/>
            <w:shd w:val="clear" w:color="auto" w:fill="F2DBDB" w:themeFill="accent2" w:themeFillTint="33"/>
          </w:tcPr>
          <w:p w:rsidR="007C66BC" w:rsidRPr="00CA6E1D" w:rsidRDefault="007C66BC" w:rsidP="007C66BC">
            <w:pPr>
              <w:pStyle w:val="NoSpacing"/>
              <w:cnfStyle w:val="000000000000"/>
              <w:rPr>
                <w:sz w:val="18"/>
              </w:rPr>
            </w:pPr>
            <w:r w:rsidRPr="00CA6E1D">
              <w:rPr>
                <w:sz w:val="18"/>
              </w:rPr>
              <w:t>Concurrent</w:t>
            </w:r>
          </w:p>
        </w:tc>
      </w:tr>
      <w:tr w:rsidR="007C66BC" w:rsidRPr="001C4744" w:rsidTr="007C66BC">
        <w:trPr>
          <w:cnfStyle w:val="000000100000"/>
        </w:trPr>
        <w:tc>
          <w:tcPr>
            <w:cnfStyle w:val="001000000000"/>
            <w:tcW w:w="3798" w:type="dxa"/>
            <w:vMerge w:val="restart"/>
            <w:tcBorders>
              <w:left w:val="none" w:sz="0" w:space="0" w:color="auto"/>
              <w:right w:val="none" w:sz="0" w:space="0" w:color="auto"/>
            </w:tcBorders>
            <w:shd w:val="clear" w:color="auto" w:fill="FFFFFF" w:themeFill="background1"/>
            <w:vAlign w:val="center"/>
          </w:tcPr>
          <w:p w:rsidR="007C66BC" w:rsidRPr="00CA6E1D" w:rsidRDefault="007C66BC" w:rsidP="007C66BC">
            <w:pPr>
              <w:pStyle w:val="NoSpacing"/>
              <w:rPr>
                <w:sz w:val="18"/>
              </w:rPr>
            </w:pPr>
            <w:r>
              <w:rPr>
                <w:sz w:val="18"/>
              </w:rPr>
              <w:t xml:space="preserve">Dymola – Thermal Power </w:t>
            </w:r>
            <w:r w:rsidRPr="00CA6E1D">
              <w:rPr>
                <w:sz w:val="18"/>
              </w:rPr>
              <w:t>Library</w:t>
            </w:r>
          </w:p>
        </w:tc>
        <w:tc>
          <w:tcPr>
            <w:tcW w:w="2375" w:type="dxa"/>
            <w:tcBorders>
              <w:left w:val="none" w:sz="0" w:space="0" w:color="auto"/>
              <w:right w:val="none" w:sz="0" w:space="0" w:color="auto"/>
            </w:tcBorders>
            <w:shd w:val="clear" w:color="auto" w:fill="FFFFFF" w:themeFill="background1"/>
            <w:vAlign w:val="center"/>
          </w:tcPr>
          <w:p w:rsidR="007C66BC" w:rsidRPr="00CA6E1D" w:rsidRDefault="007C66BC" w:rsidP="007C66BC">
            <w:pPr>
              <w:pStyle w:val="NoSpacing"/>
              <w:jc w:val="center"/>
              <w:cnfStyle w:val="000000100000"/>
              <w:rPr>
                <w:b/>
                <w:bCs/>
                <w:color w:val="auto"/>
                <w:sz w:val="18"/>
              </w:rPr>
            </w:pPr>
            <w:r>
              <w:rPr>
                <w:b/>
                <w:sz w:val="18"/>
              </w:rPr>
              <w:t>TPY</w:t>
            </w:r>
            <w:r w:rsidRPr="00CA6E1D">
              <w:rPr>
                <w:b/>
                <w:sz w:val="18"/>
              </w:rPr>
              <w:t>-N</w:t>
            </w:r>
          </w:p>
        </w:tc>
        <w:tc>
          <w:tcPr>
            <w:tcW w:w="3264" w:type="dxa"/>
            <w:tcBorders>
              <w:left w:val="none" w:sz="0" w:space="0" w:color="auto"/>
              <w:right w:val="none" w:sz="0" w:space="0" w:color="auto"/>
            </w:tcBorders>
            <w:shd w:val="clear" w:color="auto" w:fill="FFFFFF" w:themeFill="background1"/>
          </w:tcPr>
          <w:p w:rsidR="007C66BC" w:rsidRPr="00CA6E1D" w:rsidRDefault="007C66BC" w:rsidP="007C66BC">
            <w:pPr>
              <w:pStyle w:val="NoSpacing"/>
              <w:cnfStyle w:val="000000100000"/>
              <w:rPr>
                <w:sz w:val="18"/>
              </w:rPr>
            </w:pPr>
            <w:r w:rsidRPr="00CA6E1D">
              <w:rPr>
                <w:sz w:val="18"/>
              </w:rPr>
              <w:t>Machine-based/Nodelocked</w:t>
            </w:r>
          </w:p>
        </w:tc>
      </w:tr>
      <w:tr w:rsidR="007C66BC" w:rsidRPr="001C4744" w:rsidTr="007C66BC">
        <w:tc>
          <w:tcPr>
            <w:cnfStyle w:val="001000000000"/>
            <w:tcW w:w="3798" w:type="dxa"/>
            <w:vMerge/>
            <w:shd w:val="clear" w:color="auto" w:fill="F2DBDB" w:themeFill="accent2" w:themeFillTint="33"/>
          </w:tcPr>
          <w:p w:rsidR="007C66BC" w:rsidRPr="00CA6E1D" w:rsidRDefault="007C66BC" w:rsidP="007C66BC">
            <w:pPr>
              <w:pStyle w:val="NoSpacing"/>
              <w:rPr>
                <w:sz w:val="18"/>
              </w:rPr>
            </w:pPr>
          </w:p>
        </w:tc>
        <w:tc>
          <w:tcPr>
            <w:tcW w:w="2375" w:type="dxa"/>
            <w:shd w:val="clear" w:color="auto" w:fill="FFFFFF" w:themeFill="background1"/>
            <w:vAlign w:val="bottom"/>
          </w:tcPr>
          <w:p w:rsidR="007C66BC" w:rsidRPr="00CA6E1D" w:rsidRDefault="007C66BC" w:rsidP="007C66BC">
            <w:pPr>
              <w:pStyle w:val="NoSpacing"/>
              <w:jc w:val="center"/>
              <w:cnfStyle w:val="000000000000"/>
              <w:rPr>
                <w:b/>
                <w:sz w:val="18"/>
              </w:rPr>
            </w:pPr>
            <w:r>
              <w:rPr>
                <w:b/>
                <w:sz w:val="18"/>
              </w:rPr>
              <w:t>TPY</w:t>
            </w:r>
            <w:r w:rsidRPr="00CA6E1D">
              <w:rPr>
                <w:b/>
                <w:sz w:val="18"/>
              </w:rPr>
              <w:t>-C</w:t>
            </w:r>
          </w:p>
        </w:tc>
        <w:tc>
          <w:tcPr>
            <w:tcW w:w="3264" w:type="dxa"/>
            <w:shd w:val="clear" w:color="auto" w:fill="FFFFFF" w:themeFill="background1"/>
          </w:tcPr>
          <w:p w:rsidR="007C66BC" w:rsidRPr="00CA6E1D" w:rsidRDefault="007C66BC" w:rsidP="007C66BC">
            <w:pPr>
              <w:pStyle w:val="NoSpacing"/>
              <w:cnfStyle w:val="000000000000"/>
              <w:rPr>
                <w:sz w:val="18"/>
              </w:rPr>
            </w:pPr>
            <w:r w:rsidRPr="00CA6E1D">
              <w:rPr>
                <w:sz w:val="18"/>
              </w:rPr>
              <w:t>Concurrent</w:t>
            </w:r>
          </w:p>
        </w:tc>
      </w:tr>
    </w:tbl>
    <w:p w:rsidR="00AA4F48" w:rsidRDefault="00AA4F48" w:rsidP="006D5C74"/>
    <w:p w:rsidR="004B3A96" w:rsidRDefault="004B3A96" w:rsidP="004B3A96">
      <w:pPr>
        <w:pStyle w:val="Heading4"/>
      </w:pPr>
      <w:r>
        <w:t>Electric Power Library</w:t>
      </w:r>
      <w:r w:rsidR="00105BE6">
        <w:t xml:space="preserve"> (EPY-N/EP</w:t>
      </w:r>
      <w:r w:rsidR="00E50476">
        <w:t>Y</w:t>
      </w:r>
      <w:r w:rsidR="00105BE6">
        <w:t>-C)</w:t>
      </w:r>
    </w:p>
    <w:p w:rsidR="004B3A96" w:rsidRDefault="004B3A96" w:rsidP="004B3A96">
      <w:r>
        <w:t xml:space="preserve">Electric Power Library is a new library that provides a framework for efficient modeling, simulation and analysis of electric power systems.  The models can be used for simulation of steady state as well as transient operation of power systems.  </w:t>
      </w:r>
      <w:r w:rsidR="00D323FE">
        <w:t>The multi-domain modeling capability of Dymola makes it possible to model the complete power plant from the energy source, whether it is oil, gas, hydropower or another renewable source such as wind, all the way through generator and the power grid to the end consumer.</w:t>
      </w:r>
    </w:p>
    <w:p w:rsidR="00105BE6" w:rsidRDefault="00105BE6" w:rsidP="004B3A96">
      <w:r>
        <w:t>The components in the Electric Power Library provide standardization interfaces to the thermal and mechanical domains and can easily by combined with components from other libraries to represent electric power and actuation.  Applications include electric power plants and grids, hybrid vehicles, ships, and more.  It is also well suited for control design and supports different reference frame representations.</w:t>
      </w:r>
    </w:p>
    <w:p w:rsidR="004B3A96" w:rsidRDefault="004B3A96" w:rsidP="004B3A96">
      <w:pPr>
        <w:pStyle w:val="Heading4"/>
      </w:pPr>
      <w:r>
        <w:t>Engine Dynamics Library</w:t>
      </w:r>
      <w:r w:rsidR="00105BE6">
        <w:t xml:space="preserve"> (ENY-N/ENY-C)</w:t>
      </w:r>
    </w:p>
    <w:p w:rsidR="004B3A96" w:rsidRDefault="004B3A96" w:rsidP="004B3A96">
      <w:r>
        <w:t xml:space="preserve">Engine Dynamics Library is a new library that is a framework for combustion engine system modeling, simulation and analysis, including the complete gas exchange.  The library is well suited to represent transient engine response and related engine control.  Applications include control design with the purpose of reducing emissions transients from the </w:t>
      </w:r>
      <w:proofErr w:type="gramStart"/>
      <w:r>
        <w:t>engine,</w:t>
      </w:r>
      <w:proofErr w:type="gramEnd"/>
      <w:r>
        <w:t xml:space="preserve"> transient exhaust condition modeling for optimum </w:t>
      </w:r>
      <w:r w:rsidR="00105BE6">
        <w:t>exhaust gas after treatment system (</w:t>
      </w:r>
      <w:r>
        <w:t>EATS</w:t>
      </w:r>
      <w:r w:rsidR="00105BE6">
        <w:t>)</w:t>
      </w:r>
      <w:r>
        <w:t xml:space="preserve"> operation conditions, and engine response dynamics.</w:t>
      </w:r>
    </w:p>
    <w:p w:rsidR="00105BE6" w:rsidRDefault="00105BE6" w:rsidP="004B3A96">
      <w:r>
        <w:t>The Engine Dynamics Library utilizes a mean value combustion model for torque, charge flow and exhaust condition modeling.  Pressure and thermal dynamics of the complete air gas exchange process can be studied.  Several turbo charger and exhaust gas recirculation (EGR) configurations can be modeled, including variable geometry turbine designs.</w:t>
      </w:r>
    </w:p>
    <w:p w:rsidR="001C2A00" w:rsidRDefault="001C2A00" w:rsidP="004B3A96"/>
    <w:p w:rsidR="00105BE6" w:rsidRDefault="00105BE6" w:rsidP="00CC184F">
      <w:pPr>
        <w:pStyle w:val="Heading4"/>
      </w:pPr>
      <w:r>
        <w:lastRenderedPageBreak/>
        <w:t>Hydro Power Library</w:t>
      </w:r>
      <w:r w:rsidR="001C2A00">
        <w:t xml:space="preserve"> (HPY-N/HPY-C)</w:t>
      </w:r>
    </w:p>
    <w:p w:rsidR="00CC184F" w:rsidRDefault="00CC184F" w:rsidP="00CC184F">
      <w:r>
        <w:t>The Hydro Power Library is a new library that provides a framework for modeling and simulation of hydropower plant operation.  The library components enable performance analysis and optimization of the operation of hy</w:t>
      </w:r>
      <w:r w:rsidR="00101BC2">
        <w:t xml:space="preserve">dropower plants.  It offers an </w:t>
      </w:r>
      <w:r>
        <w:t>excellent environment for testing new control strategies and tuning plant controllers for optimal performance.  Optimization of the operation of power plants with multiple reservoirs and multiple turbines in order to maximize the overall efficiency</w:t>
      </w:r>
      <w:r w:rsidR="00A21108">
        <w:t xml:space="preserve"> is an important application.  Accurate simulation results can have a significant effect on the efficiency and profitability of the operation.</w:t>
      </w:r>
    </w:p>
    <w:p w:rsidR="00A21108" w:rsidRDefault="00A21108" w:rsidP="00CC184F">
      <w:r>
        <w:t>The Hydro Power Library is suitable for simulation of transient operation such as load rejection to verify that the control system can handle these simulations.  It can also be used for studying various control strategies to cope with the rapid load changes that become more frequent as other renewable, less controllable, source of energy are increasingly used for power generation.  It is also targeted for use in the design of new hydropower plants.  Planning of commissioning tests and procedures can be set-up, thereby reducing the risk of unexpe</w:t>
      </w:r>
      <w:r w:rsidR="008F4895">
        <w:t>cted events and minimizing costly tests done on the actual plant.</w:t>
      </w:r>
    </w:p>
    <w:p w:rsidR="00CC184F" w:rsidRDefault="00CC184F" w:rsidP="00CC184F">
      <w:pPr>
        <w:pStyle w:val="Heading4"/>
      </w:pPr>
      <w:r>
        <w:t>Liquid Cooling Library</w:t>
      </w:r>
      <w:r w:rsidR="001C2A00">
        <w:t xml:space="preserve"> (LCY-N/LCY-C)</w:t>
      </w:r>
    </w:p>
    <w:p w:rsidR="00A44478" w:rsidRDefault="00A44478" w:rsidP="00A44478">
      <w:r>
        <w:t>The Liquid Cooling Library is a new library targeted at liquid cooling system design with compressible or incompressible flow.  It is suitable for a broad range of applications, including automotive, industrial equipment and process industry.  Applications include engine cooling, battery thermal management, and cooling of power electronics and machines.</w:t>
      </w:r>
    </w:p>
    <w:p w:rsidR="004B3A96" w:rsidRDefault="00A44478" w:rsidP="004B3A96">
      <w:r>
        <w:t>It is suited for pump dimensioning, control of thermal transient response and can be used together with geometry based heat exchanger models.  Users can connect components freely as they desire, which makes it easy to realize non-standard circuits.</w:t>
      </w:r>
    </w:p>
    <w:p w:rsidR="00E02978" w:rsidRDefault="00E02978" w:rsidP="00E02978">
      <w:pPr>
        <w:pStyle w:val="Heading4"/>
      </w:pPr>
      <w:r>
        <w:t>Thermal Power Library</w:t>
      </w:r>
      <w:r w:rsidR="001C2A00">
        <w:t xml:space="preserve"> (TPY-N/TPY-C)</w:t>
      </w:r>
    </w:p>
    <w:p w:rsidR="00E02978" w:rsidRDefault="00E02978" w:rsidP="00E02978">
      <w:r>
        <w:t xml:space="preserve">The Thermal Power Library provides a framework for modeling and simulation of thermal power plant operation.  The comprehensive set of components enables performance analysis and optimization of all kinds of thermal power plants.  Different plant designs and their respective dynamic behavior can be studied </w:t>
      </w:r>
      <w:r w:rsidR="00101BC2">
        <w:t>early</w:t>
      </w:r>
      <w:r>
        <w:t xml:space="preserve"> in the concept design phase.  The Thermal Power Library is also well suited for control system development and verification, for example, to ensure that the power plant can cope with the rapid load changes that become more frequent as renewable sources of energy are increasingly used for power generation.</w:t>
      </w:r>
    </w:p>
    <w:p w:rsidR="00E02978" w:rsidRPr="00E02978" w:rsidRDefault="00E02978" w:rsidP="00E02978">
      <w:r>
        <w:t>It is suitable for simulation of transient operations such as start-up and load rejection to verify that the control system handles these scenarios accordingly.  A particular advantage is the ability to simulate dynamic as well as steady-state behavior using the same model.  In addition to covering the entire steam cycle, the Thermal Power Library can also be used for modeling and simulation of the flue gas side including a wide range of after-treatment tech</w:t>
      </w:r>
      <w:r w:rsidR="00F81147">
        <w:t xml:space="preserve">nologies such as desulphurization, </w:t>
      </w:r>
      <w:proofErr w:type="spellStart"/>
      <w:r w:rsidR="00F81147">
        <w:rPr>
          <w:rFonts w:ascii="Times New Roman" w:eastAsiaTheme="minorHAnsi" w:hAnsi="Times New Roman"/>
          <w:szCs w:val="20"/>
          <w:lang w:bidi="ar-SA"/>
        </w:rPr>
        <w:t>NO</w:t>
      </w:r>
      <w:r w:rsidR="00F81147">
        <w:rPr>
          <w:rFonts w:ascii="Times New Roman" w:eastAsiaTheme="minorHAnsi" w:hAnsi="Times New Roman"/>
          <w:sz w:val="13"/>
          <w:szCs w:val="13"/>
          <w:lang w:bidi="ar-SA"/>
        </w:rPr>
        <w:t>x</w:t>
      </w:r>
      <w:proofErr w:type="spellEnd"/>
      <w:r w:rsidR="00F81147">
        <w:rPr>
          <w:rFonts w:ascii="Times New Roman" w:eastAsiaTheme="minorHAnsi" w:hAnsi="Times New Roman"/>
          <w:szCs w:val="20"/>
          <w:lang w:bidi="ar-SA"/>
        </w:rPr>
        <w:t>-removal</w:t>
      </w:r>
      <w:r w:rsidR="00F81147">
        <w:t xml:space="preserve"> and </w:t>
      </w:r>
      <w:r w:rsidR="009A1E9C">
        <w:t>carbon dioxide capture and storage (</w:t>
      </w:r>
      <w:r w:rsidR="00F81147">
        <w:t>CCS</w:t>
      </w:r>
      <w:r w:rsidR="009A1E9C">
        <w:t>)</w:t>
      </w:r>
      <w:r w:rsidR="00F81147">
        <w:t>.</w:t>
      </w:r>
    </w:p>
    <w:p w:rsidR="00124AF5" w:rsidRDefault="00124AF5" w:rsidP="00124AF5">
      <w:pPr>
        <w:pStyle w:val="Heading3"/>
      </w:pPr>
      <w:bookmarkStart w:id="14" w:name="_Toc342027250"/>
      <w:r>
        <w:t>Updated libraries</w:t>
      </w:r>
      <w:bookmarkEnd w:id="14"/>
      <w:r>
        <w:t xml:space="preserve"> </w:t>
      </w:r>
    </w:p>
    <w:p w:rsidR="00124AF5" w:rsidRDefault="00124AF5" w:rsidP="00124AF5">
      <w:r>
        <w:t>The following libraries have been updated in this release:</w:t>
      </w:r>
    </w:p>
    <w:p w:rsidR="00124AF5" w:rsidRDefault="00124AF5" w:rsidP="00C7541A">
      <w:pPr>
        <w:pStyle w:val="ListParagraph"/>
        <w:numPr>
          <w:ilvl w:val="0"/>
          <w:numId w:val="24"/>
        </w:numPr>
      </w:pPr>
      <w:proofErr w:type="spellStart"/>
      <w:r>
        <w:t>AirConditioning</w:t>
      </w:r>
      <w:proofErr w:type="spellEnd"/>
      <w:r>
        <w:t xml:space="preserve"> Library, version 1.8.3</w:t>
      </w:r>
    </w:p>
    <w:p w:rsidR="00124AF5" w:rsidRDefault="00124AF5" w:rsidP="00C7541A">
      <w:pPr>
        <w:pStyle w:val="ListParagraph"/>
        <w:numPr>
          <w:ilvl w:val="0"/>
          <w:numId w:val="24"/>
        </w:numPr>
      </w:pPr>
      <w:r>
        <w:t>Hydraulics Library, version 3.3</w:t>
      </w:r>
    </w:p>
    <w:p w:rsidR="00124AF5" w:rsidRDefault="00124AF5" w:rsidP="00C7541A">
      <w:pPr>
        <w:pStyle w:val="ListParagraph"/>
        <w:numPr>
          <w:ilvl w:val="0"/>
          <w:numId w:val="24"/>
        </w:numPr>
      </w:pPr>
      <w:r>
        <w:t>Modelica_Linea</w:t>
      </w:r>
      <w:r w:rsidR="0050454E">
        <w:t>rSystems2, version 2.3</w:t>
      </w:r>
    </w:p>
    <w:p w:rsidR="00124AF5" w:rsidRDefault="00124AF5" w:rsidP="00C7541A">
      <w:pPr>
        <w:pStyle w:val="ListParagraph"/>
        <w:numPr>
          <w:ilvl w:val="0"/>
          <w:numId w:val="24"/>
        </w:numPr>
      </w:pPr>
      <w:r>
        <w:t>Pneumatics Library, version 1.5.3</w:t>
      </w:r>
    </w:p>
    <w:p w:rsidR="00124AF5" w:rsidRDefault="00124AF5" w:rsidP="00C7541A">
      <w:pPr>
        <w:pStyle w:val="ListParagraph"/>
        <w:numPr>
          <w:ilvl w:val="0"/>
          <w:numId w:val="24"/>
        </w:numPr>
      </w:pPr>
      <w:proofErr w:type="spellStart"/>
      <w:r>
        <w:t>PowerTrain</w:t>
      </w:r>
      <w:proofErr w:type="spellEnd"/>
      <w:r>
        <w:t xml:space="preserve"> Library, version 2.2.0</w:t>
      </w:r>
    </w:p>
    <w:p w:rsidR="00124AF5" w:rsidRDefault="00124AF5" w:rsidP="00C7541A">
      <w:pPr>
        <w:pStyle w:val="ListParagraph"/>
        <w:numPr>
          <w:ilvl w:val="0"/>
          <w:numId w:val="24"/>
        </w:numPr>
      </w:pPr>
      <w:proofErr w:type="spellStart"/>
      <w:r>
        <w:t>SmartEle</w:t>
      </w:r>
      <w:r w:rsidR="0050454E">
        <w:t>ctricDrives</w:t>
      </w:r>
      <w:proofErr w:type="spellEnd"/>
      <w:r w:rsidR="0050454E">
        <w:t xml:space="preserve"> Library, version 1.4.2</w:t>
      </w:r>
    </w:p>
    <w:p w:rsidR="00124AF5" w:rsidRDefault="00124AF5" w:rsidP="00C7541A">
      <w:pPr>
        <w:pStyle w:val="ListParagraph"/>
        <w:numPr>
          <w:ilvl w:val="0"/>
          <w:numId w:val="24"/>
        </w:numPr>
      </w:pPr>
      <w:r>
        <w:t>Vehicle Dynamics Library, version 1.7</w:t>
      </w:r>
    </w:p>
    <w:p w:rsidR="006D5C74" w:rsidRDefault="006D5C74" w:rsidP="006D5C74"/>
    <w:p w:rsidR="008422D1" w:rsidRDefault="008422D1" w:rsidP="008422D1">
      <w:r>
        <w:t>For additional details on these enhancements, refer to the Release Notes at</w:t>
      </w:r>
    </w:p>
    <w:p w:rsidR="00056A6C" w:rsidRDefault="00196FA1" w:rsidP="00056A6C">
      <w:pPr>
        <w:rPr>
          <w:color w:val="1F497D"/>
        </w:rPr>
      </w:pPr>
      <w:hyperlink r:id="rId13" w:history="1">
        <w:r w:rsidR="00056A6C">
          <w:rPr>
            <w:rStyle w:val="Hyperlink"/>
          </w:rPr>
          <w:t>http://dsxoffer/RTM2e/CATIA/offers/SYMO/www_html/Default_sales.htm</w:t>
        </w:r>
      </w:hyperlink>
      <w:r w:rsidR="00056A6C">
        <w:rPr>
          <w:color w:val="1F497D"/>
        </w:rPr>
        <w:t xml:space="preserve"> </w:t>
      </w:r>
    </w:p>
    <w:p w:rsidR="00056A6C" w:rsidRDefault="00056A6C" w:rsidP="008422D1"/>
    <w:p w:rsidR="008422D1" w:rsidRDefault="008422D1" w:rsidP="008422D1">
      <w:pPr>
        <w:pStyle w:val="Heading1wborder"/>
      </w:pPr>
      <w:bookmarkStart w:id="15" w:name="_Toc319328647"/>
      <w:bookmarkStart w:id="16" w:name="_Toc319328757"/>
      <w:bookmarkStart w:id="17" w:name="_Toc319329107"/>
      <w:bookmarkStart w:id="18" w:name="_Toc319330469"/>
      <w:bookmarkStart w:id="19" w:name="_Toc342027251"/>
      <w:bookmarkEnd w:id="15"/>
      <w:bookmarkEnd w:id="16"/>
      <w:bookmarkEnd w:id="17"/>
      <w:bookmarkEnd w:id="18"/>
      <w:r>
        <w:lastRenderedPageBreak/>
        <w:t>General availability products</w:t>
      </w:r>
      <w:bookmarkEnd w:id="19"/>
    </w:p>
    <w:p w:rsidR="0082799A" w:rsidRDefault="0082799A" w:rsidP="0082799A"/>
    <w:tbl>
      <w:tblPr>
        <w:tblStyle w:val="LightShading-Accent2"/>
        <w:tblW w:w="9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84"/>
        <w:gridCol w:w="2786"/>
        <w:gridCol w:w="7"/>
        <w:gridCol w:w="3258"/>
      </w:tblGrid>
      <w:tr w:rsidR="008422D1" w:rsidRPr="001C4744" w:rsidTr="0026290F">
        <w:trPr>
          <w:cnfStyle w:val="100000000000"/>
          <w:tblHeader/>
        </w:trPr>
        <w:tc>
          <w:tcPr>
            <w:cnfStyle w:val="001000000000"/>
            <w:tcW w:w="3384" w:type="dxa"/>
            <w:tcBorders>
              <w:left w:val="none" w:sz="0" w:space="0" w:color="auto"/>
              <w:right w:val="none" w:sz="0" w:space="0" w:color="auto"/>
            </w:tcBorders>
            <w:shd w:val="clear" w:color="auto" w:fill="FFFFFF" w:themeFill="background1"/>
          </w:tcPr>
          <w:p w:rsidR="008422D1" w:rsidRPr="0096605F" w:rsidRDefault="008422D1" w:rsidP="008422D1">
            <w:pPr>
              <w:pStyle w:val="NoSpacing"/>
              <w:rPr>
                <w:color w:val="auto"/>
                <w:sz w:val="18"/>
                <w:szCs w:val="18"/>
              </w:rPr>
            </w:pPr>
            <w:r w:rsidRPr="0096605F">
              <w:rPr>
                <w:color w:val="auto"/>
                <w:sz w:val="18"/>
                <w:szCs w:val="18"/>
              </w:rPr>
              <w:t>Product name</w:t>
            </w:r>
          </w:p>
        </w:tc>
        <w:tc>
          <w:tcPr>
            <w:tcW w:w="2786" w:type="dxa"/>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100000000000"/>
              <w:rPr>
                <w:color w:val="auto"/>
                <w:sz w:val="18"/>
                <w:szCs w:val="18"/>
              </w:rPr>
            </w:pPr>
            <w:r w:rsidRPr="00CA6E1D">
              <w:rPr>
                <w:color w:val="auto"/>
                <w:sz w:val="18"/>
                <w:szCs w:val="18"/>
              </w:rPr>
              <w:t>Product trigram</w:t>
            </w:r>
          </w:p>
        </w:tc>
        <w:tc>
          <w:tcPr>
            <w:tcW w:w="3265" w:type="dxa"/>
            <w:gridSpan w:val="2"/>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100000000000"/>
              <w:rPr>
                <w:b w:val="0"/>
                <w:sz w:val="18"/>
                <w:szCs w:val="18"/>
              </w:rPr>
            </w:pPr>
            <w:r w:rsidRPr="00CA6E1D">
              <w:rPr>
                <w:b w:val="0"/>
                <w:sz w:val="18"/>
                <w:szCs w:val="18"/>
              </w:rPr>
              <w:t xml:space="preserve"> License Keys</w:t>
            </w:r>
          </w:p>
        </w:tc>
      </w:tr>
      <w:tr w:rsidR="008422D1" w:rsidRPr="001C4744" w:rsidTr="0026290F">
        <w:trPr>
          <w:cnfStyle w:val="000000100000"/>
        </w:trPr>
        <w:tc>
          <w:tcPr>
            <w:cnfStyle w:val="001000000000"/>
            <w:tcW w:w="3384" w:type="dxa"/>
            <w:vMerge w:val="restart"/>
            <w:tcBorders>
              <w:top w:val="single" w:sz="8" w:space="0" w:color="C0504D" w:themeColor="accent2"/>
              <w:left w:val="single" w:sz="4" w:space="0" w:color="auto"/>
              <w:right w:val="single" w:sz="4" w:space="0" w:color="auto"/>
            </w:tcBorders>
            <w:shd w:val="clear" w:color="auto" w:fill="FFFFFF" w:themeFill="background1"/>
            <w:vAlign w:val="center"/>
          </w:tcPr>
          <w:p w:rsidR="008422D1" w:rsidRPr="00CA6E1D" w:rsidRDefault="008422D1" w:rsidP="0096605F">
            <w:pPr>
              <w:pStyle w:val="NoSpacing"/>
              <w:rPr>
                <w:color w:val="auto"/>
                <w:sz w:val="18"/>
                <w:szCs w:val="18"/>
              </w:rPr>
            </w:pPr>
            <w:r w:rsidRPr="00CA6E1D">
              <w:rPr>
                <w:sz w:val="18"/>
                <w:szCs w:val="18"/>
              </w:rPr>
              <w:t>Dymola - Standard Configuration</w:t>
            </w:r>
          </w:p>
        </w:tc>
        <w:tc>
          <w:tcPr>
            <w:tcW w:w="2786" w:type="dxa"/>
            <w:tcBorders>
              <w:top w:val="single" w:sz="8" w:space="0" w:color="C0504D" w:themeColor="accent2"/>
              <w:left w:val="single" w:sz="4" w:space="0" w:color="auto"/>
              <w:right w:val="single" w:sz="4"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szCs w:val="18"/>
              </w:rPr>
            </w:pPr>
            <w:r w:rsidRPr="00CA6E1D">
              <w:rPr>
                <w:b/>
                <w:sz w:val="18"/>
                <w:szCs w:val="18"/>
              </w:rPr>
              <w:t>DYM-N</w:t>
            </w:r>
          </w:p>
        </w:tc>
        <w:tc>
          <w:tcPr>
            <w:tcW w:w="3265" w:type="dxa"/>
            <w:gridSpan w:val="2"/>
            <w:tcBorders>
              <w:top w:val="single" w:sz="8" w:space="0" w:color="C0504D" w:themeColor="accent2"/>
              <w:left w:val="single" w:sz="4" w:space="0" w:color="auto"/>
              <w:right w:val="single" w:sz="4" w:space="0" w:color="auto"/>
            </w:tcBorders>
            <w:shd w:val="clear" w:color="auto" w:fill="FFFFFF" w:themeFill="background1"/>
          </w:tcPr>
          <w:p w:rsidR="008422D1" w:rsidRPr="00CA6E1D" w:rsidRDefault="008422D1" w:rsidP="008422D1">
            <w:pPr>
              <w:pStyle w:val="NoSpacing"/>
              <w:cnfStyle w:val="000000100000"/>
              <w:rPr>
                <w:sz w:val="18"/>
                <w:szCs w:val="18"/>
              </w:rPr>
            </w:pPr>
            <w:r w:rsidRPr="00CA6E1D">
              <w:rPr>
                <w:sz w:val="18"/>
                <w:szCs w:val="18"/>
              </w:rPr>
              <w:t>Machine-based/Nodelocked</w:t>
            </w:r>
          </w:p>
        </w:tc>
      </w:tr>
      <w:tr w:rsidR="008422D1" w:rsidRPr="001C4744" w:rsidTr="0082799A">
        <w:tc>
          <w:tcPr>
            <w:cnfStyle w:val="001000000000"/>
            <w:tcW w:w="3384" w:type="dxa"/>
            <w:vMerge/>
            <w:shd w:val="clear" w:color="auto" w:fill="F2DBDB" w:themeFill="accent2" w:themeFillTint="33"/>
          </w:tcPr>
          <w:p w:rsidR="008422D1" w:rsidRPr="00CA6E1D" w:rsidRDefault="008422D1" w:rsidP="008422D1">
            <w:pPr>
              <w:pStyle w:val="NoSpacing"/>
              <w:rPr>
                <w:sz w:val="18"/>
                <w:szCs w:val="18"/>
              </w:rPr>
            </w:pPr>
          </w:p>
        </w:tc>
        <w:tc>
          <w:tcPr>
            <w:tcW w:w="2786" w:type="dxa"/>
            <w:shd w:val="clear" w:color="auto" w:fill="FFFFFF" w:themeFill="background1"/>
            <w:vAlign w:val="bottom"/>
          </w:tcPr>
          <w:p w:rsidR="008422D1" w:rsidRPr="00CA6E1D" w:rsidRDefault="008422D1" w:rsidP="008422D1">
            <w:pPr>
              <w:pStyle w:val="NoSpacing"/>
              <w:jc w:val="center"/>
              <w:cnfStyle w:val="000000000000"/>
              <w:rPr>
                <w:b/>
                <w:sz w:val="18"/>
                <w:szCs w:val="18"/>
              </w:rPr>
            </w:pPr>
            <w:r w:rsidRPr="00CA6E1D">
              <w:rPr>
                <w:b/>
                <w:sz w:val="18"/>
                <w:szCs w:val="18"/>
              </w:rPr>
              <w:t>DYM-C</w:t>
            </w:r>
          </w:p>
        </w:tc>
        <w:tc>
          <w:tcPr>
            <w:tcW w:w="3265" w:type="dxa"/>
            <w:gridSpan w:val="2"/>
            <w:shd w:val="clear" w:color="auto" w:fill="FFFFFF" w:themeFill="background1"/>
          </w:tcPr>
          <w:p w:rsidR="008422D1" w:rsidRPr="00CA6E1D" w:rsidRDefault="008422D1" w:rsidP="008422D1">
            <w:pPr>
              <w:pStyle w:val="NoSpacing"/>
              <w:cnfStyle w:val="000000000000"/>
              <w:rPr>
                <w:sz w:val="18"/>
                <w:szCs w:val="18"/>
              </w:rPr>
            </w:pPr>
            <w:r w:rsidRPr="00CA6E1D">
              <w:rPr>
                <w:sz w:val="18"/>
                <w:szCs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8422D1" w:rsidRPr="00CA6E1D" w:rsidRDefault="008422D1" w:rsidP="008422D1">
            <w:pPr>
              <w:pStyle w:val="NoSpacing"/>
              <w:rPr>
                <w:sz w:val="18"/>
              </w:rPr>
            </w:pPr>
            <w:r w:rsidRPr="00CA6E1D">
              <w:rPr>
                <w:sz w:val="18"/>
              </w:rPr>
              <w:t>Dymola – Simulink Interface</w:t>
            </w:r>
          </w:p>
        </w:tc>
        <w:tc>
          <w:tcPr>
            <w:tcW w:w="2793" w:type="dxa"/>
            <w:gridSpan w:val="2"/>
            <w:tcBorders>
              <w:left w:val="none" w:sz="0" w:space="0" w:color="auto"/>
              <w:right w:val="none" w:sz="0" w:space="0" w:color="auto"/>
            </w:tcBorders>
            <w:vAlign w:val="center"/>
          </w:tcPr>
          <w:p w:rsidR="008422D1" w:rsidRPr="00CA6E1D" w:rsidRDefault="008422D1" w:rsidP="008422D1">
            <w:pPr>
              <w:pStyle w:val="NoSpacing"/>
              <w:jc w:val="center"/>
              <w:cnfStyle w:val="000000100000"/>
              <w:rPr>
                <w:b/>
                <w:bCs/>
                <w:color w:val="auto"/>
                <w:sz w:val="18"/>
              </w:rPr>
            </w:pPr>
            <w:r w:rsidRPr="00CA6E1D">
              <w:rPr>
                <w:b/>
                <w:sz w:val="18"/>
              </w:rPr>
              <w:t>SMK-N</w:t>
            </w:r>
          </w:p>
        </w:tc>
        <w:tc>
          <w:tcPr>
            <w:tcW w:w="3258" w:type="dxa"/>
            <w:tcBorders>
              <w:left w:val="none" w:sz="0" w:space="0" w:color="auto"/>
              <w:right w:val="none" w:sz="0" w:space="0" w:color="auto"/>
            </w:tcBorders>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tcPr>
          <w:p w:rsidR="008422D1" w:rsidRPr="00CA6E1D" w:rsidRDefault="008422D1" w:rsidP="008422D1">
            <w:pPr>
              <w:pStyle w:val="NoSpacing"/>
              <w:rPr>
                <w:sz w:val="18"/>
              </w:rPr>
            </w:pPr>
          </w:p>
        </w:tc>
        <w:tc>
          <w:tcPr>
            <w:tcW w:w="2793" w:type="dxa"/>
            <w:gridSpan w:val="2"/>
            <w:shd w:val="clear" w:color="auto" w:fill="F2DBDB" w:themeFill="accent2" w:themeFillTint="33"/>
            <w:vAlign w:val="center"/>
          </w:tcPr>
          <w:p w:rsidR="008422D1" w:rsidRPr="00CA6E1D" w:rsidRDefault="008422D1" w:rsidP="008422D1">
            <w:pPr>
              <w:pStyle w:val="NoSpacing"/>
              <w:jc w:val="center"/>
              <w:cnfStyle w:val="000000000000"/>
              <w:rPr>
                <w:b/>
                <w:sz w:val="18"/>
              </w:rPr>
            </w:pPr>
            <w:r w:rsidRPr="00CA6E1D">
              <w:rPr>
                <w:b/>
                <w:sz w:val="18"/>
              </w:rPr>
              <w:t>SMK-C</w:t>
            </w:r>
          </w:p>
        </w:tc>
        <w:tc>
          <w:tcPr>
            <w:tcW w:w="3258" w:type="dxa"/>
            <w:shd w:val="clear" w:color="auto" w:fill="F2DBDB" w:themeFill="accent2" w:themeFillTint="33"/>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rPr>
                <w:sz w:val="18"/>
              </w:rPr>
            </w:pPr>
            <w:r w:rsidRPr="00CA6E1D">
              <w:rPr>
                <w:sz w:val="18"/>
              </w:rPr>
              <w:t>Dymola – Real Time Simulation</w:t>
            </w:r>
          </w:p>
        </w:tc>
        <w:tc>
          <w:tcPr>
            <w:tcW w:w="2793" w:type="dxa"/>
            <w:gridSpan w:val="2"/>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rPr>
            </w:pPr>
            <w:r w:rsidRPr="00CA6E1D">
              <w:rPr>
                <w:b/>
                <w:sz w:val="18"/>
              </w:rPr>
              <w:t>RHS-N</w:t>
            </w:r>
          </w:p>
        </w:tc>
        <w:tc>
          <w:tcPr>
            <w:tcW w:w="3258" w:type="dxa"/>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FFFFF" w:themeFill="background1"/>
          </w:tcPr>
          <w:p w:rsidR="008422D1" w:rsidRPr="00CA6E1D" w:rsidRDefault="008422D1" w:rsidP="008422D1">
            <w:pPr>
              <w:pStyle w:val="NoSpacing"/>
              <w:rPr>
                <w:sz w:val="18"/>
              </w:rPr>
            </w:pPr>
          </w:p>
        </w:tc>
        <w:tc>
          <w:tcPr>
            <w:tcW w:w="2793" w:type="dxa"/>
            <w:gridSpan w:val="2"/>
            <w:vAlign w:val="bottom"/>
          </w:tcPr>
          <w:p w:rsidR="008422D1" w:rsidRPr="00CA6E1D" w:rsidRDefault="008422D1" w:rsidP="008422D1">
            <w:pPr>
              <w:pStyle w:val="NoSpacing"/>
              <w:jc w:val="center"/>
              <w:cnfStyle w:val="000000000000"/>
              <w:rPr>
                <w:b/>
                <w:sz w:val="18"/>
              </w:rPr>
            </w:pPr>
            <w:r w:rsidRPr="00CA6E1D">
              <w:rPr>
                <w:b/>
                <w:sz w:val="18"/>
              </w:rPr>
              <w:t>RHS-C</w:t>
            </w:r>
          </w:p>
        </w:tc>
        <w:tc>
          <w:tcPr>
            <w:tcW w:w="3258" w:type="dxa"/>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8422D1" w:rsidRPr="00CA6E1D" w:rsidRDefault="008422D1" w:rsidP="008422D1">
            <w:pPr>
              <w:pStyle w:val="NoSpacing"/>
              <w:rPr>
                <w:sz w:val="18"/>
              </w:rPr>
            </w:pPr>
            <w:r w:rsidRPr="00CA6E1D">
              <w:rPr>
                <w:sz w:val="18"/>
              </w:rPr>
              <w:t>Dymola – Binary Model Export</w:t>
            </w:r>
          </w:p>
        </w:tc>
        <w:tc>
          <w:tcPr>
            <w:tcW w:w="2793" w:type="dxa"/>
            <w:gridSpan w:val="2"/>
            <w:tcBorders>
              <w:left w:val="none" w:sz="0" w:space="0" w:color="auto"/>
              <w:right w:val="none" w:sz="0" w:space="0" w:color="auto"/>
            </w:tcBorders>
            <w:vAlign w:val="center"/>
          </w:tcPr>
          <w:p w:rsidR="008422D1" w:rsidRPr="00CA6E1D" w:rsidRDefault="008422D1" w:rsidP="008422D1">
            <w:pPr>
              <w:pStyle w:val="NoSpacing"/>
              <w:jc w:val="center"/>
              <w:cnfStyle w:val="000000100000"/>
              <w:rPr>
                <w:b/>
                <w:bCs/>
                <w:color w:val="auto"/>
                <w:sz w:val="18"/>
              </w:rPr>
            </w:pPr>
            <w:r w:rsidRPr="00CA6E1D">
              <w:rPr>
                <w:b/>
                <w:sz w:val="18"/>
              </w:rPr>
              <w:t>XBM-N</w:t>
            </w:r>
          </w:p>
        </w:tc>
        <w:tc>
          <w:tcPr>
            <w:tcW w:w="3258" w:type="dxa"/>
            <w:tcBorders>
              <w:left w:val="none" w:sz="0" w:space="0" w:color="auto"/>
              <w:right w:val="none" w:sz="0" w:space="0" w:color="auto"/>
            </w:tcBorders>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tcPr>
          <w:p w:rsidR="008422D1" w:rsidRPr="00CA6E1D" w:rsidRDefault="008422D1" w:rsidP="008422D1">
            <w:pPr>
              <w:pStyle w:val="NoSpacing"/>
              <w:rPr>
                <w:sz w:val="18"/>
              </w:rPr>
            </w:pPr>
          </w:p>
        </w:tc>
        <w:tc>
          <w:tcPr>
            <w:tcW w:w="2793" w:type="dxa"/>
            <w:gridSpan w:val="2"/>
            <w:shd w:val="clear" w:color="auto" w:fill="F2DBDB" w:themeFill="accent2" w:themeFillTint="33"/>
            <w:vAlign w:val="bottom"/>
          </w:tcPr>
          <w:p w:rsidR="008422D1" w:rsidRPr="00CA6E1D" w:rsidRDefault="008422D1" w:rsidP="008422D1">
            <w:pPr>
              <w:pStyle w:val="NoSpacing"/>
              <w:jc w:val="center"/>
              <w:cnfStyle w:val="000000000000"/>
              <w:rPr>
                <w:b/>
                <w:sz w:val="18"/>
              </w:rPr>
            </w:pPr>
            <w:r w:rsidRPr="00CA6E1D">
              <w:rPr>
                <w:b/>
                <w:sz w:val="18"/>
              </w:rPr>
              <w:t>XBM-C</w:t>
            </w:r>
          </w:p>
        </w:tc>
        <w:tc>
          <w:tcPr>
            <w:tcW w:w="3258" w:type="dxa"/>
            <w:shd w:val="clear" w:color="auto" w:fill="F2DBDB" w:themeFill="accent2" w:themeFillTint="33"/>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rPr>
                <w:sz w:val="18"/>
              </w:rPr>
            </w:pPr>
            <w:r w:rsidRPr="00CA6E1D">
              <w:rPr>
                <w:sz w:val="18"/>
              </w:rPr>
              <w:t>Dymola – Source Code Generation</w:t>
            </w:r>
          </w:p>
        </w:tc>
        <w:tc>
          <w:tcPr>
            <w:tcW w:w="2793" w:type="dxa"/>
            <w:gridSpan w:val="2"/>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rPr>
            </w:pPr>
            <w:r w:rsidRPr="00CA6E1D">
              <w:rPr>
                <w:b/>
                <w:sz w:val="18"/>
              </w:rPr>
              <w:t>GSC-N</w:t>
            </w:r>
          </w:p>
        </w:tc>
        <w:tc>
          <w:tcPr>
            <w:tcW w:w="3258" w:type="dxa"/>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FFFFF" w:themeFill="background1"/>
          </w:tcPr>
          <w:p w:rsidR="008422D1" w:rsidRPr="00CA6E1D" w:rsidRDefault="008422D1" w:rsidP="008422D1">
            <w:pPr>
              <w:pStyle w:val="NoSpacing"/>
              <w:rPr>
                <w:sz w:val="18"/>
              </w:rPr>
            </w:pPr>
          </w:p>
        </w:tc>
        <w:tc>
          <w:tcPr>
            <w:tcW w:w="2793" w:type="dxa"/>
            <w:gridSpan w:val="2"/>
            <w:vAlign w:val="bottom"/>
          </w:tcPr>
          <w:p w:rsidR="008422D1" w:rsidRPr="00CA6E1D" w:rsidRDefault="008422D1" w:rsidP="008422D1">
            <w:pPr>
              <w:pStyle w:val="NoSpacing"/>
              <w:jc w:val="center"/>
              <w:cnfStyle w:val="000000000000"/>
              <w:rPr>
                <w:b/>
                <w:sz w:val="18"/>
              </w:rPr>
            </w:pPr>
            <w:r w:rsidRPr="00CA6E1D">
              <w:rPr>
                <w:b/>
                <w:sz w:val="18"/>
              </w:rPr>
              <w:t>GSC-C</w:t>
            </w:r>
          </w:p>
        </w:tc>
        <w:tc>
          <w:tcPr>
            <w:tcW w:w="3258" w:type="dxa"/>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8422D1" w:rsidRPr="00CA6E1D" w:rsidRDefault="008422D1" w:rsidP="008422D1">
            <w:pPr>
              <w:pStyle w:val="NoSpacing"/>
              <w:rPr>
                <w:sz w:val="18"/>
              </w:rPr>
            </w:pPr>
            <w:r w:rsidRPr="00CA6E1D">
              <w:rPr>
                <w:sz w:val="18"/>
              </w:rPr>
              <w:t>Dymola – Model Management</w:t>
            </w:r>
          </w:p>
        </w:tc>
        <w:tc>
          <w:tcPr>
            <w:tcW w:w="2793" w:type="dxa"/>
            <w:gridSpan w:val="2"/>
            <w:tcBorders>
              <w:left w:val="none" w:sz="0" w:space="0" w:color="auto"/>
              <w:right w:val="none" w:sz="0" w:space="0" w:color="auto"/>
            </w:tcBorders>
            <w:vAlign w:val="center"/>
          </w:tcPr>
          <w:p w:rsidR="008422D1" w:rsidRPr="00CA6E1D" w:rsidRDefault="008422D1" w:rsidP="008422D1">
            <w:pPr>
              <w:pStyle w:val="NoSpacing"/>
              <w:jc w:val="center"/>
              <w:cnfStyle w:val="000000100000"/>
              <w:rPr>
                <w:b/>
                <w:bCs/>
                <w:color w:val="auto"/>
                <w:sz w:val="18"/>
              </w:rPr>
            </w:pPr>
            <w:r w:rsidRPr="00CA6E1D">
              <w:rPr>
                <w:b/>
                <w:sz w:val="18"/>
              </w:rPr>
              <w:t>MOM-N</w:t>
            </w:r>
          </w:p>
        </w:tc>
        <w:tc>
          <w:tcPr>
            <w:tcW w:w="3258" w:type="dxa"/>
            <w:tcBorders>
              <w:left w:val="none" w:sz="0" w:space="0" w:color="auto"/>
              <w:right w:val="none" w:sz="0" w:space="0" w:color="auto"/>
            </w:tcBorders>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tcPr>
          <w:p w:rsidR="008422D1" w:rsidRPr="00CA6E1D" w:rsidRDefault="008422D1" w:rsidP="008422D1">
            <w:pPr>
              <w:pStyle w:val="NoSpacing"/>
              <w:rPr>
                <w:sz w:val="18"/>
              </w:rPr>
            </w:pPr>
          </w:p>
        </w:tc>
        <w:tc>
          <w:tcPr>
            <w:tcW w:w="2793" w:type="dxa"/>
            <w:gridSpan w:val="2"/>
            <w:shd w:val="clear" w:color="auto" w:fill="F2DBDB" w:themeFill="accent2" w:themeFillTint="33"/>
            <w:vAlign w:val="bottom"/>
          </w:tcPr>
          <w:p w:rsidR="008422D1" w:rsidRPr="00CA6E1D" w:rsidRDefault="008422D1" w:rsidP="008422D1">
            <w:pPr>
              <w:pStyle w:val="NoSpacing"/>
              <w:jc w:val="center"/>
              <w:cnfStyle w:val="000000000000"/>
              <w:rPr>
                <w:b/>
                <w:sz w:val="18"/>
              </w:rPr>
            </w:pPr>
            <w:r w:rsidRPr="00CA6E1D">
              <w:rPr>
                <w:b/>
                <w:sz w:val="18"/>
              </w:rPr>
              <w:t>MOM-C</w:t>
            </w:r>
          </w:p>
        </w:tc>
        <w:tc>
          <w:tcPr>
            <w:tcW w:w="3258" w:type="dxa"/>
            <w:shd w:val="clear" w:color="auto" w:fill="F2DBDB" w:themeFill="accent2" w:themeFillTint="33"/>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rPr>
                <w:sz w:val="18"/>
              </w:rPr>
            </w:pPr>
            <w:r w:rsidRPr="00CA6E1D">
              <w:rPr>
                <w:sz w:val="18"/>
              </w:rPr>
              <w:t>Dymola – Model Calibration</w:t>
            </w:r>
          </w:p>
        </w:tc>
        <w:tc>
          <w:tcPr>
            <w:tcW w:w="2793" w:type="dxa"/>
            <w:gridSpan w:val="2"/>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rPr>
            </w:pPr>
            <w:r w:rsidRPr="00CA6E1D">
              <w:rPr>
                <w:b/>
                <w:sz w:val="18"/>
              </w:rPr>
              <w:t>MOC-N</w:t>
            </w:r>
          </w:p>
        </w:tc>
        <w:tc>
          <w:tcPr>
            <w:tcW w:w="3258" w:type="dxa"/>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FFFFF" w:themeFill="background1"/>
          </w:tcPr>
          <w:p w:rsidR="008422D1" w:rsidRPr="00CA6E1D" w:rsidRDefault="008422D1" w:rsidP="008422D1">
            <w:pPr>
              <w:pStyle w:val="NoSpacing"/>
              <w:rPr>
                <w:sz w:val="18"/>
              </w:rPr>
            </w:pPr>
          </w:p>
        </w:tc>
        <w:tc>
          <w:tcPr>
            <w:tcW w:w="2793" w:type="dxa"/>
            <w:gridSpan w:val="2"/>
            <w:vAlign w:val="bottom"/>
          </w:tcPr>
          <w:p w:rsidR="008422D1" w:rsidRPr="00CA6E1D" w:rsidRDefault="008422D1" w:rsidP="008422D1">
            <w:pPr>
              <w:pStyle w:val="NoSpacing"/>
              <w:jc w:val="center"/>
              <w:cnfStyle w:val="000000000000"/>
              <w:rPr>
                <w:b/>
                <w:sz w:val="18"/>
              </w:rPr>
            </w:pPr>
            <w:r w:rsidRPr="00CA6E1D">
              <w:rPr>
                <w:b/>
                <w:sz w:val="18"/>
              </w:rPr>
              <w:t>MOC-C</w:t>
            </w:r>
          </w:p>
        </w:tc>
        <w:tc>
          <w:tcPr>
            <w:tcW w:w="3258" w:type="dxa"/>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2DBDB" w:themeFill="accent2" w:themeFillTint="33"/>
            <w:vAlign w:val="center"/>
          </w:tcPr>
          <w:p w:rsidR="008422D1" w:rsidRPr="00CA6E1D" w:rsidRDefault="008422D1" w:rsidP="008422D1">
            <w:pPr>
              <w:pStyle w:val="NoSpacing"/>
              <w:rPr>
                <w:sz w:val="18"/>
              </w:rPr>
            </w:pPr>
            <w:r w:rsidRPr="00CA6E1D">
              <w:rPr>
                <w:sz w:val="18"/>
              </w:rPr>
              <w:t>Dymola – Design Optimization</w:t>
            </w:r>
          </w:p>
        </w:tc>
        <w:tc>
          <w:tcPr>
            <w:tcW w:w="2793" w:type="dxa"/>
            <w:gridSpan w:val="2"/>
            <w:tcBorders>
              <w:left w:val="none" w:sz="0" w:space="0" w:color="auto"/>
              <w:right w:val="none" w:sz="0" w:space="0" w:color="auto"/>
            </w:tcBorders>
            <w:shd w:val="clear" w:color="auto" w:fill="F2DBDB" w:themeFill="accent2" w:themeFillTint="33"/>
            <w:vAlign w:val="center"/>
          </w:tcPr>
          <w:p w:rsidR="008422D1" w:rsidRPr="00CA6E1D" w:rsidRDefault="008422D1" w:rsidP="008422D1">
            <w:pPr>
              <w:pStyle w:val="NoSpacing"/>
              <w:jc w:val="center"/>
              <w:cnfStyle w:val="000000100000"/>
              <w:rPr>
                <w:b/>
                <w:bCs/>
                <w:color w:val="auto"/>
                <w:sz w:val="18"/>
              </w:rPr>
            </w:pPr>
            <w:r w:rsidRPr="00CA6E1D">
              <w:rPr>
                <w:b/>
                <w:sz w:val="18"/>
              </w:rPr>
              <w:t>DOZ-N</w:t>
            </w:r>
          </w:p>
        </w:tc>
        <w:tc>
          <w:tcPr>
            <w:tcW w:w="3258" w:type="dxa"/>
            <w:tcBorders>
              <w:left w:val="none" w:sz="0" w:space="0" w:color="auto"/>
              <w:right w:val="none" w:sz="0" w:space="0" w:color="auto"/>
            </w:tcBorders>
            <w:shd w:val="clear" w:color="auto" w:fill="F2DBDB" w:themeFill="accent2" w:themeFillTint="33"/>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2DBDB" w:themeFill="accent2" w:themeFillTint="33"/>
          </w:tcPr>
          <w:p w:rsidR="008422D1" w:rsidRPr="00CA6E1D" w:rsidRDefault="008422D1" w:rsidP="008422D1">
            <w:pPr>
              <w:pStyle w:val="NoSpacing"/>
              <w:rPr>
                <w:sz w:val="18"/>
              </w:rPr>
            </w:pPr>
          </w:p>
        </w:tc>
        <w:tc>
          <w:tcPr>
            <w:tcW w:w="2793" w:type="dxa"/>
            <w:gridSpan w:val="2"/>
            <w:shd w:val="clear" w:color="auto" w:fill="F2DBDB" w:themeFill="accent2" w:themeFillTint="33"/>
            <w:vAlign w:val="bottom"/>
          </w:tcPr>
          <w:p w:rsidR="008422D1" w:rsidRPr="00CA6E1D" w:rsidRDefault="008422D1" w:rsidP="008422D1">
            <w:pPr>
              <w:pStyle w:val="NoSpacing"/>
              <w:jc w:val="center"/>
              <w:cnfStyle w:val="000000000000"/>
              <w:rPr>
                <w:b/>
                <w:sz w:val="18"/>
              </w:rPr>
            </w:pPr>
            <w:r w:rsidRPr="00CA6E1D">
              <w:rPr>
                <w:b/>
                <w:sz w:val="18"/>
              </w:rPr>
              <w:t>DOZ-C</w:t>
            </w:r>
          </w:p>
        </w:tc>
        <w:tc>
          <w:tcPr>
            <w:tcW w:w="3258" w:type="dxa"/>
            <w:shd w:val="clear" w:color="auto" w:fill="F2DBDB" w:themeFill="accent2" w:themeFillTint="33"/>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rPr>
                <w:sz w:val="18"/>
              </w:rPr>
            </w:pPr>
            <w:r w:rsidRPr="00CA6E1D">
              <w:rPr>
                <w:sz w:val="18"/>
              </w:rPr>
              <w:t>Dymola – Powertrain Library</w:t>
            </w:r>
          </w:p>
        </w:tc>
        <w:tc>
          <w:tcPr>
            <w:tcW w:w="2786" w:type="dxa"/>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rPr>
            </w:pPr>
            <w:r w:rsidRPr="00CA6E1D">
              <w:rPr>
                <w:b/>
                <w:sz w:val="18"/>
              </w:rPr>
              <w:t>PWY-N</w:t>
            </w:r>
          </w:p>
        </w:tc>
        <w:tc>
          <w:tcPr>
            <w:tcW w:w="3265" w:type="dxa"/>
            <w:gridSpan w:val="2"/>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2DBDB" w:themeFill="accent2" w:themeFillTint="33"/>
          </w:tcPr>
          <w:p w:rsidR="008422D1" w:rsidRPr="00CA6E1D" w:rsidRDefault="008422D1" w:rsidP="008422D1">
            <w:pPr>
              <w:pStyle w:val="NoSpacing"/>
              <w:rPr>
                <w:sz w:val="18"/>
              </w:rPr>
            </w:pPr>
          </w:p>
        </w:tc>
        <w:tc>
          <w:tcPr>
            <w:tcW w:w="2786" w:type="dxa"/>
            <w:shd w:val="clear" w:color="auto" w:fill="FFFFFF" w:themeFill="background1"/>
            <w:vAlign w:val="bottom"/>
          </w:tcPr>
          <w:p w:rsidR="008422D1" w:rsidRPr="00CA6E1D" w:rsidRDefault="008422D1" w:rsidP="008422D1">
            <w:pPr>
              <w:pStyle w:val="NoSpacing"/>
              <w:jc w:val="center"/>
              <w:cnfStyle w:val="000000000000"/>
              <w:rPr>
                <w:b/>
                <w:sz w:val="18"/>
              </w:rPr>
            </w:pPr>
            <w:r w:rsidRPr="00CA6E1D">
              <w:rPr>
                <w:b/>
                <w:sz w:val="18"/>
              </w:rPr>
              <w:t>PWY-C</w:t>
            </w:r>
          </w:p>
        </w:tc>
        <w:tc>
          <w:tcPr>
            <w:tcW w:w="3265" w:type="dxa"/>
            <w:gridSpan w:val="2"/>
            <w:shd w:val="clear" w:color="auto" w:fill="FFFFFF" w:themeFill="background1"/>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8422D1" w:rsidRPr="00CA6E1D" w:rsidRDefault="008422D1" w:rsidP="008422D1">
            <w:pPr>
              <w:pStyle w:val="NoSpacing"/>
              <w:rPr>
                <w:sz w:val="18"/>
              </w:rPr>
            </w:pPr>
            <w:r w:rsidRPr="00CA6E1D">
              <w:rPr>
                <w:sz w:val="18"/>
              </w:rPr>
              <w:t>Dymola – Flexible Bodies Library</w:t>
            </w:r>
          </w:p>
        </w:tc>
        <w:tc>
          <w:tcPr>
            <w:tcW w:w="2786" w:type="dxa"/>
            <w:tcBorders>
              <w:left w:val="none" w:sz="0" w:space="0" w:color="auto"/>
              <w:right w:val="none" w:sz="0" w:space="0" w:color="auto"/>
            </w:tcBorders>
            <w:shd w:val="clear" w:color="auto" w:fill="F2DBDB" w:themeFill="accent2" w:themeFillTint="33"/>
            <w:vAlign w:val="center"/>
          </w:tcPr>
          <w:p w:rsidR="008422D1" w:rsidRPr="00CA6E1D" w:rsidRDefault="008422D1" w:rsidP="008422D1">
            <w:pPr>
              <w:pStyle w:val="NoSpacing"/>
              <w:jc w:val="center"/>
              <w:cnfStyle w:val="000000100000"/>
              <w:rPr>
                <w:b/>
                <w:bCs/>
                <w:color w:val="auto"/>
                <w:sz w:val="18"/>
              </w:rPr>
            </w:pPr>
            <w:r w:rsidRPr="00CA6E1D">
              <w:rPr>
                <w:b/>
                <w:sz w:val="18"/>
              </w:rPr>
              <w:t>FBY-N</w:t>
            </w:r>
          </w:p>
        </w:tc>
        <w:tc>
          <w:tcPr>
            <w:tcW w:w="3265" w:type="dxa"/>
            <w:gridSpan w:val="2"/>
            <w:tcBorders>
              <w:left w:val="none" w:sz="0" w:space="0" w:color="auto"/>
              <w:right w:val="none" w:sz="0" w:space="0" w:color="auto"/>
            </w:tcBorders>
            <w:shd w:val="clear" w:color="auto" w:fill="F2DBDB" w:themeFill="accent2" w:themeFillTint="33"/>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tcPr>
          <w:p w:rsidR="008422D1" w:rsidRPr="00CA6E1D" w:rsidRDefault="008422D1" w:rsidP="008422D1">
            <w:pPr>
              <w:pStyle w:val="NoSpacing"/>
              <w:rPr>
                <w:sz w:val="18"/>
              </w:rPr>
            </w:pPr>
          </w:p>
        </w:tc>
        <w:tc>
          <w:tcPr>
            <w:tcW w:w="2786" w:type="dxa"/>
            <w:shd w:val="clear" w:color="auto" w:fill="F2DBDB" w:themeFill="accent2" w:themeFillTint="33"/>
            <w:vAlign w:val="bottom"/>
          </w:tcPr>
          <w:p w:rsidR="008422D1" w:rsidRPr="00CA6E1D" w:rsidRDefault="008422D1" w:rsidP="008422D1">
            <w:pPr>
              <w:pStyle w:val="NoSpacing"/>
              <w:jc w:val="center"/>
              <w:cnfStyle w:val="000000000000"/>
              <w:rPr>
                <w:b/>
                <w:sz w:val="18"/>
              </w:rPr>
            </w:pPr>
            <w:r w:rsidRPr="00CA6E1D">
              <w:rPr>
                <w:b/>
                <w:sz w:val="18"/>
              </w:rPr>
              <w:t>FBY-C</w:t>
            </w:r>
          </w:p>
        </w:tc>
        <w:tc>
          <w:tcPr>
            <w:tcW w:w="3265" w:type="dxa"/>
            <w:gridSpan w:val="2"/>
            <w:shd w:val="clear" w:color="auto" w:fill="F2DBDB" w:themeFill="accent2" w:themeFillTint="33"/>
          </w:tcPr>
          <w:p w:rsidR="008422D1" w:rsidRPr="00CA6E1D" w:rsidRDefault="008422D1" w:rsidP="008422D1">
            <w:pPr>
              <w:pStyle w:val="NoSpacing"/>
              <w:cnfStyle w:val="000000000000"/>
              <w:rPr>
                <w:sz w:val="18"/>
              </w:rPr>
            </w:pPr>
            <w:r w:rsidRPr="00CA6E1D">
              <w:rPr>
                <w:sz w:val="18"/>
              </w:rPr>
              <w:t>Concurrent</w:t>
            </w:r>
          </w:p>
        </w:tc>
      </w:tr>
      <w:tr w:rsidR="008422D1"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rPr>
                <w:sz w:val="18"/>
              </w:rPr>
            </w:pPr>
            <w:r w:rsidRPr="00CA6E1D">
              <w:rPr>
                <w:sz w:val="18"/>
              </w:rPr>
              <w:t>Dymola – Smart Electric Drives Library</w:t>
            </w:r>
          </w:p>
        </w:tc>
        <w:tc>
          <w:tcPr>
            <w:tcW w:w="2786" w:type="dxa"/>
            <w:tcBorders>
              <w:left w:val="none" w:sz="0" w:space="0" w:color="auto"/>
              <w:right w:val="none" w:sz="0"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rPr>
            </w:pPr>
            <w:r w:rsidRPr="00CA6E1D">
              <w:rPr>
                <w:b/>
                <w:sz w:val="18"/>
              </w:rPr>
              <w:t>SEY-N</w:t>
            </w:r>
          </w:p>
        </w:tc>
        <w:tc>
          <w:tcPr>
            <w:tcW w:w="3265" w:type="dxa"/>
            <w:gridSpan w:val="2"/>
            <w:tcBorders>
              <w:left w:val="none" w:sz="0" w:space="0" w:color="auto"/>
              <w:right w:val="none" w:sz="0" w:space="0" w:color="auto"/>
            </w:tcBorders>
            <w:shd w:val="clear" w:color="auto" w:fill="FFFFFF" w:themeFill="background1"/>
          </w:tcPr>
          <w:p w:rsidR="008422D1" w:rsidRPr="00CA6E1D" w:rsidRDefault="008422D1" w:rsidP="008422D1">
            <w:pPr>
              <w:pStyle w:val="NoSpacing"/>
              <w:cnfStyle w:val="000000100000"/>
              <w:rPr>
                <w:sz w:val="18"/>
              </w:rPr>
            </w:pPr>
            <w:r w:rsidRPr="00CA6E1D">
              <w:rPr>
                <w:sz w:val="18"/>
              </w:rPr>
              <w:t>Machine-based/Nodelocked</w:t>
            </w:r>
          </w:p>
        </w:tc>
      </w:tr>
      <w:tr w:rsidR="008422D1" w:rsidRPr="001C4744" w:rsidTr="0082799A">
        <w:tc>
          <w:tcPr>
            <w:cnfStyle w:val="001000000000"/>
            <w:tcW w:w="3384" w:type="dxa"/>
            <w:vMerge/>
            <w:shd w:val="clear" w:color="auto" w:fill="F2DBDB" w:themeFill="accent2" w:themeFillTint="33"/>
          </w:tcPr>
          <w:p w:rsidR="008422D1" w:rsidRPr="00CA6E1D" w:rsidRDefault="008422D1" w:rsidP="008422D1">
            <w:pPr>
              <w:pStyle w:val="NoSpacing"/>
              <w:rPr>
                <w:sz w:val="18"/>
              </w:rPr>
            </w:pPr>
          </w:p>
        </w:tc>
        <w:tc>
          <w:tcPr>
            <w:tcW w:w="2786" w:type="dxa"/>
            <w:shd w:val="clear" w:color="auto" w:fill="FFFFFF" w:themeFill="background1"/>
            <w:vAlign w:val="bottom"/>
          </w:tcPr>
          <w:p w:rsidR="008422D1" w:rsidRPr="00CA6E1D" w:rsidRDefault="008422D1" w:rsidP="008422D1">
            <w:pPr>
              <w:pStyle w:val="NoSpacing"/>
              <w:jc w:val="center"/>
              <w:cnfStyle w:val="000000000000"/>
              <w:rPr>
                <w:b/>
                <w:sz w:val="18"/>
              </w:rPr>
            </w:pPr>
            <w:r w:rsidRPr="00CA6E1D">
              <w:rPr>
                <w:b/>
                <w:sz w:val="18"/>
              </w:rPr>
              <w:t>SEY-C</w:t>
            </w:r>
          </w:p>
        </w:tc>
        <w:tc>
          <w:tcPr>
            <w:tcW w:w="3265" w:type="dxa"/>
            <w:gridSpan w:val="2"/>
            <w:shd w:val="clear" w:color="auto" w:fill="FFFFFF" w:themeFill="background1"/>
          </w:tcPr>
          <w:p w:rsidR="008422D1" w:rsidRPr="00CA6E1D" w:rsidRDefault="008422D1" w:rsidP="008422D1">
            <w:pPr>
              <w:pStyle w:val="NoSpacing"/>
              <w:cnfStyle w:val="000000000000"/>
              <w:rPr>
                <w:sz w:val="18"/>
              </w:rPr>
            </w:pPr>
            <w:r w:rsidRPr="00CA6E1D">
              <w:rPr>
                <w:sz w:val="18"/>
              </w:rPr>
              <w:t>Concurrent</w:t>
            </w:r>
          </w:p>
        </w:tc>
      </w:tr>
      <w:tr w:rsidR="00D8447A"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D8447A" w:rsidRDefault="00D8447A" w:rsidP="001841F7">
            <w:pPr>
              <w:pStyle w:val="NoSpacing"/>
              <w:rPr>
                <w:sz w:val="18"/>
              </w:rPr>
            </w:pPr>
            <w:r w:rsidRPr="00CA6E1D">
              <w:rPr>
                <w:sz w:val="18"/>
              </w:rPr>
              <w:t>Dymola – Hydraulics Library</w:t>
            </w:r>
          </w:p>
          <w:p w:rsidR="00D8447A" w:rsidRPr="00CA6E1D" w:rsidRDefault="00D8447A" w:rsidP="001841F7">
            <w:pPr>
              <w:pStyle w:val="NoSpacing"/>
              <w:rPr>
                <w:sz w:val="18"/>
              </w:rPr>
            </w:pPr>
          </w:p>
        </w:tc>
        <w:tc>
          <w:tcPr>
            <w:tcW w:w="2786" w:type="dxa"/>
            <w:tcBorders>
              <w:left w:val="none" w:sz="0" w:space="0" w:color="auto"/>
              <w:right w:val="none" w:sz="0" w:space="0" w:color="auto"/>
            </w:tcBorders>
            <w:shd w:val="clear" w:color="auto" w:fill="F2DBDB" w:themeFill="accent2" w:themeFillTint="33"/>
            <w:vAlign w:val="center"/>
          </w:tcPr>
          <w:p w:rsidR="00D8447A" w:rsidRPr="00CA6E1D" w:rsidRDefault="00D8447A" w:rsidP="001841F7">
            <w:pPr>
              <w:pStyle w:val="NoSpacing"/>
              <w:jc w:val="center"/>
              <w:cnfStyle w:val="000000100000"/>
              <w:rPr>
                <w:b/>
                <w:bCs/>
                <w:color w:val="auto"/>
                <w:sz w:val="18"/>
              </w:rPr>
            </w:pPr>
            <w:r w:rsidRPr="00CA6E1D">
              <w:rPr>
                <w:b/>
                <w:sz w:val="18"/>
              </w:rPr>
              <w:t>HDY-N</w:t>
            </w:r>
          </w:p>
        </w:tc>
        <w:tc>
          <w:tcPr>
            <w:tcW w:w="3265" w:type="dxa"/>
            <w:gridSpan w:val="2"/>
            <w:tcBorders>
              <w:left w:val="none" w:sz="0" w:space="0" w:color="auto"/>
              <w:right w:val="none" w:sz="0" w:space="0" w:color="auto"/>
            </w:tcBorders>
            <w:shd w:val="clear" w:color="auto" w:fill="F2DBDB" w:themeFill="accent2" w:themeFillTint="33"/>
          </w:tcPr>
          <w:p w:rsidR="00D8447A" w:rsidRPr="00CA6E1D" w:rsidRDefault="00D8447A" w:rsidP="001841F7">
            <w:pPr>
              <w:pStyle w:val="NoSpacing"/>
              <w:cnfStyle w:val="000000100000"/>
              <w:rPr>
                <w:sz w:val="18"/>
              </w:rPr>
            </w:pPr>
            <w:r w:rsidRPr="00CA6E1D">
              <w:rPr>
                <w:sz w:val="18"/>
              </w:rPr>
              <w:t>Machine-based/Nodelocked</w:t>
            </w:r>
          </w:p>
        </w:tc>
      </w:tr>
      <w:tr w:rsidR="00D8447A" w:rsidRPr="001C4744" w:rsidTr="0082799A">
        <w:tc>
          <w:tcPr>
            <w:cnfStyle w:val="001000000000"/>
            <w:tcW w:w="3384" w:type="dxa"/>
            <w:vMerge/>
          </w:tcPr>
          <w:p w:rsidR="00D8447A" w:rsidRPr="00CA6E1D" w:rsidRDefault="00D8447A" w:rsidP="008422D1">
            <w:pPr>
              <w:pStyle w:val="NoSpacing"/>
              <w:rPr>
                <w:sz w:val="18"/>
              </w:rPr>
            </w:pPr>
          </w:p>
        </w:tc>
        <w:tc>
          <w:tcPr>
            <w:tcW w:w="2786" w:type="dxa"/>
            <w:shd w:val="clear" w:color="auto" w:fill="F2DBDB" w:themeFill="accent2" w:themeFillTint="33"/>
            <w:vAlign w:val="bottom"/>
          </w:tcPr>
          <w:p w:rsidR="00D8447A" w:rsidRPr="00CA6E1D" w:rsidRDefault="00D8447A" w:rsidP="008422D1">
            <w:pPr>
              <w:pStyle w:val="NoSpacing"/>
              <w:jc w:val="center"/>
              <w:cnfStyle w:val="000000000000"/>
              <w:rPr>
                <w:b/>
                <w:sz w:val="18"/>
              </w:rPr>
            </w:pPr>
            <w:r w:rsidRPr="00CA6E1D">
              <w:rPr>
                <w:b/>
                <w:sz w:val="18"/>
              </w:rPr>
              <w:t>HDY-C</w:t>
            </w:r>
          </w:p>
        </w:tc>
        <w:tc>
          <w:tcPr>
            <w:tcW w:w="3265" w:type="dxa"/>
            <w:gridSpan w:val="2"/>
            <w:shd w:val="clear" w:color="auto" w:fill="F2DBDB" w:themeFill="accent2" w:themeFillTint="33"/>
          </w:tcPr>
          <w:p w:rsidR="00D8447A" w:rsidRPr="00CA6E1D" w:rsidRDefault="00D8447A" w:rsidP="008422D1">
            <w:pPr>
              <w:pStyle w:val="NoSpacing"/>
              <w:cnfStyle w:val="000000000000"/>
              <w:rPr>
                <w:sz w:val="18"/>
              </w:rPr>
            </w:pPr>
            <w:r w:rsidRPr="00CA6E1D">
              <w:rPr>
                <w:sz w:val="18"/>
              </w:rPr>
              <w:t>Concurrent</w:t>
            </w:r>
          </w:p>
        </w:tc>
      </w:tr>
      <w:tr w:rsidR="00D8447A"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D8447A" w:rsidRPr="00CA6E1D" w:rsidRDefault="00D8447A" w:rsidP="001841F7">
            <w:pPr>
              <w:pStyle w:val="NoSpacing"/>
              <w:rPr>
                <w:sz w:val="18"/>
              </w:rPr>
            </w:pPr>
            <w:r w:rsidRPr="00CA6E1D">
              <w:rPr>
                <w:sz w:val="18"/>
              </w:rPr>
              <w:t>Dymola – Pneumatics Library</w:t>
            </w:r>
          </w:p>
        </w:tc>
        <w:tc>
          <w:tcPr>
            <w:tcW w:w="2786" w:type="dxa"/>
            <w:tcBorders>
              <w:left w:val="none" w:sz="0" w:space="0" w:color="auto"/>
              <w:right w:val="none" w:sz="0" w:space="0" w:color="auto"/>
            </w:tcBorders>
            <w:shd w:val="clear" w:color="auto" w:fill="FFFFFF" w:themeFill="background1"/>
            <w:vAlign w:val="center"/>
          </w:tcPr>
          <w:p w:rsidR="00D8447A" w:rsidRPr="00CA6E1D" w:rsidRDefault="00D8447A" w:rsidP="001841F7">
            <w:pPr>
              <w:pStyle w:val="NoSpacing"/>
              <w:jc w:val="center"/>
              <w:cnfStyle w:val="000000100000"/>
              <w:rPr>
                <w:b/>
                <w:bCs/>
                <w:color w:val="auto"/>
                <w:sz w:val="18"/>
              </w:rPr>
            </w:pPr>
            <w:r w:rsidRPr="00CA6E1D">
              <w:rPr>
                <w:b/>
                <w:sz w:val="18"/>
              </w:rPr>
              <w:t>PNY-N</w:t>
            </w:r>
          </w:p>
        </w:tc>
        <w:tc>
          <w:tcPr>
            <w:tcW w:w="3265" w:type="dxa"/>
            <w:gridSpan w:val="2"/>
            <w:tcBorders>
              <w:left w:val="none" w:sz="0" w:space="0" w:color="auto"/>
              <w:right w:val="none" w:sz="0" w:space="0" w:color="auto"/>
            </w:tcBorders>
            <w:shd w:val="clear" w:color="auto" w:fill="FFFFFF" w:themeFill="background1"/>
          </w:tcPr>
          <w:p w:rsidR="00D8447A" w:rsidRPr="00CA6E1D" w:rsidRDefault="00D8447A" w:rsidP="001841F7">
            <w:pPr>
              <w:pStyle w:val="NoSpacing"/>
              <w:cnfStyle w:val="000000100000"/>
              <w:rPr>
                <w:sz w:val="18"/>
              </w:rPr>
            </w:pPr>
            <w:r w:rsidRPr="00CA6E1D">
              <w:rPr>
                <w:sz w:val="18"/>
              </w:rPr>
              <w:t>Machine-based/Nodelocked</w:t>
            </w:r>
          </w:p>
        </w:tc>
      </w:tr>
      <w:tr w:rsidR="00D8447A" w:rsidRPr="001C4744" w:rsidTr="0082799A">
        <w:tc>
          <w:tcPr>
            <w:cnfStyle w:val="001000000000"/>
            <w:tcW w:w="3384" w:type="dxa"/>
            <w:vMerge/>
            <w:shd w:val="clear" w:color="auto" w:fill="F2DBDB" w:themeFill="accent2" w:themeFillTint="33"/>
          </w:tcPr>
          <w:p w:rsidR="00D8447A" w:rsidRPr="00CA6E1D" w:rsidRDefault="00D8447A" w:rsidP="008422D1">
            <w:pPr>
              <w:pStyle w:val="NoSpacing"/>
              <w:rPr>
                <w:sz w:val="18"/>
              </w:rPr>
            </w:pPr>
          </w:p>
        </w:tc>
        <w:tc>
          <w:tcPr>
            <w:tcW w:w="2786" w:type="dxa"/>
            <w:shd w:val="clear" w:color="auto" w:fill="FFFFFF" w:themeFill="background1"/>
            <w:vAlign w:val="bottom"/>
          </w:tcPr>
          <w:p w:rsidR="00D8447A" w:rsidRPr="00CA6E1D" w:rsidRDefault="00D8447A" w:rsidP="008422D1">
            <w:pPr>
              <w:pStyle w:val="NoSpacing"/>
              <w:jc w:val="center"/>
              <w:cnfStyle w:val="000000000000"/>
              <w:rPr>
                <w:b/>
                <w:sz w:val="18"/>
              </w:rPr>
            </w:pPr>
            <w:r w:rsidRPr="00CA6E1D">
              <w:rPr>
                <w:b/>
                <w:sz w:val="18"/>
              </w:rPr>
              <w:t>PNY-C</w:t>
            </w:r>
          </w:p>
        </w:tc>
        <w:tc>
          <w:tcPr>
            <w:tcW w:w="3265" w:type="dxa"/>
            <w:gridSpan w:val="2"/>
            <w:shd w:val="clear" w:color="auto" w:fill="FFFFFF" w:themeFill="background1"/>
          </w:tcPr>
          <w:p w:rsidR="00D8447A" w:rsidRPr="00CA6E1D" w:rsidRDefault="00D8447A" w:rsidP="008422D1">
            <w:pPr>
              <w:pStyle w:val="NoSpacing"/>
              <w:cnfStyle w:val="000000000000"/>
              <w:rPr>
                <w:sz w:val="18"/>
              </w:rPr>
            </w:pPr>
            <w:r w:rsidRPr="00CA6E1D">
              <w:rPr>
                <w:sz w:val="18"/>
              </w:rPr>
              <w:t>Concurrent</w:t>
            </w:r>
          </w:p>
        </w:tc>
      </w:tr>
      <w:tr w:rsidR="00D8447A" w:rsidRPr="001C4744" w:rsidTr="0082799A">
        <w:trPr>
          <w:cnfStyle w:val="000000100000"/>
        </w:trPr>
        <w:tc>
          <w:tcPr>
            <w:cnfStyle w:val="001000000000"/>
            <w:tcW w:w="3384" w:type="dxa"/>
            <w:vMerge w:val="restart"/>
            <w:tcBorders>
              <w:left w:val="none" w:sz="0" w:space="0" w:color="auto"/>
              <w:right w:val="none" w:sz="0" w:space="0" w:color="auto"/>
            </w:tcBorders>
            <w:vAlign w:val="center"/>
          </w:tcPr>
          <w:p w:rsidR="00D8447A" w:rsidRPr="00CA6E1D" w:rsidRDefault="00D8447A" w:rsidP="001841F7">
            <w:pPr>
              <w:pStyle w:val="NoSpacing"/>
              <w:rPr>
                <w:sz w:val="18"/>
              </w:rPr>
            </w:pPr>
            <w:r w:rsidRPr="00CA6E1D">
              <w:rPr>
                <w:sz w:val="18"/>
              </w:rPr>
              <w:t>Dy</w:t>
            </w:r>
            <w:r>
              <w:rPr>
                <w:sz w:val="18"/>
              </w:rPr>
              <w:t>mola – Vehicle Dynamics Library</w:t>
            </w:r>
          </w:p>
        </w:tc>
        <w:tc>
          <w:tcPr>
            <w:tcW w:w="2786" w:type="dxa"/>
            <w:tcBorders>
              <w:left w:val="none" w:sz="0" w:space="0" w:color="auto"/>
              <w:right w:val="none" w:sz="0" w:space="0" w:color="auto"/>
            </w:tcBorders>
            <w:shd w:val="clear" w:color="auto" w:fill="F2DBDB" w:themeFill="accent2" w:themeFillTint="33"/>
            <w:vAlign w:val="center"/>
          </w:tcPr>
          <w:p w:rsidR="00D8447A" w:rsidRPr="00CA6E1D" w:rsidRDefault="00D8447A" w:rsidP="001841F7">
            <w:pPr>
              <w:pStyle w:val="NoSpacing"/>
              <w:jc w:val="center"/>
              <w:cnfStyle w:val="000000100000"/>
              <w:rPr>
                <w:b/>
                <w:bCs/>
                <w:color w:val="auto"/>
                <w:sz w:val="18"/>
              </w:rPr>
            </w:pPr>
            <w:r w:rsidRPr="00CA6E1D">
              <w:rPr>
                <w:b/>
                <w:sz w:val="18"/>
              </w:rPr>
              <w:t>VDL-N</w:t>
            </w:r>
          </w:p>
        </w:tc>
        <w:tc>
          <w:tcPr>
            <w:tcW w:w="3265" w:type="dxa"/>
            <w:gridSpan w:val="2"/>
            <w:tcBorders>
              <w:left w:val="none" w:sz="0" w:space="0" w:color="auto"/>
              <w:right w:val="none" w:sz="0" w:space="0" w:color="auto"/>
            </w:tcBorders>
            <w:shd w:val="clear" w:color="auto" w:fill="F2DBDB" w:themeFill="accent2" w:themeFillTint="33"/>
          </w:tcPr>
          <w:p w:rsidR="00D8447A" w:rsidRPr="00CA6E1D" w:rsidRDefault="00D8447A" w:rsidP="001841F7">
            <w:pPr>
              <w:pStyle w:val="NoSpacing"/>
              <w:cnfStyle w:val="000000100000"/>
              <w:rPr>
                <w:sz w:val="18"/>
              </w:rPr>
            </w:pPr>
            <w:r w:rsidRPr="00CA6E1D">
              <w:rPr>
                <w:sz w:val="18"/>
              </w:rPr>
              <w:t>Machine-based/Nodelocked</w:t>
            </w:r>
          </w:p>
        </w:tc>
      </w:tr>
      <w:tr w:rsidR="00D8447A" w:rsidRPr="001C4744" w:rsidTr="0082799A">
        <w:tc>
          <w:tcPr>
            <w:cnfStyle w:val="001000000000"/>
            <w:tcW w:w="3384" w:type="dxa"/>
            <w:vMerge/>
          </w:tcPr>
          <w:p w:rsidR="00D8447A" w:rsidRPr="00CA6E1D" w:rsidRDefault="00D8447A" w:rsidP="008422D1">
            <w:pPr>
              <w:pStyle w:val="NoSpacing"/>
              <w:rPr>
                <w:sz w:val="18"/>
              </w:rPr>
            </w:pPr>
          </w:p>
        </w:tc>
        <w:tc>
          <w:tcPr>
            <w:tcW w:w="2786" w:type="dxa"/>
            <w:shd w:val="clear" w:color="auto" w:fill="F2DBDB" w:themeFill="accent2" w:themeFillTint="33"/>
            <w:vAlign w:val="bottom"/>
          </w:tcPr>
          <w:p w:rsidR="00D8447A" w:rsidRPr="00CA6E1D" w:rsidRDefault="00D8447A" w:rsidP="008422D1">
            <w:pPr>
              <w:pStyle w:val="NoSpacing"/>
              <w:jc w:val="center"/>
              <w:cnfStyle w:val="000000000000"/>
              <w:rPr>
                <w:b/>
                <w:sz w:val="18"/>
              </w:rPr>
            </w:pPr>
            <w:r w:rsidRPr="00CA6E1D">
              <w:rPr>
                <w:b/>
                <w:sz w:val="18"/>
              </w:rPr>
              <w:t>VDL-C</w:t>
            </w:r>
          </w:p>
        </w:tc>
        <w:tc>
          <w:tcPr>
            <w:tcW w:w="3265" w:type="dxa"/>
            <w:gridSpan w:val="2"/>
            <w:shd w:val="clear" w:color="auto" w:fill="F2DBDB" w:themeFill="accent2" w:themeFillTint="33"/>
          </w:tcPr>
          <w:p w:rsidR="00D8447A" w:rsidRPr="00CA6E1D" w:rsidRDefault="00D8447A" w:rsidP="008422D1">
            <w:pPr>
              <w:pStyle w:val="NoSpacing"/>
              <w:cnfStyle w:val="000000000000"/>
              <w:rPr>
                <w:color w:val="auto"/>
                <w:sz w:val="18"/>
              </w:rPr>
            </w:pPr>
            <w:r w:rsidRPr="00CA6E1D">
              <w:rPr>
                <w:sz w:val="18"/>
              </w:rPr>
              <w:t>Concurrent</w:t>
            </w:r>
          </w:p>
        </w:tc>
      </w:tr>
      <w:tr w:rsidR="00D8447A" w:rsidRPr="001C4744" w:rsidTr="0082799A">
        <w:trPr>
          <w:cnfStyle w:val="000000100000"/>
        </w:trPr>
        <w:tc>
          <w:tcPr>
            <w:cnfStyle w:val="001000000000"/>
            <w:tcW w:w="3384" w:type="dxa"/>
            <w:vMerge w:val="restart"/>
            <w:tcBorders>
              <w:left w:val="none" w:sz="0" w:space="0" w:color="auto"/>
              <w:right w:val="none" w:sz="0" w:space="0" w:color="auto"/>
            </w:tcBorders>
            <w:shd w:val="clear" w:color="auto" w:fill="FFFFFF" w:themeFill="background1"/>
            <w:vAlign w:val="center"/>
          </w:tcPr>
          <w:p w:rsidR="00D8447A" w:rsidRPr="00CA6E1D" w:rsidRDefault="00D8447A" w:rsidP="001841F7">
            <w:pPr>
              <w:pStyle w:val="NoSpacing"/>
              <w:rPr>
                <w:sz w:val="18"/>
              </w:rPr>
            </w:pPr>
            <w:r w:rsidRPr="00CA6E1D">
              <w:rPr>
                <w:sz w:val="18"/>
              </w:rPr>
              <w:t>Dymola – Air Conditioning Library</w:t>
            </w:r>
          </w:p>
        </w:tc>
        <w:tc>
          <w:tcPr>
            <w:tcW w:w="2786" w:type="dxa"/>
            <w:tcBorders>
              <w:left w:val="none" w:sz="0" w:space="0" w:color="auto"/>
              <w:right w:val="none" w:sz="0" w:space="0" w:color="auto"/>
            </w:tcBorders>
            <w:shd w:val="clear" w:color="auto" w:fill="FFFFFF" w:themeFill="background1"/>
            <w:vAlign w:val="center"/>
          </w:tcPr>
          <w:p w:rsidR="00D8447A" w:rsidRPr="00CA6E1D" w:rsidRDefault="00D8447A" w:rsidP="001841F7">
            <w:pPr>
              <w:pStyle w:val="NoSpacing"/>
              <w:jc w:val="center"/>
              <w:cnfStyle w:val="000000100000"/>
              <w:rPr>
                <w:b/>
                <w:bCs/>
                <w:color w:val="auto"/>
                <w:sz w:val="18"/>
              </w:rPr>
            </w:pPr>
            <w:r w:rsidRPr="00CA6E1D">
              <w:rPr>
                <w:b/>
                <w:sz w:val="18"/>
              </w:rPr>
              <w:t>ACY-N</w:t>
            </w:r>
          </w:p>
        </w:tc>
        <w:tc>
          <w:tcPr>
            <w:tcW w:w="3265" w:type="dxa"/>
            <w:gridSpan w:val="2"/>
            <w:tcBorders>
              <w:left w:val="none" w:sz="0" w:space="0" w:color="auto"/>
              <w:right w:val="none" w:sz="0" w:space="0" w:color="auto"/>
            </w:tcBorders>
            <w:shd w:val="clear" w:color="auto" w:fill="FFFFFF" w:themeFill="background1"/>
          </w:tcPr>
          <w:p w:rsidR="00D8447A" w:rsidRPr="00CA6E1D" w:rsidRDefault="00D8447A" w:rsidP="001841F7">
            <w:pPr>
              <w:pStyle w:val="NoSpacing"/>
              <w:cnfStyle w:val="000000100000"/>
              <w:rPr>
                <w:sz w:val="18"/>
              </w:rPr>
            </w:pPr>
            <w:r w:rsidRPr="00CA6E1D">
              <w:rPr>
                <w:sz w:val="18"/>
              </w:rPr>
              <w:t>Machine-based/Nodelocked</w:t>
            </w:r>
          </w:p>
        </w:tc>
      </w:tr>
      <w:tr w:rsidR="00D8447A" w:rsidRPr="001C4744" w:rsidTr="0082799A">
        <w:tc>
          <w:tcPr>
            <w:cnfStyle w:val="001000000000"/>
            <w:tcW w:w="3384" w:type="dxa"/>
            <w:vMerge/>
            <w:tcBorders>
              <w:bottom w:val="single" w:sz="4" w:space="0" w:color="auto"/>
            </w:tcBorders>
            <w:shd w:val="clear" w:color="auto" w:fill="F2DBDB" w:themeFill="accent2" w:themeFillTint="33"/>
          </w:tcPr>
          <w:p w:rsidR="00D8447A" w:rsidRPr="00CA6E1D" w:rsidRDefault="00D8447A" w:rsidP="008422D1">
            <w:pPr>
              <w:pStyle w:val="NoSpacing"/>
              <w:rPr>
                <w:sz w:val="18"/>
              </w:rPr>
            </w:pPr>
          </w:p>
        </w:tc>
        <w:tc>
          <w:tcPr>
            <w:tcW w:w="2786" w:type="dxa"/>
            <w:tcBorders>
              <w:bottom w:val="single" w:sz="4" w:space="0" w:color="auto"/>
            </w:tcBorders>
            <w:shd w:val="clear" w:color="auto" w:fill="FFFFFF" w:themeFill="background1"/>
            <w:vAlign w:val="center"/>
          </w:tcPr>
          <w:p w:rsidR="00D8447A" w:rsidRPr="00CA6E1D" w:rsidRDefault="00D8447A" w:rsidP="008422D1">
            <w:pPr>
              <w:pStyle w:val="NoSpacing"/>
              <w:jc w:val="center"/>
              <w:cnfStyle w:val="000000000000"/>
              <w:rPr>
                <w:b/>
                <w:bCs/>
                <w:sz w:val="18"/>
              </w:rPr>
            </w:pPr>
            <w:r w:rsidRPr="00CA6E1D">
              <w:rPr>
                <w:b/>
                <w:bCs/>
                <w:sz w:val="18"/>
              </w:rPr>
              <w:t>ACY-C</w:t>
            </w:r>
          </w:p>
        </w:tc>
        <w:tc>
          <w:tcPr>
            <w:tcW w:w="3265" w:type="dxa"/>
            <w:gridSpan w:val="2"/>
            <w:tcBorders>
              <w:bottom w:val="single" w:sz="4" w:space="0" w:color="auto"/>
            </w:tcBorders>
            <w:shd w:val="clear" w:color="auto" w:fill="FFFFFF" w:themeFill="background1"/>
          </w:tcPr>
          <w:p w:rsidR="00D8447A" w:rsidRPr="00CA6E1D" w:rsidRDefault="00D8447A" w:rsidP="008422D1">
            <w:pPr>
              <w:pStyle w:val="NoSpacing"/>
              <w:cnfStyle w:val="000000000000"/>
              <w:rPr>
                <w:sz w:val="18"/>
              </w:rPr>
            </w:pPr>
            <w:r w:rsidRPr="00CA6E1D">
              <w:rPr>
                <w:sz w:val="18"/>
              </w:rPr>
              <w:t>Concurrent</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rPr>
          <w:cnfStyle w:val="000000100000"/>
        </w:trPr>
        <w:tc>
          <w:tcPr>
            <w:cnfStyle w:val="001000000000"/>
            <w:tcW w:w="3384" w:type="dxa"/>
            <w:vMerge w:val="restart"/>
            <w:tcBorders>
              <w:top w:val="single" w:sz="4" w:space="0" w:color="auto"/>
              <w:left w:val="single" w:sz="4" w:space="0" w:color="auto"/>
              <w:bottom w:val="single" w:sz="4" w:space="0" w:color="auto"/>
              <w:right w:val="single" w:sz="4" w:space="0" w:color="auto"/>
            </w:tcBorders>
            <w:vAlign w:val="center"/>
          </w:tcPr>
          <w:p w:rsidR="00D8447A" w:rsidRDefault="00D8447A" w:rsidP="00916AC7">
            <w:pPr>
              <w:pStyle w:val="NoSpacing"/>
              <w:rPr>
                <w:sz w:val="18"/>
              </w:rPr>
            </w:pPr>
            <w:r w:rsidRPr="00CA6E1D">
              <w:rPr>
                <w:sz w:val="18"/>
              </w:rPr>
              <w:t xml:space="preserve">Dymola – </w:t>
            </w:r>
            <w:r>
              <w:rPr>
                <w:sz w:val="18"/>
              </w:rPr>
              <w:t>Engine Dynamics L</w:t>
            </w:r>
            <w:r w:rsidRPr="00CA6E1D">
              <w:rPr>
                <w:sz w:val="18"/>
              </w:rPr>
              <w:t>ibrary</w:t>
            </w:r>
          </w:p>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tcPr>
          <w:p w:rsidR="00D8447A" w:rsidRPr="00CA6E1D" w:rsidRDefault="00916AC7" w:rsidP="00916AC7">
            <w:pPr>
              <w:pStyle w:val="NoSpacing"/>
              <w:jc w:val="center"/>
              <w:cnfStyle w:val="000000100000"/>
              <w:rPr>
                <w:b/>
                <w:bCs/>
                <w:color w:val="auto"/>
                <w:sz w:val="18"/>
              </w:rPr>
            </w:pPr>
            <w:r>
              <w:rPr>
                <w:b/>
                <w:sz w:val="18"/>
              </w:rPr>
              <w:t>EN</w:t>
            </w:r>
            <w:r w:rsidR="00D8447A" w:rsidRPr="00CA6E1D">
              <w:rPr>
                <w:b/>
                <w:sz w:val="18"/>
              </w:rPr>
              <w:t>Y-N</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cnfStyle w:val="000000100000"/>
              <w:rPr>
                <w:sz w:val="18"/>
              </w:rPr>
            </w:pPr>
            <w:r w:rsidRPr="00CA6E1D">
              <w:rPr>
                <w:sz w:val="18"/>
              </w:rPr>
              <w:t>Machine-based/Nodelocked</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c>
          <w:tcPr>
            <w:cnfStyle w:val="001000000000"/>
            <w:tcW w:w="3384" w:type="dxa"/>
            <w:vMerge/>
            <w:tcBorders>
              <w:top w:val="single" w:sz="4" w:space="0" w:color="auto"/>
              <w:left w:val="single" w:sz="4" w:space="0" w:color="auto"/>
              <w:bottom w:val="single" w:sz="4" w:space="0" w:color="auto"/>
              <w:right w:val="single" w:sz="4" w:space="0" w:color="auto"/>
            </w:tcBorders>
            <w:vAlign w:val="center"/>
          </w:tcPr>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916AC7" w:rsidP="00916AC7">
            <w:pPr>
              <w:pStyle w:val="NoSpacing"/>
              <w:jc w:val="center"/>
              <w:cnfStyle w:val="000000000000"/>
              <w:rPr>
                <w:b/>
                <w:sz w:val="18"/>
              </w:rPr>
            </w:pPr>
            <w:r>
              <w:rPr>
                <w:b/>
                <w:sz w:val="18"/>
              </w:rPr>
              <w:t>ENY</w:t>
            </w:r>
            <w:r w:rsidR="00D8447A" w:rsidRPr="00CA6E1D">
              <w:rPr>
                <w:b/>
                <w:sz w:val="18"/>
              </w:rPr>
              <w:t>-C</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D8447A" w:rsidP="001841F7">
            <w:pPr>
              <w:pStyle w:val="NoSpacing"/>
              <w:cnfStyle w:val="000000000000"/>
              <w:rPr>
                <w:sz w:val="18"/>
              </w:rPr>
            </w:pPr>
            <w:r w:rsidRPr="00CA6E1D">
              <w:rPr>
                <w:sz w:val="18"/>
              </w:rPr>
              <w:t>Concurrent</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rPr>
          <w:cnfStyle w:val="000000100000"/>
        </w:trPr>
        <w:tc>
          <w:tcPr>
            <w:cnfStyle w:val="001000000000"/>
            <w:tcW w:w="3384"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8447A" w:rsidRPr="00CA6E1D" w:rsidRDefault="00D8447A" w:rsidP="00916AC7">
            <w:pPr>
              <w:pStyle w:val="NoSpacing"/>
              <w:rPr>
                <w:sz w:val="18"/>
              </w:rPr>
            </w:pPr>
            <w:r w:rsidRPr="00CA6E1D">
              <w:rPr>
                <w:sz w:val="18"/>
              </w:rPr>
              <w:t xml:space="preserve">Dymola – </w:t>
            </w:r>
            <w:r>
              <w:rPr>
                <w:sz w:val="18"/>
              </w:rPr>
              <w:t>Electric Power</w:t>
            </w:r>
            <w:r w:rsidRPr="00CA6E1D">
              <w:rPr>
                <w:sz w:val="18"/>
              </w:rPr>
              <w:t xml:space="preserve"> Library</w:t>
            </w:r>
          </w:p>
        </w:tc>
        <w:tc>
          <w:tcPr>
            <w:tcW w:w="2786" w:type="dxa"/>
            <w:tcBorders>
              <w:top w:val="single" w:sz="4" w:space="0" w:color="auto"/>
              <w:left w:val="single" w:sz="4" w:space="0" w:color="auto"/>
              <w:bottom w:val="single" w:sz="4" w:space="0" w:color="auto"/>
              <w:right w:val="single" w:sz="4" w:space="0" w:color="auto"/>
            </w:tcBorders>
            <w:shd w:val="clear" w:color="auto" w:fill="FFFFFF" w:themeFill="background1"/>
          </w:tcPr>
          <w:p w:rsidR="00D8447A" w:rsidRPr="00CA6E1D" w:rsidRDefault="00916AC7" w:rsidP="00916AC7">
            <w:pPr>
              <w:pStyle w:val="NoSpacing"/>
              <w:jc w:val="center"/>
              <w:cnfStyle w:val="000000100000"/>
              <w:rPr>
                <w:b/>
                <w:bCs/>
                <w:color w:val="auto"/>
                <w:sz w:val="18"/>
              </w:rPr>
            </w:pPr>
            <w:r>
              <w:rPr>
                <w:b/>
                <w:sz w:val="18"/>
              </w:rPr>
              <w:t>E</w:t>
            </w:r>
            <w:r w:rsidR="00D8447A" w:rsidRPr="00CA6E1D">
              <w:rPr>
                <w:b/>
                <w:sz w:val="18"/>
              </w:rPr>
              <w:t>PY-N</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rsidR="00D8447A" w:rsidRPr="00CA6E1D" w:rsidRDefault="00D8447A" w:rsidP="001841F7">
            <w:pPr>
              <w:pStyle w:val="NoSpacing"/>
              <w:cnfStyle w:val="000000100000"/>
              <w:rPr>
                <w:sz w:val="18"/>
              </w:rPr>
            </w:pPr>
            <w:r w:rsidRPr="00CA6E1D">
              <w:rPr>
                <w:sz w:val="18"/>
              </w:rPr>
              <w:t>Machine-based/Nodelocked</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c>
          <w:tcPr>
            <w:cnfStyle w:val="001000000000"/>
            <w:tcW w:w="3384" w:type="dxa"/>
            <w:vMerge/>
            <w:tcBorders>
              <w:top w:val="single" w:sz="4" w:space="0" w:color="auto"/>
              <w:left w:val="single" w:sz="4" w:space="0" w:color="auto"/>
              <w:bottom w:val="single" w:sz="4" w:space="0" w:color="auto"/>
              <w:right w:val="single" w:sz="4" w:space="0" w:color="auto"/>
            </w:tcBorders>
            <w:vAlign w:val="center"/>
          </w:tcPr>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tcPr>
          <w:p w:rsidR="00D8447A" w:rsidRPr="00CA6E1D" w:rsidRDefault="00916AC7" w:rsidP="00916AC7">
            <w:pPr>
              <w:pStyle w:val="NoSpacing"/>
              <w:jc w:val="center"/>
              <w:cnfStyle w:val="000000000000"/>
              <w:rPr>
                <w:b/>
                <w:sz w:val="18"/>
              </w:rPr>
            </w:pPr>
            <w:r>
              <w:rPr>
                <w:b/>
                <w:sz w:val="18"/>
              </w:rPr>
              <w:t>E</w:t>
            </w:r>
            <w:r w:rsidR="00D8447A" w:rsidRPr="00CA6E1D">
              <w:rPr>
                <w:b/>
                <w:sz w:val="18"/>
              </w:rPr>
              <w:t>PY-C</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cnfStyle w:val="000000000000"/>
              <w:rPr>
                <w:sz w:val="18"/>
              </w:rPr>
            </w:pPr>
            <w:r w:rsidRPr="00CA6E1D">
              <w:rPr>
                <w:sz w:val="18"/>
              </w:rPr>
              <w:t>Concurrent</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rPr>
          <w:cnfStyle w:val="000000100000"/>
        </w:trPr>
        <w:tc>
          <w:tcPr>
            <w:cnfStyle w:val="001000000000"/>
            <w:tcW w:w="3384" w:type="dxa"/>
            <w:vMerge w:val="restart"/>
            <w:tcBorders>
              <w:top w:val="single" w:sz="4" w:space="0" w:color="auto"/>
              <w:left w:val="single" w:sz="4" w:space="0" w:color="auto"/>
              <w:bottom w:val="single" w:sz="4" w:space="0" w:color="auto"/>
              <w:right w:val="single" w:sz="4" w:space="0" w:color="auto"/>
            </w:tcBorders>
            <w:vAlign w:val="center"/>
          </w:tcPr>
          <w:p w:rsidR="00D8447A" w:rsidRPr="00CA6E1D" w:rsidRDefault="00D8447A" w:rsidP="00916AC7">
            <w:pPr>
              <w:pStyle w:val="NoSpacing"/>
              <w:rPr>
                <w:sz w:val="18"/>
              </w:rPr>
            </w:pPr>
            <w:r w:rsidRPr="00CA6E1D">
              <w:rPr>
                <w:sz w:val="18"/>
              </w:rPr>
              <w:t>Dy</w:t>
            </w:r>
            <w:r>
              <w:rPr>
                <w:sz w:val="18"/>
              </w:rPr>
              <w:t xml:space="preserve">mola – </w:t>
            </w:r>
            <w:r w:rsidR="00916AC7">
              <w:rPr>
                <w:sz w:val="18"/>
              </w:rPr>
              <w:t xml:space="preserve">Hydro Power </w:t>
            </w:r>
            <w:r>
              <w:rPr>
                <w:sz w:val="18"/>
              </w:rPr>
              <w:t>Library</w:t>
            </w:r>
          </w:p>
        </w:tc>
        <w:tc>
          <w:tcPr>
            <w:tcW w:w="2786" w:type="dxa"/>
            <w:tcBorders>
              <w:top w:val="single" w:sz="4" w:space="0" w:color="auto"/>
              <w:left w:val="single" w:sz="4" w:space="0" w:color="auto"/>
              <w:bottom w:val="single" w:sz="4" w:space="0" w:color="auto"/>
              <w:right w:val="single" w:sz="4" w:space="0" w:color="auto"/>
            </w:tcBorders>
          </w:tcPr>
          <w:p w:rsidR="00D8447A" w:rsidRPr="00CA6E1D" w:rsidRDefault="00916AC7" w:rsidP="00916AC7">
            <w:pPr>
              <w:pStyle w:val="NoSpacing"/>
              <w:jc w:val="center"/>
              <w:cnfStyle w:val="000000100000"/>
              <w:rPr>
                <w:b/>
                <w:bCs/>
                <w:color w:val="auto"/>
                <w:sz w:val="18"/>
              </w:rPr>
            </w:pPr>
            <w:r>
              <w:rPr>
                <w:b/>
                <w:sz w:val="18"/>
              </w:rPr>
              <w:t>HPY</w:t>
            </w:r>
            <w:r w:rsidR="00D8447A" w:rsidRPr="00CA6E1D">
              <w:rPr>
                <w:b/>
                <w:sz w:val="18"/>
              </w:rPr>
              <w:t>-N</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cnfStyle w:val="000000100000"/>
              <w:rPr>
                <w:sz w:val="18"/>
              </w:rPr>
            </w:pPr>
            <w:r w:rsidRPr="00CA6E1D">
              <w:rPr>
                <w:sz w:val="18"/>
              </w:rPr>
              <w:t>Machine-based/Nodelocked</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c>
          <w:tcPr>
            <w:cnfStyle w:val="001000000000"/>
            <w:tcW w:w="3384" w:type="dxa"/>
            <w:vMerge/>
            <w:tcBorders>
              <w:top w:val="single" w:sz="4" w:space="0" w:color="auto"/>
              <w:left w:val="single" w:sz="4" w:space="0" w:color="auto"/>
              <w:bottom w:val="single" w:sz="4" w:space="0" w:color="auto"/>
              <w:right w:val="single" w:sz="4" w:space="0" w:color="auto"/>
            </w:tcBorders>
            <w:vAlign w:val="center"/>
          </w:tcPr>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916AC7" w:rsidP="00916AC7">
            <w:pPr>
              <w:pStyle w:val="NoSpacing"/>
              <w:jc w:val="center"/>
              <w:cnfStyle w:val="000000000000"/>
              <w:rPr>
                <w:b/>
                <w:sz w:val="18"/>
              </w:rPr>
            </w:pPr>
            <w:r>
              <w:rPr>
                <w:b/>
                <w:sz w:val="18"/>
              </w:rPr>
              <w:t>HPY</w:t>
            </w:r>
            <w:r w:rsidR="00D8447A" w:rsidRPr="00CA6E1D">
              <w:rPr>
                <w:b/>
                <w:sz w:val="18"/>
              </w:rPr>
              <w:t>-C</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D8447A" w:rsidP="001841F7">
            <w:pPr>
              <w:pStyle w:val="NoSpacing"/>
              <w:cnfStyle w:val="000000000000"/>
              <w:rPr>
                <w:color w:val="auto"/>
                <w:sz w:val="18"/>
              </w:rPr>
            </w:pPr>
            <w:r w:rsidRPr="00CA6E1D">
              <w:rPr>
                <w:sz w:val="18"/>
              </w:rPr>
              <w:t>Concurrent</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rPr>
          <w:cnfStyle w:val="000000100000"/>
        </w:trPr>
        <w:tc>
          <w:tcPr>
            <w:cnfStyle w:val="001000000000"/>
            <w:tcW w:w="338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8447A" w:rsidRPr="00CA6E1D" w:rsidRDefault="00D8447A" w:rsidP="00916AC7">
            <w:pPr>
              <w:pStyle w:val="NoSpacing"/>
              <w:rPr>
                <w:sz w:val="18"/>
              </w:rPr>
            </w:pPr>
            <w:r w:rsidRPr="00CA6E1D">
              <w:rPr>
                <w:sz w:val="18"/>
              </w:rPr>
              <w:t xml:space="preserve">Dymola – </w:t>
            </w:r>
            <w:r w:rsidR="00916AC7">
              <w:rPr>
                <w:sz w:val="18"/>
              </w:rPr>
              <w:t xml:space="preserve">Liquid Cooling </w:t>
            </w:r>
            <w:r w:rsidRPr="00CA6E1D">
              <w:rPr>
                <w:sz w:val="18"/>
              </w:rPr>
              <w:t>Library</w:t>
            </w:r>
          </w:p>
        </w:tc>
        <w:tc>
          <w:tcPr>
            <w:tcW w:w="2786" w:type="dxa"/>
            <w:tcBorders>
              <w:top w:val="single" w:sz="4" w:space="0" w:color="auto"/>
              <w:left w:val="single" w:sz="4" w:space="0" w:color="auto"/>
              <w:bottom w:val="single" w:sz="4" w:space="0" w:color="auto"/>
              <w:right w:val="single" w:sz="4" w:space="0" w:color="auto"/>
            </w:tcBorders>
            <w:shd w:val="clear" w:color="auto" w:fill="auto"/>
          </w:tcPr>
          <w:p w:rsidR="00D8447A" w:rsidRPr="00CA6E1D" w:rsidRDefault="00916AC7" w:rsidP="00916AC7">
            <w:pPr>
              <w:pStyle w:val="NoSpacing"/>
              <w:jc w:val="center"/>
              <w:cnfStyle w:val="000000100000"/>
              <w:rPr>
                <w:b/>
                <w:bCs/>
                <w:color w:val="auto"/>
                <w:sz w:val="18"/>
              </w:rPr>
            </w:pPr>
            <w:r>
              <w:rPr>
                <w:b/>
                <w:sz w:val="18"/>
              </w:rPr>
              <w:t>LC</w:t>
            </w:r>
            <w:r w:rsidR="00D8447A" w:rsidRPr="00CA6E1D">
              <w:rPr>
                <w:b/>
                <w:sz w:val="18"/>
              </w:rPr>
              <w:t>Y-N</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shd w:val="clear" w:color="auto" w:fill="auto"/>
          </w:tcPr>
          <w:p w:rsidR="00D8447A" w:rsidRPr="00CA6E1D" w:rsidRDefault="00D8447A" w:rsidP="001841F7">
            <w:pPr>
              <w:pStyle w:val="NoSpacing"/>
              <w:cnfStyle w:val="000000100000"/>
              <w:rPr>
                <w:sz w:val="18"/>
              </w:rPr>
            </w:pPr>
            <w:r w:rsidRPr="00CA6E1D">
              <w:rPr>
                <w:sz w:val="18"/>
              </w:rPr>
              <w:t>Machine-based/Nodelocked</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c>
          <w:tcPr>
            <w:cnfStyle w:val="001000000000"/>
            <w:tcW w:w="3384" w:type="dxa"/>
            <w:vMerge/>
            <w:tcBorders>
              <w:top w:val="single" w:sz="4" w:space="0" w:color="auto"/>
              <w:left w:val="single" w:sz="4" w:space="0" w:color="auto"/>
              <w:bottom w:val="single" w:sz="4" w:space="0" w:color="auto"/>
              <w:right w:val="single" w:sz="4" w:space="0" w:color="auto"/>
            </w:tcBorders>
            <w:vAlign w:val="center"/>
          </w:tcPr>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tcPr>
          <w:p w:rsidR="00D8447A" w:rsidRPr="00CA6E1D" w:rsidRDefault="00916AC7" w:rsidP="00916AC7">
            <w:pPr>
              <w:pStyle w:val="NoSpacing"/>
              <w:jc w:val="center"/>
              <w:cnfStyle w:val="000000000000"/>
              <w:rPr>
                <w:b/>
                <w:bCs/>
                <w:sz w:val="18"/>
              </w:rPr>
            </w:pPr>
            <w:r>
              <w:rPr>
                <w:b/>
                <w:bCs/>
                <w:sz w:val="18"/>
              </w:rPr>
              <w:t>LC</w:t>
            </w:r>
            <w:r w:rsidR="00D8447A" w:rsidRPr="00CA6E1D">
              <w:rPr>
                <w:b/>
                <w:bCs/>
                <w:sz w:val="18"/>
              </w:rPr>
              <w:t>Y-C</w:t>
            </w:r>
            <w:r>
              <w:rPr>
                <w:b/>
                <w:bCs/>
                <w:sz w:val="18"/>
              </w:rPr>
              <w:t>*</w:t>
            </w:r>
          </w:p>
        </w:tc>
        <w:tc>
          <w:tcPr>
            <w:tcW w:w="3265" w:type="dxa"/>
            <w:gridSpan w:val="2"/>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cnfStyle w:val="000000000000"/>
              <w:rPr>
                <w:sz w:val="18"/>
              </w:rPr>
            </w:pPr>
            <w:r w:rsidRPr="00CA6E1D">
              <w:rPr>
                <w:sz w:val="18"/>
              </w:rPr>
              <w:t>Concurrent</w:t>
            </w:r>
          </w:p>
        </w:tc>
      </w:tr>
      <w:tr w:rsidR="00D8447A" w:rsidRPr="00CA6E1D" w:rsidTr="0082799A">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rPr>
          <w:cnfStyle w:val="000000100000"/>
        </w:trPr>
        <w:tc>
          <w:tcPr>
            <w:cnfStyle w:val="001000000000"/>
            <w:tcW w:w="3384" w:type="dxa"/>
            <w:vMerge w:val="restart"/>
            <w:tcBorders>
              <w:top w:val="single" w:sz="4" w:space="0" w:color="auto"/>
              <w:left w:val="single" w:sz="4" w:space="0" w:color="auto"/>
              <w:bottom w:val="single" w:sz="4" w:space="0" w:color="auto"/>
              <w:right w:val="single" w:sz="4" w:space="0" w:color="auto"/>
            </w:tcBorders>
            <w:vAlign w:val="center"/>
          </w:tcPr>
          <w:p w:rsidR="00D8447A" w:rsidRDefault="00D8447A" w:rsidP="00916AC7">
            <w:pPr>
              <w:pStyle w:val="NoSpacing"/>
              <w:rPr>
                <w:sz w:val="18"/>
              </w:rPr>
            </w:pPr>
            <w:r w:rsidRPr="00CA6E1D">
              <w:rPr>
                <w:sz w:val="18"/>
              </w:rPr>
              <w:t xml:space="preserve">Dymola – </w:t>
            </w:r>
            <w:r w:rsidR="00916AC7">
              <w:rPr>
                <w:sz w:val="18"/>
              </w:rPr>
              <w:t xml:space="preserve">Thermal Power </w:t>
            </w:r>
            <w:r w:rsidRPr="00CA6E1D">
              <w:rPr>
                <w:sz w:val="18"/>
              </w:rPr>
              <w:t>Library</w:t>
            </w:r>
          </w:p>
          <w:p w:rsidR="00D8447A" w:rsidRPr="00CA6E1D" w:rsidRDefault="00D8447A" w:rsidP="00916AC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tcPr>
          <w:p w:rsidR="00D8447A" w:rsidRPr="00CA6E1D" w:rsidRDefault="00916AC7" w:rsidP="00916AC7">
            <w:pPr>
              <w:pStyle w:val="NoSpacing"/>
              <w:jc w:val="center"/>
              <w:cnfStyle w:val="000000100000"/>
              <w:rPr>
                <w:b/>
                <w:bCs/>
                <w:color w:val="auto"/>
                <w:sz w:val="18"/>
              </w:rPr>
            </w:pPr>
            <w:r>
              <w:rPr>
                <w:b/>
                <w:sz w:val="18"/>
              </w:rPr>
              <w:t>TP</w:t>
            </w:r>
            <w:r w:rsidR="00D8447A" w:rsidRPr="00CA6E1D">
              <w:rPr>
                <w:b/>
                <w:sz w:val="18"/>
              </w:rPr>
              <w:t>Y-N</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cnfStyle w:val="000000100000"/>
              <w:rPr>
                <w:sz w:val="18"/>
              </w:rPr>
            </w:pPr>
            <w:r w:rsidRPr="00CA6E1D">
              <w:rPr>
                <w:sz w:val="18"/>
              </w:rPr>
              <w:t>Machine-based/Nodelocked</w:t>
            </w:r>
          </w:p>
        </w:tc>
      </w:tr>
      <w:tr w:rsidR="00D8447A" w:rsidRPr="00CA6E1D" w:rsidTr="0026290F">
        <w:tblPrEx>
          <w:tblBorders>
            <w:top w:val="single" w:sz="8" w:space="0" w:color="C0504D" w:themeColor="accent2"/>
            <w:left w:val="none" w:sz="0" w:space="0" w:color="auto"/>
            <w:bottom w:val="single" w:sz="8" w:space="0" w:color="C0504D" w:themeColor="accent2"/>
            <w:right w:val="none" w:sz="0" w:space="0" w:color="auto"/>
            <w:insideH w:val="none" w:sz="0" w:space="0" w:color="auto"/>
            <w:insideV w:val="none" w:sz="0" w:space="0" w:color="auto"/>
          </w:tblBorders>
        </w:tblPrEx>
        <w:tc>
          <w:tcPr>
            <w:cnfStyle w:val="001000000000"/>
            <w:tcW w:w="3384" w:type="dxa"/>
            <w:vMerge/>
            <w:tcBorders>
              <w:top w:val="single" w:sz="4" w:space="0" w:color="auto"/>
              <w:left w:val="single" w:sz="4" w:space="0" w:color="auto"/>
              <w:bottom w:val="single" w:sz="4" w:space="0" w:color="auto"/>
              <w:right w:val="single" w:sz="4" w:space="0" w:color="auto"/>
            </w:tcBorders>
          </w:tcPr>
          <w:p w:rsidR="00D8447A" w:rsidRPr="00CA6E1D" w:rsidRDefault="00D8447A" w:rsidP="001841F7">
            <w:pPr>
              <w:pStyle w:val="NoSpacing"/>
              <w:rPr>
                <w:sz w:val="18"/>
              </w:rPr>
            </w:pPr>
          </w:p>
        </w:tc>
        <w:tc>
          <w:tcPr>
            <w:tcW w:w="2786" w:type="dxa"/>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916AC7" w:rsidP="00916AC7">
            <w:pPr>
              <w:pStyle w:val="NoSpacing"/>
              <w:jc w:val="center"/>
              <w:cnfStyle w:val="000000000000"/>
              <w:rPr>
                <w:b/>
                <w:sz w:val="18"/>
              </w:rPr>
            </w:pPr>
            <w:r>
              <w:rPr>
                <w:b/>
                <w:sz w:val="18"/>
              </w:rPr>
              <w:t>TPY</w:t>
            </w:r>
            <w:r w:rsidR="00D8447A" w:rsidRPr="00CA6E1D">
              <w:rPr>
                <w:b/>
                <w:sz w:val="18"/>
              </w:rPr>
              <w:t>-C</w:t>
            </w:r>
            <w:r>
              <w:rPr>
                <w:b/>
                <w:sz w:val="18"/>
              </w:rPr>
              <w:t>*</w:t>
            </w:r>
          </w:p>
        </w:tc>
        <w:tc>
          <w:tcPr>
            <w:tcW w:w="3265" w:type="dxa"/>
            <w:gridSpan w:val="2"/>
            <w:tcBorders>
              <w:top w:val="single" w:sz="4" w:space="0" w:color="auto"/>
              <w:left w:val="single" w:sz="4" w:space="0" w:color="auto"/>
              <w:bottom w:val="single" w:sz="4" w:space="0" w:color="auto"/>
              <w:right w:val="single" w:sz="4" w:space="0" w:color="auto"/>
            </w:tcBorders>
            <w:shd w:val="clear" w:color="auto" w:fill="F2DBDB" w:themeFill="accent2" w:themeFillTint="33"/>
          </w:tcPr>
          <w:p w:rsidR="00D8447A" w:rsidRPr="00CA6E1D" w:rsidRDefault="00D8447A" w:rsidP="001841F7">
            <w:pPr>
              <w:pStyle w:val="NoSpacing"/>
              <w:cnfStyle w:val="000000000000"/>
              <w:rPr>
                <w:sz w:val="18"/>
              </w:rPr>
            </w:pPr>
            <w:r w:rsidRPr="00CA6E1D">
              <w:rPr>
                <w:sz w:val="18"/>
              </w:rPr>
              <w:t>Concurrent</w:t>
            </w:r>
          </w:p>
        </w:tc>
      </w:tr>
      <w:tr w:rsidR="008422D1" w:rsidRPr="001C4744" w:rsidTr="0026290F">
        <w:trPr>
          <w:cnfStyle w:val="000000100000"/>
        </w:trPr>
        <w:tc>
          <w:tcPr>
            <w:cnfStyle w:val="001000000000"/>
            <w:tcW w:w="3384" w:type="dxa"/>
            <w:vMerge w:val="restart"/>
            <w:tcBorders>
              <w:left w:val="single" w:sz="4" w:space="0" w:color="auto"/>
              <w:right w:val="single" w:sz="4" w:space="0" w:color="auto"/>
            </w:tcBorders>
            <w:shd w:val="clear" w:color="auto" w:fill="auto"/>
            <w:vAlign w:val="center"/>
          </w:tcPr>
          <w:p w:rsidR="008422D1" w:rsidRPr="00CA6E1D" w:rsidRDefault="008422D1" w:rsidP="008422D1">
            <w:pPr>
              <w:pStyle w:val="NoSpacing"/>
              <w:rPr>
                <w:sz w:val="18"/>
                <w:szCs w:val="18"/>
              </w:rPr>
            </w:pPr>
            <w:r w:rsidRPr="00CA6E1D">
              <w:rPr>
                <w:sz w:val="18"/>
                <w:szCs w:val="18"/>
              </w:rPr>
              <w:t xml:space="preserve">Dymola – Standard Runtime </w:t>
            </w:r>
          </w:p>
        </w:tc>
        <w:tc>
          <w:tcPr>
            <w:tcW w:w="2786" w:type="dxa"/>
            <w:tcBorders>
              <w:left w:val="single" w:sz="4" w:space="0" w:color="auto"/>
              <w:right w:val="single" w:sz="4" w:space="0" w:color="auto"/>
            </w:tcBorders>
            <w:shd w:val="clear" w:color="auto" w:fill="FFFFFF" w:themeFill="background1"/>
            <w:vAlign w:val="center"/>
          </w:tcPr>
          <w:p w:rsidR="008422D1" w:rsidRPr="00CA6E1D" w:rsidRDefault="008422D1" w:rsidP="008422D1">
            <w:pPr>
              <w:pStyle w:val="NoSpacing"/>
              <w:jc w:val="center"/>
              <w:cnfStyle w:val="000000100000"/>
              <w:rPr>
                <w:b/>
                <w:bCs/>
                <w:color w:val="auto"/>
                <w:sz w:val="18"/>
                <w:szCs w:val="18"/>
              </w:rPr>
            </w:pPr>
            <w:r w:rsidRPr="00CA6E1D">
              <w:rPr>
                <w:b/>
                <w:sz w:val="18"/>
                <w:szCs w:val="18"/>
              </w:rPr>
              <w:t>DYR-N</w:t>
            </w:r>
          </w:p>
        </w:tc>
        <w:tc>
          <w:tcPr>
            <w:tcW w:w="3265" w:type="dxa"/>
            <w:gridSpan w:val="2"/>
            <w:tcBorders>
              <w:left w:val="single" w:sz="4" w:space="0" w:color="auto"/>
              <w:right w:val="single" w:sz="4" w:space="0" w:color="auto"/>
            </w:tcBorders>
            <w:shd w:val="clear" w:color="auto" w:fill="FFFFFF" w:themeFill="background1"/>
          </w:tcPr>
          <w:p w:rsidR="008422D1" w:rsidRPr="00CA6E1D" w:rsidRDefault="008422D1" w:rsidP="008422D1">
            <w:pPr>
              <w:pStyle w:val="NoSpacing"/>
              <w:cnfStyle w:val="000000100000"/>
              <w:rPr>
                <w:sz w:val="18"/>
                <w:szCs w:val="18"/>
              </w:rPr>
            </w:pPr>
            <w:r w:rsidRPr="00CA6E1D">
              <w:rPr>
                <w:sz w:val="18"/>
                <w:szCs w:val="18"/>
              </w:rPr>
              <w:t>Machine-based/Nodelocked</w:t>
            </w:r>
          </w:p>
        </w:tc>
      </w:tr>
      <w:tr w:rsidR="008422D1" w:rsidRPr="001C4744" w:rsidTr="000A0089">
        <w:tc>
          <w:tcPr>
            <w:cnfStyle w:val="001000000000"/>
            <w:tcW w:w="3384" w:type="dxa"/>
            <w:vMerge/>
            <w:shd w:val="clear" w:color="auto" w:fill="auto"/>
          </w:tcPr>
          <w:p w:rsidR="008422D1" w:rsidRPr="00CA6E1D" w:rsidRDefault="008422D1" w:rsidP="008422D1">
            <w:pPr>
              <w:pStyle w:val="NoSpacing"/>
              <w:rPr>
                <w:sz w:val="18"/>
                <w:szCs w:val="18"/>
              </w:rPr>
            </w:pPr>
          </w:p>
        </w:tc>
        <w:tc>
          <w:tcPr>
            <w:tcW w:w="2786" w:type="dxa"/>
            <w:shd w:val="clear" w:color="auto" w:fill="FFFFFF" w:themeFill="background1"/>
            <w:vAlign w:val="bottom"/>
          </w:tcPr>
          <w:p w:rsidR="008422D1" w:rsidRPr="00CA6E1D" w:rsidRDefault="008422D1" w:rsidP="008422D1">
            <w:pPr>
              <w:pStyle w:val="NoSpacing"/>
              <w:jc w:val="center"/>
              <w:cnfStyle w:val="000000000000"/>
              <w:rPr>
                <w:b/>
                <w:sz w:val="18"/>
                <w:szCs w:val="18"/>
              </w:rPr>
            </w:pPr>
            <w:r w:rsidRPr="00CA6E1D">
              <w:rPr>
                <w:b/>
                <w:sz w:val="18"/>
                <w:szCs w:val="18"/>
              </w:rPr>
              <w:t>DYR-C</w:t>
            </w:r>
          </w:p>
        </w:tc>
        <w:tc>
          <w:tcPr>
            <w:tcW w:w="3265" w:type="dxa"/>
            <w:gridSpan w:val="2"/>
            <w:shd w:val="clear" w:color="auto" w:fill="FFFFFF" w:themeFill="background1"/>
          </w:tcPr>
          <w:p w:rsidR="008422D1" w:rsidRPr="00CA6E1D" w:rsidRDefault="008422D1" w:rsidP="008422D1">
            <w:pPr>
              <w:pStyle w:val="NoSpacing"/>
              <w:cnfStyle w:val="000000000000"/>
              <w:rPr>
                <w:sz w:val="18"/>
                <w:szCs w:val="18"/>
              </w:rPr>
            </w:pPr>
            <w:r w:rsidRPr="00CA6E1D">
              <w:rPr>
                <w:sz w:val="18"/>
                <w:szCs w:val="18"/>
              </w:rPr>
              <w:t>Concurrent</w:t>
            </w:r>
          </w:p>
        </w:tc>
      </w:tr>
    </w:tbl>
    <w:p w:rsidR="008422D1" w:rsidRDefault="001C2A00" w:rsidP="008422D1">
      <w:pPr>
        <w:spacing w:line="240" w:lineRule="auto"/>
      </w:pPr>
      <w:r>
        <w:t>*</w:t>
      </w:r>
      <w:r w:rsidRPr="0026290F">
        <w:rPr>
          <w:b/>
          <w:i/>
        </w:rPr>
        <w:t>New Libraries in this release</w:t>
      </w:r>
    </w:p>
    <w:tbl>
      <w:tblPr>
        <w:tblStyle w:val="LightShading-Accent2"/>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48"/>
        <w:gridCol w:w="2880"/>
        <w:gridCol w:w="3240"/>
      </w:tblGrid>
      <w:tr w:rsidR="008422D1" w:rsidRPr="00CA6E1D" w:rsidTr="000A0089">
        <w:trPr>
          <w:cnfStyle w:val="100000000000"/>
          <w:tblHeader/>
        </w:trPr>
        <w:tc>
          <w:tcPr>
            <w:cnfStyle w:val="001000000000"/>
            <w:tcW w:w="9468" w:type="dxa"/>
            <w:gridSpan w:val="3"/>
            <w:tcBorders>
              <w:top w:val="none" w:sz="0" w:space="0" w:color="auto"/>
              <w:left w:val="none" w:sz="0" w:space="0" w:color="auto"/>
              <w:bottom w:val="none" w:sz="0" w:space="0" w:color="auto"/>
              <w:right w:val="none" w:sz="0" w:space="0" w:color="auto"/>
            </w:tcBorders>
            <w:shd w:val="clear" w:color="auto" w:fill="FFFFFF" w:themeFill="background1"/>
          </w:tcPr>
          <w:p w:rsidR="008422D1" w:rsidRPr="00CA6E1D" w:rsidRDefault="008422D1" w:rsidP="000A0089">
            <w:pPr>
              <w:pStyle w:val="NoSpacing"/>
              <w:rPr>
                <w:b w:val="0"/>
                <w:sz w:val="18"/>
              </w:rPr>
            </w:pPr>
            <w:r w:rsidRPr="00CA6E1D">
              <w:rPr>
                <w:color w:val="auto"/>
                <w:sz w:val="18"/>
              </w:rPr>
              <w:t>Dymola Academic Configurations</w:t>
            </w:r>
          </w:p>
        </w:tc>
      </w:tr>
      <w:tr w:rsidR="008422D1" w:rsidRPr="00CA6E1D" w:rsidTr="0026290F">
        <w:trPr>
          <w:cnfStyle w:val="100000000000"/>
          <w:tblHeader/>
        </w:trPr>
        <w:tc>
          <w:tcPr>
            <w:cnfStyle w:val="001000000000"/>
            <w:tcW w:w="3348" w:type="dxa"/>
            <w:tcBorders>
              <w:left w:val="none" w:sz="0" w:space="0" w:color="auto"/>
              <w:right w:val="none" w:sz="0" w:space="0" w:color="auto"/>
            </w:tcBorders>
            <w:shd w:val="clear" w:color="auto" w:fill="FFFFFF" w:themeFill="background1"/>
          </w:tcPr>
          <w:p w:rsidR="008422D1" w:rsidRPr="00CA6E1D" w:rsidRDefault="008422D1" w:rsidP="000A0089">
            <w:pPr>
              <w:pStyle w:val="NoSpacing"/>
              <w:rPr>
                <w:b w:val="0"/>
                <w:color w:val="auto"/>
                <w:sz w:val="18"/>
              </w:rPr>
            </w:pPr>
            <w:r w:rsidRPr="00CA6E1D">
              <w:rPr>
                <w:b w:val="0"/>
                <w:color w:val="auto"/>
                <w:sz w:val="18"/>
              </w:rPr>
              <w:t>Product name</w:t>
            </w:r>
          </w:p>
        </w:tc>
        <w:tc>
          <w:tcPr>
            <w:tcW w:w="2880" w:type="dxa"/>
            <w:tcBorders>
              <w:left w:val="none" w:sz="0" w:space="0" w:color="auto"/>
              <w:right w:val="none" w:sz="0" w:space="0" w:color="auto"/>
            </w:tcBorders>
            <w:shd w:val="clear" w:color="auto" w:fill="FFFFFF" w:themeFill="background1"/>
          </w:tcPr>
          <w:p w:rsidR="008422D1" w:rsidRPr="00CA6E1D" w:rsidRDefault="008422D1" w:rsidP="000A0089">
            <w:pPr>
              <w:pStyle w:val="NoSpacing"/>
              <w:cnfStyle w:val="100000000000"/>
              <w:rPr>
                <w:color w:val="auto"/>
                <w:sz w:val="18"/>
              </w:rPr>
            </w:pPr>
            <w:r w:rsidRPr="00CA6E1D">
              <w:rPr>
                <w:color w:val="auto"/>
                <w:sz w:val="18"/>
              </w:rPr>
              <w:t>Product trigram</w:t>
            </w:r>
          </w:p>
        </w:tc>
        <w:tc>
          <w:tcPr>
            <w:tcW w:w="3240" w:type="dxa"/>
            <w:tcBorders>
              <w:left w:val="none" w:sz="0" w:space="0" w:color="auto"/>
              <w:right w:val="none" w:sz="0" w:space="0" w:color="auto"/>
            </w:tcBorders>
            <w:shd w:val="clear" w:color="auto" w:fill="FFFFFF" w:themeFill="background1"/>
          </w:tcPr>
          <w:p w:rsidR="008422D1" w:rsidRPr="00CA6E1D" w:rsidRDefault="008422D1" w:rsidP="000A0089">
            <w:pPr>
              <w:pStyle w:val="NoSpacing"/>
              <w:cnfStyle w:val="100000000000"/>
              <w:rPr>
                <w:b w:val="0"/>
                <w:sz w:val="18"/>
              </w:rPr>
            </w:pPr>
            <w:r w:rsidRPr="00CA6E1D">
              <w:rPr>
                <w:b w:val="0"/>
                <w:sz w:val="18"/>
              </w:rPr>
              <w:t>License Keys</w:t>
            </w:r>
          </w:p>
        </w:tc>
      </w:tr>
      <w:tr w:rsidR="008422D1" w:rsidRPr="00CA6E1D" w:rsidTr="0026290F">
        <w:trPr>
          <w:cnfStyle w:val="000000100000"/>
        </w:trPr>
        <w:tc>
          <w:tcPr>
            <w:cnfStyle w:val="001000000000"/>
            <w:tcW w:w="3348" w:type="dxa"/>
            <w:vMerge w:val="restart"/>
            <w:tcBorders>
              <w:top w:val="single" w:sz="8" w:space="0" w:color="C0504D" w:themeColor="accent2"/>
              <w:left w:val="single" w:sz="4" w:space="0" w:color="auto"/>
              <w:right w:val="single" w:sz="4" w:space="0" w:color="auto"/>
            </w:tcBorders>
            <w:shd w:val="clear" w:color="auto" w:fill="F2DBDB" w:themeFill="accent2" w:themeFillTint="33"/>
            <w:vAlign w:val="center"/>
          </w:tcPr>
          <w:p w:rsidR="008422D1" w:rsidRPr="00CA6E1D" w:rsidRDefault="008422D1" w:rsidP="000A0089">
            <w:pPr>
              <w:pStyle w:val="NoSpacing"/>
              <w:rPr>
                <w:sz w:val="18"/>
              </w:rPr>
            </w:pPr>
            <w:r w:rsidRPr="00CA6E1D">
              <w:rPr>
                <w:sz w:val="18"/>
              </w:rPr>
              <w:t>Dymola – Academic Learn</w:t>
            </w:r>
          </w:p>
        </w:tc>
        <w:tc>
          <w:tcPr>
            <w:tcW w:w="2880" w:type="dxa"/>
            <w:tcBorders>
              <w:top w:val="single" w:sz="8" w:space="0" w:color="C0504D" w:themeColor="accent2"/>
              <w:left w:val="single" w:sz="4" w:space="0" w:color="auto"/>
              <w:right w:val="single" w:sz="4" w:space="0" w:color="auto"/>
            </w:tcBorders>
            <w:shd w:val="clear" w:color="auto" w:fill="F2DBDB" w:themeFill="accent2" w:themeFillTint="33"/>
            <w:vAlign w:val="center"/>
          </w:tcPr>
          <w:p w:rsidR="008422D1" w:rsidRPr="00CA6E1D" w:rsidRDefault="008422D1" w:rsidP="000A0089">
            <w:pPr>
              <w:pStyle w:val="NoSpacing"/>
              <w:jc w:val="center"/>
              <w:cnfStyle w:val="000000100000"/>
              <w:rPr>
                <w:b/>
                <w:bCs/>
                <w:color w:val="auto"/>
                <w:sz w:val="18"/>
              </w:rPr>
            </w:pPr>
            <w:r w:rsidRPr="00CA6E1D">
              <w:rPr>
                <w:b/>
                <w:sz w:val="18"/>
              </w:rPr>
              <w:t>DYL-</w:t>
            </w:r>
            <w:r w:rsidR="0062295F">
              <w:rPr>
                <w:b/>
                <w:sz w:val="18"/>
              </w:rPr>
              <w:t>EDU-</w:t>
            </w:r>
            <w:r w:rsidRPr="00CA6E1D">
              <w:rPr>
                <w:b/>
                <w:sz w:val="18"/>
              </w:rPr>
              <w:t>N</w:t>
            </w:r>
          </w:p>
        </w:tc>
        <w:tc>
          <w:tcPr>
            <w:tcW w:w="3240" w:type="dxa"/>
            <w:tcBorders>
              <w:top w:val="single" w:sz="8" w:space="0" w:color="C0504D" w:themeColor="accent2"/>
              <w:left w:val="single" w:sz="4" w:space="0" w:color="auto"/>
              <w:right w:val="single" w:sz="4" w:space="0" w:color="auto"/>
            </w:tcBorders>
            <w:shd w:val="clear" w:color="auto" w:fill="F2DBDB" w:themeFill="accent2" w:themeFillTint="33"/>
          </w:tcPr>
          <w:p w:rsidR="008422D1" w:rsidRPr="00CA6E1D" w:rsidRDefault="008422D1" w:rsidP="000A0089">
            <w:pPr>
              <w:pStyle w:val="NoSpacing"/>
              <w:cnfStyle w:val="000000100000"/>
              <w:rPr>
                <w:sz w:val="18"/>
              </w:rPr>
            </w:pPr>
            <w:r w:rsidRPr="00CA6E1D">
              <w:rPr>
                <w:sz w:val="18"/>
              </w:rPr>
              <w:t>Machine-based/Nodelocked</w:t>
            </w:r>
          </w:p>
        </w:tc>
      </w:tr>
      <w:tr w:rsidR="008422D1" w:rsidRPr="00CA6E1D" w:rsidTr="009340A1">
        <w:tc>
          <w:tcPr>
            <w:cnfStyle w:val="001000000000"/>
            <w:tcW w:w="3348" w:type="dxa"/>
            <w:vMerge/>
            <w:tcBorders>
              <w:bottom w:val="single" w:sz="4" w:space="0" w:color="auto"/>
            </w:tcBorders>
            <w:shd w:val="clear" w:color="auto" w:fill="F2DBDB" w:themeFill="accent2" w:themeFillTint="33"/>
          </w:tcPr>
          <w:p w:rsidR="008422D1" w:rsidRPr="00CA6E1D" w:rsidRDefault="008422D1" w:rsidP="000A0089">
            <w:pPr>
              <w:pStyle w:val="NoSpacing"/>
              <w:rPr>
                <w:sz w:val="18"/>
              </w:rPr>
            </w:pPr>
          </w:p>
        </w:tc>
        <w:tc>
          <w:tcPr>
            <w:tcW w:w="2880" w:type="dxa"/>
            <w:tcBorders>
              <w:bottom w:val="single" w:sz="4" w:space="0" w:color="auto"/>
            </w:tcBorders>
            <w:shd w:val="clear" w:color="auto" w:fill="F2DBDB" w:themeFill="accent2" w:themeFillTint="33"/>
            <w:vAlign w:val="bottom"/>
          </w:tcPr>
          <w:p w:rsidR="008422D1" w:rsidRPr="00CA6E1D" w:rsidRDefault="008422D1" w:rsidP="000A0089">
            <w:pPr>
              <w:pStyle w:val="NoSpacing"/>
              <w:jc w:val="center"/>
              <w:cnfStyle w:val="000000000000"/>
              <w:rPr>
                <w:b/>
                <w:sz w:val="18"/>
              </w:rPr>
            </w:pPr>
            <w:r w:rsidRPr="00CA6E1D">
              <w:rPr>
                <w:b/>
                <w:sz w:val="18"/>
              </w:rPr>
              <w:t>DYL-</w:t>
            </w:r>
            <w:r w:rsidR="0062295F">
              <w:rPr>
                <w:b/>
                <w:sz w:val="18"/>
              </w:rPr>
              <w:t>EDU-</w:t>
            </w:r>
            <w:r w:rsidRPr="00CA6E1D">
              <w:rPr>
                <w:b/>
                <w:sz w:val="18"/>
              </w:rPr>
              <w:t>C</w:t>
            </w:r>
          </w:p>
        </w:tc>
        <w:tc>
          <w:tcPr>
            <w:tcW w:w="3240" w:type="dxa"/>
            <w:tcBorders>
              <w:bottom w:val="single" w:sz="4" w:space="0" w:color="auto"/>
            </w:tcBorders>
            <w:shd w:val="clear" w:color="auto" w:fill="F2DBDB" w:themeFill="accent2" w:themeFillTint="33"/>
          </w:tcPr>
          <w:p w:rsidR="008422D1" w:rsidRPr="00CA6E1D" w:rsidRDefault="008422D1" w:rsidP="000A0089">
            <w:pPr>
              <w:pStyle w:val="NoSpacing"/>
              <w:cnfStyle w:val="000000000000"/>
              <w:rPr>
                <w:sz w:val="18"/>
              </w:rPr>
            </w:pPr>
            <w:r w:rsidRPr="00CA6E1D">
              <w:rPr>
                <w:sz w:val="18"/>
              </w:rPr>
              <w:t>Concurrent</w:t>
            </w:r>
          </w:p>
        </w:tc>
      </w:tr>
      <w:tr w:rsidR="008422D1" w:rsidRPr="00CA6E1D" w:rsidTr="009340A1">
        <w:trPr>
          <w:cnfStyle w:val="000000100000"/>
        </w:trPr>
        <w:tc>
          <w:tcPr>
            <w:cnfStyle w:val="001000000000"/>
            <w:tcW w:w="3348" w:type="dxa"/>
            <w:vMerge w:val="restart"/>
            <w:tcBorders>
              <w:left w:val="single" w:sz="4" w:space="0" w:color="auto"/>
              <w:right w:val="single" w:sz="4" w:space="0" w:color="auto"/>
            </w:tcBorders>
            <w:vAlign w:val="center"/>
          </w:tcPr>
          <w:p w:rsidR="008422D1" w:rsidRPr="00CA6E1D" w:rsidRDefault="008422D1" w:rsidP="000A0089">
            <w:pPr>
              <w:pStyle w:val="NoSpacing"/>
              <w:rPr>
                <w:sz w:val="18"/>
              </w:rPr>
            </w:pPr>
            <w:r w:rsidRPr="00CA6E1D">
              <w:rPr>
                <w:sz w:val="18"/>
              </w:rPr>
              <w:t>Dymola – Academic Innovate</w:t>
            </w:r>
          </w:p>
        </w:tc>
        <w:tc>
          <w:tcPr>
            <w:tcW w:w="2880" w:type="dxa"/>
            <w:tcBorders>
              <w:left w:val="single" w:sz="4" w:space="0" w:color="auto"/>
              <w:right w:val="single" w:sz="4" w:space="0" w:color="auto"/>
            </w:tcBorders>
            <w:shd w:val="clear" w:color="auto" w:fill="FFFFFF" w:themeFill="background1"/>
            <w:vAlign w:val="center"/>
          </w:tcPr>
          <w:p w:rsidR="008422D1" w:rsidRPr="00CA6E1D" w:rsidRDefault="008422D1" w:rsidP="000A0089">
            <w:pPr>
              <w:pStyle w:val="NoSpacing"/>
              <w:jc w:val="center"/>
              <w:cnfStyle w:val="000000100000"/>
              <w:rPr>
                <w:b/>
                <w:bCs/>
                <w:color w:val="auto"/>
                <w:sz w:val="18"/>
              </w:rPr>
            </w:pPr>
            <w:r w:rsidRPr="00CA6E1D">
              <w:rPr>
                <w:b/>
                <w:sz w:val="18"/>
              </w:rPr>
              <w:t>DYI-</w:t>
            </w:r>
            <w:r w:rsidR="0062295F">
              <w:rPr>
                <w:b/>
                <w:sz w:val="18"/>
              </w:rPr>
              <w:t>EDU-</w:t>
            </w:r>
            <w:r w:rsidRPr="00CA6E1D">
              <w:rPr>
                <w:b/>
                <w:sz w:val="18"/>
              </w:rPr>
              <w:t>N</w:t>
            </w:r>
          </w:p>
        </w:tc>
        <w:tc>
          <w:tcPr>
            <w:tcW w:w="3240" w:type="dxa"/>
            <w:tcBorders>
              <w:left w:val="single" w:sz="4" w:space="0" w:color="auto"/>
              <w:right w:val="single" w:sz="4" w:space="0" w:color="auto"/>
            </w:tcBorders>
            <w:shd w:val="clear" w:color="auto" w:fill="FFFFFF" w:themeFill="background1"/>
          </w:tcPr>
          <w:p w:rsidR="008422D1" w:rsidRPr="00CA6E1D" w:rsidRDefault="008422D1" w:rsidP="000A0089">
            <w:pPr>
              <w:pStyle w:val="NoSpacing"/>
              <w:cnfStyle w:val="000000100000"/>
              <w:rPr>
                <w:sz w:val="18"/>
              </w:rPr>
            </w:pPr>
            <w:r w:rsidRPr="00CA6E1D">
              <w:rPr>
                <w:sz w:val="18"/>
              </w:rPr>
              <w:t>Machine-based/Nodelocked</w:t>
            </w:r>
          </w:p>
        </w:tc>
      </w:tr>
      <w:tr w:rsidR="008422D1" w:rsidRPr="00CA6E1D" w:rsidTr="009340A1">
        <w:tc>
          <w:tcPr>
            <w:cnfStyle w:val="001000000000"/>
            <w:tcW w:w="3348" w:type="dxa"/>
            <w:vMerge/>
            <w:tcBorders>
              <w:left w:val="single" w:sz="4" w:space="0" w:color="auto"/>
              <w:bottom w:val="single" w:sz="4" w:space="0" w:color="auto"/>
            </w:tcBorders>
          </w:tcPr>
          <w:p w:rsidR="008422D1" w:rsidRPr="00CA6E1D" w:rsidRDefault="008422D1" w:rsidP="000A0089">
            <w:pPr>
              <w:pStyle w:val="NoSpacing"/>
              <w:rPr>
                <w:sz w:val="18"/>
              </w:rPr>
            </w:pPr>
          </w:p>
        </w:tc>
        <w:tc>
          <w:tcPr>
            <w:tcW w:w="2880" w:type="dxa"/>
            <w:tcBorders>
              <w:bottom w:val="single" w:sz="4" w:space="0" w:color="auto"/>
            </w:tcBorders>
            <w:shd w:val="clear" w:color="auto" w:fill="FFFFFF" w:themeFill="background1"/>
            <w:vAlign w:val="bottom"/>
          </w:tcPr>
          <w:p w:rsidR="008422D1" w:rsidRPr="00CA6E1D" w:rsidRDefault="008422D1" w:rsidP="000A0089">
            <w:pPr>
              <w:pStyle w:val="NoSpacing"/>
              <w:jc w:val="center"/>
              <w:cnfStyle w:val="000000000000"/>
              <w:rPr>
                <w:b/>
                <w:sz w:val="18"/>
              </w:rPr>
            </w:pPr>
            <w:r w:rsidRPr="00CA6E1D">
              <w:rPr>
                <w:b/>
                <w:sz w:val="18"/>
              </w:rPr>
              <w:t>DYI-</w:t>
            </w:r>
            <w:r w:rsidR="0062295F">
              <w:rPr>
                <w:b/>
                <w:sz w:val="18"/>
              </w:rPr>
              <w:t>EDU-</w:t>
            </w:r>
            <w:r w:rsidRPr="00CA6E1D">
              <w:rPr>
                <w:b/>
                <w:sz w:val="18"/>
              </w:rPr>
              <w:t>C</w:t>
            </w:r>
          </w:p>
        </w:tc>
        <w:tc>
          <w:tcPr>
            <w:tcW w:w="3240" w:type="dxa"/>
            <w:tcBorders>
              <w:bottom w:val="single" w:sz="4" w:space="0" w:color="auto"/>
            </w:tcBorders>
            <w:shd w:val="clear" w:color="auto" w:fill="FFFFFF" w:themeFill="background1"/>
          </w:tcPr>
          <w:p w:rsidR="008422D1" w:rsidRPr="00CA6E1D" w:rsidRDefault="008422D1" w:rsidP="000A0089">
            <w:pPr>
              <w:pStyle w:val="NoSpacing"/>
              <w:cnfStyle w:val="000000000000"/>
              <w:rPr>
                <w:sz w:val="18"/>
              </w:rPr>
            </w:pPr>
            <w:r w:rsidRPr="00CA6E1D">
              <w:rPr>
                <w:sz w:val="18"/>
              </w:rPr>
              <w:t>Concurrent</w:t>
            </w:r>
          </w:p>
        </w:tc>
      </w:tr>
      <w:tr w:rsidR="008422D1" w:rsidRPr="00CA6E1D" w:rsidTr="009340A1">
        <w:trPr>
          <w:cnfStyle w:val="000000100000"/>
          <w:trHeight w:val="260"/>
        </w:trPr>
        <w:tc>
          <w:tcPr>
            <w:cnfStyle w:val="001000000000"/>
            <w:tcW w:w="3348" w:type="dxa"/>
            <w:tcBorders>
              <w:left w:val="single" w:sz="4" w:space="0" w:color="auto"/>
              <w:right w:val="single" w:sz="4" w:space="0" w:color="auto"/>
            </w:tcBorders>
            <w:shd w:val="clear" w:color="auto" w:fill="F2DBDB" w:themeFill="accent2" w:themeFillTint="33"/>
            <w:vAlign w:val="bottom"/>
          </w:tcPr>
          <w:p w:rsidR="008422D1" w:rsidRPr="00CA6E1D" w:rsidRDefault="008422D1" w:rsidP="000A0089">
            <w:pPr>
              <w:pStyle w:val="NoSpacing"/>
              <w:rPr>
                <w:sz w:val="18"/>
              </w:rPr>
            </w:pPr>
            <w:r w:rsidRPr="00CA6E1D">
              <w:rPr>
                <w:sz w:val="18"/>
              </w:rPr>
              <w:t>Dymola – Student Learn</w:t>
            </w:r>
          </w:p>
        </w:tc>
        <w:tc>
          <w:tcPr>
            <w:tcW w:w="2880" w:type="dxa"/>
            <w:tcBorders>
              <w:left w:val="single" w:sz="4" w:space="0" w:color="auto"/>
              <w:right w:val="single" w:sz="4" w:space="0" w:color="auto"/>
            </w:tcBorders>
            <w:shd w:val="clear" w:color="auto" w:fill="F2DBDB" w:themeFill="accent2" w:themeFillTint="33"/>
            <w:vAlign w:val="bottom"/>
          </w:tcPr>
          <w:p w:rsidR="008422D1" w:rsidRPr="00CA6E1D" w:rsidRDefault="008422D1" w:rsidP="000A0089">
            <w:pPr>
              <w:pStyle w:val="NoSpacing"/>
              <w:jc w:val="center"/>
              <w:cnfStyle w:val="000000100000"/>
              <w:rPr>
                <w:b/>
                <w:bCs/>
                <w:sz w:val="18"/>
              </w:rPr>
            </w:pPr>
            <w:r w:rsidRPr="00CA6E1D">
              <w:rPr>
                <w:b/>
                <w:bCs/>
                <w:sz w:val="18"/>
              </w:rPr>
              <w:t>YSL-EDU-N</w:t>
            </w:r>
          </w:p>
        </w:tc>
        <w:tc>
          <w:tcPr>
            <w:tcW w:w="3240" w:type="dxa"/>
            <w:tcBorders>
              <w:left w:val="single" w:sz="4" w:space="0" w:color="auto"/>
              <w:right w:val="single" w:sz="4" w:space="0" w:color="auto"/>
            </w:tcBorders>
            <w:shd w:val="clear" w:color="auto" w:fill="F2DBDB" w:themeFill="accent2" w:themeFillTint="33"/>
            <w:vAlign w:val="bottom"/>
          </w:tcPr>
          <w:p w:rsidR="008422D1" w:rsidRPr="00CA6E1D" w:rsidRDefault="008422D1" w:rsidP="000A0089">
            <w:pPr>
              <w:pStyle w:val="NoSpacing"/>
              <w:cnfStyle w:val="000000100000"/>
              <w:rPr>
                <w:color w:val="auto"/>
                <w:sz w:val="18"/>
              </w:rPr>
            </w:pPr>
            <w:r>
              <w:rPr>
                <w:sz w:val="18"/>
              </w:rPr>
              <w:t>Named User</w:t>
            </w:r>
          </w:p>
        </w:tc>
      </w:tr>
      <w:tr w:rsidR="008422D1" w:rsidRPr="00CA6E1D" w:rsidTr="000A0089">
        <w:trPr>
          <w:trHeight w:val="260"/>
        </w:trPr>
        <w:tc>
          <w:tcPr>
            <w:cnfStyle w:val="001000000000"/>
            <w:tcW w:w="3348" w:type="dxa"/>
            <w:shd w:val="clear" w:color="auto" w:fill="FFFFFF" w:themeFill="background1"/>
            <w:vAlign w:val="bottom"/>
          </w:tcPr>
          <w:p w:rsidR="008422D1" w:rsidRPr="00CA6E1D" w:rsidRDefault="008422D1" w:rsidP="000A0089">
            <w:pPr>
              <w:pStyle w:val="NoSpacing"/>
              <w:rPr>
                <w:sz w:val="18"/>
              </w:rPr>
            </w:pPr>
            <w:r w:rsidRPr="00CA6E1D">
              <w:rPr>
                <w:sz w:val="18"/>
              </w:rPr>
              <w:t>Dymola – Student Innovate</w:t>
            </w:r>
          </w:p>
        </w:tc>
        <w:tc>
          <w:tcPr>
            <w:tcW w:w="2880" w:type="dxa"/>
            <w:shd w:val="clear" w:color="auto" w:fill="FFFFFF" w:themeFill="background1"/>
            <w:vAlign w:val="bottom"/>
          </w:tcPr>
          <w:p w:rsidR="008422D1" w:rsidRPr="00CA6E1D" w:rsidRDefault="008422D1" w:rsidP="000A0089">
            <w:pPr>
              <w:pStyle w:val="NoSpacing"/>
              <w:jc w:val="center"/>
              <w:cnfStyle w:val="000000000000"/>
              <w:rPr>
                <w:b/>
                <w:bCs/>
                <w:color w:val="auto"/>
                <w:sz w:val="18"/>
              </w:rPr>
            </w:pPr>
            <w:r w:rsidRPr="00CA6E1D">
              <w:rPr>
                <w:b/>
                <w:sz w:val="18"/>
              </w:rPr>
              <w:t>YSI-EDU-N</w:t>
            </w:r>
          </w:p>
        </w:tc>
        <w:tc>
          <w:tcPr>
            <w:tcW w:w="3240" w:type="dxa"/>
            <w:shd w:val="clear" w:color="auto" w:fill="FFFFFF" w:themeFill="background1"/>
            <w:vAlign w:val="bottom"/>
          </w:tcPr>
          <w:p w:rsidR="008422D1" w:rsidRPr="00CA6E1D" w:rsidRDefault="008422D1" w:rsidP="000A0089">
            <w:pPr>
              <w:pStyle w:val="NoSpacing"/>
              <w:cnfStyle w:val="000000000000"/>
              <w:rPr>
                <w:color w:val="auto"/>
                <w:sz w:val="18"/>
              </w:rPr>
            </w:pPr>
            <w:r>
              <w:rPr>
                <w:sz w:val="18"/>
              </w:rPr>
              <w:t>Named User</w:t>
            </w:r>
          </w:p>
        </w:tc>
      </w:tr>
    </w:tbl>
    <w:p w:rsidR="008422D1" w:rsidRDefault="008422D1" w:rsidP="008422D1">
      <w:pPr>
        <w:spacing w:line="240" w:lineRule="auto"/>
      </w:pPr>
      <w:r>
        <w:br w:type="textWrapping" w:clear="all"/>
      </w:r>
    </w:p>
    <w:p w:rsidR="008422D1" w:rsidRDefault="008422D1" w:rsidP="008422D1">
      <w:pPr>
        <w:pStyle w:val="Heading2"/>
      </w:pPr>
      <w:bookmarkStart w:id="20" w:name="_Toc316475960"/>
      <w:bookmarkStart w:id="21" w:name="_Toc316479363"/>
      <w:bookmarkStart w:id="22" w:name="_Toc342027252"/>
      <w:r>
        <w:lastRenderedPageBreak/>
        <w:t>Withdrawn products</w:t>
      </w:r>
      <w:bookmarkEnd w:id="20"/>
      <w:bookmarkEnd w:id="21"/>
      <w:bookmarkEnd w:id="22"/>
    </w:p>
    <w:p w:rsidR="0082799A" w:rsidRDefault="0082799A" w:rsidP="008422D1">
      <w:r>
        <w:t xml:space="preserve">There are no </w:t>
      </w:r>
      <w:r w:rsidR="008422D1">
        <w:t xml:space="preserve">withdrawn products </w:t>
      </w:r>
      <w:r>
        <w:t>in this release.</w:t>
      </w:r>
    </w:p>
    <w:p w:rsidR="008422D1" w:rsidRDefault="008422D1" w:rsidP="008422D1">
      <w:pPr>
        <w:pStyle w:val="Heading1wborder"/>
      </w:pPr>
      <w:bookmarkStart w:id="23" w:name="_Toc342027253"/>
      <w:r>
        <w:t>Sales strategy</w:t>
      </w:r>
      <w:bookmarkEnd w:id="23"/>
    </w:p>
    <w:p w:rsidR="008422D1" w:rsidRPr="009C4AD6" w:rsidRDefault="008422D1" w:rsidP="008422D1">
      <w:pPr>
        <w:pStyle w:val="Heading2"/>
      </w:pPr>
      <w:bookmarkStart w:id="24" w:name="_Toc342027254"/>
      <w:r>
        <w:t>Target customer</w:t>
      </w:r>
      <w:bookmarkEnd w:id="24"/>
    </w:p>
    <w:p w:rsidR="008422D1" w:rsidRDefault="008422D1" w:rsidP="00C7541A">
      <w:pPr>
        <w:pStyle w:val="ListParagraph"/>
        <w:numPr>
          <w:ilvl w:val="0"/>
          <w:numId w:val="6"/>
        </w:numPr>
      </w:pPr>
      <w:r>
        <w:t>Industry segment – All industries and engineering companies designing multiphysics systems.  Currently, Dymola is widely used in the automotive, aerospace, energy, packaging, and process domains</w:t>
      </w:r>
    </w:p>
    <w:p w:rsidR="008422D1" w:rsidRDefault="008422D1" w:rsidP="00C7541A">
      <w:pPr>
        <w:pStyle w:val="ListParagraph"/>
        <w:numPr>
          <w:ilvl w:val="0"/>
          <w:numId w:val="6"/>
        </w:numPr>
      </w:pPr>
      <w:r>
        <w:t>Company type – OEMs and their suppliers</w:t>
      </w:r>
    </w:p>
    <w:p w:rsidR="008422D1" w:rsidRDefault="008422D1" w:rsidP="00C7541A">
      <w:pPr>
        <w:pStyle w:val="ListParagraph"/>
        <w:numPr>
          <w:ilvl w:val="0"/>
          <w:numId w:val="6"/>
        </w:numPr>
      </w:pPr>
      <w:r>
        <w:t>Average number of seats – 50</w:t>
      </w:r>
    </w:p>
    <w:p w:rsidR="008422D1" w:rsidRDefault="008422D1" w:rsidP="00C7541A">
      <w:pPr>
        <w:pStyle w:val="ListParagraph"/>
        <w:numPr>
          <w:ilvl w:val="0"/>
          <w:numId w:val="6"/>
        </w:numPr>
      </w:pPr>
      <w:r>
        <w:t>Countries – World-wide</w:t>
      </w:r>
    </w:p>
    <w:p w:rsidR="008422D1" w:rsidRDefault="008422D1" w:rsidP="008422D1">
      <w:pPr>
        <w:pStyle w:val="Heading2"/>
      </w:pPr>
      <w:r>
        <w:t xml:space="preserve"> </w:t>
      </w:r>
      <w:bookmarkStart w:id="25" w:name="_Toc342027255"/>
      <w:r>
        <w:t>Sales recommendation</w:t>
      </w:r>
      <w:bookmarkEnd w:id="25"/>
    </w:p>
    <w:p w:rsidR="008422D1" w:rsidRDefault="008422D1" w:rsidP="008422D1">
      <w:pPr>
        <w:rPr>
          <w:iCs/>
        </w:rPr>
      </w:pPr>
      <w:r>
        <w:rPr>
          <w:iCs/>
        </w:rPr>
        <w:t>Sales of Dymola are typically made to research departments, product architects, and simulation teams.  Engineers working with dynamic simulation and modeling normally have a background in control system and/or mechanical engineering.</w:t>
      </w:r>
    </w:p>
    <w:p w:rsidR="008422D1" w:rsidRDefault="008422D1" w:rsidP="008422D1">
      <w:pPr>
        <w:pStyle w:val="Heading2"/>
      </w:pPr>
      <w:bookmarkStart w:id="26" w:name="_Toc342027256"/>
      <w:r>
        <w:t>Product positioning</w:t>
      </w:r>
      <w:bookmarkEnd w:id="26"/>
    </w:p>
    <w:p w:rsidR="008422D1" w:rsidRDefault="008422D1" w:rsidP="008422D1">
      <w:r w:rsidRPr="009C4AD6">
        <w:t xml:space="preserve">For information on positioning this </w:t>
      </w:r>
      <w:r>
        <w:t>product</w:t>
      </w:r>
      <w:r w:rsidRPr="009C4AD6">
        <w:t xml:space="preserve"> in the competitive market, visit</w:t>
      </w:r>
      <w:r>
        <w:t xml:space="preserve"> </w:t>
      </w:r>
    </w:p>
    <w:p w:rsidR="008422D1" w:rsidRDefault="00196FA1" w:rsidP="008422D1">
      <w:pPr>
        <w:ind w:left="576"/>
      </w:pPr>
      <w:hyperlink r:id="rId14" w:history="1">
        <w:r w:rsidR="008422D1" w:rsidRPr="00640A38">
          <w:rPr>
            <w:rStyle w:val="Hyperlink"/>
          </w:rPr>
          <w:t>http://www.3ds.com/products/catia/portfolio/dymola/resource-center/papers/</w:t>
        </w:r>
      </w:hyperlink>
    </w:p>
    <w:p w:rsidR="008422D1" w:rsidRPr="00C4229A" w:rsidRDefault="008422D1" w:rsidP="008422D1">
      <w:pPr>
        <w:pStyle w:val="Heading1wborder"/>
      </w:pPr>
      <w:bookmarkStart w:id="27" w:name="_Toc342027257"/>
      <w:r>
        <w:t>Availability profile</w:t>
      </w:r>
      <w:bookmarkEnd w:id="27"/>
    </w:p>
    <w:p w:rsidR="008422D1" w:rsidRDefault="008422D1" w:rsidP="008422D1">
      <w:pPr>
        <w:pStyle w:val="Heading2"/>
      </w:pPr>
      <w:bookmarkStart w:id="28" w:name="_Toc342027258"/>
      <w:r>
        <w:t>Availability dates</w:t>
      </w:r>
      <w:bookmarkEnd w:id="28"/>
    </w:p>
    <w:p w:rsidR="008422D1" w:rsidRPr="005F0EE9" w:rsidRDefault="008422D1" w:rsidP="008422D1">
      <w:pPr>
        <w:pStyle w:val="Header"/>
        <w:numPr>
          <w:ilvl w:val="0"/>
          <w:numId w:val="2"/>
        </w:numPr>
        <w:rPr>
          <w:rFonts w:asciiTheme="majorHAnsi" w:hAnsiTheme="majorHAnsi"/>
          <w:b/>
          <w:bCs/>
          <w:iCs/>
          <w:spacing w:val="10"/>
        </w:rPr>
      </w:pPr>
      <w:r w:rsidRPr="009C4AD6">
        <w:rPr>
          <w:rStyle w:val="Emphasis"/>
          <w:rFonts w:asciiTheme="majorHAnsi" w:hAnsiTheme="majorHAnsi"/>
          <w:i w:val="0"/>
        </w:rPr>
        <w:t xml:space="preserve">Public </w:t>
      </w:r>
      <w:r>
        <w:rPr>
          <w:rStyle w:val="Emphasis"/>
          <w:rFonts w:asciiTheme="majorHAnsi" w:hAnsiTheme="majorHAnsi"/>
          <w:i w:val="0"/>
        </w:rPr>
        <w:t>a</w:t>
      </w:r>
      <w:r w:rsidRPr="009C4AD6">
        <w:rPr>
          <w:rStyle w:val="Emphasis"/>
          <w:rFonts w:asciiTheme="majorHAnsi" w:hAnsiTheme="majorHAnsi"/>
          <w:i w:val="0"/>
        </w:rPr>
        <w:t>nnouncement:</w:t>
      </w:r>
      <w:r>
        <w:rPr>
          <w:rStyle w:val="Emphasis"/>
          <w:rFonts w:asciiTheme="majorHAnsi" w:hAnsiTheme="majorHAnsi"/>
          <w:i w:val="0"/>
        </w:rPr>
        <w:t xml:space="preserve">  </w:t>
      </w:r>
      <w:r w:rsidR="00EA7A0F">
        <w:rPr>
          <w:rStyle w:val="Emphasis"/>
          <w:rFonts w:asciiTheme="majorHAnsi" w:hAnsiTheme="majorHAnsi"/>
          <w:i w:val="0"/>
        </w:rPr>
        <w:t>November 30</w:t>
      </w:r>
      <w:r>
        <w:rPr>
          <w:rStyle w:val="Emphasis"/>
          <w:rFonts w:asciiTheme="majorHAnsi" w:hAnsiTheme="majorHAnsi"/>
          <w:i w:val="0"/>
        </w:rPr>
        <w:t xml:space="preserve">, 2012 </w:t>
      </w:r>
      <w:r>
        <w:rPr>
          <w:rStyle w:val="Emphasis"/>
          <w:rFonts w:asciiTheme="majorHAnsi" w:hAnsiTheme="majorHAnsi"/>
          <w:i w:val="0"/>
        </w:rPr>
        <w:br/>
      </w:r>
      <w:proofErr w:type="gramStart"/>
      <w:r>
        <w:t>The</w:t>
      </w:r>
      <w:proofErr w:type="gramEnd"/>
      <w:r>
        <w:t xml:space="preserve"> products are available for public awareness in</w:t>
      </w:r>
      <w:r w:rsidRPr="009C4AD6">
        <w:t xml:space="preserve"> the ecosystem, media, analysts, customers, and partners</w:t>
      </w:r>
      <w:r>
        <w:t>.</w:t>
      </w:r>
    </w:p>
    <w:p w:rsidR="008422D1" w:rsidRPr="005F0EE9" w:rsidRDefault="008422D1" w:rsidP="008422D1">
      <w:pPr>
        <w:pStyle w:val="Header"/>
        <w:numPr>
          <w:ilvl w:val="0"/>
          <w:numId w:val="2"/>
        </w:numPr>
        <w:rPr>
          <w:rStyle w:val="Emphasis"/>
          <w:rFonts w:asciiTheme="majorHAnsi" w:hAnsiTheme="majorHAnsi"/>
          <w:i w:val="0"/>
        </w:rPr>
      </w:pPr>
      <w:r>
        <w:rPr>
          <w:rStyle w:val="Emphasis"/>
          <w:rFonts w:asciiTheme="majorHAnsi" w:hAnsiTheme="majorHAnsi"/>
          <w:i w:val="0"/>
        </w:rPr>
        <w:t xml:space="preserve">General availability:  </w:t>
      </w:r>
      <w:r w:rsidR="00EA7A0F">
        <w:rPr>
          <w:rStyle w:val="Emphasis"/>
          <w:rFonts w:asciiTheme="majorHAnsi" w:hAnsiTheme="majorHAnsi"/>
          <w:i w:val="0"/>
        </w:rPr>
        <w:t>November 30</w:t>
      </w:r>
      <w:r>
        <w:rPr>
          <w:rStyle w:val="Emphasis"/>
          <w:rFonts w:asciiTheme="majorHAnsi" w:hAnsiTheme="majorHAnsi"/>
          <w:i w:val="0"/>
        </w:rPr>
        <w:t xml:space="preserve">, 2012 </w:t>
      </w:r>
      <w:r>
        <w:rPr>
          <w:rStyle w:val="Emphasis"/>
          <w:rFonts w:asciiTheme="majorHAnsi" w:hAnsiTheme="majorHAnsi"/>
          <w:i w:val="0"/>
        </w:rPr>
        <w:br/>
      </w:r>
      <w:proofErr w:type="gramStart"/>
      <w:r>
        <w:t>The</w:t>
      </w:r>
      <w:proofErr w:type="gramEnd"/>
      <w:r>
        <w:t xml:space="preserve"> products are available in DSx.Client Order and ready for sale.</w:t>
      </w:r>
      <w:r w:rsidRPr="005F0EE9">
        <w:rPr>
          <w:rStyle w:val="Emphasis"/>
          <w:rFonts w:asciiTheme="majorHAnsi" w:hAnsiTheme="majorHAnsi"/>
          <w:i w:val="0"/>
        </w:rPr>
        <w:t xml:space="preserve"> </w:t>
      </w:r>
    </w:p>
    <w:p w:rsidR="008422D1" w:rsidRDefault="008422D1" w:rsidP="008422D1">
      <w:pPr>
        <w:pStyle w:val="Heading2"/>
      </w:pPr>
      <w:bookmarkStart w:id="29" w:name="_Toc342027259"/>
      <w:r>
        <w:t>Countries</w:t>
      </w:r>
      <w:bookmarkEnd w:id="29"/>
    </w:p>
    <w:p w:rsidR="008422D1" w:rsidRPr="00823D6A" w:rsidRDefault="00196FA1" w:rsidP="008422D1">
      <w:sdt>
        <w:sdtPr>
          <w:id w:val="-1423441292"/>
        </w:sdtPr>
        <w:sdtContent>
          <w:r w:rsidR="008422D1">
            <w:t xml:space="preserve">The product is </w:t>
          </w:r>
        </w:sdtContent>
      </w:sdt>
      <w:r w:rsidR="008422D1">
        <w:t xml:space="preserve">available worldwide except as noted under </w:t>
      </w:r>
      <w:fldSimple w:instr=" REF _Ref292424685 \h  \* MERGEFORMAT ">
        <w:r w:rsidR="00A85FED">
          <w:t>Export control</w:t>
        </w:r>
      </w:fldSimple>
      <w:r w:rsidR="008422D1">
        <w:t>.</w:t>
      </w:r>
    </w:p>
    <w:p w:rsidR="008422D1" w:rsidRDefault="008422D1" w:rsidP="008422D1">
      <w:pPr>
        <w:pStyle w:val="Heading2"/>
      </w:pPr>
      <w:bookmarkStart w:id="30" w:name="_Toc342027260"/>
      <w:r>
        <w:t>Sales channels</w:t>
      </w:r>
      <w:bookmarkEnd w:id="30"/>
    </w:p>
    <w:p w:rsidR="008422D1" w:rsidRDefault="008422D1" w:rsidP="008422D1">
      <w:pPr>
        <w:ind w:left="360"/>
      </w:pPr>
      <w:r>
        <w:t xml:space="preserve">Dymola </w:t>
      </w:r>
      <w:r w:rsidR="00791DE7">
        <w:t xml:space="preserve">2013 FD01 </w:t>
      </w:r>
      <w:r>
        <w:t>will be marketed and sold through the following channels:</w:t>
      </w:r>
    </w:p>
    <w:p w:rsidR="008422D1" w:rsidRDefault="008422D1" w:rsidP="00C7541A">
      <w:pPr>
        <w:pStyle w:val="ListParagraph"/>
        <w:numPr>
          <w:ilvl w:val="0"/>
          <w:numId w:val="7"/>
        </w:numPr>
      </w:pPr>
      <w:r>
        <w:t>Value Channel</w:t>
      </w:r>
    </w:p>
    <w:p w:rsidR="008422D1" w:rsidRDefault="008422D1" w:rsidP="00C7541A">
      <w:pPr>
        <w:pStyle w:val="ListParagraph"/>
        <w:numPr>
          <w:ilvl w:val="0"/>
          <w:numId w:val="7"/>
        </w:numPr>
      </w:pPr>
      <w:r>
        <w:t>Enterprise Business Transformation (EBT) Direct Sales</w:t>
      </w:r>
    </w:p>
    <w:p w:rsidR="008422D1" w:rsidRDefault="008422D1" w:rsidP="00C7541A">
      <w:pPr>
        <w:pStyle w:val="ListParagraph"/>
        <w:numPr>
          <w:ilvl w:val="0"/>
          <w:numId w:val="7"/>
        </w:numPr>
      </w:pPr>
      <w:r>
        <w:t>DS CATIA Brand Sales Force</w:t>
      </w:r>
    </w:p>
    <w:p w:rsidR="008422D1" w:rsidRDefault="008422D1" w:rsidP="008422D1">
      <w:pPr>
        <w:pStyle w:val="Heading3"/>
      </w:pPr>
      <w:bookmarkStart w:id="31" w:name="_Toc342027261"/>
      <w:r>
        <w:t>Value channel</w:t>
      </w:r>
      <w:bookmarkEnd w:id="31"/>
    </w:p>
    <w:p w:rsidR="008422D1" w:rsidRDefault="008422D1" w:rsidP="008422D1">
      <w:r>
        <w:t>This channel comprises value-added resellers (VARs) who have signed a General Value-added Reseller Agreement (GVA) for Dymola.</w:t>
      </w:r>
    </w:p>
    <w:p w:rsidR="008422D1" w:rsidRDefault="008422D1" w:rsidP="008422D1">
      <w:pPr>
        <w:pStyle w:val="Heading3"/>
      </w:pPr>
      <w:bookmarkStart w:id="32" w:name="_Toc342027262"/>
      <w:r>
        <w:t>EBT direct sales</w:t>
      </w:r>
      <w:bookmarkEnd w:id="32"/>
      <w:r>
        <w:t xml:space="preserve"> </w:t>
      </w:r>
    </w:p>
    <w:p w:rsidR="008422D1" w:rsidRDefault="008422D1" w:rsidP="008422D1">
      <w:r>
        <w:t xml:space="preserve">The EBT Direct sales force will, in certain cases, invite Dymola VARs to participate in the sales process.  In such cases, commission sharing will be agreed upon at the beginning of the sales process.  The sales process will be handled through DSx.Client Order. </w:t>
      </w:r>
    </w:p>
    <w:p w:rsidR="008422D1" w:rsidRDefault="008422D1" w:rsidP="008422D1">
      <w:pPr>
        <w:pStyle w:val="Heading3"/>
      </w:pPr>
      <w:bookmarkStart w:id="33" w:name="_Toc342027263"/>
      <w:r>
        <w:t>DS CATIA brand sales</w:t>
      </w:r>
      <w:bookmarkEnd w:id="33"/>
    </w:p>
    <w:p w:rsidR="008422D1" w:rsidRDefault="008422D1" w:rsidP="00EA7A0F">
      <w:r>
        <w:lastRenderedPageBreak/>
        <w:t>The DS CATIA brand sales force will, in certain cases, invite Dymola VARs to participate in the sales process.  In such cases, commission sharing will be agreed upon at the beginning of the sales process.  The sales process will be handled through DSx.Client Order.</w:t>
      </w:r>
    </w:p>
    <w:p w:rsidR="00EA7A0F" w:rsidRDefault="00AA4F48" w:rsidP="00EA7A0F">
      <w:pPr>
        <w:pStyle w:val="Heading2"/>
      </w:pPr>
      <w:bookmarkStart w:id="34" w:name="_Toc342027264"/>
      <w:r>
        <w:t>Installation</w:t>
      </w:r>
      <w:bookmarkEnd w:id="34"/>
    </w:p>
    <w:p w:rsidR="00EA7A0F" w:rsidRDefault="00EA7A0F" w:rsidP="00EA7A0F">
      <w:pPr>
        <w:rPr>
          <w:iCs/>
        </w:rPr>
      </w:pPr>
      <w:r>
        <w:rPr>
          <w:iCs/>
        </w:rPr>
        <w:t>Note: Installation on Windows</w:t>
      </w:r>
      <w:r w:rsidR="00341B7D">
        <w:rPr>
          <w:iCs/>
        </w:rPr>
        <w:t xml:space="preserve"> – To translate models in Dymola 7.x and later you must install a supported Microsoft Visual C++ </w:t>
      </w:r>
      <w:r w:rsidR="00D323FE">
        <w:rPr>
          <w:iCs/>
        </w:rPr>
        <w:t>compiler</w:t>
      </w:r>
      <w:r w:rsidR="00341B7D">
        <w:rPr>
          <w:iCs/>
        </w:rPr>
        <w:t xml:space="preserve">.  The compiler is not distributed with Dymola.  Note that the free Microsoft complier versions earlier than Microsoft Visual Studio Express 2008 are not supported (concerning </w:t>
      </w:r>
      <w:r w:rsidR="00341B7D" w:rsidRPr="00341B7D">
        <w:rPr>
          <w:b/>
          <w:iCs/>
        </w:rPr>
        <w:t>full</w:t>
      </w:r>
      <w:r w:rsidR="00341B7D">
        <w:rPr>
          <w:iCs/>
        </w:rPr>
        <w:t xml:space="preserve"> versions, some earlier versions are supported).  Refer to section, </w:t>
      </w:r>
      <w:r w:rsidR="00341B7D" w:rsidRPr="00341B7D">
        <w:rPr>
          <w:b/>
          <w:i/>
          <w:iCs/>
        </w:rPr>
        <w:t>Software requirements</w:t>
      </w:r>
      <w:r w:rsidR="00341B7D">
        <w:rPr>
          <w:iCs/>
        </w:rPr>
        <w:t xml:space="preserve"> on page </w:t>
      </w:r>
      <w:r w:rsidR="00196FA1">
        <w:rPr>
          <w:iCs/>
        </w:rPr>
        <w:fldChar w:fldCharType="begin"/>
      </w:r>
      <w:r w:rsidR="00341B7D">
        <w:rPr>
          <w:iCs/>
        </w:rPr>
        <w:instrText xml:space="preserve"> PAGEREF _Ref339887217 \h </w:instrText>
      </w:r>
      <w:r w:rsidR="00196FA1">
        <w:rPr>
          <w:iCs/>
        </w:rPr>
      </w:r>
      <w:r w:rsidR="00196FA1">
        <w:rPr>
          <w:iCs/>
        </w:rPr>
        <w:fldChar w:fldCharType="separate"/>
      </w:r>
      <w:r w:rsidR="00A85FED">
        <w:rPr>
          <w:iCs/>
          <w:noProof/>
        </w:rPr>
        <w:t>12</w:t>
      </w:r>
      <w:r w:rsidR="00196FA1">
        <w:rPr>
          <w:iCs/>
        </w:rPr>
        <w:fldChar w:fldCharType="end"/>
      </w:r>
      <w:r w:rsidR="00341B7D">
        <w:rPr>
          <w:iCs/>
        </w:rPr>
        <w:t xml:space="preserve"> for more information.</w:t>
      </w:r>
    </w:p>
    <w:p w:rsidR="00341B7D" w:rsidRDefault="00341B7D" w:rsidP="00EA7A0F">
      <w:pPr>
        <w:rPr>
          <w:iCs/>
        </w:rPr>
      </w:pPr>
      <w:r>
        <w:rPr>
          <w:iCs/>
        </w:rPr>
        <w:t>Administrator privileges are required for installation.</w:t>
      </w:r>
    </w:p>
    <w:p w:rsidR="00487317" w:rsidRPr="00487317" w:rsidRDefault="00487317" w:rsidP="00EA7A0F">
      <w:r w:rsidRPr="00487317">
        <w:rPr>
          <w:iCs/>
        </w:rPr>
        <w:t xml:space="preserve">Note: Installation on Linux </w:t>
      </w:r>
      <w:r w:rsidR="00FF55AC" w:rsidRPr="00FF55AC">
        <w:rPr>
          <w:iCs/>
        </w:rPr>
        <w:t>–</w:t>
      </w:r>
      <w:r w:rsidRPr="00487317">
        <w:rPr>
          <w:iCs/>
        </w:rPr>
        <w:t xml:space="preserve"> T</w:t>
      </w:r>
      <w:r w:rsidR="00FF55AC" w:rsidRPr="00FF55AC">
        <w:rPr>
          <w:iCs/>
        </w:rPr>
        <w:t>o translate model</w:t>
      </w:r>
      <w:r>
        <w:rPr>
          <w:iCs/>
        </w:rPr>
        <w:t>s a GCC compiler provided by the supported Linux platform is needed.</w:t>
      </w:r>
    </w:p>
    <w:p w:rsidR="00032FDD" w:rsidRDefault="00032FDD" w:rsidP="008422D1">
      <w:pPr>
        <w:pStyle w:val="Heading3"/>
      </w:pPr>
      <w:bookmarkStart w:id="35" w:name="_Toc342027265"/>
      <w:r>
        <w:t>Adding libraries and demos to the File menu</w:t>
      </w:r>
      <w:bookmarkEnd w:id="35"/>
    </w:p>
    <w:p w:rsidR="0019311C" w:rsidRDefault="00032FDD" w:rsidP="0019311C">
      <w:pPr>
        <w:autoSpaceDE w:val="0"/>
        <w:autoSpaceDN w:val="0"/>
        <w:adjustRightInd w:val="0"/>
        <w:spacing w:after="0" w:line="240" w:lineRule="auto"/>
      </w:pPr>
      <w:r>
        <w:t xml:space="preserve">A new category “persistent” in the built-in function </w:t>
      </w:r>
      <w:proofErr w:type="spellStart"/>
      <w:r>
        <w:rPr>
          <w:rFonts w:ascii="Courier New" w:eastAsiaTheme="minorHAnsi" w:hAnsi="Courier New" w:cs="Courier New"/>
          <w:sz w:val="18"/>
          <w:szCs w:val="18"/>
          <w:lang w:bidi="ar-SA"/>
        </w:rPr>
        <w:t>LibraryInfoMenuCommand</w:t>
      </w:r>
      <w:proofErr w:type="spellEnd"/>
      <w:r>
        <w:t xml:space="preserve"> makes it possible to automatically load a package containing user-defined menus and toolbars using a </w:t>
      </w:r>
      <w:r>
        <w:rPr>
          <w:rFonts w:ascii="Courier New" w:eastAsiaTheme="minorHAnsi" w:hAnsi="Courier New" w:cs="Courier New"/>
          <w:sz w:val="18"/>
          <w:szCs w:val="18"/>
          <w:lang w:bidi="ar-SA"/>
        </w:rPr>
        <w:t>libraryinfo.mos</w:t>
      </w:r>
      <w:r>
        <w:t xml:space="preserve"> file.  Such menus and toolbars will not be removed by the </w:t>
      </w:r>
      <w:r>
        <w:rPr>
          <w:rFonts w:ascii="Arial" w:eastAsiaTheme="minorHAnsi" w:hAnsi="Arial" w:cs="Arial"/>
          <w:b/>
          <w:bCs/>
          <w:sz w:val="18"/>
          <w:szCs w:val="18"/>
          <w:lang w:bidi="ar-SA"/>
        </w:rPr>
        <w:t>File &gt; Clear All</w:t>
      </w:r>
      <w:r>
        <w:t xml:space="preserve"> command.  For an example, see section “</w:t>
      </w:r>
      <w:r w:rsidRPr="005929B7">
        <w:rPr>
          <w:i/>
        </w:rPr>
        <w:t>Defining content of menus and toolbars</w:t>
      </w:r>
      <w:r w:rsidR="0019311C">
        <w:t>” in</w:t>
      </w:r>
      <w:r w:rsidR="005929B7">
        <w:t xml:space="preserve"> </w:t>
      </w:r>
      <w:r>
        <w:t xml:space="preserve">the </w:t>
      </w:r>
      <w:r w:rsidRPr="00032FDD">
        <w:rPr>
          <w:b/>
          <w:i/>
        </w:rPr>
        <w:t>Dymola Release Notes 2013 FD01</w:t>
      </w:r>
      <w:r w:rsidR="005929B7">
        <w:t xml:space="preserve"> available at      </w:t>
      </w:r>
    </w:p>
    <w:p w:rsidR="005929B7" w:rsidRDefault="005929B7" w:rsidP="0019311C">
      <w:pPr>
        <w:autoSpaceDE w:val="0"/>
        <w:autoSpaceDN w:val="0"/>
        <w:adjustRightInd w:val="0"/>
        <w:spacing w:after="0" w:line="240" w:lineRule="auto"/>
      </w:pPr>
      <w:r>
        <w:t xml:space="preserve">                     </w:t>
      </w:r>
    </w:p>
    <w:p w:rsidR="00AB0FCF" w:rsidRDefault="00AB0FCF" w:rsidP="00AB0FCF">
      <w:pPr>
        <w:rPr>
          <w:color w:val="1F497D"/>
        </w:rPr>
      </w:pPr>
      <w:r>
        <w:rPr>
          <w:color w:val="1F497D"/>
        </w:rPr>
        <w:t xml:space="preserve">                                     </w:t>
      </w:r>
      <w:hyperlink r:id="rId15" w:history="1">
        <w:r>
          <w:rPr>
            <w:rStyle w:val="Hyperlink"/>
          </w:rPr>
          <w:t>http://dsxoffer/RTM2e/CATIA/offers/SYMO/www_html/Default_sales.htm</w:t>
        </w:r>
      </w:hyperlink>
      <w:r>
        <w:rPr>
          <w:color w:val="1F497D"/>
        </w:rPr>
        <w:t xml:space="preserve"> </w:t>
      </w:r>
    </w:p>
    <w:p w:rsidR="005929B7" w:rsidRDefault="006839EC" w:rsidP="008422D1">
      <w:pPr>
        <w:pStyle w:val="Heading3"/>
      </w:pPr>
      <w:bookmarkStart w:id="36" w:name="_Ref339973493"/>
      <w:bookmarkStart w:id="37" w:name="_Toc342027266"/>
      <w:r>
        <w:t>License b</w:t>
      </w:r>
      <w:r w:rsidR="005929B7">
        <w:t>orrowing 32</w:t>
      </w:r>
      <w:r w:rsidR="002D6013">
        <w:t>-</w:t>
      </w:r>
      <w:r w:rsidR="005929B7">
        <w:t>/64</w:t>
      </w:r>
      <w:r w:rsidR="002D6013">
        <w:t>-</w:t>
      </w:r>
      <w:r w:rsidR="005929B7">
        <w:t>bit Dymola</w:t>
      </w:r>
      <w:bookmarkEnd w:id="36"/>
      <w:bookmarkEnd w:id="37"/>
    </w:p>
    <w:p w:rsidR="005929B7" w:rsidRDefault="005929B7" w:rsidP="005929B7">
      <w:pPr>
        <w:spacing w:after="0" w:line="240" w:lineRule="auto"/>
      </w:pPr>
      <w:r>
        <w:t>When borrowing</w:t>
      </w:r>
      <w:r w:rsidR="00F72884">
        <w:t xml:space="preserve"> a license, </w:t>
      </w:r>
      <w:r>
        <w:t>only the Dymola version you run will be borrowed; and 64-</w:t>
      </w:r>
      <w:r w:rsidR="00AF123A">
        <w:t>b</w:t>
      </w:r>
      <w:r>
        <w:t>it and 32-bit Dymola are seen as different versions.  For the few cases where you want to:</w:t>
      </w:r>
    </w:p>
    <w:p w:rsidR="00050B45" w:rsidRDefault="00050B45" w:rsidP="005929B7">
      <w:pPr>
        <w:spacing w:after="0" w:line="240" w:lineRule="auto"/>
      </w:pPr>
    </w:p>
    <w:p w:rsidR="005929B7" w:rsidRDefault="005929B7" w:rsidP="00050B45">
      <w:pPr>
        <w:pStyle w:val="ListParagraph"/>
        <w:numPr>
          <w:ilvl w:val="0"/>
          <w:numId w:val="34"/>
        </w:numPr>
      </w:pPr>
      <w:r>
        <w:t>Borrow a license, AND</w:t>
      </w:r>
    </w:p>
    <w:p w:rsidR="005929B7" w:rsidRDefault="005929B7" w:rsidP="00050B45">
      <w:pPr>
        <w:pStyle w:val="ListParagraph"/>
        <w:numPr>
          <w:ilvl w:val="0"/>
          <w:numId w:val="34"/>
        </w:numPr>
      </w:pPr>
      <w:r>
        <w:t>run Dymosim.exe outside of Dymola, AND</w:t>
      </w:r>
    </w:p>
    <w:p w:rsidR="005929B7" w:rsidRDefault="005929B7" w:rsidP="00050B45">
      <w:pPr>
        <w:pStyle w:val="ListParagraph"/>
        <w:numPr>
          <w:ilvl w:val="0"/>
          <w:numId w:val="34"/>
        </w:numPr>
      </w:pPr>
      <w:r>
        <w:t>do not have export option</w:t>
      </w:r>
    </w:p>
    <w:p w:rsidR="0019311C" w:rsidRDefault="005929B7" w:rsidP="00050B45">
      <w:r>
        <w:t xml:space="preserve">It is advised that in 64-bit Dymola generate a 64-bit Dymosim.exe using the flag </w:t>
      </w:r>
      <w:r w:rsidRPr="00050B45">
        <w:rPr>
          <w:rFonts w:ascii="Courier New" w:hAnsi="Courier New" w:cs="Courier New"/>
        </w:rPr>
        <w:t>Advanced.CompileWith64=2</w:t>
      </w:r>
      <w:r>
        <w:t>.  See section “</w:t>
      </w:r>
      <w:r w:rsidRPr="0005180B">
        <w:rPr>
          <w:i/>
        </w:rPr>
        <w:t>Selection of 32-bit or 64-bit executable</w:t>
      </w:r>
      <w:r>
        <w:t xml:space="preserve">” in the </w:t>
      </w:r>
      <w:r w:rsidRPr="00032FDD">
        <w:rPr>
          <w:b/>
          <w:i/>
        </w:rPr>
        <w:t>Dymola Release Notes 2013 FD01</w:t>
      </w:r>
      <w:r>
        <w:t xml:space="preserve"> available at</w:t>
      </w:r>
    </w:p>
    <w:p w:rsidR="005929B7" w:rsidRDefault="005929B7" w:rsidP="0019311C">
      <w:pPr>
        <w:autoSpaceDE w:val="0"/>
        <w:autoSpaceDN w:val="0"/>
        <w:adjustRightInd w:val="0"/>
        <w:spacing w:after="0" w:line="240" w:lineRule="auto"/>
      </w:pPr>
      <w:r>
        <w:t xml:space="preserve">                         </w:t>
      </w:r>
    </w:p>
    <w:p w:rsidR="00AB0FCF" w:rsidRDefault="00AB0FCF" w:rsidP="00AB0FCF">
      <w:pPr>
        <w:rPr>
          <w:color w:val="1F497D"/>
        </w:rPr>
      </w:pPr>
      <w:r>
        <w:rPr>
          <w:color w:val="1F497D"/>
        </w:rPr>
        <w:t xml:space="preserve">                                     </w:t>
      </w:r>
      <w:hyperlink r:id="rId16" w:history="1">
        <w:r>
          <w:rPr>
            <w:rStyle w:val="Hyperlink"/>
          </w:rPr>
          <w:t>http://dsxoffer/RTM2e/CATIA/offers/SYMO/www_html/Default_sales.htm</w:t>
        </w:r>
      </w:hyperlink>
      <w:r>
        <w:rPr>
          <w:color w:val="1F497D"/>
        </w:rPr>
        <w:t xml:space="preserve"> </w:t>
      </w:r>
    </w:p>
    <w:p w:rsidR="005929B7" w:rsidRDefault="005929B7" w:rsidP="00791DE7">
      <w:pPr>
        <w:pStyle w:val="Heading3"/>
      </w:pPr>
      <w:bookmarkStart w:id="38" w:name="_Toc342027267"/>
      <w:r>
        <w:t>System requirements</w:t>
      </w:r>
      <w:bookmarkEnd w:id="38"/>
    </w:p>
    <w:p w:rsidR="008422D1" w:rsidRPr="00791DE7" w:rsidRDefault="008422D1" w:rsidP="00791DE7">
      <w:pPr>
        <w:pStyle w:val="Heading4"/>
      </w:pPr>
      <w:r w:rsidRPr="00791DE7">
        <w:t>Hardware Requirements</w:t>
      </w:r>
    </w:p>
    <w:p w:rsidR="008422D1" w:rsidRDefault="008422D1" w:rsidP="00C7541A">
      <w:pPr>
        <w:pStyle w:val="ListParagraph"/>
        <w:numPr>
          <w:ilvl w:val="0"/>
          <w:numId w:val="17"/>
        </w:numPr>
      </w:pPr>
      <w:r>
        <w:t>At least 1 GB RAM</w:t>
      </w:r>
    </w:p>
    <w:p w:rsidR="008422D1" w:rsidRDefault="008422D1" w:rsidP="00C7541A">
      <w:pPr>
        <w:pStyle w:val="ListParagraph"/>
        <w:numPr>
          <w:ilvl w:val="0"/>
          <w:numId w:val="17"/>
        </w:numPr>
      </w:pPr>
      <w:r>
        <w:t>At least 400 MB disc space</w:t>
      </w:r>
    </w:p>
    <w:p w:rsidR="00791DE7" w:rsidRDefault="008422D1" w:rsidP="00791DE7">
      <w:pPr>
        <w:pStyle w:val="Heading4"/>
      </w:pPr>
      <w:r w:rsidRPr="00791DE7">
        <w:t>Hardware recommendations</w:t>
      </w:r>
      <w:r w:rsidR="00791DE7">
        <w:t xml:space="preserve"> </w:t>
      </w:r>
    </w:p>
    <w:p w:rsidR="008422D1" w:rsidRDefault="008422D1" w:rsidP="008422D1">
      <w:r>
        <w:t>At present, it is recommended to have a system with an Intel Core 2 Duo processor or better, with at least 2 MB of L2 cache.  Memory speed and cache size are key parameters to achieve maximum simulation performance.</w:t>
      </w:r>
    </w:p>
    <w:p w:rsidR="008422D1" w:rsidRDefault="008422D1" w:rsidP="008422D1">
      <w:r>
        <w:t>A dual processor is recommended.  The simulation only uses one execution thread, so there is no need for a “quad” processor.</w:t>
      </w:r>
    </w:p>
    <w:p w:rsidR="004E569E" w:rsidRDefault="004E569E" w:rsidP="008422D1">
      <w:r>
        <w:t>Memory size may be significant for translating big models and plotting large results files, but the simulation itself does not require as much memory.  Recommended memory size is 2-4 GB of RAM for 32-bit architecture and 3-6 GB of RAM for 64-bit architecture.</w:t>
      </w:r>
    </w:p>
    <w:p w:rsidR="005248FA" w:rsidRDefault="005248FA" w:rsidP="008422D1"/>
    <w:p w:rsidR="005248FA" w:rsidRDefault="005248FA" w:rsidP="008422D1"/>
    <w:p w:rsidR="008422D1" w:rsidRDefault="008422D1" w:rsidP="00791DE7">
      <w:pPr>
        <w:pStyle w:val="Heading4"/>
      </w:pPr>
      <w:bookmarkStart w:id="39" w:name="_Ref339887217"/>
      <w:r>
        <w:lastRenderedPageBreak/>
        <w:t>Software requirements</w:t>
      </w:r>
      <w:bookmarkEnd w:id="39"/>
    </w:p>
    <w:p w:rsidR="008422D1" w:rsidRDefault="008422D1" w:rsidP="008422D1">
      <w:r w:rsidRPr="00791DE7">
        <w:rPr>
          <w:b/>
        </w:rPr>
        <w:t>Microsoft Windows</w:t>
      </w:r>
      <w:r w:rsidR="005248FA">
        <w:rPr>
          <w:b/>
        </w:rPr>
        <w:t xml:space="preserve"> - </w:t>
      </w:r>
      <w:bookmarkStart w:id="40" w:name="_Toc224354903"/>
      <w:r>
        <w:rPr>
          <w:lang w:val="en-GB"/>
        </w:rPr>
        <w:t>Dymola 2013</w:t>
      </w:r>
      <w:r w:rsidR="004E569E">
        <w:rPr>
          <w:lang w:val="en-GB"/>
        </w:rPr>
        <w:t xml:space="preserve"> FD01</w:t>
      </w:r>
      <w:r w:rsidRPr="006F1850">
        <w:rPr>
          <w:lang w:val="en-GB"/>
        </w:rPr>
        <w:t xml:space="preserve"> is supported </w:t>
      </w:r>
      <w:r>
        <w:rPr>
          <w:lang w:val="en-GB"/>
        </w:rPr>
        <w:t>as 32</w:t>
      </w:r>
      <w:r w:rsidR="002D6013">
        <w:rPr>
          <w:lang w:val="en-GB"/>
        </w:rPr>
        <w:t>-</w:t>
      </w:r>
      <w:r>
        <w:rPr>
          <w:lang w:val="en-GB"/>
        </w:rPr>
        <w:t xml:space="preserve"> or 64</w:t>
      </w:r>
      <w:r w:rsidR="002D6013">
        <w:rPr>
          <w:lang w:val="en-GB"/>
        </w:rPr>
        <w:t>-</w:t>
      </w:r>
      <w:r>
        <w:rPr>
          <w:lang w:val="en-GB"/>
        </w:rPr>
        <w:t xml:space="preserve">bit application </w:t>
      </w:r>
      <w:r w:rsidRPr="006F1850">
        <w:rPr>
          <w:lang w:val="en-GB"/>
        </w:rPr>
        <w:t xml:space="preserve">on </w:t>
      </w:r>
      <w:r w:rsidRPr="006F1850">
        <w:t>Microsoft Windows XP, Windows Vista</w:t>
      </w:r>
      <w:r>
        <w:t xml:space="preserve">, and </w:t>
      </w:r>
      <w:r w:rsidRPr="006F1850">
        <w:t>Windows 7</w:t>
      </w:r>
      <w:r>
        <w:t>.  Since Dymola does not use any features supported only by specific version of Windows (“Home”, “Professional”, “Enterprise” and the like); all such editions are supported if the main version is supported.</w:t>
      </w:r>
    </w:p>
    <w:bookmarkEnd w:id="40"/>
    <w:p w:rsidR="008422D1" w:rsidRDefault="008422D1" w:rsidP="008422D1">
      <w:r>
        <w:t>F</w:t>
      </w:r>
      <w:r w:rsidRPr="00097405">
        <w:t>or the Windows platform, Microsoft C/C++ compiler must be installed separately.</w:t>
      </w:r>
      <w:r>
        <w:t xml:space="preserve"> </w:t>
      </w:r>
      <w:r w:rsidRPr="00097405">
        <w:t xml:space="preserve"> </w:t>
      </w:r>
      <w:r>
        <w:t xml:space="preserve">The following compilers are supported for Dymola 2013 </w:t>
      </w:r>
      <w:r w:rsidR="004E569E">
        <w:t xml:space="preserve">FD01 </w:t>
      </w:r>
      <w:r>
        <w:t>on Windows:</w:t>
      </w:r>
    </w:p>
    <w:p w:rsidR="008422D1" w:rsidRDefault="008422D1" w:rsidP="008422D1">
      <w:r>
        <w:t>Free editions:</w:t>
      </w:r>
    </w:p>
    <w:p w:rsidR="008422D1" w:rsidRDefault="008422D1" w:rsidP="00C7541A">
      <w:pPr>
        <w:pStyle w:val="ListParagraph"/>
        <w:numPr>
          <w:ilvl w:val="0"/>
          <w:numId w:val="14"/>
        </w:numPr>
      </w:pPr>
      <w:r>
        <w:t>Visual Studio 2008 Express Edition (9.0)</w:t>
      </w:r>
    </w:p>
    <w:p w:rsidR="008422D1" w:rsidRDefault="008422D1" w:rsidP="00C7541A">
      <w:pPr>
        <w:pStyle w:val="ListParagraph"/>
        <w:numPr>
          <w:ilvl w:val="0"/>
          <w:numId w:val="14"/>
        </w:numPr>
      </w:pPr>
      <w:r>
        <w:t>Visual C++ 2010 Express (10.0)</w:t>
      </w:r>
    </w:p>
    <w:p w:rsidR="008422D1" w:rsidRDefault="008422D1" w:rsidP="008422D1">
      <w:r>
        <w:t>Professional editions:</w:t>
      </w:r>
    </w:p>
    <w:p w:rsidR="008422D1" w:rsidRDefault="008422D1" w:rsidP="00C7541A">
      <w:pPr>
        <w:pStyle w:val="ListParagraph"/>
        <w:numPr>
          <w:ilvl w:val="0"/>
          <w:numId w:val="15"/>
        </w:numPr>
      </w:pPr>
      <w:r>
        <w:t>Visual Studio 2005 (8.0)</w:t>
      </w:r>
    </w:p>
    <w:p w:rsidR="008422D1" w:rsidRDefault="008422D1" w:rsidP="00C7541A">
      <w:pPr>
        <w:pStyle w:val="ListParagraph"/>
        <w:numPr>
          <w:ilvl w:val="0"/>
          <w:numId w:val="15"/>
        </w:numPr>
      </w:pPr>
      <w:r>
        <w:t>Visual Studio 2008 (9.0)</w:t>
      </w:r>
    </w:p>
    <w:p w:rsidR="008422D1" w:rsidRDefault="008422D1" w:rsidP="00C7541A">
      <w:pPr>
        <w:pStyle w:val="ListParagraph"/>
        <w:numPr>
          <w:ilvl w:val="0"/>
          <w:numId w:val="15"/>
        </w:numPr>
      </w:pPr>
      <w:r>
        <w:t>Visual Studio 2010 (10.0)</w:t>
      </w:r>
    </w:p>
    <w:p w:rsidR="008422D1" w:rsidRPr="006F1850" w:rsidRDefault="008422D1" w:rsidP="005248FA">
      <w:r w:rsidRPr="00791DE7">
        <w:rPr>
          <w:b/>
        </w:rPr>
        <w:t>Linux</w:t>
      </w:r>
      <w:r w:rsidR="005248FA">
        <w:rPr>
          <w:b/>
        </w:rPr>
        <w:t xml:space="preserve"> - </w:t>
      </w:r>
      <w:r>
        <w:t xml:space="preserve">On Linux, Dymola 2013 </w:t>
      </w:r>
      <w:r w:rsidR="00EA7A0F">
        <w:t xml:space="preserve">FD01 </w:t>
      </w:r>
      <w:r>
        <w:t xml:space="preserve">is supported on </w:t>
      </w:r>
      <w:r w:rsidRPr="00097405">
        <w:t xml:space="preserve">Red Hat Enterprise Linux 5.1 </w:t>
      </w:r>
      <w:r>
        <w:t xml:space="preserve">with </w:t>
      </w:r>
      <w:r w:rsidR="00487317">
        <w:t xml:space="preserve">GC C </w:t>
      </w:r>
      <w:r>
        <w:t>version 4.1.1</w:t>
      </w:r>
      <w:r w:rsidR="00240CF4">
        <w:t>,</w:t>
      </w:r>
      <w:r>
        <w:t xml:space="preserve"> and</w:t>
      </w:r>
      <w:r w:rsidRPr="00097405">
        <w:t xml:space="preserve"> compatible systems </w:t>
      </w:r>
      <w:r>
        <w:t>(32</w:t>
      </w:r>
      <w:r w:rsidR="00AF123A">
        <w:t>-</w:t>
      </w:r>
      <w:r>
        <w:t>bit).  Please note that multi-criteria design optimization is not supported on Linux.  There is no native Dymola 64</w:t>
      </w:r>
      <w:r w:rsidR="002D6013">
        <w:t>-</w:t>
      </w:r>
      <w:r>
        <w:t>bit application for Linux</w:t>
      </w:r>
      <w:r w:rsidR="00487317">
        <w:t xml:space="preserve">, but the 32-bit application will run on 64-bit </w:t>
      </w:r>
      <w:r w:rsidR="00882AE9">
        <w:t xml:space="preserve">Linux </w:t>
      </w:r>
      <w:r w:rsidR="00487317">
        <w:t>provided the appropriate 32-bit standard libraries are installed.</w:t>
      </w:r>
    </w:p>
    <w:p w:rsidR="008422D1" w:rsidRPr="00CB22BA" w:rsidRDefault="008422D1" w:rsidP="008422D1">
      <w:pPr>
        <w:pStyle w:val="Heading1wborder"/>
      </w:pPr>
      <w:bookmarkStart w:id="41" w:name="_Toc342027268"/>
      <w:r>
        <w:t>Order configuration and management</w:t>
      </w:r>
      <w:bookmarkEnd w:id="41"/>
    </w:p>
    <w:p w:rsidR="008422D1" w:rsidRDefault="008422D1" w:rsidP="008422D1">
      <w:pPr>
        <w:pStyle w:val="Heading2"/>
      </w:pPr>
      <w:bookmarkStart w:id="42" w:name="_Toc342027269"/>
      <w:r>
        <w:t>Portfolio referential</w:t>
      </w:r>
      <w:bookmarkEnd w:id="42"/>
    </w:p>
    <w:p w:rsidR="008422D1" w:rsidRDefault="008422D1" w:rsidP="008422D1">
      <w:r>
        <w:t>Dymola 2013</w:t>
      </w:r>
      <w:r w:rsidR="00791DE7">
        <w:t xml:space="preserve"> FD01</w:t>
      </w:r>
      <w:r>
        <w:t xml:space="preserve"> products are available with Machine Based or </w:t>
      </w:r>
      <w:proofErr w:type="gramStart"/>
      <w:r>
        <w:t>Concurrent</w:t>
      </w:r>
      <w:proofErr w:type="gramEnd"/>
      <w:r>
        <w:t xml:space="preserve"> licensing, as described in the </w:t>
      </w:r>
      <w:r w:rsidR="00196FA1">
        <w:rPr>
          <w:b/>
        </w:rPr>
        <w:fldChar w:fldCharType="begin"/>
      </w:r>
      <w:r>
        <w:instrText xml:space="preserve"> REF _Ref292425187 \h </w:instrText>
      </w:r>
      <w:r w:rsidR="00196FA1">
        <w:rPr>
          <w:b/>
        </w:rPr>
      </w:r>
      <w:r w:rsidR="00196FA1">
        <w:rPr>
          <w:b/>
        </w:rPr>
        <w:fldChar w:fldCharType="separate"/>
      </w:r>
      <w:r w:rsidR="00A85FED">
        <w:t>Licensing</w:t>
      </w:r>
      <w:r w:rsidR="00196FA1">
        <w:rPr>
          <w:b/>
        </w:rPr>
        <w:fldChar w:fldCharType="end"/>
      </w:r>
      <w:r>
        <w:t xml:space="preserve"> section. </w:t>
      </w:r>
    </w:p>
    <w:p w:rsidR="008422D1" w:rsidRDefault="008422D1" w:rsidP="008422D1">
      <w:r w:rsidRPr="006A6148">
        <w:t>The Dymola program is delivered with</w:t>
      </w:r>
      <w:r>
        <w:t xml:space="preserve"> the</w:t>
      </w:r>
      <w:r w:rsidRPr="006A6148">
        <w:t xml:space="preserve"> Modelica model translator, graphical model editor, symbolic processor, code generator, Dymola Simulator,</w:t>
      </w:r>
      <w:r>
        <w:t xml:space="preserve"> </w:t>
      </w:r>
      <w:r w:rsidRPr="006A6148">
        <w:t>Modelica script interpreter, 2D and 3D plotting facilities</w:t>
      </w:r>
      <w:r>
        <w:t>,</w:t>
      </w:r>
      <w:r w:rsidRPr="006A6148">
        <w:t xml:space="preserve"> and </w:t>
      </w:r>
      <w:r>
        <w:t xml:space="preserve">an </w:t>
      </w:r>
      <w:r w:rsidRPr="006A6148">
        <w:t>HTML model documentation generator.</w:t>
      </w:r>
      <w:r>
        <w:t xml:space="preserve"> </w:t>
      </w:r>
      <w:r w:rsidRPr="006A6148">
        <w:t>Dymola performs 3D animation of models containing predefined visual classes, such as boxes, spheres, cylinders, cones, gear wheels</w:t>
      </w:r>
      <w:r>
        <w:t>,</w:t>
      </w:r>
      <w:r w:rsidRPr="006A6148">
        <w:t xml:space="preserve"> and imported shapes in DXF (3Dface) and STL formats.</w:t>
      </w:r>
      <w:r>
        <w:t xml:space="preserve"> </w:t>
      </w:r>
      <w:r w:rsidRPr="006A6148">
        <w:t xml:space="preserve"> </w:t>
      </w:r>
      <w:r>
        <w:t xml:space="preserve">A Dymola standard license allows model browsing, editing, and simulation in Dymola, including setting parameters, plotting, and animating.  </w:t>
      </w:r>
      <w:r w:rsidRPr="006A6148">
        <w:t xml:space="preserve">The </w:t>
      </w:r>
      <w:proofErr w:type="spellStart"/>
      <w:r w:rsidRPr="006A6148">
        <w:t>Multibody</w:t>
      </w:r>
      <w:proofErr w:type="spellEnd"/>
      <w:r w:rsidRPr="006A6148">
        <w:t xml:space="preserve"> and </w:t>
      </w:r>
      <w:proofErr w:type="spellStart"/>
      <w:r w:rsidRPr="006A6148">
        <w:t>PowerTrain</w:t>
      </w:r>
      <w:proofErr w:type="spellEnd"/>
      <w:r w:rsidRPr="006A6148">
        <w:t xml:space="preserve"> libraries have components with built-in visualization.</w:t>
      </w:r>
      <w:r>
        <w:t xml:space="preserve"> </w:t>
      </w:r>
      <w:r w:rsidRPr="006A6148">
        <w:t xml:space="preserve"> Dymola can call functions written in C and Java, both interactively from the Dymola scripting environment and from Modelica models. Synchronization </w:t>
      </w:r>
      <w:r>
        <w:t>in</w:t>
      </w:r>
      <w:r w:rsidRPr="006A6148">
        <w:t xml:space="preserve"> real time can be performed on </w:t>
      </w:r>
      <w:r>
        <w:t xml:space="preserve">Microsoft </w:t>
      </w:r>
      <w:r w:rsidRPr="006A6148">
        <w:t>Windows</w:t>
      </w:r>
      <w:r>
        <w:t>,</w:t>
      </w:r>
      <w:r w:rsidRPr="006A6148">
        <w:t xml:space="preserve"> and signal interface block templates are available.</w:t>
      </w:r>
      <w:r>
        <w:t xml:space="preserve"> </w:t>
      </w:r>
      <w:r w:rsidRPr="006A6148">
        <w:t xml:space="preserve"> DDE</w:t>
      </w:r>
      <w:r>
        <w:t xml:space="preserve"> and OPC </w:t>
      </w:r>
      <w:r w:rsidRPr="006A6148">
        <w:t>server interface</w:t>
      </w:r>
      <w:r>
        <w:t>s are</w:t>
      </w:r>
      <w:r w:rsidRPr="006A6148">
        <w:t xml:space="preserve"> available to Dymola and to</w:t>
      </w:r>
      <w:r>
        <w:t xml:space="preserve"> the</w:t>
      </w:r>
      <w:r w:rsidRPr="006A6148">
        <w:t xml:space="preserve"> Dymola Simulator.</w:t>
      </w:r>
    </w:p>
    <w:p w:rsidR="008422D1" w:rsidRDefault="008422D1" w:rsidP="008422D1">
      <w:r>
        <w:t>For more information of the capabilities of Dymola, refer to the Business Fact Sheet (BFS).</w:t>
      </w:r>
    </w:p>
    <w:p w:rsidR="008422D1" w:rsidRDefault="008422D1" w:rsidP="008422D1">
      <w:pPr>
        <w:pStyle w:val="Heading2"/>
      </w:pPr>
      <w:bookmarkStart w:id="43" w:name="_Toc342027270"/>
      <w:r>
        <w:t>Ordering process</w:t>
      </w:r>
      <w:bookmarkEnd w:id="43"/>
    </w:p>
    <w:p w:rsidR="008422D1" w:rsidRDefault="008422D1" w:rsidP="008422D1">
      <w:r w:rsidRPr="00C12218">
        <w:rPr>
          <w:lang w:val="en-GB"/>
        </w:rPr>
        <w:t xml:space="preserve">The OTC process will provide all the necessary information and documentation related to the </w:t>
      </w:r>
      <w:r>
        <w:rPr>
          <w:lang w:val="en-GB"/>
        </w:rPr>
        <w:t xml:space="preserve">Dymola </w:t>
      </w:r>
      <w:r w:rsidR="00791DE7">
        <w:rPr>
          <w:lang w:val="en-GB"/>
        </w:rPr>
        <w:t xml:space="preserve">2013 FD01 </w:t>
      </w:r>
      <w:r w:rsidRPr="00C12218">
        <w:rPr>
          <w:lang w:val="en-GB"/>
        </w:rPr>
        <w:t xml:space="preserve">version. </w:t>
      </w:r>
      <w:r>
        <w:rPr>
          <w:lang w:val="en-GB"/>
        </w:rPr>
        <w:t xml:space="preserve">  </w:t>
      </w:r>
      <w:r>
        <w:t xml:space="preserve">Be sure to </w:t>
      </w:r>
      <w:r w:rsidRPr="00361A7D">
        <w:t>use the latest versions of the</w:t>
      </w:r>
      <w:r>
        <w:t xml:space="preserve"> brand </w:t>
      </w:r>
      <w:r w:rsidRPr="00361A7D">
        <w:t xml:space="preserve">order and </w:t>
      </w:r>
      <w:r>
        <w:t>e</w:t>
      </w:r>
      <w:r w:rsidRPr="00361A7D">
        <w:t>nd</w:t>
      </w:r>
      <w:r>
        <w:t>-</w:t>
      </w:r>
      <w:r w:rsidRPr="00361A7D">
        <w:t xml:space="preserve">user </w:t>
      </w:r>
      <w:r>
        <w:t>o</w:t>
      </w:r>
      <w:r w:rsidRPr="00361A7D">
        <w:t>rder form</w:t>
      </w:r>
      <w:r>
        <w:t xml:space="preserve">s that are available on the </w:t>
      </w:r>
      <w:proofErr w:type="spellStart"/>
      <w:r>
        <w:t>DSx</w:t>
      </w:r>
      <w:proofErr w:type="spellEnd"/>
      <w:r w:rsidRPr="00361A7D">
        <w:t xml:space="preserve"> sales practice web</w:t>
      </w:r>
      <w:r>
        <w:t>site</w:t>
      </w:r>
      <w:r w:rsidRPr="00361A7D">
        <w:t xml:space="preserve"> </w:t>
      </w:r>
    </w:p>
    <w:p w:rsidR="008422D1" w:rsidRDefault="00196FA1" w:rsidP="008422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720"/>
      </w:pPr>
      <w:hyperlink r:id="rId17" w:history="1">
        <w:r w:rsidR="008422D1" w:rsidRPr="00F66CCE">
          <w:rPr>
            <w:rStyle w:val="Hyperlink"/>
          </w:rPr>
          <w:t>http://dscollaboration.ds/sites/DS-Sales-dsxsalespractice/Order/default.aspx</w:t>
        </w:r>
      </w:hyperlink>
    </w:p>
    <w:p w:rsidR="008422D1" w:rsidRPr="00F348D5" w:rsidRDefault="008422D1" w:rsidP="008422D1">
      <w:pPr>
        <w:rPr>
          <w:color w:val="484241"/>
          <w:szCs w:val="20"/>
          <w:lang w:bidi="ar-SA"/>
        </w:rPr>
      </w:pPr>
      <w:proofErr w:type="spellStart"/>
      <w:r>
        <w:rPr>
          <w:lang w:bidi="ar-SA"/>
        </w:rPr>
        <w:t>DSx</w:t>
      </w:r>
      <w:proofErr w:type="spellEnd"/>
      <w:r w:rsidRPr="00F348D5">
        <w:rPr>
          <w:lang w:bidi="ar-SA"/>
        </w:rPr>
        <w:t xml:space="preserve"> Sales Practice Website - OTC </w:t>
      </w:r>
      <w:r w:rsidRPr="00F348D5">
        <w:rPr>
          <w:color w:val="212667"/>
          <w:lang w:bidi="ar-SA"/>
        </w:rPr>
        <w:t>is</w:t>
      </w:r>
      <w:r w:rsidRPr="00F348D5">
        <w:rPr>
          <w:color w:val="484241"/>
          <w:lang w:bidi="ar-SA"/>
        </w:rPr>
        <w:t xml:space="preserve"> the central place for sharing information about DS Order </w:t>
      </w:r>
      <w:proofErr w:type="gramStart"/>
      <w:r w:rsidRPr="00F348D5">
        <w:rPr>
          <w:color w:val="484241"/>
          <w:lang w:bidi="ar-SA"/>
        </w:rPr>
        <w:t>To</w:t>
      </w:r>
      <w:proofErr w:type="gramEnd"/>
      <w:r w:rsidRPr="00F348D5">
        <w:rPr>
          <w:color w:val="484241"/>
          <w:lang w:bidi="ar-SA"/>
        </w:rPr>
        <w:t xml:space="preserve"> Cash (OTC) process. Here you can find the information you need about DS Sales Administration and DSx.Client Order, the system used to operate it. This covers items like Policies, Processes, Trainings, Forms, Agreements, and more. The site is intended to be used by all DS Sales organizations worldwide (</w:t>
      </w:r>
      <w:r>
        <w:rPr>
          <w:color w:val="484241"/>
          <w:lang w:bidi="ar-SA"/>
        </w:rPr>
        <w:t>that is</w:t>
      </w:r>
      <w:r w:rsidRPr="00F348D5">
        <w:rPr>
          <w:color w:val="484241"/>
          <w:lang w:bidi="ar-SA"/>
        </w:rPr>
        <w:t xml:space="preserve">; sales people, sales operations and sales administration), for both direct and indirect channel customers, and by the OTC platforms who manage orders. </w:t>
      </w:r>
    </w:p>
    <w:p w:rsidR="008422D1" w:rsidRDefault="008422D1" w:rsidP="008422D1">
      <w:pPr>
        <w:pStyle w:val="Heading3"/>
      </w:pPr>
      <w:bookmarkStart w:id="44" w:name="_Toc342027271"/>
      <w:r w:rsidRPr="00F6719C">
        <w:lastRenderedPageBreak/>
        <w:t>Instructions for approving an order</w:t>
      </w:r>
      <w:bookmarkEnd w:id="44"/>
    </w:p>
    <w:p w:rsidR="008422D1" w:rsidRDefault="008422D1" w:rsidP="008422D1">
      <w:r>
        <w:t>Orders must be approved by the DS OTC GEO platform using the standard OTC process and PO approval criteria.</w:t>
      </w:r>
    </w:p>
    <w:p w:rsidR="008422D1" w:rsidRDefault="008422D1" w:rsidP="008422D1">
      <w:pPr>
        <w:pStyle w:val="Heading3"/>
      </w:pPr>
      <w:bookmarkStart w:id="45" w:name="_Toc342027272"/>
      <w:r>
        <w:t>Special ordering instructions</w:t>
      </w:r>
      <w:bookmarkEnd w:id="45"/>
    </w:p>
    <w:p w:rsidR="008422D1" w:rsidRPr="00073B31" w:rsidRDefault="008422D1" w:rsidP="008422D1">
      <w:r w:rsidRPr="0080571C">
        <w:rPr>
          <w:lang w:val="en-GB"/>
        </w:rPr>
        <w:t>For evaluation orders, follow the practice described at</w:t>
      </w:r>
    </w:p>
    <w:p w:rsidR="008422D1" w:rsidRPr="00647AC6" w:rsidRDefault="00196FA1" w:rsidP="008422D1">
      <w:pPr>
        <w:ind w:left="720"/>
        <w:rPr>
          <w:color w:val="0000FF"/>
          <w:u w:val="single"/>
        </w:rPr>
      </w:pPr>
      <w:hyperlink r:id="rId18" w:history="1">
        <w:r w:rsidR="008422D1" w:rsidRPr="00647AC6">
          <w:rPr>
            <w:rStyle w:val="Hyperlink"/>
          </w:rPr>
          <w:t>http://dscollaboration.ds/sites/DS-Sales-dsxsalespractice/Training/Shared%20Documents/Course%20H%20-%20Evaluation%20License%20Training.pptx</w:t>
        </w:r>
      </w:hyperlink>
    </w:p>
    <w:p w:rsidR="008422D1" w:rsidRDefault="008422D1" w:rsidP="008422D1">
      <w:proofErr w:type="spellStart"/>
      <w:r>
        <w:t>DSx</w:t>
      </w:r>
      <w:proofErr w:type="spellEnd"/>
      <w:r>
        <w:t xml:space="preserve"> Sales Practice – Order to Cash SharePoint website &gt; “Training” tab &gt; Share Documents &gt; Course H – Evaluation License Training</w:t>
      </w:r>
    </w:p>
    <w:p w:rsidR="008422D1" w:rsidRDefault="008422D1" w:rsidP="008422D1">
      <w:pPr>
        <w:pStyle w:val="Heading3"/>
        <w:rPr>
          <w:rStyle w:val="Hyperlink"/>
          <w:color w:val="auto"/>
          <w:u w:val="none"/>
          <w:lang w:val="en-GB"/>
        </w:rPr>
      </w:pPr>
      <w:bookmarkStart w:id="46" w:name="_Toc342027273"/>
      <w:r w:rsidRPr="00A53810">
        <w:rPr>
          <w:rStyle w:val="Hyperlink"/>
          <w:color w:val="auto"/>
          <w:u w:val="none"/>
          <w:lang w:val="en-GB"/>
        </w:rPr>
        <w:t>The Dymola customer transition process</w:t>
      </w:r>
      <w:bookmarkEnd w:id="46"/>
    </w:p>
    <w:p w:rsidR="008422D1" w:rsidRDefault="008422D1" w:rsidP="008422D1">
      <w:pPr>
        <w:rPr>
          <w:lang w:val="en-GB"/>
        </w:rPr>
      </w:pPr>
      <w:r>
        <w:rPr>
          <w:lang w:val="en-GB"/>
        </w:rPr>
        <w:t>For information on the customer transition process, review the “DYNASIM customer transition process” document available at</w:t>
      </w:r>
    </w:p>
    <w:p w:rsidR="008422D1" w:rsidRDefault="00196FA1" w:rsidP="008422D1">
      <w:pPr>
        <w:ind w:left="576"/>
      </w:pPr>
      <w:hyperlink r:id="rId19" w:history="1">
        <w:r w:rsidR="008422D1" w:rsidRPr="00DE3CD3">
          <w:rPr>
            <w:rStyle w:val="Hyperlink"/>
          </w:rPr>
          <w:t>http://dscollaboration.ds/sites/DS-Sales-dsxsalespractice/Order/Policies%20%20Processes/DYNASIM%20transition%20process%20v2.doc</w:t>
        </w:r>
      </w:hyperlink>
    </w:p>
    <w:p w:rsidR="008422D1" w:rsidRDefault="008422D1" w:rsidP="008422D1">
      <w:pPr>
        <w:pStyle w:val="Heading3"/>
      </w:pPr>
      <w:bookmarkStart w:id="47" w:name="_Toc342027274"/>
      <w:r>
        <w:t>Dymola V6 to V7 mapping</w:t>
      </w:r>
      <w:bookmarkEnd w:id="47"/>
    </w:p>
    <w:p w:rsidR="008422D1" w:rsidRDefault="008422D1" w:rsidP="008422D1">
      <w:r>
        <w:t>Customer transition from products/options from V6 to V7 is presented in the Dymola V6 to V7 mapping document.</w:t>
      </w:r>
    </w:p>
    <w:p w:rsidR="008422D1" w:rsidRDefault="00196FA1" w:rsidP="0019311C">
      <w:pPr>
        <w:ind w:left="576"/>
      </w:pPr>
      <w:hyperlink r:id="rId20" w:history="1">
        <w:r w:rsidR="008422D1" w:rsidRPr="001D4A0F">
          <w:rPr>
            <w:rStyle w:val="Hyperlink"/>
          </w:rPr>
          <w:t>http://dscollaboration.ds/sites/DS-Sales-dsxsalespractice/Order/Shared Documents/Dymola 6 to 7 option mapping and migration.xls</w:t>
        </w:r>
      </w:hyperlink>
    </w:p>
    <w:p w:rsidR="008422D1" w:rsidRDefault="008422D1" w:rsidP="008422D1">
      <w:pPr>
        <w:pStyle w:val="Heading2"/>
      </w:pPr>
      <w:bookmarkStart w:id="48" w:name="_Ref292425187"/>
      <w:bookmarkStart w:id="49" w:name="_Toc342027275"/>
      <w:r>
        <w:t>Licensing</w:t>
      </w:r>
      <w:bookmarkEnd w:id="48"/>
      <w:bookmarkEnd w:id="49"/>
    </w:p>
    <w:p w:rsidR="008422D1" w:rsidRDefault="008422D1" w:rsidP="008422D1">
      <w:pPr>
        <w:pStyle w:val="Heading3"/>
      </w:pPr>
      <w:bookmarkStart w:id="50" w:name="_Toc342027276"/>
      <w:r>
        <w:t>Licensing Schemes</w:t>
      </w:r>
      <w:bookmarkEnd w:id="50"/>
    </w:p>
    <w:p w:rsidR="008422D1" w:rsidRDefault="008422D1" w:rsidP="008422D1">
      <w:r>
        <w:t>The products are available under one or more of the following license schemes:</w:t>
      </w:r>
    </w:p>
    <w:p w:rsidR="008422D1" w:rsidRDefault="00196FA1" w:rsidP="00C7541A">
      <w:pPr>
        <w:pStyle w:val="ListParagraph"/>
        <w:numPr>
          <w:ilvl w:val="0"/>
          <w:numId w:val="21"/>
        </w:numPr>
      </w:pPr>
      <w:hyperlink r:id="rId21" w:history="1">
        <w:r w:rsidR="008422D1" w:rsidRPr="00DE0E43">
          <w:rPr>
            <w:rStyle w:val="Hyperlink"/>
          </w:rPr>
          <w:t>Concurrent Based</w:t>
        </w:r>
      </w:hyperlink>
    </w:p>
    <w:p w:rsidR="008422D1" w:rsidRDefault="008422D1" w:rsidP="0019311C">
      <w:pPr>
        <w:pStyle w:val="ListParagraph"/>
        <w:numPr>
          <w:ilvl w:val="0"/>
          <w:numId w:val="21"/>
        </w:numPr>
      </w:pPr>
      <w:r w:rsidRPr="00783FA8">
        <w:rPr>
          <w:color w:val="000000"/>
        </w:rPr>
        <w:t xml:space="preserve"> </w:t>
      </w:r>
      <w:hyperlink r:id="rId22" w:history="1">
        <w:r w:rsidRPr="00DE0E43">
          <w:rPr>
            <w:rStyle w:val="Hyperlink"/>
          </w:rPr>
          <w:t>Machine Based</w:t>
        </w:r>
      </w:hyperlink>
      <w:r w:rsidRPr="00783FA8">
        <w:rPr>
          <w:color w:val="000000"/>
        </w:rPr>
        <w:t xml:space="preserve"> </w:t>
      </w:r>
    </w:p>
    <w:p w:rsidR="008422D1" w:rsidRDefault="00196FA1" w:rsidP="00C7541A">
      <w:pPr>
        <w:pStyle w:val="ListParagraph"/>
        <w:numPr>
          <w:ilvl w:val="0"/>
          <w:numId w:val="21"/>
        </w:numPr>
      </w:pPr>
      <w:hyperlink r:id="rId23" w:history="1">
        <w:r w:rsidR="008422D1" w:rsidRPr="00BE23F3">
          <w:rPr>
            <w:rStyle w:val="Hyperlink"/>
          </w:rPr>
          <w:t>Named User</w:t>
        </w:r>
      </w:hyperlink>
    </w:p>
    <w:p w:rsidR="008422D1" w:rsidRDefault="008422D1" w:rsidP="008422D1">
      <w:pPr>
        <w:pStyle w:val="Heading3"/>
      </w:pPr>
      <w:bookmarkStart w:id="51" w:name="_Toc342027277"/>
      <w:r>
        <w:t>License key principals</w:t>
      </w:r>
      <w:bookmarkEnd w:id="51"/>
    </w:p>
    <w:p w:rsidR="008422D1" w:rsidRDefault="008422D1" w:rsidP="008422D1">
      <w:r>
        <w:t>Information on how to order and manage license keys in DSx.Client Order by defining the terminology that describes usage and presenting the rules is available in the License Key Principles document.</w:t>
      </w:r>
    </w:p>
    <w:p w:rsidR="00190F3E" w:rsidRDefault="00196FA1" w:rsidP="008422D1">
      <w:pPr>
        <w:ind w:left="576"/>
      </w:pPr>
      <w:hyperlink r:id="rId24" w:history="1">
        <w:r w:rsidR="00190F3E" w:rsidRPr="00695363">
          <w:rPr>
            <w:rStyle w:val="Hyperlink"/>
          </w:rPr>
          <w:t>http://dscollaboration.ds/sites/DS-Sales-dsxsalespractice/LicenseKeysMedia/Shared%20Documents/Licence%20key%20principles%20in%20DSX%20ECO%209.10.ppt</w:t>
        </w:r>
      </w:hyperlink>
    </w:p>
    <w:p w:rsidR="008422D1" w:rsidRDefault="008422D1" w:rsidP="008422D1">
      <w:pPr>
        <w:pStyle w:val="Heading3"/>
      </w:pPr>
      <w:bookmarkStart w:id="52" w:name="_Toc342027278"/>
      <w:r>
        <w:t>DS internal license key reference</w:t>
      </w:r>
      <w:bookmarkEnd w:id="52"/>
    </w:p>
    <w:p w:rsidR="008422D1" w:rsidRDefault="008422D1" w:rsidP="008422D1">
      <w:r>
        <w:t>Dymola license key plan fact sheet, which is a spreadsheet that documents the Dymola license key plan.</w:t>
      </w:r>
    </w:p>
    <w:p w:rsidR="00695363" w:rsidRDefault="00196FA1" w:rsidP="008422D1">
      <w:pPr>
        <w:ind w:left="720"/>
      </w:pPr>
      <w:hyperlink r:id="rId25" w:history="1">
        <w:r w:rsidR="00695363" w:rsidRPr="00695363">
          <w:rPr>
            <w:rStyle w:val="Hyperlink"/>
          </w:rPr>
          <w:t>http://dscollaboration.ds/sites/DS-Sales-dsxsalespractice/LicenseKeysMedia/Shared%20Documents/License%20Key%20Fact%20Sheets%20Database.accdb</w:t>
        </w:r>
      </w:hyperlink>
    </w:p>
    <w:p w:rsidR="008422D1" w:rsidRDefault="008422D1" w:rsidP="008422D1">
      <w:r>
        <w:t>Shared Documents &gt; Nature: Operational Data &gt; Audience: All &gt; License Key Plan – Fact Sheet – Dymola</w:t>
      </w:r>
    </w:p>
    <w:p w:rsidR="008422D1" w:rsidRDefault="008422D1" w:rsidP="008422D1">
      <w:pPr>
        <w:pStyle w:val="Heading3"/>
      </w:pPr>
      <w:bookmarkStart w:id="53" w:name="_Toc342027279"/>
      <w:r>
        <w:t>License key usage type and duration</w:t>
      </w:r>
      <w:bookmarkEnd w:id="53"/>
    </w:p>
    <w:p w:rsidR="008422D1" w:rsidRDefault="008422D1" w:rsidP="008422D1">
      <w:r>
        <w:t>Document describing the license key usage types and the time duration periods.</w:t>
      </w:r>
    </w:p>
    <w:p w:rsidR="008422D1" w:rsidRDefault="00196FA1" w:rsidP="008422D1">
      <w:pPr>
        <w:ind w:left="576"/>
      </w:pPr>
      <w:hyperlink r:id="rId26" w:history="1">
        <w:r w:rsidR="008422D1" w:rsidRPr="004F1B0F">
          <w:rPr>
            <w:rStyle w:val="Hyperlink"/>
          </w:rPr>
          <w:t>http://dscollaboration.ds/sites/DS-Sales-dsxsalespractice/LicenseKeysMedia/Shared%20Documents/License%20Key%20Usage%20Type%20and%20Duration.docx</w:t>
        </w:r>
      </w:hyperlink>
    </w:p>
    <w:p w:rsidR="008422D1" w:rsidRDefault="008422D1" w:rsidP="008422D1">
      <w:r>
        <w:t>Shared Documents &gt; Nature: Operational Data &gt; Audience: All &gt; License Key Usage Type and Duration.docx</w:t>
      </w:r>
    </w:p>
    <w:p w:rsidR="008422D1" w:rsidRDefault="008422D1" w:rsidP="008422D1">
      <w:pPr>
        <w:pStyle w:val="Heading3"/>
      </w:pPr>
      <w:bookmarkStart w:id="54" w:name="_Toc342027280"/>
      <w:r>
        <w:lastRenderedPageBreak/>
        <w:t>Temporary license keys</w:t>
      </w:r>
      <w:bookmarkEnd w:id="54"/>
    </w:p>
    <w:p w:rsidR="008422D1" w:rsidRDefault="008422D1" w:rsidP="008422D1">
      <w:r>
        <w:t>The process and requirements for approval of temporary license key requests.</w:t>
      </w:r>
    </w:p>
    <w:p w:rsidR="008422D1" w:rsidRDefault="00196FA1" w:rsidP="0019311C">
      <w:pPr>
        <w:ind w:left="576"/>
        <w:rPr>
          <w:rStyle w:val="Hyperlink"/>
        </w:rPr>
      </w:pPr>
      <w:hyperlink r:id="rId27" w:history="1">
        <w:r w:rsidR="008422D1" w:rsidRPr="004F1B0F">
          <w:rPr>
            <w:rStyle w:val="Hyperlink"/>
          </w:rPr>
          <w:t>http://dscollaboration.ds/sites/DS-Sales-dsxsalespractice/LicenseKeysMedia/Policies%20%20Processes/Temporary%20License%20Key%20Policy.docx</w:t>
        </w:r>
      </w:hyperlink>
    </w:p>
    <w:p w:rsidR="008422D1" w:rsidRDefault="008422D1" w:rsidP="008422D1">
      <w:r>
        <w:t>Policy &amp; Processes &gt; Audience: All &gt; Temporary License Key Policy</w:t>
      </w:r>
    </w:p>
    <w:p w:rsidR="008422D1" w:rsidRDefault="008422D1" w:rsidP="008422D1">
      <w:pPr>
        <w:pStyle w:val="Heading3"/>
      </w:pPr>
      <w:bookmarkStart w:id="55" w:name="_Toc342027281"/>
      <w:r>
        <w:t>Parallel Use License</w:t>
      </w:r>
      <w:bookmarkEnd w:id="55"/>
    </w:p>
    <w:p w:rsidR="008422D1" w:rsidRDefault="008422D1" w:rsidP="008422D1">
      <w:r>
        <w:t xml:space="preserve">Parallel Use is the usage by </w:t>
      </w:r>
      <w:r w:rsidRPr="00BA399C">
        <w:t>an end-user of one or more versions</w:t>
      </w:r>
      <w:r>
        <w:t xml:space="preserve"> of DS software applications other than or in addition to the version for </w:t>
      </w:r>
      <w:r w:rsidRPr="00BA399C">
        <w:t>which</w:t>
      </w:r>
      <w:r>
        <w:t xml:space="preserve"> the user is licensed for.  More information visit</w:t>
      </w:r>
    </w:p>
    <w:p w:rsidR="008422D1" w:rsidRPr="00502356" w:rsidRDefault="00196FA1" w:rsidP="008422D1">
      <w:pPr>
        <w:rPr>
          <w:rFonts w:asciiTheme="minorHAnsi" w:hAnsiTheme="minorHAnsi"/>
          <w:color w:val="1F497D"/>
        </w:rPr>
      </w:pPr>
      <w:hyperlink r:id="rId28" w:history="1">
        <w:r w:rsidR="008422D1" w:rsidRPr="00502356">
          <w:rPr>
            <w:rStyle w:val="Hyperlink"/>
            <w:rFonts w:asciiTheme="minorHAnsi" w:hAnsiTheme="minorHAnsi"/>
          </w:rPr>
          <w:t>http://dscollaboration.ds/sites/DS-Sales-dsxsalespractice/Order/Policies%20%20Processes/Parallel%20Use%20License%20March%2025.10.docx</w:t>
        </w:r>
      </w:hyperlink>
    </w:p>
    <w:p w:rsidR="008422D1" w:rsidRDefault="008422D1" w:rsidP="008422D1">
      <w:r>
        <w:t>SBO, PO &amp; Order tab &gt;Policy &amp; Processes &gt; Audience: All &gt; Parallel Use License</w:t>
      </w:r>
    </w:p>
    <w:p w:rsidR="008422D1" w:rsidRDefault="008422D1" w:rsidP="008422D1">
      <w:pPr>
        <w:pStyle w:val="Heading3"/>
      </w:pPr>
      <w:bookmarkStart w:id="56" w:name="_Toc342027282"/>
      <w:r>
        <w:t>License key request</w:t>
      </w:r>
      <w:bookmarkEnd w:id="56"/>
    </w:p>
    <w:p w:rsidR="008422D1" w:rsidRPr="00EB3BBF" w:rsidRDefault="008422D1" w:rsidP="008422D1">
      <w:r>
        <w:t>License key request form and the submission instructions can be found at</w:t>
      </w:r>
    </w:p>
    <w:p w:rsidR="008422D1" w:rsidRDefault="00196FA1" w:rsidP="008422D1">
      <w:hyperlink r:id="rId29" w:history="1">
        <w:r w:rsidR="008422D1" w:rsidRPr="00CB6AA7">
          <w:rPr>
            <w:rStyle w:val="Hyperlink"/>
          </w:rPr>
          <w:t>http://dscollaboration.ds/sites/DS-Sales-dsxsalespractice/LicenseKeysMedia/Shared%20Documents/DS%20license%20key%20request%20form%20-v3.2.docx</w:t>
        </w:r>
      </w:hyperlink>
    </w:p>
    <w:p w:rsidR="008422D1" w:rsidRDefault="008422D1" w:rsidP="008422D1">
      <w:pPr>
        <w:pStyle w:val="Heading3"/>
      </w:pPr>
      <w:bookmarkStart w:id="57" w:name="_Toc342027283"/>
      <w:r>
        <w:t>Licensing management models</w:t>
      </w:r>
      <w:bookmarkEnd w:id="57"/>
    </w:p>
    <w:p w:rsidR="008422D1" w:rsidRDefault="008422D1" w:rsidP="008422D1">
      <w:pPr>
        <w:pStyle w:val="Heading4"/>
        <w:ind w:left="864" w:hanging="864"/>
        <w:rPr>
          <w:lang w:val="en-GB"/>
        </w:rPr>
      </w:pPr>
      <w:bookmarkStart w:id="58" w:name="_Toc224354880"/>
      <w:r w:rsidRPr="00324F72">
        <w:rPr>
          <w:lang w:val="en-GB"/>
        </w:rPr>
        <w:t xml:space="preserve">Industrial </w:t>
      </w:r>
      <w:r>
        <w:rPr>
          <w:lang w:val="en-GB"/>
        </w:rPr>
        <w:t>license</w:t>
      </w:r>
      <w:bookmarkEnd w:id="58"/>
      <w:r>
        <w:rPr>
          <w:lang w:val="en-GB"/>
        </w:rPr>
        <w:t xml:space="preserve"> keys</w:t>
      </w:r>
    </w:p>
    <w:p w:rsidR="008422D1" w:rsidRDefault="008422D1" w:rsidP="008422D1">
      <w:pPr>
        <w:rPr>
          <w:lang w:val="en-GB"/>
        </w:rPr>
      </w:pPr>
      <w:r w:rsidRPr="00324F72">
        <w:rPr>
          <w:lang w:val="en-GB"/>
        </w:rPr>
        <w:t>Dymola license</w:t>
      </w:r>
      <w:r>
        <w:rPr>
          <w:lang w:val="en-GB"/>
        </w:rPr>
        <w:t xml:space="preserve"> keys</w:t>
      </w:r>
      <w:r w:rsidRPr="00324F72">
        <w:rPr>
          <w:lang w:val="en-GB"/>
        </w:rPr>
        <w:t xml:space="preserve"> are available as </w:t>
      </w:r>
      <w:r>
        <w:rPr>
          <w:lang w:val="en-GB"/>
        </w:rPr>
        <w:t>n</w:t>
      </w:r>
      <w:r w:rsidRPr="00324F72">
        <w:rPr>
          <w:lang w:val="en-GB"/>
        </w:rPr>
        <w:t>odelocked</w:t>
      </w:r>
      <w:r>
        <w:rPr>
          <w:lang w:val="en-GB"/>
        </w:rPr>
        <w:t xml:space="preserve"> or shareable.  A n</w:t>
      </w:r>
      <w:r w:rsidRPr="00252F78">
        <w:rPr>
          <w:i/>
          <w:lang w:val="en-GB"/>
        </w:rPr>
        <w:t>o</w:t>
      </w:r>
      <w:r w:rsidRPr="000B2F5F">
        <w:rPr>
          <w:i/>
          <w:lang w:val="en-GB"/>
        </w:rPr>
        <w:t>delocked</w:t>
      </w:r>
      <w:r w:rsidRPr="000B2F5F">
        <w:rPr>
          <w:lang w:val="en-GB"/>
        </w:rPr>
        <w:t xml:space="preserve"> license</w:t>
      </w:r>
      <w:r>
        <w:rPr>
          <w:lang w:val="en-GB"/>
        </w:rPr>
        <w:t xml:space="preserve"> key is </w:t>
      </w:r>
      <w:r w:rsidRPr="00324F72">
        <w:rPr>
          <w:lang w:val="en-GB"/>
        </w:rPr>
        <w:t>locked to one computer</w:t>
      </w:r>
      <w:r>
        <w:rPr>
          <w:lang w:val="en-GB"/>
        </w:rPr>
        <w:t xml:space="preserve">; a </w:t>
      </w:r>
      <w:r w:rsidRPr="000B2F5F">
        <w:rPr>
          <w:i/>
          <w:lang w:val="en-GB"/>
        </w:rPr>
        <w:t>shareable</w:t>
      </w:r>
      <w:r>
        <w:rPr>
          <w:lang w:val="en-GB"/>
        </w:rPr>
        <w:t xml:space="preserve"> license key is </w:t>
      </w:r>
      <w:r w:rsidRPr="00324F72">
        <w:rPr>
          <w:lang w:val="en-GB"/>
        </w:rPr>
        <w:t xml:space="preserve">available </w:t>
      </w:r>
      <w:r>
        <w:rPr>
          <w:lang w:val="en-GB"/>
        </w:rPr>
        <w:t xml:space="preserve">on </w:t>
      </w:r>
      <w:r w:rsidRPr="00324F72">
        <w:rPr>
          <w:lang w:val="en-GB"/>
        </w:rPr>
        <w:t>a LAN (including VPN)</w:t>
      </w:r>
      <w:r>
        <w:rPr>
          <w:lang w:val="en-GB"/>
        </w:rPr>
        <w:t>,</w:t>
      </w:r>
      <w:r w:rsidRPr="00324F72">
        <w:rPr>
          <w:lang w:val="en-GB"/>
        </w:rPr>
        <w:t xml:space="preserve"> enabling several users </w:t>
      </w:r>
      <w:r>
        <w:rPr>
          <w:lang w:val="en-GB"/>
        </w:rPr>
        <w:t xml:space="preserve">at one location </w:t>
      </w:r>
      <w:r w:rsidRPr="00324F72">
        <w:rPr>
          <w:lang w:val="en-GB"/>
        </w:rPr>
        <w:t xml:space="preserve">to use </w:t>
      </w:r>
      <w:r>
        <w:rPr>
          <w:lang w:val="en-GB"/>
        </w:rPr>
        <w:t xml:space="preserve">the same </w:t>
      </w:r>
      <w:r w:rsidRPr="00324F72">
        <w:rPr>
          <w:lang w:val="en-GB"/>
        </w:rPr>
        <w:t xml:space="preserve">license </w:t>
      </w:r>
      <w:r>
        <w:rPr>
          <w:lang w:val="en-GB"/>
        </w:rPr>
        <w:t xml:space="preserve">key </w:t>
      </w:r>
      <w:r w:rsidRPr="00324F72">
        <w:rPr>
          <w:lang w:val="en-GB"/>
        </w:rPr>
        <w:t xml:space="preserve">at different times. </w:t>
      </w:r>
      <w:r>
        <w:rPr>
          <w:lang w:val="en-GB"/>
        </w:rPr>
        <w:t xml:space="preserve"> </w:t>
      </w:r>
      <w:r w:rsidRPr="00324F72">
        <w:rPr>
          <w:lang w:val="en-GB"/>
        </w:rPr>
        <w:t xml:space="preserve">The concept of borrowing, </w:t>
      </w:r>
      <w:r>
        <w:rPr>
          <w:lang w:val="en-GB"/>
        </w:rPr>
        <w:t xml:space="preserve">that is </w:t>
      </w:r>
      <w:r w:rsidRPr="00324F72">
        <w:rPr>
          <w:lang w:val="en-GB"/>
        </w:rPr>
        <w:t xml:space="preserve">temporarily using a sharable license </w:t>
      </w:r>
      <w:r>
        <w:rPr>
          <w:lang w:val="en-GB"/>
        </w:rPr>
        <w:t xml:space="preserve">key </w:t>
      </w:r>
      <w:r w:rsidRPr="00324F72">
        <w:rPr>
          <w:lang w:val="en-GB"/>
        </w:rPr>
        <w:t xml:space="preserve">without </w:t>
      </w:r>
      <w:r>
        <w:rPr>
          <w:lang w:val="en-GB"/>
        </w:rPr>
        <w:t>the</w:t>
      </w:r>
      <w:r w:rsidRPr="00324F72">
        <w:rPr>
          <w:lang w:val="en-GB"/>
        </w:rPr>
        <w:t xml:space="preserve"> connection to a license server</w:t>
      </w:r>
      <w:r>
        <w:rPr>
          <w:lang w:val="en-GB"/>
        </w:rPr>
        <w:t>,</w:t>
      </w:r>
      <w:r w:rsidRPr="00324F72">
        <w:rPr>
          <w:lang w:val="en-GB"/>
        </w:rPr>
        <w:t xml:space="preserve"> is supported</w:t>
      </w:r>
      <w:r>
        <w:rPr>
          <w:lang w:val="en-GB"/>
        </w:rPr>
        <w:t xml:space="preserve">; see </w:t>
      </w:r>
      <w:r w:rsidR="00D674DC">
        <w:rPr>
          <w:lang w:val="en-GB"/>
        </w:rPr>
        <w:t xml:space="preserve">section </w:t>
      </w:r>
      <w:fldSimple w:instr=" REF _Ref339973493 \r \h  \* MERGEFORMAT ">
        <w:r w:rsidR="00A85FED" w:rsidRPr="00A85FED">
          <w:rPr>
            <w:i/>
            <w:lang w:val="en-GB"/>
          </w:rPr>
          <w:t>6.4.2</w:t>
        </w:r>
      </w:fldSimple>
      <w:r w:rsidR="00D674DC">
        <w:rPr>
          <w:lang w:val="en-GB"/>
        </w:rPr>
        <w:t xml:space="preserve"> on </w:t>
      </w:r>
      <w:r w:rsidR="00737CA3">
        <w:rPr>
          <w:lang w:val="en-GB"/>
        </w:rPr>
        <w:t xml:space="preserve">page </w:t>
      </w:r>
      <w:r w:rsidR="00196FA1">
        <w:rPr>
          <w:lang w:val="en-GB"/>
        </w:rPr>
        <w:fldChar w:fldCharType="begin"/>
      </w:r>
      <w:r w:rsidR="00737CA3">
        <w:rPr>
          <w:lang w:val="en-GB"/>
        </w:rPr>
        <w:instrText xml:space="preserve"> PAGEREF _Ref339973493 \h </w:instrText>
      </w:r>
      <w:r w:rsidR="00196FA1">
        <w:rPr>
          <w:lang w:val="en-GB"/>
        </w:rPr>
      </w:r>
      <w:r w:rsidR="00196FA1">
        <w:rPr>
          <w:lang w:val="en-GB"/>
        </w:rPr>
        <w:fldChar w:fldCharType="separate"/>
      </w:r>
      <w:r w:rsidR="00A85FED">
        <w:rPr>
          <w:noProof/>
          <w:lang w:val="en-GB"/>
        </w:rPr>
        <w:t>11</w:t>
      </w:r>
      <w:r w:rsidR="00196FA1">
        <w:rPr>
          <w:lang w:val="en-GB"/>
        </w:rPr>
        <w:fldChar w:fldCharType="end"/>
      </w:r>
      <w:r>
        <w:rPr>
          <w:lang w:val="en-GB"/>
        </w:rPr>
        <w:t xml:space="preserve">, </w:t>
      </w:r>
      <w:r w:rsidR="00737CA3">
        <w:rPr>
          <w:lang w:val="en-GB"/>
        </w:rPr>
        <w:t>for more information</w:t>
      </w:r>
      <w:r w:rsidRPr="00324F72">
        <w:rPr>
          <w:lang w:val="en-GB"/>
        </w:rPr>
        <w:t>.</w:t>
      </w:r>
    </w:p>
    <w:p w:rsidR="008422D1" w:rsidRDefault="008422D1" w:rsidP="008422D1">
      <w:r w:rsidRPr="000B2F5F">
        <w:rPr>
          <w:lang w:val="en-GB"/>
        </w:rPr>
        <w:t xml:space="preserve">The sale of global licenses is </w:t>
      </w:r>
      <w:r w:rsidRPr="00324F72">
        <w:rPr>
          <w:lang w:val="en-GB"/>
        </w:rPr>
        <w:t>managed on a case</w:t>
      </w:r>
      <w:r>
        <w:rPr>
          <w:lang w:val="en-GB"/>
        </w:rPr>
        <w:t>-</w:t>
      </w:r>
      <w:r w:rsidRPr="00324F72">
        <w:rPr>
          <w:lang w:val="en-GB"/>
        </w:rPr>
        <w:t>by</w:t>
      </w:r>
      <w:r>
        <w:rPr>
          <w:lang w:val="en-GB"/>
        </w:rPr>
        <w:t>-</w:t>
      </w:r>
      <w:r w:rsidRPr="00324F72">
        <w:rPr>
          <w:lang w:val="en-GB"/>
        </w:rPr>
        <w:t>case basis following the DS Special Bid procedure</w:t>
      </w:r>
      <w:r>
        <w:rPr>
          <w:lang w:val="en-GB"/>
        </w:rPr>
        <w:t>.</w:t>
      </w:r>
      <w:r w:rsidRPr="001013E5">
        <w:t xml:space="preserve"> </w:t>
      </w:r>
    </w:p>
    <w:p w:rsidR="008422D1" w:rsidRPr="001A6542" w:rsidRDefault="008422D1" w:rsidP="008422D1">
      <w:pPr>
        <w:pStyle w:val="Heading4"/>
        <w:ind w:left="864" w:hanging="864"/>
        <w:rPr>
          <w:lang w:val="en-GB"/>
        </w:rPr>
      </w:pPr>
      <w:r w:rsidRPr="001A6542">
        <w:rPr>
          <w:lang w:val="en-GB"/>
        </w:rPr>
        <w:t xml:space="preserve">Dymola </w:t>
      </w:r>
      <w:r>
        <w:rPr>
          <w:lang w:val="en-GB"/>
        </w:rPr>
        <w:t>r</w:t>
      </w:r>
      <w:r w:rsidRPr="001A6542">
        <w:rPr>
          <w:lang w:val="en-GB"/>
        </w:rPr>
        <w:t>untime</w:t>
      </w:r>
      <w:r>
        <w:rPr>
          <w:lang w:val="en-GB"/>
        </w:rPr>
        <w:t xml:space="preserve"> license</w:t>
      </w:r>
    </w:p>
    <w:p w:rsidR="008422D1" w:rsidRDefault="008422D1" w:rsidP="008422D1">
      <w:pPr>
        <w:rPr>
          <w:lang w:val="en-GB"/>
        </w:rPr>
      </w:pPr>
      <w:r>
        <w:rPr>
          <w:lang w:val="en-GB"/>
        </w:rPr>
        <w:t xml:space="preserve">The </w:t>
      </w:r>
      <w:r w:rsidRPr="00EB4D3D">
        <w:rPr>
          <w:lang w:val="en-GB"/>
        </w:rPr>
        <w:t xml:space="preserve">Dymola </w:t>
      </w:r>
      <w:r>
        <w:rPr>
          <w:lang w:val="en-GB"/>
        </w:rPr>
        <w:t>r</w:t>
      </w:r>
      <w:r w:rsidRPr="00EB4D3D">
        <w:rPr>
          <w:lang w:val="en-GB"/>
        </w:rPr>
        <w:t xml:space="preserve">untime license enables a model developed with a Standard license to be simulated by the Dymola Simulator without Dymola </w:t>
      </w:r>
      <w:r>
        <w:rPr>
          <w:lang w:val="en-GB"/>
        </w:rPr>
        <w:t xml:space="preserve">being </w:t>
      </w:r>
      <w:r w:rsidRPr="00EB4D3D">
        <w:rPr>
          <w:lang w:val="en-GB"/>
        </w:rPr>
        <w:t xml:space="preserve">installed. </w:t>
      </w:r>
      <w:r>
        <w:rPr>
          <w:lang w:val="en-GB"/>
        </w:rPr>
        <w:t xml:space="preserve"> </w:t>
      </w:r>
      <w:r w:rsidRPr="00EB4D3D">
        <w:rPr>
          <w:lang w:val="en-GB"/>
        </w:rPr>
        <w:t xml:space="preserve"> </w:t>
      </w:r>
    </w:p>
    <w:p w:rsidR="008422D1" w:rsidRPr="001013E5" w:rsidRDefault="008422D1" w:rsidP="008422D1">
      <w:pPr>
        <w:pStyle w:val="Heading4"/>
        <w:ind w:left="864" w:hanging="864"/>
        <w:rPr>
          <w:lang w:val="en-GB"/>
        </w:rPr>
      </w:pPr>
      <w:bookmarkStart w:id="59" w:name="_Toc224354881"/>
      <w:r w:rsidRPr="001013E5">
        <w:rPr>
          <w:lang w:val="en-GB"/>
        </w:rPr>
        <w:t>Academic</w:t>
      </w:r>
      <w:r>
        <w:rPr>
          <w:lang w:val="en-GB"/>
        </w:rPr>
        <w:t xml:space="preserve"> i</w:t>
      </w:r>
      <w:r w:rsidRPr="001013E5">
        <w:rPr>
          <w:lang w:val="en-GB"/>
        </w:rPr>
        <w:t xml:space="preserve">nstitution </w:t>
      </w:r>
      <w:r>
        <w:rPr>
          <w:lang w:val="en-GB"/>
        </w:rPr>
        <w:t>licenses</w:t>
      </w:r>
      <w:bookmarkEnd w:id="59"/>
    </w:p>
    <w:p w:rsidR="008422D1" w:rsidRDefault="008422D1" w:rsidP="008422D1">
      <w:pPr>
        <w:rPr>
          <w:lang w:val="en-GB"/>
        </w:rPr>
      </w:pPr>
      <w:r w:rsidRPr="00E1005D">
        <w:rPr>
          <w:lang w:val="en-GB"/>
        </w:rPr>
        <w:t>Academic licenses</w:t>
      </w:r>
      <w:r w:rsidRPr="00E1005D">
        <w:rPr>
          <w:b/>
          <w:lang w:val="en-GB"/>
        </w:rPr>
        <w:t xml:space="preserve"> </w:t>
      </w:r>
      <w:r w:rsidRPr="00E1005D">
        <w:rPr>
          <w:lang w:val="en-GB"/>
        </w:rPr>
        <w:t xml:space="preserve">of Dymola, Dymola options, and commercial model libraries are available for academic </w:t>
      </w:r>
      <w:r>
        <w:rPr>
          <w:lang w:val="en-GB"/>
        </w:rPr>
        <w:t>i</w:t>
      </w:r>
      <w:r w:rsidRPr="00E1005D">
        <w:rPr>
          <w:lang w:val="en-GB"/>
        </w:rPr>
        <w:t>nstitutions of education and/or research (non-commercial use) in two configurations:  Academic Learn and Academic Innovate.</w:t>
      </w:r>
      <w:r>
        <w:rPr>
          <w:lang w:val="en-GB"/>
        </w:rPr>
        <w:t xml:space="preserve">  </w:t>
      </w:r>
      <w:r w:rsidRPr="00E1005D">
        <w:rPr>
          <w:lang w:val="en-GB"/>
        </w:rPr>
        <w:t xml:space="preserve">The Academic Institution License Agreement (AILA) is between </w:t>
      </w:r>
      <w:r>
        <w:rPr>
          <w:lang w:val="en-GB"/>
        </w:rPr>
        <w:t xml:space="preserve">Dassault Systèmes </w:t>
      </w:r>
      <w:r w:rsidRPr="00E1005D">
        <w:rPr>
          <w:lang w:val="en-GB"/>
        </w:rPr>
        <w:t xml:space="preserve">and the academic entity to which the licensed program has been provided.  Both configurations are available as nodelocked or sharable.  Student licenses (see </w:t>
      </w:r>
      <w:r w:rsidR="0005180B">
        <w:rPr>
          <w:lang w:val="en-GB"/>
        </w:rPr>
        <w:t>“</w:t>
      </w:r>
      <w:r w:rsidRPr="0005180B">
        <w:rPr>
          <w:b/>
          <w:i/>
          <w:lang w:val="en-GB"/>
        </w:rPr>
        <w:t>Student licenses</w:t>
      </w:r>
      <w:r w:rsidR="0005180B">
        <w:rPr>
          <w:b/>
          <w:i/>
          <w:lang w:val="en-GB"/>
        </w:rPr>
        <w:t>”</w:t>
      </w:r>
      <w:r w:rsidRPr="00E1005D">
        <w:rPr>
          <w:lang w:val="en-GB"/>
        </w:rPr>
        <w:t xml:space="preserve">, </w:t>
      </w:r>
      <w:r>
        <w:rPr>
          <w:lang w:val="en-GB"/>
        </w:rPr>
        <w:t xml:space="preserve">page </w:t>
      </w:r>
      <w:r w:rsidR="00196FA1">
        <w:rPr>
          <w:lang w:val="en-GB"/>
        </w:rPr>
        <w:fldChar w:fldCharType="begin"/>
      </w:r>
      <w:r>
        <w:rPr>
          <w:lang w:val="en-GB"/>
        </w:rPr>
        <w:instrText xml:space="preserve"> PAGEREF _Ref318273258 \h </w:instrText>
      </w:r>
      <w:r w:rsidR="00196FA1">
        <w:rPr>
          <w:lang w:val="en-GB"/>
        </w:rPr>
      </w:r>
      <w:r w:rsidR="00196FA1">
        <w:rPr>
          <w:lang w:val="en-GB"/>
        </w:rPr>
        <w:fldChar w:fldCharType="separate"/>
      </w:r>
      <w:r w:rsidR="00A85FED">
        <w:rPr>
          <w:noProof/>
          <w:lang w:val="en-GB"/>
        </w:rPr>
        <w:t>15</w:t>
      </w:r>
      <w:r w:rsidR="00196FA1">
        <w:rPr>
          <w:lang w:val="en-GB"/>
        </w:rPr>
        <w:fldChar w:fldCharType="end"/>
      </w:r>
      <w:r>
        <w:rPr>
          <w:lang w:val="en-GB"/>
        </w:rPr>
        <w:t>)</w:t>
      </w:r>
      <w:r w:rsidRPr="00E1005D">
        <w:rPr>
          <w:lang w:val="en-GB"/>
        </w:rPr>
        <w:t xml:space="preserve"> are only available </w:t>
      </w:r>
      <w:r>
        <w:rPr>
          <w:lang w:val="en-GB"/>
        </w:rPr>
        <w:t>under the yearly license charge (Y</w:t>
      </w:r>
      <w:r w:rsidRPr="00E1005D">
        <w:rPr>
          <w:lang w:val="en-GB"/>
        </w:rPr>
        <w:t>LC</w:t>
      </w:r>
      <w:r>
        <w:rPr>
          <w:lang w:val="en-GB"/>
        </w:rPr>
        <w:t>)</w:t>
      </w:r>
      <w:r w:rsidRPr="00E1005D">
        <w:rPr>
          <w:lang w:val="en-GB"/>
        </w:rPr>
        <w:t xml:space="preserve"> </w:t>
      </w:r>
      <w:r>
        <w:rPr>
          <w:lang w:val="en-GB"/>
        </w:rPr>
        <w:t xml:space="preserve">option </w:t>
      </w:r>
      <w:r w:rsidRPr="00E1005D">
        <w:rPr>
          <w:lang w:val="en-GB"/>
        </w:rPr>
        <w:t>and must be connected to an academic license.</w:t>
      </w:r>
    </w:p>
    <w:p w:rsidR="008422D1" w:rsidRDefault="008422D1" w:rsidP="008422D1">
      <w:pPr>
        <w:rPr>
          <w:lang w:val="en-GB"/>
        </w:rPr>
      </w:pPr>
      <w:r>
        <w:rPr>
          <w:lang w:val="en-GB"/>
        </w:rPr>
        <w:t>Academic – Student and All-in-One Marketing configurations include the following products:</w:t>
      </w:r>
    </w:p>
    <w:tbl>
      <w:tblPr>
        <w:tblStyle w:val="LightShading-Accent2"/>
        <w:tblW w:w="7488" w:type="dxa"/>
        <w:tblInd w:w="1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87"/>
        <w:gridCol w:w="990"/>
        <w:gridCol w:w="473"/>
        <w:gridCol w:w="517"/>
        <w:gridCol w:w="473"/>
        <w:gridCol w:w="473"/>
        <w:gridCol w:w="675"/>
      </w:tblGrid>
      <w:tr w:rsidR="00341024" w:rsidRPr="007F492C" w:rsidTr="003916BF">
        <w:trPr>
          <w:cnfStyle w:val="100000000000"/>
          <w:cantSplit/>
          <w:trHeight w:val="2825"/>
          <w:tblHeader/>
        </w:trPr>
        <w:tc>
          <w:tcPr>
            <w:cnfStyle w:val="001000000000"/>
            <w:tcW w:w="4877" w:type="dxa"/>
            <w:gridSpan w:val="2"/>
            <w:tcBorders>
              <w:top w:val="none" w:sz="0" w:space="0" w:color="auto"/>
              <w:left w:val="none" w:sz="0" w:space="0" w:color="auto"/>
              <w:bottom w:val="none" w:sz="0" w:space="0" w:color="auto"/>
              <w:right w:val="none" w:sz="0" w:space="0" w:color="auto"/>
            </w:tcBorders>
          </w:tcPr>
          <w:p w:rsidR="00341024" w:rsidRDefault="00341024" w:rsidP="00341024">
            <w:pPr>
              <w:pStyle w:val="NoSpacing"/>
              <w:rPr>
                <w:color w:val="auto"/>
              </w:rPr>
            </w:pPr>
          </w:p>
          <w:p w:rsidR="00341024" w:rsidRDefault="00341024" w:rsidP="00341024">
            <w:pPr>
              <w:pStyle w:val="NoSpacing"/>
              <w:rPr>
                <w:color w:val="auto"/>
              </w:rPr>
            </w:pPr>
          </w:p>
          <w:p w:rsidR="00341024" w:rsidRDefault="00341024" w:rsidP="00341024">
            <w:pPr>
              <w:pStyle w:val="NoSpacing"/>
              <w:rPr>
                <w:color w:val="auto"/>
              </w:rPr>
            </w:pPr>
          </w:p>
          <w:p w:rsidR="00341024" w:rsidRDefault="00341024" w:rsidP="00341024">
            <w:pPr>
              <w:pStyle w:val="NoSpacing"/>
              <w:rPr>
                <w:color w:val="auto"/>
              </w:rPr>
            </w:pPr>
          </w:p>
          <w:p w:rsidR="00341024" w:rsidRDefault="00341024" w:rsidP="00341024">
            <w:pPr>
              <w:pStyle w:val="NoSpacing"/>
              <w:rPr>
                <w:color w:val="auto"/>
              </w:rPr>
            </w:pPr>
          </w:p>
          <w:p w:rsidR="00341024" w:rsidRPr="007F492C" w:rsidRDefault="00341024" w:rsidP="00341024">
            <w:pPr>
              <w:pStyle w:val="NoSpacing"/>
              <w:rPr>
                <w:color w:val="auto"/>
              </w:rPr>
            </w:pPr>
            <w:r>
              <w:rPr>
                <w:color w:val="auto"/>
              </w:rPr>
              <w:t xml:space="preserve">Included </w:t>
            </w:r>
            <w:r w:rsidRPr="007F492C">
              <w:rPr>
                <w:color w:val="auto"/>
              </w:rPr>
              <w:t xml:space="preserve">Dymola </w:t>
            </w:r>
            <w:r>
              <w:rPr>
                <w:color w:val="auto"/>
              </w:rPr>
              <w:t>Products</w:t>
            </w:r>
          </w:p>
        </w:tc>
        <w:tc>
          <w:tcPr>
            <w:tcW w:w="473" w:type="dxa"/>
            <w:tcBorders>
              <w:top w:val="none" w:sz="0" w:space="0" w:color="auto"/>
              <w:left w:val="none" w:sz="0" w:space="0" w:color="auto"/>
              <w:bottom w:val="none" w:sz="0" w:space="0" w:color="auto"/>
              <w:right w:val="none" w:sz="0" w:space="0" w:color="auto"/>
            </w:tcBorders>
            <w:textDirection w:val="btLr"/>
            <w:vAlign w:val="center"/>
          </w:tcPr>
          <w:p w:rsidR="00341024" w:rsidRPr="007F492C" w:rsidRDefault="00341024" w:rsidP="00341024">
            <w:pPr>
              <w:pStyle w:val="NoSpacing"/>
              <w:ind w:left="113" w:right="113"/>
              <w:cnfStyle w:val="100000000000"/>
            </w:pPr>
            <w:r w:rsidRPr="007F492C">
              <w:t xml:space="preserve">Academic </w:t>
            </w:r>
            <w:r>
              <w:t xml:space="preserve"> </w:t>
            </w:r>
            <w:r w:rsidRPr="007F492C">
              <w:t>Learn</w:t>
            </w:r>
            <w:r>
              <w:t xml:space="preserve">  (</w:t>
            </w:r>
            <w:r w:rsidRPr="0082049A">
              <w:rPr>
                <w:color w:val="auto"/>
              </w:rPr>
              <w:t>DYL-EDU</w:t>
            </w:r>
            <w:r>
              <w:t>)</w:t>
            </w:r>
          </w:p>
        </w:tc>
        <w:tc>
          <w:tcPr>
            <w:tcW w:w="517" w:type="dxa"/>
            <w:tcBorders>
              <w:top w:val="none" w:sz="0" w:space="0" w:color="auto"/>
              <w:left w:val="none" w:sz="0" w:space="0" w:color="auto"/>
              <w:bottom w:val="none" w:sz="0" w:space="0" w:color="auto"/>
              <w:right w:val="none" w:sz="0" w:space="0" w:color="auto"/>
            </w:tcBorders>
            <w:textDirection w:val="btLr"/>
          </w:tcPr>
          <w:p w:rsidR="00341024" w:rsidRPr="007F492C" w:rsidRDefault="00341024" w:rsidP="00341024">
            <w:pPr>
              <w:pStyle w:val="NoSpacing"/>
              <w:ind w:left="113" w:right="113"/>
              <w:cnfStyle w:val="100000000000"/>
            </w:pPr>
            <w:r w:rsidRPr="007F492C">
              <w:t>Academic Innovate</w:t>
            </w:r>
            <w:r>
              <w:t xml:space="preserve"> (</w:t>
            </w:r>
            <w:r w:rsidRPr="0082049A">
              <w:rPr>
                <w:color w:val="auto"/>
              </w:rPr>
              <w:t>DYI-EDU</w:t>
            </w:r>
            <w:r>
              <w:t>)</w:t>
            </w:r>
          </w:p>
        </w:tc>
        <w:tc>
          <w:tcPr>
            <w:tcW w:w="473" w:type="dxa"/>
            <w:tcBorders>
              <w:top w:val="none" w:sz="0" w:space="0" w:color="auto"/>
              <w:left w:val="none" w:sz="0" w:space="0" w:color="auto"/>
              <w:bottom w:val="none" w:sz="0" w:space="0" w:color="auto"/>
              <w:right w:val="none" w:sz="0" w:space="0" w:color="auto"/>
            </w:tcBorders>
            <w:textDirection w:val="btLr"/>
          </w:tcPr>
          <w:p w:rsidR="00341024" w:rsidRPr="007F492C" w:rsidRDefault="00341024" w:rsidP="00341024">
            <w:pPr>
              <w:pStyle w:val="NoSpacing"/>
              <w:ind w:left="113" w:right="113"/>
              <w:cnfStyle w:val="100000000000"/>
            </w:pPr>
            <w:r w:rsidRPr="007F492C">
              <w:t>Student Learn</w:t>
            </w:r>
            <w:r>
              <w:t xml:space="preserve"> (</w:t>
            </w:r>
            <w:r w:rsidRPr="0082049A">
              <w:rPr>
                <w:color w:val="auto"/>
              </w:rPr>
              <w:t>YSL-EDU</w:t>
            </w:r>
            <w:r>
              <w:t>)</w:t>
            </w:r>
          </w:p>
        </w:tc>
        <w:tc>
          <w:tcPr>
            <w:tcW w:w="473" w:type="dxa"/>
            <w:tcBorders>
              <w:top w:val="none" w:sz="0" w:space="0" w:color="auto"/>
              <w:left w:val="none" w:sz="0" w:space="0" w:color="auto"/>
              <w:bottom w:val="none" w:sz="0" w:space="0" w:color="auto"/>
              <w:right w:val="none" w:sz="0" w:space="0" w:color="auto"/>
            </w:tcBorders>
            <w:textDirection w:val="btLr"/>
          </w:tcPr>
          <w:p w:rsidR="00341024" w:rsidRPr="007F492C" w:rsidRDefault="00341024" w:rsidP="00341024">
            <w:pPr>
              <w:pStyle w:val="NoSpacing"/>
              <w:ind w:left="113" w:right="113"/>
              <w:cnfStyle w:val="100000000000"/>
            </w:pPr>
            <w:r w:rsidRPr="007F492C">
              <w:t>Student Innovate</w:t>
            </w:r>
            <w:r>
              <w:t xml:space="preserve"> (</w:t>
            </w:r>
            <w:r w:rsidRPr="0082049A">
              <w:rPr>
                <w:color w:val="auto"/>
              </w:rPr>
              <w:t>YSI-EDU</w:t>
            </w:r>
            <w:r>
              <w:t>)</w:t>
            </w:r>
          </w:p>
        </w:tc>
        <w:tc>
          <w:tcPr>
            <w:tcW w:w="675" w:type="dxa"/>
            <w:tcBorders>
              <w:top w:val="none" w:sz="0" w:space="0" w:color="auto"/>
              <w:left w:val="none" w:sz="0" w:space="0" w:color="auto"/>
              <w:bottom w:val="none" w:sz="0" w:space="0" w:color="auto"/>
              <w:right w:val="none" w:sz="0" w:space="0" w:color="auto"/>
            </w:tcBorders>
            <w:textDirection w:val="btLr"/>
            <w:vAlign w:val="center"/>
          </w:tcPr>
          <w:p w:rsidR="00341024" w:rsidRPr="007F492C" w:rsidRDefault="00341024" w:rsidP="00737CA3">
            <w:pPr>
              <w:pStyle w:val="NoSpacing"/>
              <w:ind w:left="113" w:right="113"/>
              <w:jc w:val="center"/>
              <w:cnfStyle w:val="100000000000"/>
            </w:pPr>
            <w:r w:rsidRPr="007F492C">
              <w:t>All-in-One Marketing</w:t>
            </w:r>
            <w:r>
              <w:t xml:space="preserve"> (</w:t>
            </w:r>
            <w:r w:rsidRPr="00792B1E">
              <w:rPr>
                <w:color w:val="auto"/>
              </w:rPr>
              <w:t>DYA</w:t>
            </w:r>
            <w:r>
              <w:t>)</w:t>
            </w:r>
            <w:r w:rsidR="00737CA3">
              <w:t xml:space="preserve">          </w:t>
            </w:r>
            <w:r w:rsidR="00737CA3" w:rsidRPr="00737CA3">
              <w:rPr>
                <w:color w:val="FF0000"/>
              </w:rPr>
              <w:t>NOT FOR SALE</w:t>
            </w:r>
          </w:p>
        </w:tc>
      </w:tr>
      <w:tr w:rsidR="00341024" w:rsidRPr="001C4744" w:rsidTr="003916BF">
        <w:trPr>
          <w:cnfStyle w:val="100000000000"/>
          <w:tblHeader/>
        </w:trPr>
        <w:tc>
          <w:tcPr>
            <w:cnfStyle w:val="001000000000"/>
            <w:tcW w:w="3887" w:type="dxa"/>
            <w:tcBorders>
              <w:top w:val="none" w:sz="0" w:space="0" w:color="auto"/>
              <w:left w:val="none" w:sz="0" w:space="0" w:color="auto"/>
              <w:bottom w:val="none" w:sz="0" w:space="0" w:color="auto"/>
              <w:right w:val="none" w:sz="0" w:space="0" w:color="auto"/>
            </w:tcBorders>
          </w:tcPr>
          <w:p w:rsidR="00341024" w:rsidRPr="00CA6E1D" w:rsidRDefault="00341024" w:rsidP="00341024">
            <w:pPr>
              <w:pStyle w:val="NoSpacing"/>
              <w:rPr>
                <w:color w:val="auto"/>
                <w:sz w:val="18"/>
              </w:rPr>
            </w:pPr>
            <w:r w:rsidRPr="00CA6E1D">
              <w:rPr>
                <w:color w:val="auto"/>
                <w:sz w:val="18"/>
              </w:rPr>
              <w:t>Product name</w:t>
            </w:r>
          </w:p>
        </w:tc>
        <w:tc>
          <w:tcPr>
            <w:tcW w:w="990" w:type="dxa"/>
            <w:tcBorders>
              <w:top w:val="none" w:sz="0" w:space="0" w:color="auto"/>
              <w:left w:val="none" w:sz="0" w:space="0" w:color="auto"/>
              <w:bottom w:val="none" w:sz="0" w:space="0" w:color="auto"/>
              <w:right w:val="none" w:sz="0" w:space="0" w:color="auto"/>
            </w:tcBorders>
          </w:tcPr>
          <w:p w:rsidR="00341024" w:rsidRPr="00CA6E1D" w:rsidRDefault="00341024" w:rsidP="00341024">
            <w:pPr>
              <w:pStyle w:val="NoSpacing"/>
              <w:cnfStyle w:val="100000000000"/>
              <w:rPr>
                <w:color w:val="auto"/>
                <w:sz w:val="18"/>
              </w:rPr>
            </w:pPr>
            <w:r>
              <w:rPr>
                <w:color w:val="auto"/>
                <w:sz w:val="18"/>
              </w:rPr>
              <w:t>T</w:t>
            </w:r>
            <w:r w:rsidRPr="00CA6E1D">
              <w:rPr>
                <w:color w:val="auto"/>
                <w:sz w:val="18"/>
              </w:rPr>
              <w:t>rigram</w:t>
            </w:r>
          </w:p>
        </w:tc>
        <w:tc>
          <w:tcPr>
            <w:tcW w:w="473" w:type="dxa"/>
            <w:tcBorders>
              <w:top w:val="none" w:sz="0" w:space="0" w:color="auto"/>
              <w:left w:val="none" w:sz="0" w:space="0" w:color="auto"/>
              <w:bottom w:val="none" w:sz="0" w:space="0" w:color="auto"/>
              <w:right w:val="none" w:sz="0" w:space="0" w:color="auto"/>
            </w:tcBorders>
            <w:vAlign w:val="bottom"/>
          </w:tcPr>
          <w:p w:rsidR="00341024" w:rsidRPr="00CA6E1D" w:rsidRDefault="00341024" w:rsidP="00341024">
            <w:pPr>
              <w:pStyle w:val="NoSpacing"/>
              <w:jc w:val="center"/>
              <w:cnfStyle w:val="100000000000"/>
              <w:rPr>
                <w:sz w:val="18"/>
              </w:rPr>
            </w:pPr>
          </w:p>
        </w:tc>
        <w:tc>
          <w:tcPr>
            <w:tcW w:w="517" w:type="dxa"/>
            <w:tcBorders>
              <w:top w:val="none" w:sz="0" w:space="0" w:color="auto"/>
              <w:left w:val="none" w:sz="0" w:space="0" w:color="auto"/>
              <w:bottom w:val="none" w:sz="0" w:space="0" w:color="auto"/>
              <w:right w:val="none" w:sz="0" w:space="0" w:color="auto"/>
            </w:tcBorders>
          </w:tcPr>
          <w:p w:rsidR="00341024" w:rsidRPr="0082049A" w:rsidRDefault="00341024" w:rsidP="00341024">
            <w:pPr>
              <w:pStyle w:val="NoSpacing"/>
              <w:cnfStyle w:val="100000000000"/>
              <w:rPr>
                <w:color w:val="auto"/>
                <w:sz w:val="18"/>
              </w:rPr>
            </w:pPr>
          </w:p>
        </w:tc>
        <w:tc>
          <w:tcPr>
            <w:tcW w:w="473" w:type="dxa"/>
            <w:tcBorders>
              <w:top w:val="none" w:sz="0" w:space="0" w:color="auto"/>
              <w:left w:val="none" w:sz="0" w:space="0" w:color="auto"/>
              <w:bottom w:val="none" w:sz="0" w:space="0" w:color="auto"/>
              <w:right w:val="none" w:sz="0" w:space="0" w:color="auto"/>
            </w:tcBorders>
            <w:vAlign w:val="bottom"/>
          </w:tcPr>
          <w:p w:rsidR="00341024" w:rsidRPr="0082049A" w:rsidRDefault="00341024" w:rsidP="00341024">
            <w:pPr>
              <w:pStyle w:val="NoSpacing"/>
              <w:jc w:val="center"/>
              <w:cnfStyle w:val="100000000000"/>
              <w:rPr>
                <w:color w:val="auto"/>
                <w:sz w:val="18"/>
              </w:rPr>
            </w:pPr>
          </w:p>
        </w:tc>
        <w:tc>
          <w:tcPr>
            <w:tcW w:w="473" w:type="dxa"/>
            <w:tcBorders>
              <w:top w:val="none" w:sz="0" w:space="0" w:color="auto"/>
              <w:left w:val="none" w:sz="0" w:space="0" w:color="auto"/>
              <w:bottom w:val="none" w:sz="0" w:space="0" w:color="auto"/>
              <w:right w:val="none" w:sz="0" w:space="0" w:color="auto"/>
            </w:tcBorders>
            <w:vAlign w:val="bottom"/>
          </w:tcPr>
          <w:p w:rsidR="00341024" w:rsidRPr="0082049A" w:rsidRDefault="00341024" w:rsidP="00341024">
            <w:pPr>
              <w:pStyle w:val="NoSpacing"/>
              <w:jc w:val="center"/>
              <w:cnfStyle w:val="100000000000"/>
              <w:rPr>
                <w:color w:val="auto"/>
                <w:sz w:val="18"/>
              </w:rPr>
            </w:pPr>
          </w:p>
        </w:tc>
        <w:tc>
          <w:tcPr>
            <w:tcW w:w="675" w:type="dxa"/>
            <w:tcBorders>
              <w:top w:val="none" w:sz="0" w:space="0" w:color="auto"/>
              <w:left w:val="none" w:sz="0" w:space="0" w:color="auto"/>
              <w:bottom w:val="none" w:sz="0" w:space="0" w:color="auto"/>
              <w:right w:val="none" w:sz="0" w:space="0" w:color="auto"/>
            </w:tcBorders>
            <w:vAlign w:val="bottom"/>
          </w:tcPr>
          <w:p w:rsidR="00341024" w:rsidRPr="00792B1E" w:rsidRDefault="00341024" w:rsidP="00341024">
            <w:pPr>
              <w:pStyle w:val="NoSpacing"/>
              <w:jc w:val="center"/>
              <w:cnfStyle w:val="100000000000"/>
              <w:rPr>
                <w:color w:val="auto"/>
                <w:sz w:val="18"/>
              </w:rPr>
            </w:pPr>
          </w:p>
        </w:tc>
      </w:tr>
      <w:tr w:rsidR="00341024" w:rsidRPr="001C4744"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sidRPr="00CA6E1D">
              <w:rPr>
                <w:sz w:val="18"/>
              </w:rPr>
              <w:t>Dymola – S</w:t>
            </w:r>
            <w:r>
              <w:rPr>
                <w:sz w:val="18"/>
              </w:rPr>
              <w:t>tandard Configuration</w:t>
            </w:r>
          </w:p>
        </w:tc>
        <w:tc>
          <w:tcPr>
            <w:tcW w:w="990" w:type="dxa"/>
            <w:tcBorders>
              <w:left w:val="none" w:sz="0" w:space="0" w:color="auto"/>
              <w:right w:val="none" w:sz="0" w:space="0" w:color="auto"/>
            </w:tcBorders>
            <w:vAlign w:val="center"/>
          </w:tcPr>
          <w:p w:rsidR="00341024" w:rsidRPr="00CA6E1D" w:rsidRDefault="00341024" w:rsidP="00341024">
            <w:pPr>
              <w:pStyle w:val="NoSpacing"/>
              <w:jc w:val="center"/>
              <w:cnfStyle w:val="000000100000"/>
              <w:rPr>
                <w:b/>
                <w:bCs/>
                <w:color w:val="auto"/>
                <w:sz w:val="18"/>
              </w:rPr>
            </w:pPr>
            <w:r>
              <w:rPr>
                <w:b/>
                <w:sz w:val="18"/>
              </w:rPr>
              <w:t>DYM</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color w:val="auto"/>
                <w:sz w:val="18"/>
              </w:rPr>
            </w:pPr>
            <w:r w:rsidRPr="00F951AD">
              <w:rPr>
                <w:b/>
                <w:color w:val="auto"/>
                <w:sz w:val="18"/>
              </w:rPr>
              <w:t>X</w:t>
            </w: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r w:rsidR="00737CA3">
              <w:rPr>
                <w:b/>
                <w:color w:val="auto"/>
                <w:sz w:val="18"/>
              </w:rPr>
              <w:t>*</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r w:rsidR="00737CA3">
              <w:rPr>
                <w:b/>
                <w:color w:val="auto"/>
                <w:sz w:val="18"/>
              </w:rPr>
              <w:t>*</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1C4744" w:rsidTr="003916BF">
        <w:tc>
          <w:tcPr>
            <w:cnfStyle w:val="001000000000"/>
            <w:tcW w:w="3887" w:type="dxa"/>
            <w:shd w:val="clear" w:color="auto" w:fill="FFFFFF" w:themeFill="background1"/>
            <w:vAlign w:val="center"/>
          </w:tcPr>
          <w:p w:rsidR="00341024" w:rsidRPr="00CA6E1D" w:rsidRDefault="00341024" w:rsidP="00341024">
            <w:pPr>
              <w:pStyle w:val="NoSpacing"/>
              <w:rPr>
                <w:sz w:val="18"/>
              </w:rPr>
            </w:pPr>
            <w:r w:rsidRPr="00CA6E1D">
              <w:rPr>
                <w:sz w:val="18"/>
              </w:rPr>
              <w:t xml:space="preserve">Dymola – </w:t>
            </w:r>
            <w:r>
              <w:rPr>
                <w:sz w:val="18"/>
              </w:rPr>
              <w:t>Simulink Interface</w:t>
            </w:r>
          </w:p>
        </w:tc>
        <w:tc>
          <w:tcPr>
            <w:tcW w:w="990" w:type="dxa"/>
            <w:shd w:val="clear" w:color="auto" w:fill="FFFFFF" w:themeFill="background1"/>
            <w:vAlign w:val="center"/>
          </w:tcPr>
          <w:p w:rsidR="00341024" w:rsidRPr="00CA6E1D" w:rsidRDefault="00341024" w:rsidP="00341024">
            <w:pPr>
              <w:pStyle w:val="NoSpacing"/>
              <w:jc w:val="center"/>
              <w:cnfStyle w:val="000000000000"/>
              <w:rPr>
                <w:b/>
                <w:bCs/>
                <w:color w:val="auto"/>
                <w:sz w:val="18"/>
              </w:rPr>
            </w:pPr>
            <w:r>
              <w:rPr>
                <w:b/>
                <w:sz w:val="18"/>
              </w:rPr>
              <w:t>SMK</w:t>
            </w:r>
          </w:p>
        </w:tc>
        <w:tc>
          <w:tcPr>
            <w:tcW w:w="473" w:type="dxa"/>
            <w:shd w:val="clear" w:color="auto" w:fill="FFFFFF" w:themeFill="background1"/>
            <w:vAlign w:val="bottom"/>
          </w:tcPr>
          <w:p w:rsidR="00341024" w:rsidRPr="00F951AD" w:rsidRDefault="00341024" w:rsidP="00341024">
            <w:pPr>
              <w:pStyle w:val="NoSpacing"/>
              <w:jc w:val="center"/>
              <w:cnfStyle w:val="000000000000"/>
              <w:rPr>
                <w:b/>
                <w:color w:val="auto"/>
                <w:sz w:val="18"/>
              </w:rPr>
            </w:pPr>
            <w:r w:rsidRPr="00F951AD">
              <w:rPr>
                <w:b/>
                <w:color w:val="auto"/>
                <w:sz w:val="18"/>
              </w:rPr>
              <w:t>X</w:t>
            </w:r>
          </w:p>
        </w:tc>
        <w:tc>
          <w:tcPr>
            <w:tcW w:w="517"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shd w:val="clear" w:color="auto" w:fill="FFFFFF" w:themeFill="background1"/>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1C4744" w:rsidTr="003916BF">
        <w:trPr>
          <w:cnfStyle w:val="000000100000"/>
        </w:trPr>
        <w:tc>
          <w:tcPr>
            <w:cnfStyle w:val="001000000000"/>
            <w:tcW w:w="3887" w:type="dxa"/>
            <w:tcBorders>
              <w:left w:val="none" w:sz="0" w:space="0" w:color="auto"/>
              <w:right w:val="none" w:sz="0" w:space="0" w:color="auto"/>
            </w:tcBorders>
            <w:shd w:val="clear" w:color="auto" w:fill="F2DBDB" w:themeFill="accent2" w:themeFillTint="33"/>
            <w:vAlign w:val="center"/>
          </w:tcPr>
          <w:p w:rsidR="00341024" w:rsidRPr="00CA6E1D" w:rsidRDefault="00341024" w:rsidP="00341024">
            <w:pPr>
              <w:pStyle w:val="NoSpacing"/>
              <w:rPr>
                <w:sz w:val="18"/>
              </w:rPr>
            </w:pPr>
            <w:r w:rsidRPr="00CA6E1D">
              <w:rPr>
                <w:sz w:val="18"/>
              </w:rPr>
              <w:t xml:space="preserve">Dymola – </w:t>
            </w:r>
            <w:r>
              <w:rPr>
                <w:sz w:val="18"/>
              </w:rPr>
              <w:t>Real Time Simulation</w:t>
            </w:r>
          </w:p>
        </w:tc>
        <w:tc>
          <w:tcPr>
            <w:tcW w:w="990" w:type="dxa"/>
            <w:tcBorders>
              <w:left w:val="none" w:sz="0" w:space="0" w:color="auto"/>
              <w:right w:val="none" w:sz="0" w:space="0" w:color="auto"/>
            </w:tcBorders>
            <w:shd w:val="clear" w:color="auto" w:fill="F2DBDB" w:themeFill="accent2" w:themeFillTint="33"/>
            <w:vAlign w:val="center"/>
          </w:tcPr>
          <w:p w:rsidR="00341024" w:rsidRPr="00CA6E1D" w:rsidRDefault="00341024" w:rsidP="00341024">
            <w:pPr>
              <w:pStyle w:val="NoSpacing"/>
              <w:jc w:val="center"/>
              <w:cnfStyle w:val="000000100000"/>
              <w:rPr>
                <w:b/>
                <w:bCs/>
                <w:color w:val="auto"/>
                <w:sz w:val="18"/>
              </w:rPr>
            </w:pPr>
            <w:r>
              <w:rPr>
                <w:b/>
                <w:sz w:val="18"/>
              </w:rPr>
              <w:t>RHS</w:t>
            </w:r>
          </w:p>
        </w:tc>
        <w:tc>
          <w:tcPr>
            <w:tcW w:w="473" w:type="dxa"/>
            <w:tcBorders>
              <w:left w:val="none" w:sz="0" w:space="0" w:color="auto"/>
              <w:right w:val="none" w:sz="0" w:space="0" w:color="auto"/>
            </w:tcBorders>
            <w:shd w:val="clear" w:color="auto" w:fill="F2DBDB" w:themeFill="accent2" w:themeFillTint="33"/>
            <w:vAlign w:val="bottom"/>
          </w:tcPr>
          <w:p w:rsidR="00341024" w:rsidRPr="00F951AD" w:rsidRDefault="00341024" w:rsidP="00341024">
            <w:pPr>
              <w:pStyle w:val="NoSpacing"/>
              <w:jc w:val="center"/>
              <w:cnfStyle w:val="000000100000"/>
              <w:rPr>
                <w:b/>
                <w:color w:val="auto"/>
                <w:sz w:val="18"/>
              </w:rPr>
            </w:pPr>
            <w:r w:rsidRPr="00F951AD">
              <w:rPr>
                <w:b/>
                <w:color w:val="auto"/>
                <w:sz w:val="18"/>
              </w:rPr>
              <w:t>X</w:t>
            </w:r>
          </w:p>
        </w:tc>
        <w:tc>
          <w:tcPr>
            <w:tcW w:w="517" w:type="dxa"/>
            <w:tcBorders>
              <w:left w:val="none" w:sz="0" w:space="0" w:color="auto"/>
              <w:right w:val="none" w:sz="0" w:space="0" w:color="auto"/>
            </w:tcBorders>
            <w:shd w:val="clear" w:color="auto" w:fill="F2DBDB" w:themeFill="accent2" w:themeFillTint="33"/>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shd w:val="clear" w:color="auto" w:fill="F2DBDB" w:themeFill="accent2" w:themeFillTint="33"/>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shd w:val="clear" w:color="auto" w:fill="F2DBDB" w:themeFill="accent2" w:themeFillTint="33"/>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shd w:val="clear" w:color="auto" w:fill="F2DBDB" w:themeFill="accent2" w:themeFillTint="33"/>
            <w:vAlign w:val="bottom"/>
          </w:tcPr>
          <w:p w:rsidR="00341024" w:rsidRPr="00792B1E" w:rsidRDefault="00341024" w:rsidP="00341024">
            <w:pPr>
              <w:pStyle w:val="NoSpacing"/>
              <w:jc w:val="center"/>
              <w:cnfStyle w:val="000000100000"/>
              <w:rPr>
                <w:b/>
                <w:color w:val="auto"/>
                <w:sz w:val="18"/>
              </w:rPr>
            </w:pPr>
          </w:p>
        </w:tc>
      </w:tr>
      <w:tr w:rsidR="00341024" w:rsidRPr="001C4744" w:rsidTr="003916BF">
        <w:tc>
          <w:tcPr>
            <w:cnfStyle w:val="001000000000"/>
            <w:tcW w:w="3887" w:type="dxa"/>
            <w:shd w:val="clear" w:color="auto" w:fill="FFFFFF" w:themeFill="background1"/>
            <w:vAlign w:val="center"/>
          </w:tcPr>
          <w:p w:rsidR="00341024" w:rsidRPr="00CA6E1D" w:rsidRDefault="00341024" w:rsidP="00341024">
            <w:pPr>
              <w:pStyle w:val="NoSpacing"/>
              <w:rPr>
                <w:sz w:val="18"/>
              </w:rPr>
            </w:pPr>
            <w:r w:rsidRPr="00CA6E1D">
              <w:rPr>
                <w:sz w:val="18"/>
              </w:rPr>
              <w:t>Dymola – Source Code Generation</w:t>
            </w:r>
          </w:p>
        </w:tc>
        <w:tc>
          <w:tcPr>
            <w:tcW w:w="990" w:type="dxa"/>
            <w:shd w:val="clear" w:color="auto" w:fill="FFFFFF" w:themeFill="background1"/>
            <w:vAlign w:val="center"/>
          </w:tcPr>
          <w:p w:rsidR="00341024" w:rsidRPr="00CA6E1D" w:rsidRDefault="00341024" w:rsidP="00341024">
            <w:pPr>
              <w:pStyle w:val="NoSpacing"/>
              <w:jc w:val="center"/>
              <w:cnfStyle w:val="000000000000"/>
              <w:rPr>
                <w:b/>
                <w:bCs/>
                <w:color w:val="auto"/>
                <w:sz w:val="18"/>
              </w:rPr>
            </w:pPr>
            <w:r w:rsidRPr="00CA6E1D">
              <w:rPr>
                <w:b/>
                <w:sz w:val="18"/>
              </w:rPr>
              <w:t>GSC</w:t>
            </w:r>
          </w:p>
        </w:tc>
        <w:tc>
          <w:tcPr>
            <w:tcW w:w="473" w:type="dxa"/>
            <w:shd w:val="clear" w:color="auto" w:fill="FFFFFF" w:themeFill="background1"/>
            <w:vAlign w:val="bottom"/>
          </w:tcPr>
          <w:p w:rsidR="00341024" w:rsidRPr="00F951AD" w:rsidRDefault="00341024" w:rsidP="00341024">
            <w:pPr>
              <w:pStyle w:val="NoSpacing"/>
              <w:jc w:val="center"/>
              <w:cnfStyle w:val="000000000000"/>
              <w:rPr>
                <w:b/>
                <w:color w:val="auto"/>
                <w:sz w:val="18"/>
              </w:rPr>
            </w:pPr>
          </w:p>
        </w:tc>
        <w:tc>
          <w:tcPr>
            <w:tcW w:w="517"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p>
        </w:tc>
        <w:tc>
          <w:tcPr>
            <w:tcW w:w="473"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p>
        </w:tc>
        <w:tc>
          <w:tcPr>
            <w:tcW w:w="473" w:type="dxa"/>
            <w:shd w:val="clear" w:color="auto" w:fill="FFFFFF" w:themeFill="background1"/>
            <w:vAlign w:val="bottom"/>
          </w:tcPr>
          <w:p w:rsidR="00341024" w:rsidRPr="0082049A" w:rsidRDefault="00341024" w:rsidP="00341024">
            <w:pPr>
              <w:pStyle w:val="NoSpacing"/>
              <w:jc w:val="center"/>
              <w:cnfStyle w:val="000000000000"/>
              <w:rPr>
                <w:b/>
                <w:color w:val="auto"/>
                <w:sz w:val="18"/>
              </w:rPr>
            </w:pPr>
          </w:p>
        </w:tc>
        <w:tc>
          <w:tcPr>
            <w:tcW w:w="675" w:type="dxa"/>
            <w:shd w:val="clear" w:color="auto" w:fill="FFFFFF" w:themeFill="background1"/>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r w:rsidR="00737CA3">
              <w:rPr>
                <w:b/>
                <w:color w:val="auto"/>
                <w:sz w:val="18"/>
              </w:rPr>
              <w:t>**</w:t>
            </w:r>
          </w:p>
        </w:tc>
      </w:tr>
      <w:tr w:rsidR="00341024" w:rsidRPr="001C4744" w:rsidTr="003916BF">
        <w:trPr>
          <w:cnfStyle w:val="000000100000"/>
        </w:trPr>
        <w:tc>
          <w:tcPr>
            <w:cnfStyle w:val="001000000000"/>
            <w:tcW w:w="3887" w:type="dxa"/>
            <w:tcBorders>
              <w:left w:val="none" w:sz="0" w:space="0" w:color="auto"/>
              <w:right w:val="none" w:sz="0" w:space="0" w:color="auto"/>
            </w:tcBorders>
            <w:shd w:val="clear" w:color="auto" w:fill="FFFFFF" w:themeFill="background1"/>
            <w:vAlign w:val="center"/>
          </w:tcPr>
          <w:p w:rsidR="00341024" w:rsidRPr="00CA6E1D" w:rsidRDefault="00341024" w:rsidP="00341024">
            <w:pPr>
              <w:pStyle w:val="NoSpacing"/>
              <w:rPr>
                <w:sz w:val="18"/>
              </w:rPr>
            </w:pPr>
            <w:r w:rsidRPr="00CA6E1D">
              <w:rPr>
                <w:sz w:val="18"/>
              </w:rPr>
              <w:t xml:space="preserve">Dymola – Model </w:t>
            </w:r>
            <w:r>
              <w:rPr>
                <w:sz w:val="18"/>
              </w:rPr>
              <w:t>Management</w:t>
            </w:r>
          </w:p>
        </w:tc>
        <w:tc>
          <w:tcPr>
            <w:tcW w:w="990" w:type="dxa"/>
            <w:tcBorders>
              <w:left w:val="none" w:sz="0" w:space="0" w:color="auto"/>
              <w:right w:val="none" w:sz="0" w:space="0" w:color="auto"/>
            </w:tcBorders>
            <w:shd w:val="clear" w:color="auto" w:fill="FFFFFF" w:themeFill="background1"/>
            <w:vAlign w:val="center"/>
          </w:tcPr>
          <w:p w:rsidR="00341024" w:rsidRPr="00CA6E1D" w:rsidRDefault="00341024" w:rsidP="00341024">
            <w:pPr>
              <w:pStyle w:val="NoSpacing"/>
              <w:jc w:val="center"/>
              <w:cnfStyle w:val="000000100000"/>
              <w:rPr>
                <w:b/>
                <w:bCs/>
                <w:color w:val="auto"/>
                <w:sz w:val="18"/>
              </w:rPr>
            </w:pPr>
            <w:r w:rsidRPr="00CA6E1D">
              <w:rPr>
                <w:b/>
                <w:sz w:val="18"/>
              </w:rPr>
              <w:t>MO</w:t>
            </w:r>
            <w:r>
              <w:rPr>
                <w:b/>
                <w:sz w:val="18"/>
              </w:rPr>
              <w:t>M</w:t>
            </w:r>
          </w:p>
        </w:tc>
        <w:tc>
          <w:tcPr>
            <w:tcW w:w="473" w:type="dxa"/>
            <w:tcBorders>
              <w:left w:val="none" w:sz="0" w:space="0" w:color="auto"/>
              <w:right w:val="none" w:sz="0" w:space="0" w:color="auto"/>
            </w:tcBorders>
            <w:shd w:val="clear" w:color="auto" w:fill="FFFFFF" w:themeFill="background1"/>
            <w:vAlign w:val="bottom"/>
          </w:tcPr>
          <w:p w:rsidR="00341024" w:rsidRPr="00F951AD" w:rsidRDefault="00341024" w:rsidP="00341024">
            <w:pPr>
              <w:pStyle w:val="NoSpacing"/>
              <w:jc w:val="center"/>
              <w:cnfStyle w:val="000000100000"/>
              <w:rPr>
                <w:b/>
                <w:color w:val="auto"/>
                <w:sz w:val="18"/>
              </w:rPr>
            </w:pPr>
          </w:p>
        </w:tc>
        <w:tc>
          <w:tcPr>
            <w:tcW w:w="517" w:type="dxa"/>
            <w:tcBorders>
              <w:left w:val="none" w:sz="0" w:space="0" w:color="auto"/>
              <w:right w:val="none" w:sz="0" w:space="0" w:color="auto"/>
            </w:tcBorders>
            <w:shd w:val="clear" w:color="auto" w:fill="FFFFFF" w:themeFill="background1"/>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shd w:val="clear" w:color="auto" w:fill="FFFFFF" w:themeFill="background1"/>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shd w:val="clear" w:color="auto" w:fill="FFFFFF" w:themeFill="background1"/>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shd w:val="clear" w:color="auto" w:fill="FFFFFF" w:themeFill="background1"/>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1C4744" w:rsidTr="003916BF">
        <w:tc>
          <w:tcPr>
            <w:cnfStyle w:val="001000000000"/>
            <w:tcW w:w="3887" w:type="dxa"/>
            <w:shd w:val="clear" w:color="auto" w:fill="F2DBDB" w:themeFill="accent2" w:themeFillTint="33"/>
            <w:vAlign w:val="center"/>
          </w:tcPr>
          <w:p w:rsidR="00341024" w:rsidRPr="00CA6E1D" w:rsidRDefault="00341024" w:rsidP="00341024">
            <w:pPr>
              <w:pStyle w:val="NoSpacing"/>
              <w:rPr>
                <w:sz w:val="18"/>
              </w:rPr>
            </w:pPr>
            <w:r w:rsidRPr="00CA6E1D">
              <w:rPr>
                <w:sz w:val="18"/>
              </w:rPr>
              <w:t xml:space="preserve">Dymola – </w:t>
            </w:r>
            <w:r>
              <w:rPr>
                <w:sz w:val="18"/>
              </w:rPr>
              <w:t>Model Calibration</w:t>
            </w:r>
          </w:p>
        </w:tc>
        <w:tc>
          <w:tcPr>
            <w:tcW w:w="990" w:type="dxa"/>
            <w:shd w:val="clear" w:color="auto" w:fill="F2DBDB" w:themeFill="accent2" w:themeFillTint="33"/>
            <w:vAlign w:val="center"/>
          </w:tcPr>
          <w:p w:rsidR="00341024" w:rsidRPr="00CA6E1D" w:rsidRDefault="00341024" w:rsidP="00341024">
            <w:pPr>
              <w:pStyle w:val="NoSpacing"/>
              <w:jc w:val="center"/>
              <w:cnfStyle w:val="000000000000"/>
              <w:rPr>
                <w:b/>
                <w:bCs/>
                <w:color w:val="auto"/>
                <w:sz w:val="18"/>
              </w:rPr>
            </w:pPr>
            <w:r>
              <w:rPr>
                <w:b/>
                <w:sz w:val="18"/>
              </w:rPr>
              <w:t>MOC</w:t>
            </w:r>
          </w:p>
        </w:tc>
        <w:tc>
          <w:tcPr>
            <w:tcW w:w="473" w:type="dxa"/>
            <w:shd w:val="clear" w:color="auto" w:fill="F2DBDB" w:themeFill="accent2" w:themeFillTint="33"/>
            <w:vAlign w:val="bottom"/>
          </w:tcPr>
          <w:p w:rsidR="00341024" w:rsidRPr="00F951AD" w:rsidRDefault="00341024" w:rsidP="00341024">
            <w:pPr>
              <w:pStyle w:val="NoSpacing"/>
              <w:jc w:val="center"/>
              <w:cnfStyle w:val="000000000000"/>
              <w:rPr>
                <w:b/>
                <w:color w:val="auto"/>
                <w:sz w:val="18"/>
              </w:rPr>
            </w:pPr>
          </w:p>
        </w:tc>
        <w:tc>
          <w:tcPr>
            <w:tcW w:w="517" w:type="dxa"/>
            <w:shd w:val="clear" w:color="auto" w:fill="F2DBDB" w:themeFill="accent2" w:themeFillTint="33"/>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shd w:val="clear" w:color="auto" w:fill="F2DBDB" w:themeFill="accent2" w:themeFillTint="33"/>
            <w:vAlign w:val="bottom"/>
          </w:tcPr>
          <w:p w:rsidR="00341024" w:rsidRPr="0082049A" w:rsidRDefault="00341024" w:rsidP="00341024">
            <w:pPr>
              <w:pStyle w:val="NoSpacing"/>
              <w:jc w:val="center"/>
              <w:cnfStyle w:val="000000000000"/>
              <w:rPr>
                <w:b/>
                <w:color w:val="auto"/>
                <w:sz w:val="18"/>
              </w:rPr>
            </w:pPr>
          </w:p>
        </w:tc>
        <w:tc>
          <w:tcPr>
            <w:tcW w:w="473" w:type="dxa"/>
            <w:shd w:val="clear" w:color="auto" w:fill="F2DBDB" w:themeFill="accent2" w:themeFillTint="33"/>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shd w:val="clear" w:color="auto" w:fill="F2DBDB" w:themeFill="accent2" w:themeFillTint="33"/>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shd w:val="clear" w:color="auto" w:fill="auto"/>
            <w:vAlign w:val="center"/>
          </w:tcPr>
          <w:p w:rsidR="00341024" w:rsidRPr="00CA6E1D" w:rsidRDefault="00341024" w:rsidP="00341024">
            <w:pPr>
              <w:pStyle w:val="NoSpacing"/>
              <w:rPr>
                <w:sz w:val="18"/>
              </w:rPr>
            </w:pPr>
            <w:r w:rsidRPr="00CA6E1D">
              <w:rPr>
                <w:sz w:val="18"/>
              </w:rPr>
              <w:t>Dymola – Design Optimization</w:t>
            </w:r>
          </w:p>
        </w:tc>
        <w:tc>
          <w:tcPr>
            <w:tcW w:w="990" w:type="dxa"/>
            <w:tcBorders>
              <w:left w:val="none" w:sz="0" w:space="0" w:color="auto"/>
              <w:right w:val="none" w:sz="0" w:space="0" w:color="auto"/>
            </w:tcBorders>
            <w:shd w:val="clear" w:color="auto" w:fill="auto"/>
          </w:tcPr>
          <w:p w:rsidR="00341024" w:rsidRPr="00CA6E1D" w:rsidRDefault="00341024" w:rsidP="00341024">
            <w:pPr>
              <w:pStyle w:val="NoSpacing"/>
              <w:jc w:val="center"/>
              <w:cnfStyle w:val="000000100000"/>
              <w:rPr>
                <w:b/>
                <w:bCs/>
                <w:color w:val="auto"/>
                <w:sz w:val="18"/>
              </w:rPr>
            </w:pPr>
            <w:r w:rsidRPr="00CA6E1D">
              <w:rPr>
                <w:b/>
                <w:sz w:val="18"/>
              </w:rPr>
              <w:t>DOZ</w:t>
            </w:r>
          </w:p>
        </w:tc>
        <w:tc>
          <w:tcPr>
            <w:tcW w:w="473" w:type="dxa"/>
            <w:tcBorders>
              <w:left w:val="none" w:sz="0" w:space="0" w:color="auto"/>
              <w:right w:val="none" w:sz="0" w:space="0" w:color="auto"/>
            </w:tcBorders>
            <w:shd w:val="clear" w:color="auto" w:fill="auto"/>
            <w:vAlign w:val="bottom"/>
          </w:tcPr>
          <w:p w:rsidR="00341024" w:rsidRPr="00F951AD" w:rsidRDefault="00341024" w:rsidP="00341024">
            <w:pPr>
              <w:pStyle w:val="NoSpacing"/>
              <w:jc w:val="center"/>
              <w:cnfStyle w:val="000000100000"/>
              <w:rPr>
                <w:b/>
                <w:color w:val="auto"/>
                <w:sz w:val="18"/>
              </w:rPr>
            </w:pPr>
          </w:p>
        </w:tc>
        <w:tc>
          <w:tcPr>
            <w:tcW w:w="517" w:type="dxa"/>
            <w:tcBorders>
              <w:left w:val="none" w:sz="0" w:space="0" w:color="auto"/>
              <w:right w:val="none" w:sz="0" w:space="0" w:color="auto"/>
            </w:tcBorders>
            <w:shd w:val="clear" w:color="auto" w:fill="auto"/>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shd w:val="clear" w:color="auto" w:fill="auto"/>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shd w:val="clear" w:color="auto" w:fill="auto"/>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shd w:val="clear" w:color="auto" w:fill="auto"/>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sidRPr="00CA6E1D">
              <w:rPr>
                <w:sz w:val="18"/>
              </w:rPr>
              <w:t xml:space="preserve">Dymola – </w:t>
            </w:r>
            <w:r>
              <w:rPr>
                <w:sz w:val="18"/>
              </w:rPr>
              <w:t xml:space="preserve">Powertrain Library </w:t>
            </w:r>
          </w:p>
        </w:tc>
        <w:tc>
          <w:tcPr>
            <w:tcW w:w="990" w:type="dxa"/>
          </w:tcPr>
          <w:p w:rsidR="00341024" w:rsidRPr="00CA6E1D" w:rsidRDefault="00341024" w:rsidP="00341024">
            <w:pPr>
              <w:pStyle w:val="NoSpacing"/>
              <w:jc w:val="center"/>
              <w:cnfStyle w:val="000000000000"/>
              <w:rPr>
                <w:b/>
                <w:bCs/>
                <w:color w:val="auto"/>
                <w:sz w:val="18"/>
              </w:rPr>
            </w:pPr>
            <w:r>
              <w:rPr>
                <w:b/>
                <w:sz w:val="18"/>
              </w:rPr>
              <w:t>PWY</w:t>
            </w:r>
          </w:p>
        </w:tc>
        <w:tc>
          <w:tcPr>
            <w:tcW w:w="473" w:type="dxa"/>
            <w:vAlign w:val="bottom"/>
          </w:tcPr>
          <w:p w:rsidR="00341024" w:rsidRPr="00F951AD" w:rsidRDefault="00341024" w:rsidP="00341024">
            <w:pPr>
              <w:pStyle w:val="NoSpacing"/>
              <w:jc w:val="center"/>
              <w:cnfStyle w:val="000000000000"/>
              <w:rPr>
                <w:b/>
                <w:color w:val="auto"/>
                <w:sz w:val="18"/>
              </w:rPr>
            </w:pPr>
            <w:r w:rsidRPr="00F951AD">
              <w:rPr>
                <w:b/>
                <w:color w:val="auto"/>
                <w:sz w:val="18"/>
              </w:rPr>
              <w:t>X</w:t>
            </w: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sidRPr="00CA6E1D">
              <w:rPr>
                <w:sz w:val="18"/>
              </w:rPr>
              <w:t xml:space="preserve">Dymola – </w:t>
            </w:r>
            <w:r>
              <w:rPr>
                <w:sz w:val="18"/>
              </w:rPr>
              <w:t xml:space="preserve">Flexible Bodies Library </w:t>
            </w:r>
          </w:p>
        </w:tc>
        <w:tc>
          <w:tcPr>
            <w:tcW w:w="990" w:type="dxa"/>
            <w:tcBorders>
              <w:left w:val="none" w:sz="0" w:space="0" w:color="auto"/>
              <w:right w:val="none" w:sz="0" w:space="0" w:color="auto"/>
            </w:tcBorders>
          </w:tcPr>
          <w:p w:rsidR="00341024" w:rsidRPr="00CA6E1D" w:rsidRDefault="00341024" w:rsidP="00341024">
            <w:pPr>
              <w:pStyle w:val="NoSpacing"/>
              <w:jc w:val="center"/>
              <w:cnfStyle w:val="000000100000"/>
              <w:rPr>
                <w:b/>
                <w:bCs/>
                <w:color w:val="auto"/>
                <w:sz w:val="18"/>
              </w:rPr>
            </w:pPr>
            <w:r>
              <w:rPr>
                <w:b/>
                <w:sz w:val="18"/>
              </w:rPr>
              <w:t>FBY</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color w:val="auto"/>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sidRPr="00CA6E1D">
              <w:rPr>
                <w:sz w:val="18"/>
              </w:rPr>
              <w:t xml:space="preserve">Dymola – </w:t>
            </w:r>
            <w:r>
              <w:rPr>
                <w:sz w:val="18"/>
              </w:rPr>
              <w:t xml:space="preserve">Smart Electric Drives Library </w:t>
            </w:r>
          </w:p>
        </w:tc>
        <w:tc>
          <w:tcPr>
            <w:tcW w:w="990" w:type="dxa"/>
          </w:tcPr>
          <w:p w:rsidR="00341024" w:rsidRPr="00CA6E1D" w:rsidRDefault="00341024" w:rsidP="00341024">
            <w:pPr>
              <w:pStyle w:val="NoSpacing"/>
              <w:jc w:val="center"/>
              <w:cnfStyle w:val="000000000000"/>
              <w:rPr>
                <w:b/>
                <w:bCs/>
                <w:color w:val="auto"/>
                <w:sz w:val="18"/>
              </w:rPr>
            </w:pPr>
            <w:r>
              <w:rPr>
                <w:b/>
                <w:sz w:val="18"/>
              </w:rPr>
              <w:t>SEY</w:t>
            </w:r>
          </w:p>
        </w:tc>
        <w:tc>
          <w:tcPr>
            <w:tcW w:w="473" w:type="dxa"/>
            <w:vAlign w:val="bottom"/>
          </w:tcPr>
          <w:p w:rsidR="00341024" w:rsidRPr="00F951AD" w:rsidRDefault="00341024" w:rsidP="00341024">
            <w:pPr>
              <w:pStyle w:val="NoSpacing"/>
              <w:jc w:val="center"/>
              <w:cnfStyle w:val="000000000000"/>
              <w:rPr>
                <w:b/>
                <w:color w:val="auto"/>
                <w:sz w:val="18"/>
              </w:rPr>
            </w:pPr>
            <w:r w:rsidRPr="00F951AD">
              <w:rPr>
                <w:b/>
                <w:color w:val="auto"/>
                <w:sz w:val="18"/>
              </w:rPr>
              <w:t>X</w:t>
            </w: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sidRPr="00CA6E1D">
              <w:rPr>
                <w:sz w:val="18"/>
              </w:rPr>
              <w:t xml:space="preserve">Dymola – </w:t>
            </w:r>
            <w:r>
              <w:rPr>
                <w:sz w:val="18"/>
              </w:rPr>
              <w:t xml:space="preserve">Hydraulics Library </w:t>
            </w:r>
          </w:p>
        </w:tc>
        <w:tc>
          <w:tcPr>
            <w:tcW w:w="990" w:type="dxa"/>
            <w:tcBorders>
              <w:left w:val="none" w:sz="0" w:space="0" w:color="auto"/>
              <w:right w:val="none" w:sz="0" w:space="0" w:color="auto"/>
            </w:tcBorders>
          </w:tcPr>
          <w:p w:rsidR="00341024" w:rsidRPr="00CA6E1D" w:rsidRDefault="00341024" w:rsidP="00341024">
            <w:pPr>
              <w:pStyle w:val="NoSpacing"/>
              <w:jc w:val="center"/>
              <w:cnfStyle w:val="000000100000"/>
              <w:rPr>
                <w:b/>
                <w:bCs/>
                <w:color w:val="auto"/>
                <w:sz w:val="18"/>
              </w:rPr>
            </w:pPr>
            <w:r>
              <w:rPr>
                <w:b/>
                <w:sz w:val="18"/>
              </w:rPr>
              <w:t>H</w:t>
            </w:r>
            <w:r w:rsidRPr="00CA6E1D">
              <w:rPr>
                <w:b/>
                <w:sz w:val="18"/>
              </w:rPr>
              <w:t>D</w:t>
            </w:r>
            <w:r>
              <w:rPr>
                <w:b/>
                <w:sz w:val="18"/>
              </w:rPr>
              <w:t>Y</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color w:val="auto"/>
                <w:sz w:val="18"/>
              </w:rPr>
            </w:pPr>
            <w:r w:rsidRPr="00F951AD">
              <w:rPr>
                <w:b/>
                <w:color w:val="auto"/>
                <w:sz w:val="18"/>
              </w:rPr>
              <w:t>X</w:t>
            </w: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sidRPr="00CA6E1D">
              <w:rPr>
                <w:sz w:val="18"/>
              </w:rPr>
              <w:t xml:space="preserve">Dymola – </w:t>
            </w:r>
            <w:r>
              <w:rPr>
                <w:sz w:val="18"/>
              </w:rPr>
              <w:t xml:space="preserve">Pneumatics Library </w:t>
            </w:r>
          </w:p>
        </w:tc>
        <w:tc>
          <w:tcPr>
            <w:tcW w:w="990" w:type="dxa"/>
          </w:tcPr>
          <w:p w:rsidR="00341024" w:rsidRPr="00CA6E1D" w:rsidRDefault="00341024" w:rsidP="00341024">
            <w:pPr>
              <w:pStyle w:val="NoSpacing"/>
              <w:jc w:val="center"/>
              <w:cnfStyle w:val="000000000000"/>
              <w:rPr>
                <w:b/>
                <w:bCs/>
                <w:color w:val="auto"/>
                <w:sz w:val="18"/>
              </w:rPr>
            </w:pPr>
            <w:r>
              <w:rPr>
                <w:b/>
                <w:sz w:val="18"/>
              </w:rPr>
              <w:t>PNY</w:t>
            </w:r>
          </w:p>
        </w:tc>
        <w:tc>
          <w:tcPr>
            <w:tcW w:w="473" w:type="dxa"/>
            <w:vAlign w:val="bottom"/>
          </w:tcPr>
          <w:p w:rsidR="00341024" w:rsidRPr="00F951AD" w:rsidRDefault="00341024" w:rsidP="00341024">
            <w:pPr>
              <w:pStyle w:val="NoSpacing"/>
              <w:jc w:val="center"/>
              <w:cnfStyle w:val="000000000000"/>
              <w:rPr>
                <w:b/>
                <w:color w:val="auto"/>
                <w:sz w:val="18"/>
              </w:rPr>
            </w:pP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sidRPr="00CA6E1D">
              <w:rPr>
                <w:sz w:val="18"/>
              </w:rPr>
              <w:t xml:space="preserve">Dymola – </w:t>
            </w:r>
            <w:r>
              <w:rPr>
                <w:sz w:val="18"/>
              </w:rPr>
              <w:t xml:space="preserve">Vehicle Dynamics Library </w:t>
            </w:r>
          </w:p>
        </w:tc>
        <w:tc>
          <w:tcPr>
            <w:tcW w:w="990" w:type="dxa"/>
            <w:tcBorders>
              <w:left w:val="none" w:sz="0" w:space="0" w:color="auto"/>
              <w:right w:val="none" w:sz="0" w:space="0" w:color="auto"/>
            </w:tcBorders>
          </w:tcPr>
          <w:p w:rsidR="00341024" w:rsidRPr="00CA6E1D" w:rsidRDefault="00341024" w:rsidP="00341024">
            <w:pPr>
              <w:pStyle w:val="NoSpacing"/>
              <w:jc w:val="center"/>
              <w:cnfStyle w:val="000000100000"/>
              <w:rPr>
                <w:b/>
                <w:bCs/>
                <w:color w:val="auto"/>
                <w:sz w:val="18"/>
              </w:rPr>
            </w:pPr>
            <w:r>
              <w:rPr>
                <w:b/>
                <w:sz w:val="18"/>
              </w:rPr>
              <w:t>V</w:t>
            </w:r>
            <w:r w:rsidRPr="00CA6E1D">
              <w:rPr>
                <w:b/>
                <w:sz w:val="18"/>
              </w:rPr>
              <w:t>D</w:t>
            </w:r>
            <w:r>
              <w:rPr>
                <w:b/>
                <w:sz w:val="18"/>
              </w:rPr>
              <w:t>L</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color w:val="auto"/>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sidRPr="00CA6E1D">
              <w:rPr>
                <w:sz w:val="18"/>
              </w:rPr>
              <w:t xml:space="preserve">Dymola – </w:t>
            </w:r>
            <w:r>
              <w:rPr>
                <w:sz w:val="18"/>
              </w:rPr>
              <w:t xml:space="preserve">Air Conditioning Library </w:t>
            </w:r>
          </w:p>
        </w:tc>
        <w:tc>
          <w:tcPr>
            <w:tcW w:w="990" w:type="dxa"/>
          </w:tcPr>
          <w:p w:rsidR="00341024" w:rsidRPr="00CA6E1D" w:rsidRDefault="00341024" w:rsidP="00341024">
            <w:pPr>
              <w:pStyle w:val="NoSpacing"/>
              <w:jc w:val="center"/>
              <w:cnfStyle w:val="000000000000"/>
              <w:rPr>
                <w:b/>
                <w:bCs/>
                <w:color w:val="auto"/>
                <w:sz w:val="18"/>
              </w:rPr>
            </w:pPr>
            <w:r>
              <w:rPr>
                <w:b/>
                <w:sz w:val="18"/>
              </w:rPr>
              <w:t>ACY</w:t>
            </w:r>
          </w:p>
        </w:tc>
        <w:tc>
          <w:tcPr>
            <w:tcW w:w="473" w:type="dxa"/>
            <w:vAlign w:val="bottom"/>
          </w:tcPr>
          <w:p w:rsidR="00341024" w:rsidRPr="00F951AD" w:rsidRDefault="00341024" w:rsidP="00341024">
            <w:pPr>
              <w:pStyle w:val="NoSpacing"/>
              <w:jc w:val="center"/>
              <w:cnfStyle w:val="000000000000"/>
              <w:rPr>
                <w:b/>
                <w:color w:val="auto"/>
                <w:sz w:val="18"/>
              </w:rPr>
            </w:pP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sidRPr="00CA6E1D">
              <w:rPr>
                <w:sz w:val="18"/>
              </w:rPr>
              <w:t xml:space="preserve">Dymola – </w:t>
            </w:r>
            <w:r>
              <w:rPr>
                <w:sz w:val="18"/>
              </w:rPr>
              <w:t xml:space="preserve">Engine Dynamics Library </w:t>
            </w:r>
          </w:p>
        </w:tc>
        <w:tc>
          <w:tcPr>
            <w:tcW w:w="990" w:type="dxa"/>
            <w:tcBorders>
              <w:left w:val="none" w:sz="0" w:space="0" w:color="auto"/>
              <w:right w:val="none" w:sz="0" w:space="0" w:color="auto"/>
            </w:tcBorders>
          </w:tcPr>
          <w:p w:rsidR="00341024" w:rsidRPr="00CA6E1D" w:rsidRDefault="00341024" w:rsidP="00341024">
            <w:pPr>
              <w:pStyle w:val="NoSpacing"/>
              <w:jc w:val="center"/>
              <w:cnfStyle w:val="000000100000"/>
              <w:rPr>
                <w:b/>
                <w:bCs/>
                <w:color w:val="auto"/>
                <w:sz w:val="18"/>
              </w:rPr>
            </w:pPr>
            <w:r>
              <w:rPr>
                <w:b/>
                <w:sz w:val="18"/>
              </w:rPr>
              <w:t>ENY</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color w:val="auto"/>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Pr>
                <w:sz w:val="18"/>
              </w:rPr>
              <w:t>Dymola – Electric Power Library</w:t>
            </w:r>
          </w:p>
        </w:tc>
        <w:tc>
          <w:tcPr>
            <w:tcW w:w="990" w:type="dxa"/>
          </w:tcPr>
          <w:p w:rsidR="00341024" w:rsidRDefault="00341024" w:rsidP="00341024">
            <w:pPr>
              <w:pStyle w:val="NoSpacing"/>
              <w:jc w:val="center"/>
              <w:cnfStyle w:val="000000000000"/>
              <w:rPr>
                <w:b/>
                <w:sz w:val="18"/>
              </w:rPr>
            </w:pPr>
            <w:r>
              <w:rPr>
                <w:b/>
                <w:sz w:val="18"/>
              </w:rPr>
              <w:t>EPY</w:t>
            </w:r>
          </w:p>
        </w:tc>
        <w:tc>
          <w:tcPr>
            <w:tcW w:w="473" w:type="dxa"/>
            <w:vAlign w:val="bottom"/>
          </w:tcPr>
          <w:p w:rsidR="00341024" w:rsidRPr="00F951AD" w:rsidRDefault="00341024" w:rsidP="00341024">
            <w:pPr>
              <w:pStyle w:val="NoSpacing"/>
              <w:jc w:val="center"/>
              <w:cnfStyle w:val="000000000000"/>
              <w:rPr>
                <w:b/>
                <w:sz w:val="18"/>
              </w:rPr>
            </w:pP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Pr>
                <w:sz w:val="18"/>
              </w:rPr>
              <w:t>Dymola – Hydro Power Library</w:t>
            </w:r>
          </w:p>
        </w:tc>
        <w:tc>
          <w:tcPr>
            <w:tcW w:w="990" w:type="dxa"/>
            <w:tcBorders>
              <w:left w:val="none" w:sz="0" w:space="0" w:color="auto"/>
              <w:right w:val="none" w:sz="0" w:space="0" w:color="auto"/>
            </w:tcBorders>
          </w:tcPr>
          <w:p w:rsidR="00341024" w:rsidRDefault="00341024" w:rsidP="00341024">
            <w:pPr>
              <w:pStyle w:val="NoSpacing"/>
              <w:jc w:val="center"/>
              <w:cnfStyle w:val="000000100000"/>
              <w:rPr>
                <w:b/>
                <w:sz w:val="18"/>
              </w:rPr>
            </w:pPr>
            <w:r>
              <w:rPr>
                <w:b/>
                <w:sz w:val="18"/>
              </w:rPr>
              <w:t>HPY</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r>
              <w:rPr>
                <w:sz w:val="18"/>
              </w:rPr>
              <w:t>Dymola – Liquid Cooling Library</w:t>
            </w:r>
          </w:p>
        </w:tc>
        <w:tc>
          <w:tcPr>
            <w:tcW w:w="990" w:type="dxa"/>
          </w:tcPr>
          <w:p w:rsidR="00341024" w:rsidRDefault="00341024" w:rsidP="00341024">
            <w:pPr>
              <w:pStyle w:val="NoSpacing"/>
              <w:jc w:val="center"/>
              <w:cnfStyle w:val="000000000000"/>
              <w:rPr>
                <w:b/>
                <w:sz w:val="18"/>
              </w:rPr>
            </w:pPr>
            <w:r>
              <w:rPr>
                <w:b/>
                <w:sz w:val="18"/>
              </w:rPr>
              <w:t>LCY</w:t>
            </w:r>
          </w:p>
        </w:tc>
        <w:tc>
          <w:tcPr>
            <w:tcW w:w="473" w:type="dxa"/>
            <w:vAlign w:val="bottom"/>
          </w:tcPr>
          <w:p w:rsidR="00341024" w:rsidRPr="00F951AD" w:rsidRDefault="00341024" w:rsidP="00341024">
            <w:pPr>
              <w:pStyle w:val="NoSpacing"/>
              <w:jc w:val="center"/>
              <w:cnfStyle w:val="000000000000"/>
              <w:rPr>
                <w:b/>
                <w:sz w:val="18"/>
              </w:rPr>
            </w:pPr>
          </w:p>
        </w:tc>
        <w:tc>
          <w:tcPr>
            <w:tcW w:w="517"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473"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82049A" w:rsidRDefault="00341024" w:rsidP="00341024">
            <w:pPr>
              <w:pStyle w:val="NoSpacing"/>
              <w:jc w:val="center"/>
              <w:cnfStyle w:val="000000000000"/>
              <w:rPr>
                <w:b/>
                <w:color w:val="auto"/>
                <w:sz w:val="18"/>
              </w:rPr>
            </w:pPr>
            <w:r w:rsidRPr="0082049A">
              <w:rPr>
                <w:b/>
                <w:color w:val="auto"/>
                <w:sz w:val="18"/>
              </w:rPr>
              <w:t>X</w:t>
            </w:r>
          </w:p>
        </w:tc>
        <w:tc>
          <w:tcPr>
            <w:tcW w:w="675" w:type="dxa"/>
            <w:vAlign w:val="bottom"/>
          </w:tcPr>
          <w:p w:rsidR="00341024" w:rsidRPr="00792B1E" w:rsidRDefault="00341024" w:rsidP="00341024">
            <w:pPr>
              <w:pStyle w:val="NoSpacing"/>
              <w:jc w:val="center"/>
              <w:cnfStyle w:val="000000000000"/>
              <w:rPr>
                <w:b/>
                <w:color w:val="auto"/>
                <w:sz w:val="18"/>
              </w:rPr>
            </w:pPr>
            <w:r w:rsidRPr="00792B1E">
              <w:rPr>
                <w:b/>
                <w:color w:val="auto"/>
                <w:sz w:val="18"/>
              </w:rPr>
              <w:t>X</w:t>
            </w: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r>
              <w:rPr>
                <w:sz w:val="18"/>
              </w:rPr>
              <w:t>Dymola – Thermal Power Library</w:t>
            </w:r>
          </w:p>
        </w:tc>
        <w:tc>
          <w:tcPr>
            <w:tcW w:w="990" w:type="dxa"/>
            <w:tcBorders>
              <w:left w:val="none" w:sz="0" w:space="0" w:color="auto"/>
              <w:right w:val="none" w:sz="0" w:space="0" w:color="auto"/>
            </w:tcBorders>
          </w:tcPr>
          <w:p w:rsidR="00341024" w:rsidRDefault="00341024" w:rsidP="00341024">
            <w:pPr>
              <w:pStyle w:val="NoSpacing"/>
              <w:jc w:val="center"/>
              <w:cnfStyle w:val="000000100000"/>
              <w:rPr>
                <w:b/>
                <w:sz w:val="18"/>
              </w:rPr>
            </w:pPr>
            <w:r>
              <w:rPr>
                <w:b/>
                <w:sz w:val="18"/>
              </w:rPr>
              <w:t>TPY</w:t>
            </w: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r w:rsidRPr="0082049A">
              <w:rPr>
                <w:b/>
                <w:color w:val="auto"/>
                <w:sz w:val="18"/>
              </w:rPr>
              <w:t>X</w:t>
            </w:r>
          </w:p>
        </w:tc>
        <w:tc>
          <w:tcPr>
            <w:tcW w:w="675" w:type="dxa"/>
            <w:tcBorders>
              <w:left w:val="none" w:sz="0" w:space="0" w:color="auto"/>
              <w:right w:val="none" w:sz="0" w:space="0" w:color="auto"/>
            </w:tcBorders>
            <w:vAlign w:val="bottom"/>
          </w:tcPr>
          <w:p w:rsidR="00341024" w:rsidRPr="00792B1E" w:rsidRDefault="00341024" w:rsidP="00341024">
            <w:pPr>
              <w:pStyle w:val="NoSpacing"/>
              <w:jc w:val="center"/>
              <w:cnfStyle w:val="000000100000"/>
              <w:rPr>
                <w:b/>
                <w:color w:val="auto"/>
                <w:sz w:val="18"/>
              </w:rPr>
            </w:pPr>
            <w:r w:rsidRPr="00792B1E">
              <w:rPr>
                <w:b/>
                <w:color w:val="auto"/>
                <w:sz w:val="18"/>
              </w:rPr>
              <w:t>X</w:t>
            </w:r>
          </w:p>
        </w:tc>
      </w:tr>
      <w:tr w:rsidR="00341024" w:rsidRPr="00CA6E1D" w:rsidTr="003916BF">
        <w:tc>
          <w:tcPr>
            <w:cnfStyle w:val="001000000000"/>
            <w:tcW w:w="3887" w:type="dxa"/>
            <w:vAlign w:val="center"/>
          </w:tcPr>
          <w:p w:rsidR="00341024" w:rsidRPr="00CA6E1D" w:rsidRDefault="00341024" w:rsidP="00341024">
            <w:pPr>
              <w:pStyle w:val="NoSpacing"/>
              <w:rPr>
                <w:sz w:val="18"/>
              </w:rPr>
            </w:pPr>
          </w:p>
        </w:tc>
        <w:tc>
          <w:tcPr>
            <w:tcW w:w="990" w:type="dxa"/>
          </w:tcPr>
          <w:p w:rsidR="00341024" w:rsidRDefault="00341024" w:rsidP="00341024">
            <w:pPr>
              <w:pStyle w:val="NoSpacing"/>
              <w:jc w:val="center"/>
              <w:cnfStyle w:val="000000000000"/>
              <w:rPr>
                <w:b/>
                <w:sz w:val="18"/>
              </w:rPr>
            </w:pPr>
          </w:p>
        </w:tc>
        <w:tc>
          <w:tcPr>
            <w:tcW w:w="473" w:type="dxa"/>
            <w:vAlign w:val="bottom"/>
          </w:tcPr>
          <w:p w:rsidR="00341024" w:rsidRPr="00F951AD" w:rsidRDefault="00341024" w:rsidP="00341024">
            <w:pPr>
              <w:pStyle w:val="NoSpacing"/>
              <w:jc w:val="center"/>
              <w:cnfStyle w:val="000000000000"/>
              <w:rPr>
                <w:b/>
                <w:sz w:val="18"/>
              </w:rPr>
            </w:pPr>
          </w:p>
        </w:tc>
        <w:tc>
          <w:tcPr>
            <w:tcW w:w="517"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82049A" w:rsidRDefault="00341024" w:rsidP="00341024">
            <w:pPr>
              <w:pStyle w:val="NoSpacing"/>
              <w:jc w:val="center"/>
              <w:cnfStyle w:val="000000000000"/>
              <w:rPr>
                <w:b/>
                <w:color w:val="auto"/>
                <w:sz w:val="18"/>
              </w:rPr>
            </w:pPr>
          </w:p>
        </w:tc>
        <w:tc>
          <w:tcPr>
            <w:tcW w:w="473" w:type="dxa"/>
            <w:vAlign w:val="bottom"/>
          </w:tcPr>
          <w:p w:rsidR="00341024" w:rsidRPr="00CA6E1D" w:rsidRDefault="00341024" w:rsidP="00341024">
            <w:pPr>
              <w:pStyle w:val="NoSpacing"/>
              <w:jc w:val="center"/>
              <w:cnfStyle w:val="000000000000"/>
              <w:rPr>
                <w:sz w:val="18"/>
              </w:rPr>
            </w:pPr>
          </w:p>
        </w:tc>
        <w:tc>
          <w:tcPr>
            <w:tcW w:w="675" w:type="dxa"/>
            <w:vAlign w:val="bottom"/>
          </w:tcPr>
          <w:p w:rsidR="00341024" w:rsidRPr="00CA6E1D" w:rsidRDefault="00341024" w:rsidP="00341024">
            <w:pPr>
              <w:pStyle w:val="NoSpacing"/>
              <w:jc w:val="center"/>
              <w:cnfStyle w:val="000000000000"/>
              <w:rPr>
                <w:sz w:val="18"/>
              </w:rPr>
            </w:pPr>
          </w:p>
        </w:tc>
      </w:tr>
      <w:tr w:rsidR="00341024" w:rsidRPr="00CA6E1D" w:rsidTr="003916BF">
        <w:trPr>
          <w:cnfStyle w:val="000000100000"/>
        </w:trPr>
        <w:tc>
          <w:tcPr>
            <w:cnfStyle w:val="001000000000"/>
            <w:tcW w:w="3887" w:type="dxa"/>
            <w:tcBorders>
              <w:left w:val="none" w:sz="0" w:space="0" w:color="auto"/>
              <w:right w:val="none" w:sz="0" w:space="0" w:color="auto"/>
            </w:tcBorders>
            <w:vAlign w:val="center"/>
          </w:tcPr>
          <w:p w:rsidR="00341024" w:rsidRPr="00CA6E1D" w:rsidRDefault="00341024" w:rsidP="00341024">
            <w:pPr>
              <w:pStyle w:val="NoSpacing"/>
              <w:rPr>
                <w:sz w:val="18"/>
              </w:rPr>
            </w:pPr>
          </w:p>
        </w:tc>
        <w:tc>
          <w:tcPr>
            <w:tcW w:w="990" w:type="dxa"/>
            <w:tcBorders>
              <w:left w:val="none" w:sz="0" w:space="0" w:color="auto"/>
              <w:right w:val="none" w:sz="0" w:space="0" w:color="auto"/>
            </w:tcBorders>
          </w:tcPr>
          <w:p w:rsidR="00341024" w:rsidRDefault="00341024" w:rsidP="00341024">
            <w:pPr>
              <w:pStyle w:val="NoSpacing"/>
              <w:jc w:val="center"/>
              <w:cnfStyle w:val="000000100000"/>
              <w:rPr>
                <w:b/>
                <w:sz w:val="18"/>
              </w:rPr>
            </w:pPr>
          </w:p>
        </w:tc>
        <w:tc>
          <w:tcPr>
            <w:tcW w:w="473" w:type="dxa"/>
            <w:tcBorders>
              <w:left w:val="none" w:sz="0" w:space="0" w:color="auto"/>
              <w:right w:val="none" w:sz="0" w:space="0" w:color="auto"/>
            </w:tcBorders>
            <w:vAlign w:val="bottom"/>
          </w:tcPr>
          <w:p w:rsidR="00341024" w:rsidRPr="00F951AD" w:rsidRDefault="00341024" w:rsidP="00341024">
            <w:pPr>
              <w:pStyle w:val="NoSpacing"/>
              <w:jc w:val="center"/>
              <w:cnfStyle w:val="000000100000"/>
              <w:rPr>
                <w:b/>
                <w:sz w:val="18"/>
              </w:rPr>
            </w:pPr>
          </w:p>
        </w:tc>
        <w:tc>
          <w:tcPr>
            <w:tcW w:w="517"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82049A" w:rsidRDefault="00341024" w:rsidP="00341024">
            <w:pPr>
              <w:pStyle w:val="NoSpacing"/>
              <w:jc w:val="center"/>
              <w:cnfStyle w:val="000000100000"/>
              <w:rPr>
                <w:b/>
                <w:color w:val="auto"/>
                <w:sz w:val="18"/>
              </w:rPr>
            </w:pPr>
          </w:p>
        </w:tc>
        <w:tc>
          <w:tcPr>
            <w:tcW w:w="473" w:type="dxa"/>
            <w:tcBorders>
              <w:left w:val="none" w:sz="0" w:space="0" w:color="auto"/>
              <w:right w:val="none" w:sz="0" w:space="0" w:color="auto"/>
            </w:tcBorders>
            <w:vAlign w:val="bottom"/>
          </w:tcPr>
          <w:p w:rsidR="00341024" w:rsidRPr="00CA6E1D" w:rsidRDefault="00341024" w:rsidP="00341024">
            <w:pPr>
              <w:pStyle w:val="NoSpacing"/>
              <w:jc w:val="center"/>
              <w:cnfStyle w:val="000000100000"/>
              <w:rPr>
                <w:sz w:val="18"/>
              </w:rPr>
            </w:pPr>
          </w:p>
        </w:tc>
        <w:tc>
          <w:tcPr>
            <w:tcW w:w="675" w:type="dxa"/>
            <w:tcBorders>
              <w:left w:val="none" w:sz="0" w:space="0" w:color="auto"/>
              <w:right w:val="none" w:sz="0" w:space="0" w:color="auto"/>
            </w:tcBorders>
            <w:vAlign w:val="bottom"/>
          </w:tcPr>
          <w:p w:rsidR="00341024" w:rsidRPr="00CA6E1D" w:rsidRDefault="00341024" w:rsidP="00341024">
            <w:pPr>
              <w:pStyle w:val="NoSpacing"/>
              <w:jc w:val="center"/>
              <w:cnfStyle w:val="000000100000"/>
              <w:rPr>
                <w:sz w:val="18"/>
              </w:rPr>
            </w:pPr>
          </w:p>
        </w:tc>
      </w:tr>
    </w:tbl>
    <w:p w:rsidR="008422D1" w:rsidRDefault="008422D1" w:rsidP="008422D1">
      <w:pPr>
        <w:rPr>
          <w:lang w:val="en-GB"/>
        </w:rPr>
      </w:pPr>
      <w:r>
        <w:t xml:space="preserve">*Student Licenses do </w:t>
      </w:r>
      <w:r w:rsidRPr="00D010B0">
        <w:rPr>
          <w:b/>
        </w:rPr>
        <w:t>NOT</w:t>
      </w:r>
      <w:r>
        <w:t xml:space="preserve"> include the Dymola – Standard Configuration (DYM-N/DYM-C) </w:t>
      </w:r>
      <w:r>
        <w:rPr>
          <w:lang w:val="en-GB"/>
        </w:rPr>
        <w:br/>
        <w:t>**Includes functionality of Dymola Real-Time Simulation (RHS-N/RHS-C).</w:t>
      </w:r>
    </w:p>
    <w:p w:rsidR="008422D1" w:rsidRPr="00E1005D" w:rsidRDefault="008422D1" w:rsidP="008422D1">
      <w:pPr>
        <w:pStyle w:val="Heading4"/>
        <w:ind w:left="864" w:hanging="864"/>
      </w:pPr>
      <w:bookmarkStart w:id="60" w:name="_Ref318273258"/>
      <w:r w:rsidRPr="00E1005D">
        <w:t xml:space="preserve">Student </w:t>
      </w:r>
      <w:r>
        <w:t>l</w:t>
      </w:r>
      <w:r w:rsidRPr="00E1005D">
        <w:t>icenses</w:t>
      </w:r>
      <w:bookmarkEnd w:id="60"/>
    </w:p>
    <w:p w:rsidR="008422D1" w:rsidRPr="00155128" w:rsidRDefault="008422D1" w:rsidP="008422D1">
      <w:pPr>
        <w:rPr>
          <w:lang w:val="en-GB"/>
        </w:rPr>
      </w:pPr>
      <w:r w:rsidRPr="00155128">
        <w:rPr>
          <w:lang w:val="en-GB"/>
        </w:rPr>
        <w:t>Student licenses are available for academic institutions as add-ons to an academic license.  A student license enables the teacher to distribute licenses to his/her students.  The license can be used on any computer, but</w:t>
      </w:r>
      <w:r>
        <w:rPr>
          <w:lang w:val="en-GB"/>
        </w:rPr>
        <w:t xml:space="preserve"> is</w:t>
      </w:r>
      <w:r w:rsidRPr="00155128">
        <w:rPr>
          <w:lang w:val="en-GB"/>
        </w:rPr>
        <w:t xml:space="preserve"> time-limited to 12 months </w:t>
      </w:r>
      <w:r>
        <w:rPr>
          <w:lang w:val="en-GB"/>
        </w:rPr>
        <w:t xml:space="preserve">by the </w:t>
      </w:r>
      <w:r w:rsidRPr="00155128">
        <w:rPr>
          <w:lang w:val="en-GB"/>
        </w:rPr>
        <w:t>YLC</w:t>
      </w:r>
      <w:r>
        <w:rPr>
          <w:lang w:val="en-GB"/>
        </w:rPr>
        <w:t xml:space="preserve"> option</w:t>
      </w:r>
      <w:r w:rsidRPr="00155128">
        <w:rPr>
          <w:lang w:val="en-GB"/>
        </w:rPr>
        <w:t>.</w:t>
      </w:r>
      <w:r>
        <w:rPr>
          <w:lang w:val="en-GB"/>
        </w:rPr>
        <w:t xml:space="preserve">  A </w:t>
      </w:r>
      <w:r w:rsidRPr="00155128">
        <w:rPr>
          <w:lang w:val="en-GB"/>
        </w:rPr>
        <w:t xml:space="preserve">student license has restrictions on the size and complexity of the model that can be developed.  However, complex models using components from the Modelica Standard Library and commercial model libraries </w:t>
      </w:r>
      <w:r w:rsidRPr="00155128">
        <w:rPr>
          <w:vanish/>
          <w:lang w:val="en-GB"/>
        </w:rPr>
        <w:t xml:space="preserve">and libraries developed using the associated academic license </w:t>
      </w:r>
      <w:r w:rsidRPr="00155128">
        <w:rPr>
          <w:lang w:val="en-GB"/>
        </w:rPr>
        <w:t xml:space="preserve">can be used.  Export options are not available for student licenses. </w:t>
      </w:r>
    </w:p>
    <w:p w:rsidR="008422D1" w:rsidRPr="00155128" w:rsidRDefault="008422D1" w:rsidP="008422D1">
      <w:pPr>
        <w:rPr>
          <w:lang w:val="en-GB"/>
        </w:rPr>
      </w:pPr>
      <w:r w:rsidRPr="00155128">
        <w:rPr>
          <w:lang w:val="en-GB"/>
        </w:rPr>
        <w:t>The student license includes the same options and optional libraries as the academic license to which the student license is connected.</w:t>
      </w:r>
    </w:p>
    <w:p w:rsidR="008422D1" w:rsidRPr="00155128" w:rsidRDefault="008422D1" w:rsidP="008422D1">
      <w:pPr>
        <w:rPr>
          <w:lang w:val="en-GB"/>
        </w:rPr>
      </w:pPr>
      <w:r w:rsidRPr="00155128">
        <w:rPr>
          <w:lang w:val="en-GB"/>
        </w:rPr>
        <w:t xml:space="preserve">License conditions for </w:t>
      </w:r>
      <w:r>
        <w:rPr>
          <w:lang w:val="en-GB"/>
        </w:rPr>
        <w:t>s</w:t>
      </w:r>
      <w:r w:rsidRPr="00155128">
        <w:rPr>
          <w:lang w:val="en-GB"/>
        </w:rPr>
        <w:t>tudent licenses installed on machines belonging to the academic institution are regulated within the Academic Institution License Agreement (AILA).</w:t>
      </w:r>
    </w:p>
    <w:p w:rsidR="008422D1" w:rsidRDefault="008422D1" w:rsidP="008422D1">
      <w:pPr>
        <w:spacing w:after="0" w:line="240" w:lineRule="auto"/>
        <w:rPr>
          <w:lang w:val="en-GB"/>
        </w:rPr>
      </w:pPr>
      <w:r w:rsidRPr="00155128">
        <w:rPr>
          <w:lang w:val="en-GB"/>
        </w:rPr>
        <w:t xml:space="preserve">License conditions for </w:t>
      </w:r>
      <w:r>
        <w:rPr>
          <w:lang w:val="en-GB"/>
        </w:rPr>
        <w:t>s</w:t>
      </w:r>
      <w:r w:rsidRPr="00155128">
        <w:rPr>
          <w:lang w:val="en-GB"/>
        </w:rPr>
        <w:t xml:space="preserve">tudent </w:t>
      </w:r>
      <w:r>
        <w:rPr>
          <w:lang w:val="en-GB"/>
        </w:rPr>
        <w:t>l</w:t>
      </w:r>
      <w:r w:rsidRPr="00155128">
        <w:rPr>
          <w:lang w:val="en-GB"/>
        </w:rPr>
        <w:t>icenses installed on machines belonging to the student are regulated in the Academic Student License Agreement (Exhibit A to Academic Institution License Agreement). The student has to sign the Exhibit and submit to the Institution before the student license can be used.</w:t>
      </w:r>
    </w:p>
    <w:p w:rsidR="00E16BB7" w:rsidRDefault="00E16BB7" w:rsidP="008422D1">
      <w:pPr>
        <w:spacing w:after="0" w:line="240" w:lineRule="auto"/>
        <w:rPr>
          <w:lang w:val="en-GB"/>
        </w:rPr>
      </w:pPr>
    </w:p>
    <w:p w:rsidR="00A85FED" w:rsidRDefault="00A85FED" w:rsidP="008422D1">
      <w:pPr>
        <w:spacing w:after="0" w:line="240" w:lineRule="auto"/>
        <w:rPr>
          <w:lang w:val="en-GB"/>
        </w:rPr>
      </w:pPr>
    </w:p>
    <w:p w:rsidR="00A85FED" w:rsidRDefault="00A85FED" w:rsidP="008422D1">
      <w:pPr>
        <w:spacing w:after="0" w:line="240" w:lineRule="auto"/>
        <w:rPr>
          <w:lang w:val="en-GB"/>
        </w:rPr>
      </w:pPr>
    </w:p>
    <w:p w:rsidR="006839EC" w:rsidRDefault="00E16BB7">
      <w:pPr>
        <w:pStyle w:val="Heading4"/>
        <w:rPr>
          <w:lang w:val="en-GB"/>
        </w:rPr>
      </w:pPr>
      <w:r>
        <w:rPr>
          <w:lang w:val="en-GB"/>
        </w:rPr>
        <w:lastRenderedPageBreak/>
        <w:t>Academic offerings</w:t>
      </w:r>
    </w:p>
    <w:p w:rsidR="006839EC" w:rsidRDefault="000C1285">
      <w:pPr>
        <w:rPr>
          <w:lang w:val="en-GB"/>
        </w:rPr>
      </w:pPr>
      <w:r>
        <w:rPr>
          <w:lang w:val="en-GB"/>
        </w:rPr>
        <w:t>For academic customers, t</w:t>
      </w:r>
      <w:r w:rsidR="00E16BB7">
        <w:rPr>
          <w:lang w:val="en-GB"/>
        </w:rPr>
        <w:t xml:space="preserve">here are two </w:t>
      </w:r>
      <w:r w:rsidR="004C2C98">
        <w:rPr>
          <w:lang w:val="en-GB"/>
        </w:rPr>
        <w:t xml:space="preserve">bundles </w:t>
      </w:r>
      <w:r w:rsidR="006839EC">
        <w:rPr>
          <w:lang w:val="en-GB"/>
        </w:rPr>
        <w:t>being</w:t>
      </w:r>
      <w:r>
        <w:rPr>
          <w:lang w:val="en-GB"/>
        </w:rPr>
        <w:t xml:space="preserve"> </w:t>
      </w:r>
      <w:r w:rsidR="00E16BB7">
        <w:rPr>
          <w:lang w:val="en-GB"/>
        </w:rPr>
        <w:t>offer</w:t>
      </w:r>
      <w:r w:rsidR="006839EC">
        <w:rPr>
          <w:lang w:val="en-GB"/>
        </w:rPr>
        <w:t>ed</w:t>
      </w:r>
      <w:r w:rsidR="00E16BB7">
        <w:rPr>
          <w:lang w:val="en-GB"/>
        </w:rPr>
        <w:t>:</w:t>
      </w:r>
    </w:p>
    <w:p w:rsidR="006839EC" w:rsidRDefault="00196FA1">
      <w:pPr>
        <w:pStyle w:val="ListParagraph"/>
        <w:numPr>
          <w:ilvl w:val="0"/>
          <w:numId w:val="33"/>
        </w:numPr>
        <w:rPr>
          <w:lang w:val="en-GB"/>
        </w:rPr>
      </w:pPr>
      <w:hyperlink r:id="rId30" w:anchor="post:10505" w:history="1">
        <w:r w:rsidR="004C2C98" w:rsidRPr="000C1285">
          <w:rPr>
            <w:rStyle w:val="Hyperlink"/>
            <w:lang w:val="en-GB"/>
          </w:rPr>
          <w:t>Learn</w:t>
        </w:r>
      </w:hyperlink>
      <w:r w:rsidR="004C2C98">
        <w:rPr>
          <w:lang w:val="en-GB"/>
        </w:rPr>
        <w:t xml:space="preserve"> </w:t>
      </w:r>
      <w:r w:rsidR="00E16BB7">
        <w:rPr>
          <w:lang w:val="en-GB"/>
        </w:rPr>
        <w:t xml:space="preserve"> </w:t>
      </w:r>
    </w:p>
    <w:p w:rsidR="006839EC" w:rsidRDefault="00196FA1">
      <w:pPr>
        <w:pStyle w:val="ListParagraph"/>
        <w:numPr>
          <w:ilvl w:val="0"/>
          <w:numId w:val="33"/>
        </w:numPr>
        <w:rPr>
          <w:lang w:val="en-GB"/>
        </w:rPr>
      </w:pPr>
      <w:hyperlink r:id="rId31" w:anchor="post:15166" w:history="1">
        <w:r w:rsidR="004C2C98" w:rsidRPr="000C1285">
          <w:rPr>
            <w:rStyle w:val="Hyperlink"/>
            <w:lang w:val="en-GB"/>
          </w:rPr>
          <w:t>Innovat</w:t>
        </w:r>
        <w:r w:rsidR="000C1285" w:rsidRPr="000C1285">
          <w:rPr>
            <w:rStyle w:val="Hyperlink"/>
            <w:lang w:val="en-GB"/>
          </w:rPr>
          <w:t>e</w:t>
        </w:r>
      </w:hyperlink>
      <w:r w:rsidR="00E16BB7">
        <w:rPr>
          <w:lang w:val="en-GB"/>
        </w:rPr>
        <w:t xml:space="preserve"> </w:t>
      </w:r>
    </w:p>
    <w:p w:rsidR="006839EC" w:rsidRDefault="004C2C98">
      <w:pPr>
        <w:rPr>
          <w:lang w:val="en-GB"/>
        </w:rPr>
      </w:pPr>
      <w:r>
        <w:rPr>
          <w:lang w:val="en-GB"/>
        </w:rPr>
        <w:t xml:space="preserve">Customers may choose to migrate from Learn to </w:t>
      </w:r>
      <w:r w:rsidR="000C1285">
        <w:rPr>
          <w:lang w:val="en-GB"/>
        </w:rPr>
        <w:t xml:space="preserve">Innovate </w:t>
      </w:r>
      <w:r>
        <w:rPr>
          <w:lang w:val="en-GB"/>
        </w:rPr>
        <w:t>if they need to access, for instance Dymola</w:t>
      </w:r>
      <w:r w:rsidR="000C1285">
        <w:rPr>
          <w:lang w:val="en-GB"/>
        </w:rPr>
        <w:t xml:space="preserve"> -</w:t>
      </w:r>
      <w:r>
        <w:rPr>
          <w:lang w:val="en-GB"/>
        </w:rPr>
        <w:t xml:space="preserve"> Model Management (MOM</w:t>
      </w:r>
      <w:r w:rsidR="000C1285">
        <w:rPr>
          <w:lang w:val="en-GB"/>
        </w:rPr>
        <w:t>)</w:t>
      </w:r>
      <w:r>
        <w:rPr>
          <w:lang w:val="en-GB"/>
        </w:rPr>
        <w:t>.  Add-ons are not allowed to be added to the bundle.</w:t>
      </w:r>
    </w:p>
    <w:p w:rsidR="006839EC" w:rsidRDefault="00FF55AC">
      <w:pPr>
        <w:rPr>
          <w:lang w:val="en-GB"/>
        </w:rPr>
      </w:pPr>
      <w:r w:rsidRPr="00FF55AC">
        <w:rPr>
          <w:b/>
          <w:lang w:val="en-GB"/>
        </w:rPr>
        <w:t>Exception</w:t>
      </w:r>
      <w:r w:rsidR="004C2C98">
        <w:rPr>
          <w:lang w:val="en-GB"/>
        </w:rPr>
        <w:t xml:space="preserve">: The options Dymola – Source Code Generation (GSC) and Dymola – Binary Model Export (XBM) are not available in any of the </w:t>
      </w:r>
      <w:r w:rsidR="000C1285">
        <w:rPr>
          <w:lang w:val="en-GB"/>
        </w:rPr>
        <w:t>bundles and by submitting an SBO the academic customer can purchase these options as an add-on to the bundle.</w:t>
      </w:r>
    </w:p>
    <w:p w:rsidR="008422D1" w:rsidRDefault="008422D1" w:rsidP="008422D1">
      <w:pPr>
        <w:pStyle w:val="Heading2"/>
      </w:pPr>
      <w:bookmarkStart w:id="61" w:name="_Toc319328685"/>
      <w:bookmarkStart w:id="62" w:name="_Toc319328795"/>
      <w:bookmarkStart w:id="63" w:name="_Toc319329145"/>
      <w:bookmarkStart w:id="64" w:name="_Toc319330507"/>
      <w:bookmarkStart w:id="65" w:name="_Toc342027284"/>
      <w:bookmarkEnd w:id="61"/>
      <w:bookmarkEnd w:id="62"/>
      <w:bookmarkEnd w:id="63"/>
      <w:bookmarkEnd w:id="64"/>
      <w:r>
        <w:t>Pricing</w:t>
      </w:r>
      <w:bookmarkEnd w:id="65"/>
    </w:p>
    <w:p w:rsidR="008422D1" w:rsidRPr="004E26C2" w:rsidRDefault="008422D1" w:rsidP="008422D1">
      <w:r w:rsidRPr="004E26C2">
        <w:t>For information on pricing guidelines, users with authorized profiles can access price lists in DS</w:t>
      </w:r>
      <w:r>
        <w:t>x.Client Order</w:t>
      </w:r>
      <w:r w:rsidRPr="004E26C2">
        <w:t xml:space="preserve"> via the </w:t>
      </w:r>
      <w:r w:rsidRPr="004E26C2">
        <w:rPr>
          <w:b/>
        </w:rPr>
        <w:t xml:space="preserve">Search Portfolio </w:t>
      </w:r>
      <w:r w:rsidRPr="004E26C2">
        <w:t>menu.  The display includes the price list applicable to the countries and currencies the user is authorized to see according to the user’s profile.  For more information, please contact:  </w:t>
      </w:r>
    </w:p>
    <w:p w:rsidR="008422D1" w:rsidRDefault="008422D1" w:rsidP="008422D1">
      <w:r>
        <w:t xml:space="preserve">             </w:t>
      </w:r>
      <w:hyperlink r:id="rId32" w:history="1">
        <w:r w:rsidRPr="004E26C2">
          <w:rPr>
            <w:rStyle w:val="Hyperlink"/>
          </w:rPr>
          <w:t>dsfinance_pricing@ds-fr.com</w:t>
        </w:r>
      </w:hyperlink>
    </w:p>
    <w:p w:rsidR="008422D1" w:rsidRDefault="008422D1" w:rsidP="008422D1">
      <w:pPr>
        <w:pStyle w:val="Heading3"/>
      </w:pPr>
      <w:bookmarkStart w:id="66" w:name="_Toc342027285"/>
      <w:r>
        <w:t>Pricing structure and reference to price list</w:t>
      </w:r>
      <w:bookmarkEnd w:id="66"/>
    </w:p>
    <w:p w:rsidR="008422D1" w:rsidRDefault="008422D1" w:rsidP="008422D1">
      <w:pPr>
        <w:rPr>
          <w:bCs/>
        </w:rPr>
      </w:pPr>
      <w:r>
        <w:t>The p</w:t>
      </w:r>
      <w:r w:rsidRPr="00B67FF7">
        <w:t>rice list is available thr</w:t>
      </w:r>
      <w:r>
        <w:t>ough DSx.Client Order</w:t>
      </w:r>
      <w:r w:rsidRPr="00B67FF7">
        <w:t xml:space="preserve"> and CMP</w:t>
      </w:r>
      <w:r>
        <w:t xml:space="preserve"> </w:t>
      </w:r>
      <w:proofErr w:type="spellStart"/>
      <w:r>
        <w:t>p</w:t>
      </w:r>
      <w:r w:rsidRPr="00B67FF7">
        <w:t>ricers</w:t>
      </w:r>
      <w:proofErr w:type="spellEnd"/>
      <w:r w:rsidRPr="00B67FF7">
        <w:rPr>
          <w:bCs/>
        </w:rPr>
        <w:t>.</w:t>
      </w:r>
    </w:p>
    <w:p w:rsidR="008422D1" w:rsidRDefault="008422D1" w:rsidP="008422D1">
      <w:pPr>
        <w:pStyle w:val="Heading3"/>
      </w:pPr>
      <w:bookmarkStart w:id="67" w:name="_Toc286307977"/>
      <w:bookmarkStart w:id="68" w:name="_Toc342027286"/>
      <w:bookmarkEnd w:id="67"/>
      <w:r>
        <w:t>SBO requirements</w:t>
      </w:r>
      <w:bookmarkEnd w:id="68"/>
    </w:p>
    <w:p w:rsidR="008422D1" w:rsidRPr="00DA4212" w:rsidRDefault="008422D1" w:rsidP="008422D1">
      <w:r w:rsidRPr="00DA4212">
        <w:t xml:space="preserve">Special conditions must be approved by DS SBO </w:t>
      </w:r>
      <w:proofErr w:type="spellStart"/>
      <w:r w:rsidRPr="00DA4212">
        <w:t>pricers</w:t>
      </w:r>
      <w:proofErr w:type="spellEnd"/>
      <w:r w:rsidRPr="00DA4212">
        <w:t xml:space="preserve"> as described in</w:t>
      </w:r>
      <w:r>
        <w:t xml:space="preserve"> the following link, or </w:t>
      </w:r>
      <w:r w:rsidRPr="00DA4212">
        <w:t xml:space="preserve">directly in </w:t>
      </w:r>
      <w:r>
        <w:t>DSx.Client Order</w:t>
      </w:r>
      <w:r w:rsidRPr="00DA4212">
        <w:t>. Approval is made on a case-by-case basis, based on such criterion as final customer situation, requested products, requested quantities, and installed base.</w:t>
      </w:r>
    </w:p>
    <w:p w:rsidR="008422D1" w:rsidRDefault="00196FA1" w:rsidP="008422D1">
      <w:pPr>
        <w:ind w:left="720"/>
      </w:pPr>
      <w:hyperlink r:id="rId33" w:history="1">
        <w:r w:rsidR="008422D1" w:rsidRPr="007F41C7">
          <w:rPr>
            <w:rStyle w:val="Hyperlink"/>
          </w:rPr>
          <w:t>http://dscollaboration.ds/sites/DS-Sales-dsxsalespractice/Order/Policies%20%20Processes/Direct%20Order%20Approval%20Process.docx</w:t>
        </w:r>
      </w:hyperlink>
    </w:p>
    <w:p w:rsidR="008422D1" w:rsidRDefault="008422D1" w:rsidP="008422D1">
      <w:r>
        <w:t>Policies and Processes &gt; Audience: Direct Sales &gt; Direct Order Approval Process.docx</w:t>
      </w:r>
    </w:p>
    <w:p w:rsidR="008422D1" w:rsidRDefault="008422D1" w:rsidP="008422D1">
      <w:pPr>
        <w:pStyle w:val="Heading2"/>
      </w:pPr>
      <w:bookmarkStart w:id="69" w:name="_Toc342027287"/>
      <w:r>
        <w:t>Terms and conditions</w:t>
      </w:r>
      <w:bookmarkEnd w:id="69"/>
    </w:p>
    <w:p w:rsidR="008422D1" w:rsidRPr="00782893" w:rsidRDefault="008422D1" w:rsidP="008422D1">
      <w:pPr>
        <w:rPr>
          <w:i/>
        </w:rPr>
      </w:pPr>
      <w:r w:rsidRPr="00C31338">
        <w:rPr>
          <w:i/>
        </w:rPr>
        <w:t xml:space="preserve">Applicable </w:t>
      </w:r>
      <w:r>
        <w:rPr>
          <w:i/>
        </w:rPr>
        <w:t>conditions of s</w:t>
      </w:r>
      <w:r w:rsidRPr="00C31338">
        <w:rPr>
          <w:i/>
        </w:rPr>
        <w:t xml:space="preserve">ales and </w:t>
      </w:r>
      <w:r>
        <w:rPr>
          <w:i/>
        </w:rPr>
        <w:t>p</w:t>
      </w:r>
      <w:r w:rsidRPr="00C31338">
        <w:rPr>
          <w:i/>
        </w:rPr>
        <w:t xml:space="preserve">roduct </w:t>
      </w:r>
      <w:r>
        <w:rPr>
          <w:i/>
        </w:rPr>
        <w:t>u</w:t>
      </w:r>
      <w:r w:rsidRPr="00C31338">
        <w:rPr>
          <w:i/>
        </w:rPr>
        <w:t>sage</w:t>
      </w:r>
      <w:r>
        <w:rPr>
          <w:i/>
        </w:rPr>
        <w:t>.</w:t>
      </w:r>
    </w:p>
    <w:p w:rsidR="008422D1" w:rsidRDefault="008422D1" w:rsidP="008422D1">
      <w:pPr>
        <w:pStyle w:val="Heading3"/>
      </w:pPr>
      <w:bookmarkStart w:id="70" w:name="_Toc342027288"/>
      <w:r>
        <w:t>End User License Agreement (EULA)</w:t>
      </w:r>
      <w:bookmarkEnd w:id="70"/>
    </w:p>
    <w:p w:rsidR="008422D1" w:rsidRDefault="008422D1" w:rsidP="008422D1">
      <w:r>
        <w:t xml:space="preserve">Terms and conditions, including eligibility requirements, can be found in the standard Dassault Systems EULA.  Visit </w:t>
      </w:r>
    </w:p>
    <w:p w:rsidR="008422D1" w:rsidRDefault="00196FA1" w:rsidP="008422D1">
      <w:pPr>
        <w:ind w:left="720"/>
      </w:pPr>
      <w:hyperlink r:id="rId34" w:history="1">
        <w:r w:rsidR="008422D1" w:rsidRPr="003D2FD7">
          <w:rPr>
            <w:rStyle w:val="Hyperlink"/>
          </w:rPr>
          <w:t>http://dscollaboration.ds/sites/DS-Sales-dsxsalespractice/Agreements/default.aspx</w:t>
        </w:r>
      </w:hyperlink>
      <w:r w:rsidR="008422D1">
        <w:t xml:space="preserve"> </w:t>
      </w:r>
    </w:p>
    <w:p w:rsidR="008422D1" w:rsidRDefault="008422D1" w:rsidP="008422D1">
      <w:pPr>
        <w:rPr>
          <w:bCs/>
        </w:rPr>
      </w:pPr>
      <w:r>
        <w:t xml:space="preserve">and click on </w:t>
      </w:r>
      <w:r w:rsidRPr="0006500F">
        <w:rPr>
          <w:b/>
        </w:rPr>
        <w:t xml:space="preserve">Agreement Type: </w:t>
      </w:r>
      <w:r w:rsidRPr="008F7F5E">
        <w:rPr>
          <w:b/>
          <w:bCs/>
        </w:rPr>
        <w:t>End User License Agreement (EULA)</w:t>
      </w:r>
      <w:r>
        <w:rPr>
          <w:b/>
          <w:bCs/>
        </w:rPr>
        <w:t xml:space="preserve"> </w:t>
      </w:r>
      <w:r>
        <w:rPr>
          <w:bCs/>
        </w:rPr>
        <w:t>to locate the EULA that applies to your country.</w:t>
      </w:r>
    </w:p>
    <w:p w:rsidR="008422D1" w:rsidRPr="00BA399C" w:rsidRDefault="008422D1" w:rsidP="008422D1">
      <w:pPr>
        <w:rPr>
          <w:bCs/>
        </w:rPr>
      </w:pPr>
      <w:r w:rsidRPr="00BA399C">
        <w:rPr>
          <w:bCs/>
        </w:rPr>
        <w:t>For related details, refer to the License Program Specification (LPS) at</w:t>
      </w:r>
    </w:p>
    <w:p w:rsidR="008422D1" w:rsidRDefault="00196FA1" w:rsidP="008422D1">
      <w:pPr>
        <w:ind w:left="720"/>
        <w:rPr>
          <w:bCs/>
        </w:rPr>
      </w:pPr>
      <w:hyperlink r:id="rId35" w:history="1">
        <w:r w:rsidR="008422D1" w:rsidRPr="006226ED">
          <w:rPr>
            <w:rStyle w:val="Hyperlink"/>
            <w:bCs/>
          </w:rPr>
          <w:t>http://www.3ds.com/terms/lps</w:t>
        </w:r>
      </w:hyperlink>
    </w:p>
    <w:p w:rsidR="008422D1" w:rsidRPr="00BA399C" w:rsidRDefault="008422D1" w:rsidP="008422D1">
      <w:pPr>
        <w:rPr>
          <w:bCs/>
        </w:rPr>
      </w:pPr>
      <w:r w:rsidRPr="00BA399C">
        <w:rPr>
          <w:bCs/>
        </w:rPr>
        <w:t>and the Licensed Program Terms (LPT) at</w:t>
      </w:r>
    </w:p>
    <w:p w:rsidR="008422D1" w:rsidRDefault="00196FA1" w:rsidP="008422D1">
      <w:pPr>
        <w:ind w:left="720"/>
        <w:rPr>
          <w:bCs/>
        </w:rPr>
      </w:pPr>
      <w:hyperlink r:id="rId36" w:history="1">
        <w:r w:rsidR="008422D1" w:rsidRPr="00E007E5">
          <w:rPr>
            <w:rStyle w:val="Hyperlink"/>
            <w:bCs/>
          </w:rPr>
          <w:t>http://www.3ds.com/terms/lpt</w:t>
        </w:r>
      </w:hyperlink>
    </w:p>
    <w:p w:rsidR="008422D1" w:rsidRPr="00F018CA" w:rsidRDefault="008422D1" w:rsidP="008422D1">
      <w:pPr>
        <w:pStyle w:val="Heading3"/>
      </w:pPr>
      <w:bookmarkStart w:id="71" w:name="_Toc272416060"/>
      <w:bookmarkStart w:id="72" w:name="_Toc342027289"/>
      <w:r w:rsidRPr="00F018CA">
        <w:t>Academic Institution License Agreement (AILA)</w:t>
      </w:r>
      <w:bookmarkEnd w:id="72"/>
    </w:p>
    <w:p w:rsidR="008422D1" w:rsidRDefault="008422D1" w:rsidP="008422D1">
      <w:r w:rsidRPr="004E6163">
        <w:t xml:space="preserve">Terms and conditions, including eligibility requirements, can be found in the standard Dassault Systems AILA.  Visit </w:t>
      </w:r>
    </w:p>
    <w:p w:rsidR="008422D1" w:rsidRPr="004E6163" w:rsidRDefault="008422D1" w:rsidP="008422D1">
      <w:r>
        <w:t xml:space="preserve">               </w:t>
      </w:r>
      <w:hyperlink r:id="rId37" w:history="1">
        <w:r w:rsidRPr="00640C93">
          <w:rPr>
            <w:rStyle w:val="Hyperlink"/>
          </w:rPr>
          <w:t>http://dscollaboration.ds/sites/DS-Sales-dsxsalespractice/Agreements/default.aspx</w:t>
        </w:r>
      </w:hyperlink>
    </w:p>
    <w:p w:rsidR="008422D1" w:rsidRDefault="008422D1" w:rsidP="008422D1">
      <w:pPr>
        <w:rPr>
          <w:bCs/>
        </w:rPr>
      </w:pPr>
      <w:r w:rsidRPr="004E6163">
        <w:lastRenderedPageBreak/>
        <w:t xml:space="preserve">and click on </w:t>
      </w:r>
      <w:r w:rsidRPr="004E6163">
        <w:rPr>
          <w:b/>
        </w:rPr>
        <w:t>Agreement Type: Academic Institution License Agreement (</w:t>
      </w:r>
      <w:r w:rsidR="000C1285" w:rsidRPr="004E6163">
        <w:rPr>
          <w:b/>
        </w:rPr>
        <w:t>AILA)</w:t>
      </w:r>
      <w:r w:rsidRPr="004E6163">
        <w:rPr>
          <w:b/>
          <w:bCs/>
        </w:rPr>
        <w:t xml:space="preserve"> </w:t>
      </w:r>
      <w:r w:rsidRPr="004E6163">
        <w:rPr>
          <w:bCs/>
        </w:rPr>
        <w:t>to locate the AILA that applies to your country.</w:t>
      </w:r>
    </w:p>
    <w:p w:rsidR="008422D1" w:rsidRPr="00F018CA" w:rsidRDefault="008422D1" w:rsidP="008422D1">
      <w:pPr>
        <w:pStyle w:val="Heading3"/>
      </w:pPr>
      <w:bookmarkStart w:id="73" w:name="_Toc342027290"/>
      <w:r>
        <w:t xml:space="preserve">Evaluation </w:t>
      </w:r>
      <w:r w:rsidRPr="00F018CA">
        <w:t>License Agreement (</w:t>
      </w:r>
      <w:r>
        <w:t>ELA</w:t>
      </w:r>
      <w:r w:rsidRPr="00F018CA">
        <w:t>)</w:t>
      </w:r>
      <w:bookmarkEnd w:id="73"/>
    </w:p>
    <w:p w:rsidR="008422D1" w:rsidRPr="004E6163" w:rsidRDefault="008422D1" w:rsidP="008422D1">
      <w:r w:rsidRPr="004E6163">
        <w:t xml:space="preserve">Terms and conditions, including eligibility requirements, can be found in the standard Dassault Systems </w:t>
      </w:r>
      <w:r>
        <w:t>ELA</w:t>
      </w:r>
      <w:r w:rsidRPr="004E6163">
        <w:t xml:space="preserve">.  Visit </w:t>
      </w:r>
    </w:p>
    <w:p w:rsidR="008422D1" w:rsidRPr="004E6163" w:rsidRDefault="00196FA1" w:rsidP="008422D1">
      <w:pPr>
        <w:ind w:left="720"/>
        <w:rPr>
          <w:rStyle w:val="Hyperlink"/>
        </w:rPr>
      </w:pPr>
      <w:hyperlink r:id="rId38" w:history="1">
        <w:r w:rsidR="008422D1" w:rsidRPr="003D2FD7">
          <w:rPr>
            <w:rStyle w:val="Hyperlink"/>
          </w:rPr>
          <w:t>http://dscollaboration.ds/sites/DS-Sales-dsxsalespractice/Agreements/default.aspx</w:t>
        </w:r>
      </w:hyperlink>
    </w:p>
    <w:p w:rsidR="008422D1" w:rsidRPr="004E6163" w:rsidRDefault="008422D1" w:rsidP="008422D1">
      <w:pPr>
        <w:rPr>
          <w:bCs/>
        </w:rPr>
      </w:pPr>
      <w:r w:rsidRPr="004E6163">
        <w:t xml:space="preserve">and click on </w:t>
      </w:r>
      <w:r w:rsidRPr="004E6163">
        <w:rPr>
          <w:b/>
        </w:rPr>
        <w:t xml:space="preserve">Agreement Type: </w:t>
      </w:r>
      <w:r>
        <w:rPr>
          <w:b/>
        </w:rPr>
        <w:t xml:space="preserve">Evaluation </w:t>
      </w:r>
      <w:r w:rsidRPr="004E6163">
        <w:rPr>
          <w:b/>
        </w:rPr>
        <w:t>License Agreement (</w:t>
      </w:r>
      <w:r w:rsidR="000C1285">
        <w:rPr>
          <w:b/>
        </w:rPr>
        <w:t>ELA</w:t>
      </w:r>
      <w:r w:rsidR="000C1285" w:rsidRPr="004E6163">
        <w:rPr>
          <w:b/>
        </w:rPr>
        <w:t>)</w:t>
      </w:r>
      <w:r w:rsidRPr="004E6163">
        <w:rPr>
          <w:b/>
          <w:bCs/>
        </w:rPr>
        <w:t xml:space="preserve"> </w:t>
      </w:r>
      <w:r w:rsidRPr="004E6163">
        <w:rPr>
          <w:bCs/>
        </w:rPr>
        <w:t>to locate the</w:t>
      </w:r>
      <w:r>
        <w:rPr>
          <w:bCs/>
        </w:rPr>
        <w:t xml:space="preserve"> ELA </w:t>
      </w:r>
      <w:r w:rsidRPr="004E6163">
        <w:rPr>
          <w:bCs/>
        </w:rPr>
        <w:t>that applies to your country.</w:t>
      </w:r>
    </w:p>
    <w:p w:rsidR="008422D1" w:rsidRDefault="008422D1" w:rsidP="008422D1">
      <w:pPr>
        <w:pStyle w:val="Heading3"/>
      </w:pPr>
      <w:bookmarkStart w:id="74" w:name="_Toc342027291"/>
      <w:r>
        <w:t>Controlled Availability</w:t>
      </w:r>
      <w:bookmarkEnd w:id="71"/>
      <w:bookmarkEnd w:id="74"/>
    </w:p>
    <w:p w:rsidR="008422D1" w:rsidRDefault="008422D1" w:rsidP="008422D1">
      <w:r w:rsidRPr="00015762">
        <w:rPr>
          <w:i/>
          <w:color w:val="0070C0"/>
        </w:rPr>
        <w:t xml:space="preserve"> </w:t>
      </w:r>
      <w:r>
        <w:t>The Dymola All-in-One Marketing Configuration (DYA</w:t>
      </w:r>
      <w:r w:rsidR="006A7B12">
        <w:t>-N/DYA-C</w:t>
      </w:r>
      <w:r>
        <w:t>) is subject to controlled availability.  This configuration is for evaluation and demonstration purposes only by the sales team (Direct/VARs) and cannot be used, sold, or given to customers.</w:t>
      </w:r>
      <w:r w:rsidRPr="00B5047C">
        <w:t xml:space="preserve"> </w:t>
      </w:r>
      <w:r>
        <w:t xml:space="preserve">  </w:t>
      </w:r>
    </w:p>
    <w:p w:rsidR="008422D1" w:rsidRDefault="008422D1" w:rsidP="008422D1">
      <w:r>
        <w:t xml:space="preserve">Orders for this configuration </w:t>
      </w:r>
      <w:r w:rsidRPr="00B5047C">
        <w:t xml:space="preserve">can be placed in the usual manner.  However, </w:t>
      </w:r>
      <w:r>
        <w:t xml:space="preserve">its controlled availability status is reflected in the DSx.Client Order </w:t>
      </w:r>
      <w:r w:rsidRPr="00F953ED">
        <w:rPr>
          <w:b/>
        </w:rPr>
        <w:t>Evaluative attributes</w:t>
      </w:r>
      <w:r>
        <w:t xml:space="preserve"> window</w:t>
      </w:r>
      <w:r w:rsidRPr="00B5047C">
        <w:t xml:space="preserve"> to serve as a reminder of </w:t>
      </w:r>
      <w:r>
        <w:t>its controlled availability</w:t>
      </w:r>
      <w:r w:rsidRPr="00B5047C">
        <w:t xml:space="preserve"> status.</w:t>
      </w:r>
      <w:r>
        <w:t xml:space="preserve">  </w:t>
      </w:r>
    </w:p>
    <w:p w:rsidR="008422D1" w:rsidRDefault="008422D1" w:rsidP="008422D1">
      <w:r>
        <w:t>Additional information on placing orders for controlled availability products can be found at</w:t>
      </w:r>
    </w:p>
    <w:p w:rsidR="008422D1" w:rsidRDefault="00196FA1" w:rsidP="008422D1">
      <w:pPr>
        <w:ind w:left="576"/>
      </w:pPr>
      <w:hyperlink r:id="rId39" w:history="1">
        <w:r w:rsidR="008422D1" w:rsidRPr="00E21390">
          <w:rPr>
            <w:rStyle w:val="Hyperlink"/>
          </w:rPr>
          <w:t>http://dscollaboration.ds/sites/DS-Sales-dsxsalespractice/Order/Policies%20%20Processes/Controlled%20Availability%20Product%20Process.docx</w:t>
        </w:r>
      </w:hyperlink>
    </w:p>
    <w:p w:rsidR="008422D1" w:rsidRDefault="008422D1" w:rsidP="008422D1">
      <w:r>
        <w:t>Policies and Processes &gt; Audience: All &gt; Controlled Availability Product Process.docx</w:t>
      </w:r>
    </w:p>
    <w:p w:rsidR="008422D1" w:rsidRDefault="008422D1" w:rsidP="008422D1">
      <w:pPr>
        <w:pStyle w:val="Heading2"/>
      </w:pPr>
      <w:bookmarkStart w:id="75" w:name="_Ref292424685"/>
      <w:bookmarkStart w:id="76" w:name="_Toc342027292"/>
      <w:r>
        <w:t>Export control</w:t>
      </w:r>
      <w:bookmarkEnd w:id="75"/>
      <w:bookmarkEnd w:id="76"/>
    </w:p>
    <w:p w:rsidR="008422D1" w:rsidRDefault="008422D1" w:rsidP="008422D1">
      <w:r>
        <w:t>This SharePoint supports DS’s Export Compliance policies by providing the necessary tools and information needed to perform the daily operations with respect to international export laws and regulations.  The Export Compliance Sharepoint can be found at</w:t>
      </w:r>
    </w:p>
    <w:p w:rsidR="008422D1" w:rsidRDefault="00196FA1" w:rsidP="008422D1">
      <w:pPr>
        <w:ind w:left="720"/>
      </w:pPr>
      <w:hyperlink r:id="rId40" w:history="1">
        <w:r w:rsidR="008422D1" w:rsidRPr="00D86458">
          <w:rPr>
            <w:rStyle w:val="Hyperlink"/>
          </w:rPr>
          <w:t>http://ag.dscollaboration.ds/sites/DS-Legal-Group/ExportCompliance/default.aspx</w:t>
        </w:r>
      </w:hyperlink>
    </w:p>
    <w:p w:rsidR="008422D1" w:rsidRDefault="008422D1" w:rsidP="008422D1">
      <w:pPr>
        <w:pStyle w:val="Heading3"/>
        <w:spacing w:after="240"/>
      </w:pPr>
      <w:bookmarkStart w:id="77" w:name="_Toc342027293"/>
      <w:r>
        <w:t>Countries under export restrictions</w:t>
      </w:r>
      <w:bookmarkEnd w:id="77"/>
    </w:p>
    <w:p w:rsidR="008422D1" w:rsidRDefault="00196FA1" w:rsidP="008422D1">
      <w:pPr>
        <w:spacing w:after="240"/>
        <w:ind w:left="720"/>
      </w:pPr>
      <w:hyperlink r:id="rId41" w:history="1">
        <w:r w:rsidR="008422D1" w:rsidRPr="00D86458">
          <w:rPr>
            <w:rStyle w:val="Hyperlink"/>
          </w:rPr>
          <w:t>http://ag.dscollaboration.ds/sites/DS-Legal-Group/ExportCompliance/Lists/FAQs/AllItems.aspx</w:t>
        </w:r>
      </w:hyperlink>
    </w:p>
    <w:p w:rsidR="008422D1" w:rsidRDefault="008422D1" w:rsidP="008422D1">
      <w:r>
        <w:t>FAQs &gt; Topic: DS Export control sales policy</w:t>
      </w:r>
    </w:p>
    <w:p w:rsidR="008422D1" w:rsidRPr="00D86458" w:rsidRDefault="008422D1" w:rsidP="008422D1">
      <w:pPr>
        <w:pStyle w:val="Heading3"/>
        <w:spacing w:after="240"/>
      </w:pPr>
      <w:bookmarkStart w:id="78" w:name="_Toc342027294"/>
      <w:r w:rsidRPr="00D86458">
        <w:t>Export classification number</w:t>
      </w:r>
      <w:bookmarkEnd w:id="78"/>
    </w:p>
    <w:p w:rsidR="008422D1" w:rsidRPr="00D86458" w:rsidRDefault="00196FA1" w:rsidP="008422D1">
      <w:pPr>
        <w:ind w:left="720"/>
      </w:pPr>
      <w:hyperlink r:id="rId42" w:history="1">
        <w:r w:rsidR="008422D1" w:rsidRPr="00D86458">
          <w:rPr>
            <w:rStyle w:val="Hyperlink"/>
          </w:rPr>
          <w:t>http://ag.dscollaboration.ds/sites/DS-Legal-Group/ExportCompliance/Lists/FAQs/AllItems.aspx</w:t>
        </w:r>
      </w:hyperlink>
    </w:p>
    <w:p w:rsidR="008422D1" w:rsidRPr="005206A6" w:rsidRDefault="008422D1" w:rsidP="008422D1">
      <w:r>
        <w:t>FAQs &gt; Topic: DS products classification</w:t>
      </w:r>
    </w:p>
    <w:p w:rsidR="008422D1" w:rsidRDefault="008422D1" w:rsidP="008422D1">
      <w:pPr>
        <w:pStyle w:val="Heading2"/>
      </w:pPr>
      <w:bookmarkStart w:id="79" w:name="_Toc342027295"/>
      <w:r>
        <w:t>Media delivery</w:t>
      </w:r>
      <w:bookmarkEnd w:id="79"/>
    </w:p>
    <w:p w:rsidR="008422D1" w:rsidRDefault="00341024" w:rsidP="008422D1">
      <w:pPr>
        <w:rPr>
          <w:noProof/>
          <w:lang w:bidi="ar-SA"/>
        </w:rPr>
      </w:pPr>
      <w:r w:rsidRPr="00341024">
        <w:rPr>
          <w:noProof/>
          <w:lang w:bidi="ar-SA"/>
        </w:rPr>
        <w:drawing>
          <wp:inline distT="0" distB="0" distL="0" distR="0">
            <wp:extent cx="3636108" cy="1818054"/>
            <wp:effectExtent l="57150" t="19050" r="116742" b="67896"/>
            <wp:docPr id="1" name="Picture 1" descr="DYMOLA_Insert-2013_FD01.jpg"/>
            <wp:cNvGraphicFramePr/>
            <a:graphic xmlns:a="http://schemas.openxmlformats.org/drawingml/2006/main">
              <a:graphicData uri="http://schemas.openxmlformats.org/drawingml/2006/picture">
                <pic:pic xmlns:pic="http://schemas.openxmlformats.org/drawingml/2006/picture">
                  <pic:nvPicPr>
                    <pic:cNvPr id="4" name="Picture 3" descr="DYMOLA_Insert-2013_FD01.jpg"/>
                    <pic:cNvPicPr>
                      <a:picLocks noChangeAspect="1"/>
                    </pic:cNvPicPr>
                  </pic:nvPicPr>
                  <pic:blipFill>
                    <a:blip r:embed="rId43" cstate="print"/>
                    <a:stretch>
                      <a:fillRect/>
                    </a:stretch>
                  </pic:blipFill>
                  <pic:spPr>
                    <a:xfrm>
                      <a:off x="0" y="0"/>
                      <a:ext cx="3645058" cy="1822529"/>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r w:rsidR="008422D1">
        <w:t xml:space="preserve"> </w:t>
      </w:r>
      <w:r w:rsidR="008422D1">
        <w:rPr>
          <w:noProof/>
          <w:lang w:bidi="ar-SA"/>
        </w:rPr>
        <w:t xml:space="preserve">    </w:t>
      </w:r>
      <w:r w:rsidRPr="00341024">
        <w:rPr>
          <w:noProof/>
          <w:lang w:bidi="ar-SA"/>
        </w:rPr>
        <w:drawing>
          <wp:inline distT="0" distB="0" distL="0" distR="0">
            <wp:extent cx="1816005" cy="1834442"/>
            <wp:effectExtent l="19050" t="0" r="0" b="0"/>
            <wp:docPr id="4" name="Picture 3" descr="DYMOLA-2013_FD01-AllOS-1.jpg"/>
            <wp:cNvGraphicFramePr/>
            <a:graphic xmlns:a="http://schemas.openxmlformats.org/drawingml/2006/main">
              <a:graphicData uri="http://schemas.openxmlformats.org/drawingml/2006/picture">
                <pic:pic xmlns:pic="http://schemas.openxmlformats.org/drawingml/2006/picture">
                  <pic:nvPicPr>
                    <pic:cNvPr id="8" name="Picture 7" descr="DYMOLA-2013_FD01-AllOS-1.jpg"/>
                    <pic:cNvPicPr>
                      <a:picLocks noChangeAspect="1"/>
                    </pic:cNvPicPr>
                  </pic:nvPicPr>
                  <pic:blipFill>
                    <a:blip r:embed="rId44" cstate="print"/>
                    <a:stretch>
                      <a:fillRect/>
                    </a:stretch>
                  </pic:blipFill>
                  <pic:spPr>
                    <a:xfrm>
                      <a:off x="0" y="0"/>
                      <a:ext cx="1816437" cy="1834879"/>
                    </a:xfrm>
                    <a:prstGeom prst="rect">
                      <a:avLst/>
                    </a:prstGeom>
                  </pic:spPr>
                </pic:pic>
              </a:graphicData>
            </a:graphic>
          </wp:inline>
        </w:drawing>
      </w:r>
    </w:p>
    <w:p w:rsidR="008422D1" w:rsidRDefault="008422D1" w:rsidP="008422D1">
      <w:pPr>
        <w:pStyle w:val="Heading3"/>
      </w:pPr>
      <w:bookmarkStart w:id="80" w:name="_Toc342027296"/>
      <w:r>
        <w:lastRenderedPageBreak/>
        <w:t>Physical packaging</w:t>
      </w:r>
      <w:bookmarkEnd w:id="80"/>
    </w:p>
    <w:p w:rsidR="008422D1" w:rsidRDefault="008422D1" w:rsidP="008422D1">
      <w:r w:rsidRPr="00415545">
        <w:t xml:space="preserve">The </w:t>
      </w:r>
      <w:r>
        <w:t xml:space="preserve">Dymola distribution is designed by the software distribution center at Dassault Systèmes (HQ).  Dymola software and documentation is delivered on a DVD, packed and distributed by the three </w:t>
      </w:r>
      <w:r w:rsidRPr="00BA399C">
        <w:t>GEO Media Operations Centers (MOC</w:t>
      </w:r>
      <w:r>
        <w:t>):</w:t>
      </w:r>
    </w:p>
    <w:p w:rsidR="008422D1" w:rsidRDefault="008422D1" w:rsidP="00C7541A">
      <w:pPr>
        <w:pStyle w:val="ListParagraph"/>
        <w:numPr>
          <w:ilvl w:val="0"/>
          <w:numId w:val="8"/>
        </w:numPr>
      </w:pPr>
      <w:r>
        <w:t>MOC America</w:t>
      </w:r>
    </w:p>
    <w:p w:rsidR="008422D1" w:rsidRDefault="008422D1" w:rsidP="00C7541A">
      <w:pPr>
        <w:pStyle w:val="ListParagraph"/>
        <w:numPr>
          <w:ilvl w:val="0"/>
          <w:numId w:val="8"/>
        </w:numPr>
      </w:pPr>
      <w:r>
        <w:t>MOC AP</w:t>
      </w:r>
    </w:p>
    <w:p w:rsidR="008422D1" w:rsidRDefault="008422D1" w:rsidP="00C7541A">
      <w:pPr>
        <w:pStyle w:val="ListParagraph"/>
        <w:numPr>
          <w:ilvl w:val="0"/>
          <w:numId w:val="8"/>
        </w:numPr>
      </w:pPr>
      <w:r>
        <w:t>MOC EMEA</w:t>
      </w:r>
    </w:p>
    <w:tbl>
      <w:tblPr>
        <w:tblStyle w:val="LightShading-Accent21"/>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58"/>
        <w:gridCol w:w="3780"/>
      </w:tblGrid>
      <w:tr w:rsidR="008422D1" w:rsidRPr="002F20F8" w:rsidTr="008422D1">
        <w:trPr>
          <w:cnfStyle w:val="100000000000"/>
          <w:trHeight w:val="271"/>
        </w:trPr>
        <w:tc>
          <w:tcPr>
            <w:cnfStyle w:val="001000000000"/>
            <w:tcW w:w="6858" w:type="dxa"/>
            <w:tcBorders>
              <w:top w:val="none" w:sz="0" w:space="0" w:color="auto"/>
              <w:left w:val="none" w:sz="0" w:space="0" w:color="auto"/>
              <w:bottom w:val="none" w:sz="0" w:space="0" w:color="auto"/>
              <w:right w:val="none" w:sz="0" w:space="0" w:color="auto"/>
            </w:tcBorders>
          </w:tcPr>
          <w:p w:rsidR="008422D1" w:rsidRPr="009E0C49" w:rsidRDefault="008422D1" w:rsidP="008422D1">
            <w:pPr>
              <w:pStyle w:val="NormalWeb"/>
              <w:rPr>
                <w:rFonts w:asciiTheme="minorHAnsi" w:hAnsiTheme="minorHAnsi" w:cs="Courier New"/>
                <w:color w:val="auto"/>
                <w:sz w:val="22"/>
                <w:szCs w:val="22"/>
              </w:rPr>
            </w:pPr>
          </w:p>
        </w:tc>
        <w:tc>
          <w:tcPr>
            <w:tcW w:w="3780" w:type="dxa"/>
            <w:tcBorders>
              <w:top w:val="none" w:sz="0" w:space="0" w:color="auto"/>
              <w:left w:val="none" w:sz="0" w:space="0" w:color="auto"/>
              <w:bottom w:val="none" w:sz="0" w:space="0" w:color="auto"/>
              <w:right w:val="none" w:sz="0" w:space="0" w:color="auto"/>
            </w:tcBorders>
          </w:tcPr>
          <w:p w:rsidR="008422D1" w:rsidRPr="009E0C49" w:rsidRDefault="008422D1" w:rsidP="008422D1">
            <w:pPr>
              <w:pStyle w:val="NormalWeb"/>
              <w:cnfStyle w:val="100000000000"/>
              <w:rPr>
                <w:rFonts w:asciiTheme="minorHAnsi" w:hAnsiTheme="minorHAnsi" w:cs="Courier New"/>
                <w:color w:val="auto"/>
                <w:sz w:val="22"/>
                <w:szCs w:val="22"/>
              </w:rPr>
            </w:pPr>
          </w:p>
        </w:tc>
      </w:tr>
      <w:tr w:rsidR="008422D1" w:rsidRPr="002F20F8" w:rsidTr="008422D1">
        <w:trPr>
          <w:cnfStyle w:val="000000100000"/>
          <w:trHeight w:val="271"/>
        </w:trPr>
        <w:tc>
          <w:tcPr>
            <w:cnfStyle w:val="001000000000"/>
            <w:tcW w:w="6858" w:type="dxa"/>
            <w:tcBorders>
              <w:left w:val="none" w:sz="0" w:space="0" w:color="auto"/>
              <w:right w:val="none" w:sz="0" w:space="0" w:color="auto"/>
            </w:tcBorders>
          </w:tcPr>
          <w:p w:rsidR="008422D1" w:rsidRPr="009E0C49" w:rsidRDefault="008422D1" w:rsidP="008422D1">
            <w:pPr>
              <w:pStyle w:val="NormalWeb"/>
              <w:rPr>
                <w:rFonts w:asciiTheme="minorHAnsi" w:hAnsiTheme="minorHAnsi"/>
                <w:color w:val="auto"/>
                <w:sz w:val="22"/>
                <w:szCs w:val="22"/>
              </w:rPr>
            </w:pPr>
            <w:r w:rsidRPr="009E0C49">
              <w:rPr>
                <w:rFonts w:asciiTheme="minorHAnsi" w:hAnsiTheme="minorHAnsi" w:cs="Courier New"/>
                <w:color w:val="auto"/>
                <w:sz w:val="22"/>
                <w:szCs w:val="22"/>
              </w:rPr>
              <w:t xml:space="preserve">Deliverable                                         </w:t>
            </w:r>
          </w:p>
        </w:tc>
        <w:tc>
          <w:tcPr>
            <w:tcW w:w="3780" w:type="dxa"/>
            <w:tcBorders>
              <w:left w:val="none" w:sz="0" w:space="0" w:color="auto"/>
              <w:right w:val="none" w:sz="0" w:space="0" w:color="auto"/>
            </w:tcBorders>
          </w:tcPr>
          <w:p w:rsidR="008422D1" w:rsidRPr="009E0C49" w:rsidRDefault="008422D1" w:rsidP="008422D1">
            <w:pPr>
              <w:pStyle w:val="NormalWeb"/>
              <w:cnfStyle w:val="000000100000"/>
              <w:rPr>
                <w:rFonts w:asciiTheme="minorHAnsi" w:hAnsiTheme="minorHAnsi"/>
                <w:b/>
                <w:color w:val="auto"/>
                <w:sz w:val="22"/>
                <w:szCs w:val="22"/>
              </w:rPr>
            </w:pPr>
            <w:r w:rsidRPr="009E0C49">
              <w:rPr>
                <w:rFonts w:asciiTheme="minorHAnsi" w:hAnsiTheme="minorHAnsi" w:cs="Courier New"/>
                <w:b/>
                <w:color w:val="auto"/>
                <w:sz w:val="22"/>
                <w:szCs w:val="22"/>
              </w:rPr>
              <w:t>Orderable media code</w:t>
            </w:r>
          </w:p>
        </w:tc>
      </w:tr>
      <w:tr w:rsidR="008422D1" w:rsidRPr="002F20F8" w:rsidTr="008422D1">
        <w:trPr>
          <w:trHeight w:val="288"/>
        </w:trPr>
        <w:tc>
          <w:tcPr>
            <w:cnfStyle w:val="001000000000"/>
            <w:tcW w:w="6858" w:type="dxa"/>
          </w:tcPr>
          <w:p w:rsidR="008422D1" w:rsidRPr="009E0C49" w:rsidRDefault="008422D1" w:rsidP="008422D1">
            <w:pPr>
              <w:pStyle w:val="NormalWeb"/>
              <w:rPr>
                <w:rFonts w:asciiTheme="minorHAnsi" w:hAnsiTheme="minorHAnsi" w:cs="Courier New"/>
                <w:b w:val="0"/>
                <w:color w:val="auto"/>
                <w:sz w:val="22"/>
                <w:szCs w:val="22"/>
              </w:rPr>
            </w:pPr>
            <w:r>
              <w:rPr>
                <w:rFonts w:asciiTheme="minorHAnsi" w:hAnsiTheme="minorHAnsi" w:cs="Courier New"/>
                <w:b w:val="0"/>
                <w:color w:val="auto"/>
                <w:sz w:val="22"/>
                <w:szCs w:val="22"/>
              </w:rPr>
              <w:t xml:space="preserve">Dymola </w:t>
            </w:r>
            <w:r w:rsidR="00791DE7">
              <w:rPr>
                <w:rFonts w:asciiTheme="minorHAnsi" w:hAnsiTheme="minorHAnsi" w:cs="Courier New"/>
                <w:b w:val="0"/>
                <w:color w:val="auto"/>
                <w:sz w:val="22"/>
                <w:szCs w:val="22"/>
              </w:rPr>
              <w:t xml:space="preserve">2013 FD01 </w:t>
            </w:r>
            <w:r>
              <w:rPr>
                <w:rFonts w:asciiTheme="minorHAnsi" w:hAnsiTheme="minorHAnsi" w:cs="Courier New"/>
                <w:b w:val="0"/>
                <w:color w:val="auto"/>
                <w:sz w:val="22"/>
                <w:szCs w:val="22"/>
              </w:rPr>
              <w:t>Multi-Engineering Modeling and Simulation Software and Documentation (o</w:t>
            </w:r>
            <w:r w:rsidRPr="009E0C49">
              <w:rPr>
                <w:rFonts w:asciiTheme="minorHAnsi" w:hAnsiTheme="minorHAnsi" w:cs="Courier New"/>
                <w:b w:val="0"/>
                <w:color w:val="auto"/>
                <w:sz w:val="22"/>
                <w:szCs w:val="22"/>
              </w:rPr>
              <w:t>ne</w:t>
            </w:r>
            <w:r>
              <w:rPr>
                <w:rFonts w:asciiTheme="minorHAnsi" w:hAnsiTheme="minorHAnsi" w:cs="Courier New"/>
                <w:b w:val="0"/>
                <w:color w:val="auto"/>
                <w:sz w:val="22"/>
                <w:szCs w:val="22"/>
              </w:rPr>
              <w:t xml:space="preserve"> DVD</w:t>
            </w:r>
            <w:r w:rsidRPr="009E0C49">
              <w:rPr>
                <w:rFonts w:asciiTheme="minorHAnsi" w:hAnsiTheme="minorHAnsi" w:cs="Courier New"/>
                <w:b w:val="0"/>
                <w:color w:val="auto"/>
                <w:sz w:val="22"/>
                <w:szCs w:val="22"/>
              </w:rPr>
              <w:t>)</w:t>
            </w:r>
          </w:p>
        </w:tc>
        <w:tc>
          <w:tcPr>
            <w:tcW w:w="3780" w:type="dxa"/>
          </w:tcPr>
          <w:p w:rsidR="008422D1" w:rsidRPr="00BA399C" w:rsidRDefault="008422D1" w:rsidP="008422D1">
            <w:pPr>
              <w:pStyle w:val="NormalWeb"/>
              <w:cnfStyle w:val="000000000000"/>
              <w:rPr>
                <w:rFonts w:asciiTheme="minorHAnsi" w:hAnsiTheme="minorHAnsi" w:cs="Courier New"/>
                <w:color w:val="auto"/>
                <w:sz w:val="22"/>
                <w:szCs w:val="22"/>
              </w:rPr>
            </w:pPr>
            <w:r w:rsidRPr="00BA399C">
              <w:rPr>
                <w:rFonts w:asciiTheme="minorHAnsi" w:hAnsiTheme="minorHAnsi"/>
                <w:color w:val="auto"/>
                <w:sz w:val="22"/>
                <w:szCs w:val="22"/>
              </w:rPr>
              <w:t>DYMOLA-</w:t>
            </w:r>
            <w:r>
              <w:rPr>
                <w:rFonts w:asciiTheme="minorHAnsi" w:hAnsiTheme="minorHAnsi"/>
                <w:color w:val="auto"/>
                <w:sz w:val="22"/>
                <w:szCs w:val="22"/>
              </w:rPr>
              <w:t>2013</w:t>
            </w:r>
            <w:r w:rsidR="00341024">
              <w:rPr>
                <w:rFonts w:asciiTheme="minorHAnsi" w:hAnsiTheme="minorHAnsi"/>
                <w:color w:val="auto"/>
                <w:sz w:val="22"/>
                <w:szCs w:val="22"/>
              </w:rPr>
              <w:t>_FD01</w:t>
            </w:r>
            <w:r w:rsidRPr="00BA399C">
              <w:rPr>
                <w:rFonts w:asciiTheme="minorHAnsi" w:hAnsiTheme="minorHAnsi"/>
                <w:color w:val="auto"/>
                <w:sz w:val="22"/>
                <w:szCs w:val="22"/>
              </w:rPr>
              <w:t>-AllOS</w:t>
            </w:r>
          </w:p>
        </w:tc>
      </w:tr>
    </w:tbl>
    <w:p w:rsidR="008422D1" w:rsidRPr="00E6033C" w:rsidRDefault="008422D1" w:rsidP="008422D1">
      <w:pPr>
        <w:rPr>
          <w:lang w:val="fr-FR"/>
        </w:rPr>
      </w:pPr>
    </w:p>
    <w:p w:rsidR="008422D1" w:rsidRDefault="008422D1" w:rsidP="008422D1">
      <w:pPr>
        <w:pStyle w:val="Heading3"/>
      </w:pPr>
      <w:bookmarkStart w:id="81" w:name="_Toc342027297"/>
      <w:r>
        <w:t>Media ordering</w:t>
      </w:r>
      <w:bookmarkEnd w:id="81"/>
    </w:p>
    <w:p w:rsidR="008422D1" w:rsidRDefault="008422D1" w:rsidP="008422D1">
      <w:bookmarkStart w:id="82" w:name="OLE_LINK1"/>
      <w:bookmarkStart w:id="83" w:name="OLE_LINK2"/>
      <w:r w:rsidRPr="00D33E22">
        <w:t xml:space="preserve">Media ordering is made through </w:t>
      </w:r>
      <w:r>
        <w:t>DSx.Client Order</w:t>
      </w:r>
      <w:r w:rsidRPr="00D33E22">
        <w:t>.</w:t>
      </w:r>
      <w:r>
        <w:t xml:space="preserve">  </w:t>
      </w:r>
      <w:r w:rsidR="000C1285" w:rsidRPr="00EC4B24">
        <w:t>For information on ordering media</w:t>
      </w:r>
      <w:r w:rsidR="000C1285">
        <w:t>, distribution, and shipping costs visit</w:t>
      </w:r>
    </w:p>
    <w:p w:rsidR="008422D1" w:rsidRDefault="00196FA1" w:rsidP="008422D1">
      <w:pPr>
        <w:spacing w:after="0"/>
        <w:ind w:left="720"/>
      </w:pPr>
      <w:hyperlink r:id="rId45" w:history="1">
        <w:r w:rsidR="008422D1" w:rsidRPr="008D4263">
          <w:rPr>
            <w:rStyle w:val="Hyperlink"/>
          </w:rPr>
          <w:t>http://dscollaboration.ds/sites/DS-Sales-dsxsalespractice/LicenseKeysMedia/default.aspx</w:t>
        </w:r>
      </w:hyperlink>
    </w:p>
    <w:p w:rsidR="008422D1" w:rsidRDefault="008422D1" w:rsidP="008422D1">
      <w:pPr>
        <w:spacing w:after="0"/>
        <w:ind w:left="720"/>
      </w:pPr>
    </w:p>
    <w:p w:rsidR="008422D1" w:rsidRDefault="008422D1" w:rsidP="008422D1">
      <w:pPr>
        <w:rPr>
          <w:rFonts w:ascii="Tahoma" w:hAnsi="Tahoma" w:cs="Tahoma"/>
          <w:color w:val="000000"/>
          <w:szCs w:val="20"/>
        </w:rPr>
      </w:pPr>
      <w:r>
        <w:t xml:space="preserve">Click on the Media Order User Guide button for ordering information.  Select the </w:t>
      </w:r>
      <w:r w:rsidRPr="003C6985">
        <w:rPr>
          <w:b/>
        </w:rPr>
        <w:t>Policies &amp; Processes</w:t>
      </w:r>
      <w:r>
        <w:t xml:space="preserve"> link to access shipping cost information</w:t>
      </w:r>
    </w:p>
    <w:p w:rsidR="008422D1" w:rsidRDefault="008422D1" w:rsidP="008422D1">
      <w:pPr>
        <w:pStyle w:val="Heading3"/>
      </w:pPr>
      <w:bookmarkStart w:id="84" w:name="_Toc319328700"/>
      <w:bookmarkStart w:id="85" w:name="_Toc319328810"/>
      <w:bookmarkStart w:id="86" w:name="_Toc319329160"/>
      <w:bookmarkStart w:id="87" w:name="_Toc319330522"/>
      <w:bookmarkStart w:id="88" w:name="_Toc342027298"/>
      <w:bookmarkEnd w:id="82"/>
      <w:bookmarkEnd w:id="83"/>
      <w:bookmarkEnd w:id="84"/>
      <w:bookmarkEnd w:id="85"/>
      <w:bookmarkEnd w:id="86"/>
      <w:bookmarkEnd w:id="87"/>
      <w:r>
        <w:t>Distribution</w:t>
      </w:r>
      <w:bookmarkEnd w:id="88"/>
    </w:p>
    <w:p w:rsidR="008422D1" w:rsidRPr="00EC4B24" w:rsidRDefault="008422D1" w:rsidP="008422D1">
      <w:r w:rsidRPr="00EC4B24">
        <w:t xml:space="preserve">For information on </w:t>
      </w:r>
      <w:r>
        <w:t xml:space="preserve">distribution and </w:t>
      </w:r>
      <w:r w:rsidRPr="00EC4B24">
        <w:t>shipment cost</w:t>
      </w:r>
      <w:r>
        <w:t>s, visit</w:t>
      </w:r>
      <w:r w:rsidRPr="00EC4B24">
        <w:t xml:space="preserve"> </w:t>
      </w:r>
    </w:p>
    <w:p w:rsidR="008422D1" w:rsidRDefault="00196FA1" w:rsidP="008422D1">
      <w:pPr>
        <w:ind w:left="720"/>
      </w:pPr>
      <w:hyperlink r:id="rId46" w:history="1">
        <w:r w:rsidR="008422D1" w:rsidRPr="009C1175">
          <w:rPr>
            <w:rStyle w:val="Hyperlink"/>
          </w:rPr>
          <w:t>http://dscollaboration.ds/sites/DS-Sales-dsxsalespractice/LicenseKeysMedia/Policies%20%20Processes/DS%20Media%20Shipping%20Cost%20Policy.pdf</w:t>
        </w:r>
      </w:hyperlink>
    </w:p>
    <w:p w:rsidR="008422D1" w:rsidRDefault="008422D1" w:rsidP="008422D1">
      <w:r>
        <w:t xml:space="preserve">Policies and Processes &gt; Audience: All &gt; </w:t>
      </w:r>
      <w:proofErr w:type="spellStart"/>
      <w:r>
        <w:t>DSx</w:t>
      </w:r>
      <w:proofErr w:type="spellEnd"/>
      <w:r>
        <w:t xml:space="preserve"> Media Shipping Cost Policy.pdf</w:t>
      </w:r>
    </w:p>
    <w:p w:rsidR="008422D1" w:rsidRDefault="008422D1" w:rsidP="008422D1">
      <w:pPr>
        <w:pStyle w:val="Heading3"/>
      </w:pPr>
      <w:bookmarkStart w:id="89" w:name="_Toc342027299"/>
      <w:r>
        <w:t>Documentation</w:t>
      </w:r>
      <w:bookmarkEnd w:id="89"/>
    </w:p>
    <w:p w:rsidR="008422D1" w:rsidRPr="009421E2" w:rsidRDefault="008422D1" w:rsidP="008422D1">
      <w:r>
        <w:t xml:space="preserve">In the software distribution of Dymola </w:t>
      </w:r>
      <w:r w:rsidR="00791DE7">
        <w:t xml:space="preserve">2013 FD01 </w:t>
      </w:r>
      <w:r>
        <w:t>Dymola User Manual version, “</w:t>
      </w:r>
      <w:r w:rsidR="005455CF">
        <w:t xml:space="preserve">September </w:t>
      </w:r>
      <w:r>
        <w:t xml:space="preserve"> 2013”, will include information on all relevant features/improvements of Dymola </w:t>
      </w:r>
      <w:r w:rsidR="00791DE7">
        <w:t xml:space="preserve">2013 FD01 </w:t>
      </w:r>
      <w:r>
        <w:t>presented in the Release Notes.</w:t>
      </w:r>
    </w:p>
    <w:p w:rsidR="008422D1" w:rsidRDefault="008422D1" w:rsidP="008422D1">
      <w:pPr>
        <w:pStyle w:val="Heading2"/>
      </w:pPr>
      <w:bookmarkStart w:id="90" w:name="_Toc342027300"/>
      <w:r>
        <w:t>Support</w:t>
      </w:r>
      <w:bookmarkEnd w:id="90"/>
    </w:p>
    <w:p w:rsidR="008422D1" w:rsidRDefault="008422D1" w:rsidP="008422D1">
      <w:pPr>
        <w:pStyle w:val="Heading3"/>
      </w:pPr>
      <w:bookmarkStart w:id="91" w:name="_Toc342027301"/>
      <w:r>
        <w:t>Customer support</w:t>
      </w:r>
      <w:bookmarkEnd w:id="91"/>
    </w:p>
    <w:p w:rsidR="008422D1" w:rsidRDefault="008422D1" w:rsidP="008422D1">
      <w:r>
        <w:t>For information on the support services available for DS Direct Licensees and VAR end users, visit</w:t>
      </w:r>
    </w:p>
    <w:p w:rsidR="008422D1" w:rsidRPr="00006B5B" w:rsidRDefault="00196FA1" w:rsidP="008422D1">
      <w:pPr>
        <w:ind w:left="720"/>
      </w:pPr>
      <w:hyperlink r:id="rId47" w:history="1">
        <w:r w:rsidR="008422D1" w:rsidRPr="006235AD">
          <w:rPr>
            <w:rStyle w:val="Hyperlink"/>
          </w:rPr>
          <w:t>http://www.3ds.com/support/customer-support-services</w:t>
        </w:r>
      </w:hyperlink>
    </w:p>
    <w:p w:rsidR="008422D1" w:rsidRDefault="006B5573" w:rsidP="008422D1">
      <w:pPr>
        <w:pStyle w:val="Heading3"/>
      </w:pPr>
      <w:bookmarkStart w:id="92" w:name="_Toc342027302"/>
      <w:r>
        <w:t xml:space="preserve">Dassault </w:t>
      </w:r>
      <w:r w:rsidR="0019311C">
        <w:t>Systèmes support</w:t>
      </w:r>
      <w:r>
        <w:t xml:space="preserve"> policies</w:t>
      </w:r>
      <w:bookmarkEnd w:id="92"/>
    </w:p>
    <w:p w:rsidR="008422D1" w:rsidRPr="007655AC" w:rsidRDefault="008422D1" w:rsidP="008422D1">
      <w:r w:rsidRPr="007655AC">
        <w:t xml:space="preserve">For information on </w:t>
      </w:r>
      <w:r w:rsidR="006B5573">
        <w:t>Dassault Systèmes support polices</w:t>
      </w:r>
      <w:r w:rsidR="0019311C">
        <w:t xml:space="preserve">, </w:t>
      </w:r>
      <w:r w:rsidR="0019311C" w:rsidRPr="007655AC">
        <w:t>visit</w:t>
      </w:r>
    </w:p>
    <w:p w:rsidR="008422D1" w:rsidRDefault="00196FA1" w:rsidP="008422D1">
      <w:pPr>
        <w:tabs>
          <w:tab w:val="left" w:pos="4631"/>
        </w:tabs>
        <w:ind w:left="720"/>
      </w:pPr>
      <w:hyperlink r:id="rId48" w:history="1">
        <w:r w:rsidR="008422D1" w:rsidRPr="007655AC">
          <w:rPr>
            <w:rStyle w:val="Hyperlink"/>
          </w:rPr>
          <w:t>http://www.3ds.com/terms/support-policies/</w:t>
        </w:r>
      </w:hyperlink>
    </w:p>
    <w:p w:rsidR="008422D1" w:rsidRDefault="008422D1" w:rsidP="008422D1">
      <w:pPr>
        <w:pStyle w:val="Heading1wborder"/>
      </w:pPr>
      <w:bookmarkStart w:id="93" w:name="_Toc342027303"/>
      <w:r>
        <w:t>Communication collateral</w:t>
      </w:r>
      <w:bookmarkEnd w:id="93"/>
    </w:p>
    <w:p w:rsidR="008422D1" w:rsidRDefault="008422D1" w:rsidP="008422D1">
      <w:pPr>
        <w:pStyle w:val="Heading2"/>
      </w:pPr>
      <w:bookmarkStart w:id="94" w:name="_Toc342027304"/>
      <w:r>
        <w:t>General websites and communities</w:t>
      </w:r>
      <w:bookmarkEnd w:id="94"/>
    </w:p>
    <w:p w:rsidR="006839EC" w:rsidRDefault="003916BF">
      <w:pPr>
        <w:pStyle w:val="ListParagraph"/>
        <w:numPr>
          <w:ilvl w:val="0"/>
          <w:numId w:val="32"/>
        </w:numPr>
      </w:pPr>
      <w:r>
        <w:t>The Modelica community is a place for discussing Modelica and Modelica tools, in particular Dymola and CATIA V6 DBM from Dassault Systèmes.</w:t>
      </w:r>
      <w:r w:rsidR="006703C7">
        <w:t xml:space="preserve">  Dymola is the short name for Dynamic Modeling </w:t>
      </w:r>
      <w:r w:rsidR="004E786D">
        <w:t>La</w:t>
      </w:r>
      <w:r w:rsidR="006703C7">
        <w:t xml:space="preserve">boratory, an environment for building dynamic </w:t>
      </w:r>
      <w:r w:rsidR="006703C7">
        <w:lastRenderedPageBreak/>
        <w:t>system models which are based on the Modelica language.  The technology of Dymola forms the kernel for Dynamic Behavior modeling in CATIA V6 (DBM).</w:t>
      </w:r>
      <w:r w:rsidR="00B57416">
        <w:t xml:space="preserve">  Access the Modelica community at:</w:t>
      </w:r>
    </w:p>
    <w:p w:rsidR="00B57416" w:rsidRPr="003916BF" w:rsidRDefault="00196FA1" w:rsidP="00540895">
      <w:pPr>
        <w:ind w:left="720"/>
      </w:pPr>
      <w:hyperlink r:id="rId49" w:history="1">
        <w:r w:rsidR="00540895" w:rsidRPr="00815AAB">
          <w:rPr>
            <w:rStyle w:val="Hyperlink"/>
          </w:rPr>
          <w:t>http</w:t>
        </w:r>
        <w:r w:rsidR="00B57416" w:rsidRPr="00815AAB">
          <w:rPr>
            <w:rStyle w:val="Hyperlink"/>
          </w:rPr>
          <w:t>s://swym.3ds.com/#community:482</w:t>
        </w:r>
      </w:hyperlink>
    </w:p>
    <w:p w:rsidR="00540895" w:rsidRDefault="00540895" w:rsidP="00C7541A">
      <w:pPr>
        <w:pStyle w:val="ListParagraph"/>
        <w:numPr>
          <w:ilvl w:val="0"/>
          <w:numId w:val="9"/>
        </w:numPr>
      </w:pPr>
      <w:r>
        <w:t xml:space="preserve">Additional information on Dymola is available at: </w:t>
      </w:r>
    </w:p>
    <w:p w:rsidR="008422D1" w:rsidRDefault="00540895" w:rsidP="00540895">
      <w:pPr>
        <w:ind w:left="360"/>
      </w:pPr>
      <w:r>
        <w:t xml:space="preserve">        </w:t>
      </w:r>
      <w:hyperlink r:id="rId50" w:history="1">
        <w:r w:rsidRPr="00741C10">
          <w:rPr>
            <w:rStyle w:val="Hyperlink"/>
          </w:rPr>
          <w:t>http://www.3ds.com/products/catia/portfolio/dymola</w:t>
        </w:r>
      </w:hyperlink>
    </w:p>
    <w:p w:rsidR="008422D1" w:rsidRDefault="008422D1" w:rsidP="008422D1">
      <w:pPr>
        <w:pStyle w:val="Heading2"/>
      </w:pPr>
      <w:bookmarkStart w:id="95" w:name="_Toc342027305"/>
      <w:r>
        <w:t>Flyers</w:t>
      </w:r>
      <w:bookmarkEnd w:id="95"/>
    </w:p>
    <w:p w:rsidR="00540895" w:rsidRPr="00540895" w:rsidRDefault="00540895" w:rsidP="00540895">
      <w:r>
        <w:t>For information on Model Libraries visit:</w:t>
      </w:r>
    </w:p>
    <w:p w:rsidR="008422D1" w:rsidRDefault="00196FA1" w:rsidP="00C7541A">
      <w:pPr>
        <w:pStyle w:val="ListParagraph"/>
        <w:numPr>
          <w:ilvl w:val="0"/>
          <w:numId w:val="10"/>
        </w:numPr>
      </w:pPr>
      <w:hyperlink r:id="rId51" w:history="1">
        <w:r w:rsidR="008422D1" w:rsidRPr="006742A8">
          <w:rPr>
            <w:rStyle w:val="Hyperlink"/>
          </w:rPr>
          <w:t>http://www.3ds.com/products/catia/portfolio/dymola/model-libraries</w:t>
        </w:r>
      </w:hyperlink>
    </w:p>
    <w:p w:rsidR="008422D1" w:rsidRDefault="008422D1" w:rsidP="008422D1">
      <w:pPr>
        <w:pStyle w:val="Heading2"/>
      </w:pPr>
      <w:bookmarkStart w:id="96" w:name="_Ref293920608"/>
      <w:bookmarkStart w:id="97" w:name="_Toc342027306"/>
      <w:r>
        <w:t>Release notes</w:t>
      </w:r>
      <w:bookmarkEnd w:id="96"/>
      <w:bookmarkEnd w:id="97"/>
    </w:p>
    <w:p w:rsidR="00540895" w:rsidRDefault="00540895" w:rsidP="00540895">
      <w:pPr>
        <w:rPr>
          <w:color w:val="1F497D"/>
        </w:rPr>
      </w:pPr>
      <w:r>
        <w:rPr>
          <w:color w:val="1F497D"/>
        </w:rPr>
        <w:t xml:space="preserve">                  </w:t>
      </w:r>
      <w:hyperlink r:id="rId52" w:history="1">
        <w:r>
          <w:rPr>
            <w:rStyle w:val="Hyperlink"/>
          </w:rPr>
          <w:t>http://dsxoffer/RTM2e/CATIA/offers/SYMO/www_html/Default_sales.htm</w:t>
        </w:r>
      </w:hyperlink>
      <w:r>
        <w:rPr>
          <w:color w:val="1F497D"/>
        </w:rPr>
        <w:t xml:space="preserve"> </w:t>
      </w:r>
    </w:p>
    <w:p w:rsidR="008422D1" w:rsidRDefault="008422D1" w:rsidP="008422D1">
      <w:pPr>
        <w:pStyle w:val="Heading2"/>
      </w:pPr>
      <w:bookmarkStart w:id="98" w:name="_Toc342027307"/>
      <w:r>
        <w:t>Customer brochure</w:t>
      </w:r>
      <w:bookmarkEnd w:id="98"/>
    </w:p>
    <w:p w:rsidR="008422D1" w:rsidRPr="00774CD4" w:rsidRDefault="00196FA1" w:rsidP="008422D1">
      <w:pPr>
        <w:ind w:left="720"/>
        <w:rPr>
          <w:rStyle w:val="Hyperlink"/>
        </w:rPr>
      </w:pPr>
      <w:hyperlink r:id="rId53" w:history="1">
        <w:r w:rsidR="008422D1" w:rsidRPr="006B5573">
          <w:rPr>
            <w:rStyle w:val="Hyperlink"/>
          </w:rPr>
          <w:t>http://www.3ds.com/products/catia/portfolio/dymola/resource-center/papers/</w:t>
        </w:r>
      </w:hyperlink>
    </w:p>
    <w:p w:rsidR="008422D1" w:rsidRDefault="008422D1" w:rsidP="008422D1">
      <w:pPr>
        <w:pStyle w:val="Heading1"/>
      </w:pPr>
      <w:bookmarkStart w:id="99" w:name="_Toc273969774"/>
      <w:bookmarkStart w:id="100" w:name="_Toc342027308"/>
      <w:r>
        <w:t>Sales resources</w:t>
      </w:r>
      <w:bookmarkEnd w:id="99"/>
      <w:bookmarkEnd w:id="100"/>
    </w:p>
    <w:p w:rsidR="008422D1" w:rsidRDefault="008422D1" w:rsidP="008422D1">
      <w:pPr>
        <w:pStyle w:val="Heading2"/>
      </w:pPr>
      <w:bookmarkStart w:id="101" w:name="_Toc273969775"/>
      <w:bookmarkStart w:id="102" w:name="_Toc342027309"/>
      <w:r>
        <w:t>Sales kit</w:t>
      </w:r>
      <w:bookmarkEnd w:id="101"/>
      <w:bookmarkEnd w:id="102"/>
    </w:p>
    <w:p w:rsidR="008422D1" w:rsidRDefault="008422D1" w:rsidP="008422D1">
      <w:pPr>
        <w:ind w:left="720" w:hanging="720"/>
      </w:pPr>
      <w:r>
        <w:t xml:space="preserve">The Dymola sales kit is available at </w:t>
      </w:r>
    </w:p>
    <w:p w:rsidR="008422D1" w:rsidRDefault="008422D1" w:rsidP="008422D1">
      <w:pPr>
        <w:ind w:left="576"/>
      </w:pPr>
      <w:r w:rsidRPr="008A295D">
        <w:t xml:space="preserve"> </w:t>
      </w:r>
      <w:hyperlink r:id="rId54" w:history="1">
        <w:r w:rsidRPr="00ED0FE3">
          <w:rPr>
            <w:rStyle w:val="Hyperlink"/>
          </w:rPr>
          <w:t>http://dsxoffer/RTM2e/CATIA/offers/SYMO/www_html/Default_sales.htm</w:t>
        </w:r>
      </w:hyperlink>
    </w:p>
    <w:p w:rsidR="008422D1" w:rsidRDefault="008422D1" w:rsidP="008422D1">
      <w:pPr>
        <w:pStyle w:val="Heading2"/>
      </w:pPr>
      <w:bookmarkStart w:id="103" w:name="_Toc342027310"/>
      <w:r>
        <w:t xml:space="preserve">Dymola </w:t>
      </w:r>
      <w:r w:rsidR="00791DE7">
        <w:t xml:space="preserve">2013 FD01 </w:t>
      </w:r>
      <w:r>
        <w:t>Product Portfolio</w:t>
      </w:r>
      <w:bookmarkEnd w:id="103"/>
    </w:p>
    <w:p w:rsidR="008422D1" w:rsidRDefault="008422D1" w:rsidP="008422D1">
      <w:r>
        <w:t xml:space="preserve">For an executive summary of the Dymola </w:t>
      </w:r>
      <w:r w:rsidR="00791DE7">
        <w:t xml:space="preserve">2013 FD01 </w:t>
      </w:r>
      <w:r>
        <w:t xml:space="preserve">portfolio changes, see the </w:t>
      </w:r>
      <w:r w:rsidRPr="00ED420E">
        <w:rPr>
          <w:i/>
        </w:rPr>
        <w:t xml:space="preserve">Dymola </w:t>
      </w:r>
      <w:r w:rsidR="00791DE7">
        <w:rPr>
          <w:i/>
        </w:rPr>
        <w:t xml:space="preserve">2013 FD01 </w:t>
      </w:r>
      <w:r w:rsidRPr="00ED420E">
        <w:rPr>
          <w:i/>
        </w:rPr>
        <w:t>Product Portfolio</w:t>
      </w:r>
      <w:r>
        <w:t xml:space="preserve"> presentation available at</w:t>
      </w:r>
    </w:p>
    <w:p w:rsidR="008422D1" w:rsidRDefault="00196FA1" w:rsidP="008422D1">
      <w:hyperlink r:id="rId55" w:history="1">
        <w:r w:rsidR="008422D1" w:rsidRPr="00ED420E">
          <w:rPr>
            <w:rStyle w:val="Hyperlink"/>
          </w:rPr>
          <w:t>http://dsxoffer/RTM2e/catia/offers/SYMO/sales/Dymola%202013%20Product%20Portfolio2.pptx</w:t>
        </w:r>
      </w:hyperlink>
    </w:p>
    <w:p w:rsidR="008422D1" w:rsidRDefault="008422D1" w:rsidP="008422D1">
      <w:pPr>
        <w:pStyle w:val="Heading2"/>
      </w:pPr>
      <w:bookmarkStart w:id="104" w:name="_Toc273969776"/>
      <w:bookmarkStart w:id="105" w:name="_Toc342027311"/>
      <w:r>
        <w:t>Demo</w:t>
      </w:r>
      <w:bookmarkEnd w:id="104"/>
      <w:bookmarkEnd w:id="105"/>
    </w:p>
    <w:p w:rsidR="008422D1" w:rsidRDefault="008422D1" w:rsidP="008422D1">
      <w:r>
        <w:t>A downloadable demo is available at</w:t>
      </w:r>
    </w:p>
    <w:p w:rsidR="008422D1" w:rsidRPr="00774CD4" w:rsidRDefault="00196FA1" w:rsidP="008422D1">
      <w:pPr>
        <w:ind w:left="720"/>
        <w:rPr>
          <w:rStyle w:val="Hyperlink"/>
        </w:rPr>
      </w:pPr>
      <w:hyperlink r:id="rId56" w:history="1">
        <w:r w:rsidR="008422D1" w:rsidRPr="003031E0">
          <w:rPr>
            <w:rStyle w:val="Hyperlink"/>
          </w:rPr>
          <w:t>http://www.3ds.com/products/catia/portfolio/dymola/demo/</w:t>
        </w:r>
      </w:hyperlink>
    </w:p>
    <w:p w:rsidR="008422D1" w:rsidRDefault="00930524" w:rsidP="008422D1">
      <w:pPr>
        <w:pStyle w:val="Heading2"/>
      </w:pPr>
      <w:bookmarkStart w:id="106" w:name="_Toc273969777"/>
      <w:bookmarkStart w:id="107" w:name="_Toc342027312"/>
      <w:r>
        <w:t>Training</w:t>
      </w:r>
      <w:bookmarkEnd w:id="106"/>
      <w:bookmarkEnd w:id="107"/>
    </w:p>
    <w:p w:rsidR="00930524" w:rsidRDefault="00930524" w:rsidP="00930524">
      <w:r w:rsidRPr="00B34F92">
        <w:t xml:space="preserve">For further sales </w:t>
      </w:r>
      <w:r>
        <w:t>training</w:t>
      </w:r>
      <w:r w:rsidRPr="00B34F92">
        <w:t xml:space="preserve"> information, including calendar, recorded webcasts</w:t>
      </w:r>
      <w:r>
        <w:t>,</w:t>
      </w:r>
      <w:r w:rsidRPr="00B34F92">
        <w:t xml:space="preserve"> and education course links, visit the </w:t>
      </w:r>
      <w:r w:rsidRPr="0028192E">
        <w:rPr>
          <w:b/>
        </w:rPr>
        <w:t>Training</w:t>
      </w:r>
      <w:r>
        <w:t xml:space="preserve"> </w:t>
      </w:r>
      <w:r w:rsidRPr="00A43253">
        <w:t>tab</w:t>
      </w:r>
      <w:r w:rsidRPr="00B34F92">
        <w:t xml:space="preserve"> on </w:t>
      </w:r>
      <w:proofErr w:type="spellStart"/>
      <w:r w:rsidRPr="00B34F92">
        <w:t>DS</w:t>
      </w:r>
      <w:r>
        <w:t>x</w:t>
      </w:r>
      <w:proofErr w:type="spellEnd"/>
      <w:r w:rsidRPr="00B34F92">
        <w:t>-Offer</w:t>
      </w:r>
    </w:p>
    <w:p w:rsidR="00930524" w:rsidRPr="004B6FAC" w:rsidRDefault="00930524" w:rsidP="00930524">
      <w:r>
        <w:t xml:space="preserve">                </w:t>
      </w:r>
      <w:hyperlink r:id="rId57" w:history="1">
        <w:r w:rsidRPr="0028192E">
          <w:rPr>
            <w:rStyle w:val="Hyperlink"/>
          </w:rPr>
          <w:t>http://dsxoffer/training.html</w:t>
        </w:r>
      </w:hyperlink>
    </w:p>
    <w:p w:rsidR="001C71C0" w:rsidRDefault="001C71C0" w:rsidP="00930524"/>
    <w:sectPr w:rsidR="001C71C0" w:rsidSect="00BD48A7">
      <w:headerReference w:type="default" r:id="rId58"/>
      <w:footerReference w:type="default" r:id="rId59"/>
      <w:footerReference w:type="first" r:id="rId60"/>
      <w:pgSz w:w="12240" w:h="15840" w:code="1"/>
      <w:pgMar w:top="720" w:right="720" w:bottom="720" w:left="720" w:header="288"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6409" w:rsidRDefault="00BF6409" w:rsidP="00A90824">
      <w:pPr>
        <w:spacing w:after="0" w:line="240" w:lineRule="auto"/>
      </w:pPr>
      <w:r>
        <w:separator/>
      </w:r>
    </w:p>
  </w:endnote>
  <w:endnote w:type="continuationSeparator" w:id="0">
    <w:p w:rsidR="00BF6409" w:rsidRDefault="00BF6409" w:rsidP="00A908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FED" w:rsidRDefault="00A85FED" w:rsidP="00DB7C22">
    <w:pPr>
      <w:pStyle w:val="Footer"/>
    </w:pPr>
    <w:r>
      <w:rPr>
        <w:noProof/>
        <w:lang w:bidi="ar-SA"/>
      </w:rPr>
      <w:drawing>
        <wp:anchor distT="0" distB="0" distL="114300" distR="114300" simplePos="0" relativeHeight="251662336" behindDoc="1" locked="0" layoutInCell="1" allowOverlap="1">
          <wp:simplePos x="0" y="0"/>
          <wp:positionH relativeFrom="rightMargin">
            <wp:posOffset>-7308342</wp:posOffset>
          </wp:positionH>
          <wp:positionV relativeFrom="paragraph">
            <wp:posOffset>108077</wp:posOffset>
          </wp:positionV>
          <wp:extent cx="8210550" cy="585216"/>
          <wp:effectExtent l="19050" t="0" r="0" b="0"/>
          <wp:wrapNone/>
          <wp:docPr id="2" name="Image 1" descr="Word_bar_bott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bar_bottom.jpg"/>
                  <pic:cNvPicPr/>
                </pic:nvPicPr>
                <pic:blipFill>
                  <a:blip r:embed="rId1"/>
                  <a:stretch>
                    <a:fillRect/>
                  </a:stretch>
                </pic:blipFill>
                <pic:spPr>
                  <a:xfrm>
                    <a:off x="0" y="0"/>
                    <a:ext cx="8210550" cy="585216"/>
                  </a:xfrm>
                  <a:prstGeom prst="rect">
                    <a:avLst/>
                  </a:prstGeom>
                </pic:spPr>
              </pic:pic>
            </a:graphicData>
          </a:graphic>
        </wp:anchor>
      </w:drawing>
    </w:r>
  </w:p>
  <w:sdt>
    <w:sdtPr>
      <w:rPr>
        <w:sz w:val="10"/>
        <w:szCs w:val="20"/>
      </w:rPr>
      <w:id w:val="6074181"/>
      <w:docPartObj>
        <w:docPartGallery w:val="Page Numbers (Bottom of Page)"/>
        <w:docPartUnique/>
      </w:docPartObj>
    </w:sdtPr>
    <w:sdtContent>
      <w:p w:rsidR="00A85FED" w:rsidRPr="00DB7C22" w:rsidRDefault="00A85FED" w:rsidP="00DB7C22">
        <w:pPr>
          <w:pStyle w:val="Footer"/>
          <w:tabs>
            <w:tab w:val="center" w:pos="4680"/>
            <w:tab w:val="right" w:pos="9360"/>
          </w:tabs>
          <w:spacing w:after="0" w:line="240" w:lineRule="auto"/>
          <w:jc w:val="center"/>
          <w:rPr>
            <w:rFonts w:cstheme="minorBidi"/>
            <w:sz w:val="10"/>
            <w:szCs w:val="20"/>
            <w:lang w:val="fr-FR"/>
          </w:rPr>
        </w:pPr>
        <w:r w:rsidRPr="00DB7C22">
          <w:rPr>
            <w:color w:val="FFFFFF" w:themeColor="background1"/>
            <w:sz w:val="28"/>
            <w:szCs w:val="24"/>
          </w:rPr>
          <w:fldChar w:fldCharType="begin"/>
        </w:r>
        <w:r w:rsidRPr="00DB7C22">
          <w:rPr>
            <w:color w:val="FFFFFF" w:themeColor="background1"/>
            <w:sz w:val="28"/>
            <w:szCs w:val="24"/>
          </w:rPr>
          <w:instrText xml:space="preserve"> PAGE   \* MERGEFORMAT </w:instrText>
        </w:r>
        <w:r w:rsidRPr="00DB7C22">
          <w:rPr>
            <w:color w:val="FFFFFF" w:themeColor="background1"/>
            <w:sz w:val="28"/>
            <w:szCs w:val="24"/>
          </w:rPr>
          <w:fldChar w:fldCharType="separate"/>
        </w:r>
        <w:r w:rsidR="006164BF">
          <w:rPr>
            <w:noProof/>
            <w:color w:val="FFFFFF" w:themeColor="background1"/>
            <w:sz w:val="28"/>
            <w:szCs w:val="24"/>
          </w:rPr>
          <w:t>3</w:t>
        </w:r>
        <w:r w:rsidRPr="00DB7C22">
          <w:rPr>
            <w:color w:val="FFFFFF" w:themeColor="background1"/>
            <w:sz w:val="28"/>
            <w:szCs w:val="24"/>
          </w:rPr>
          <w:fldChar w:fldCharType="end"/>
        </w:r>
      </w:p>
    </w:sdtContent>
  </w:sdt>
  <w:p w:rsidR="00A85FED" w:rsidRDefault="00A85FED"/>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FED" w:rsidRDefault="00A85FED">
    <w:pPr>
      <w:pStyle w:val="Footer"/>
    </w:pPr>
    <w:r w:rsidRPr="004C2100">
      <w:rPr>
        <w:noProof/>
        <w:lang w:bidi="ar-SA"/>
      </w:rPr>
      <w:drawing>
        <wp:anchor distT="0" distB="0" distL="114300" distR="114300" simplePos="0" relativeHeight="251664384" behindDoc="0" locked="0" layoutInCell="1" allowOverlap="1">
          <wp:simplePos x="0" y="0"/>
          <wp:positionH relativeFrom="rightMargin">
            <wp:posOffset>-2114550</wp:posOffset>
          </wp:positionH>
          <wp:positionV relativeFrom="paragraph">
            <wp:posOffset>-231140</wp:posOffset>
          </wp:positionV>
          <wp:extent cx="2345690" cy="316865"/>
          <wp:effectExtent l="19050" t="0" r="0" b="0"/>
          <wp:wrapThrough wrapText="bothSides">
            <wp:wrapPolygon edited="0">
              <wp:start x="-175" y="0"/>
              <wp:lineTo x="-175" y="20778"/>
              <wp:lineTo x="21577" y="20778"/>
              <wp:lineTo x="21577" y="0"/>
              <wp:lineTo x="-175" y="0"/>
            </wp:wrapPolygon>
          </wp:wrapThrough>
          <wp:docPr id="21" name="Image 9" descr="Word_lock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lockup.jpg"/>
                  <pic:cNvPicPr/>
                </pic:nvPicPr>
                <pic:blipFill>
                  <a:blip r:embed="rId1" cstate="print"/>
                  <a:stretch>
                    <a:fillRect/>
                  </a:stretch>
                </pic:blipFill>
                <pic:spPr>
                  <a:xfrm>
                    <a:off x="0" y="0"/>
                    <a:ext cx="2345690" cy="316865"/>
                  </a:xfrm>
                  <a:prstGeom prst="rect">
                    <a:avLst/>
                  </a:prstGeom>
                </pic:spPr>
              </pic:pic>
            </a:graphicData>
          </a:graphic>
        </wp:anchor>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6409" w:rsidRDefault="00BF6409" w:rsidP="00A90824">
      <w:pPr>
        <w:spacing w:after="0" w:line="240" w:lineRule="auto"/>
      </w:pPr>
      <w:r>
        <w:separator/>
      </w:r>
    </w:p>
  </w:footnote>
  <w:footnote w:type="continuationSeparator" w:id="0">
    <w:p w:rsidR="00BF6409" w:rsidRDefault="00BF6409" w:rsidP="00A908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5FED" w:rsidRDefault="00A85FED" w:rsidP="00E0189F">
    <w:pPr>
      <w:pStyle w:val="Header"/>
      <w:jc w:val="right"/>
    </w:pPr>
    <w:r>
      <w:rPr>
        <w:noProof/>
        <w:lang w:bidi="ar-SA"/>
      </w:rPr>
      <w:pict>
        <v:shapetype id="_x0000_t202" coordsize="21600,21600" o:spt="202" path="m,l,21600r21600,l21600,xe">
          <v:stroke joinstyle="miter"/>
          <v:path gradientshapeok="t" o:connecttype="rect"/>
        </v:shapetype>
        <v:shape id="_x0000_s3073" type="#_x0000_t202" style="position:absolute;left:0;text-align:left;margin-left:544.75pt;margin-top:138.25pt;width:26.05pt;height:401.75pt;z-index:251660288" strokecolor="white [3212]">
          <v:textbox style="layout-flow:vertical;mso-layout-flow-alt:bottom-to-top">
            <w:txbxContent>
              <w:p w:rsidR="00A85FED" w:rsidRPr="006E2F02" w:rsidRDefault="00A85FED" w:rsidP="00FB6B52">
                <w:pPr>
                  <w:jc w:val="center"/>
                  <w:rPr>
                    <w:sz w:val="16"/>
                    <w:szCs w:val="16"/>
                  </w:rPr>
                </w:pPr>
                <w:r w:rsidRPr="006E2F02">
                  <w:rPr>
                    <w:sz w:val="16"/>
                    <w:szCs w:val="16"/>
                  </w:rPr>
                  <w:t>D</w:t>
                </w:r>
                <w:r>
                  <w:rPr>
                    <w:sz w:val="16"/>
                    <w:szCs w:val="16"/>
                  </w:rPr>
                  <w:t>ymola 2013 FD01 Sales</w:t>
                </w:r>
                <w:r w:rsidRPr="006E2F02">
                  <w:rPr>
                    <w:sz w:val="16"/>
                    <w:szCs w:val="16"/>
                  </w:rPr>
                  <w:t xml:space="preserve"> Instructions Document</w:t>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DD6AE6F8"/>
    <w:lvl w:ilvl="0">
      <w:start w:val="1"/>
      <w:numFmt w:val="decimal"/>
      <w:pStyle w:val="ListNumber2"/>
      <w:lvlText w:val="%1."/>
      <w:lvlJc w:val="left"/>
      <w:pPr>
        <w:tabs>
          <w:tab w:val="num" w:pos="720"/>
        </w:tabs>
        <w:ind w:left="720" w:hanging="360"/>
      </w:pPr>
    </w:lvl>
  </w:abstractNum>
  <w:abstractNum w:abstractNumId="1">
    <w:nsid w:val="FFFFFF88"/>
    <w:multiLevelType w:val="singleLevel"/>
    <w:tmpl w:val="85D826F8"/>
    <w:lvl w:ilvl="0">
      <w:start w:val="1"/>
      <w:numFmt w:val="decimal"/>
      <w:pStyle w:val="ListNumber"/>
      <w:lvlText w:val="%1."/>
      <w:lvlJc w:val="left"/>
      <w:pPr>
        <w:tabs>
          <w:tab w:val="num" w:pos="360"/>
        </w:tabs>
        <w:ind w:left="360" w:hanging="360"/>
      </w:pPr>
    </w:lvl>
  </w:abstractNum>
  <w:abstractNum w:abstractNumId="2">
    <w:nsid w:val="FFFFFF89"/>
    <w:multiLevelType w:val="singleLevel"/>
    <w:tmpl w:val="756C3C8A"/>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70C74D2"/>
    <w:multiLevelType w:val="multilevel"/>
    <w:tmpl w:val="FB8A7E86"/>
    <w:lvl w:ilvl="0">
      <w:start w:val="1"/>
      <w:numFmt w:val="decimal"/>
      <w:pStyle w:val="Heading1"/>
      <w:lvlText w:val="%1"/>
      <w:lvlJc w:val="left"/>
      <w:pPr>
        <w:ind w:left="432" w:hanging="432"/>
      </w:pPr>
    </w:lvl>
    <w:lvl w:ilvl="1">
      <w:start w:val="1"/>
      <w:numFmt w:val="decimal"/>
      <w:pStyle w:val="Heading2"/>
      <w:lvlText w:val="%1.%2"/>
      <w:lvlJc w:val="left"/>
      <w:pPr>
        <w:ind w:left="210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i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07987F31"/>
    <w:multiLevelType w:val="hybridMultilevel"/>
    <w:tmpl w:val="AD86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FD33C6"/>
    <w:multiLevelType w:val="hybridMultilevel"/>
    <w:tmpl w:val="F54CF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ED62E2"/>
    <w:multiLevelType w:val="hybridMultilevel"/>
    <w:tmpl w:val="7710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6B4B99"/>
    <w:multiLevelType w:val="hybridMultilevel"/>
    <w:tmpl w:val="DAFEE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A04BC1"/>
    <w:multiLevelType w:val="hybridMultilevel"/>
    <w:tmpl w:val="C660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37028B"/>
    <w:multiLevelType w:val="hybridMultilevel"/>
    <w:tmpl w:val="1548D6C0"/>
    <w:lvl w:ilvl="0" w:tplc="04090001">
      <w:start w:val="1"/>
      <w:numFmt w:val="bullet"/>
      <w:lvlText w:val=""/>
      <w:lvlJc w:val="left"/>
      <w:pPr>
        <w:ind w:left="360" w:hanging="360"/>
      </w:pPr>
      <w:rPr>
        <w:rFonts w:ascii="Symbol" w:hAnsi="Symbol" w:hint="default"/>
      </w:rPr>
    </w:lvl>
    <w:lvl w:ilvl="1" w:tplc="35F2E8A8">
      <w:start w:val="1"/>
      <w:numFmt w:val="bullet"/>
      <w:lvlText w:val="o"/>
      <w:lvlJc w:val="left"/>
      <w:pPr>
        <w:ind w:left="1080" w:hanging="360"/>
      </w:pPr>
      <w:rPr>
        <w:rFonts w:ascii="Courier New" w:hAnsi="Courier New" w:cs="Courier New" w:hint="default"/>
        <w:color w:val="auto"/>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8A04417"/>
    <w:multiLevelType w:val="hybridMultilevel"/>
    <w:tmpl w:val="B0FAE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875738"/>
    <w:multiLevelType w:val="hybridMultilevel"/>
    <w:tmpl w:val="7BEED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C23B32"/>
    <w:multiLevelType w:val="hybridMultilevel"/>
    <w:tmpl w:val="6186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9B5EE0"/>
    <w:multiLevelType w:val="hybridMultilevel"/>
    <w:tmpl w:val="134ED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BA97798"/>
    <w:multiLevelType w:val="hybridMultilevel"/>
    <w:tmpl w:val="C3926478"/>
    <w:lvl w:ilvl="0" w:tplc="4F54BC3E">
      <w:start w:val="1"/>
      <w:numFmt w:val="bullet"/>
      <w:pStyle w:val="Requirement1"/>
      <w:lvlText w:val=""/>
      <w:lvlJc w:val="left"/>
      <w:pPr>
        <w:tabs>
          <w:tab w:val="num" w:pos="720"/>
        </w:tabs>
        <w:ind w:left="720" w:hanging="360"/>
      </w:pPr>
      <w:rPr>
        <w:rFonts w:ascii="Symbol" w:hAnsi="Symbol" w:hint="default"/>
      </w:rPr>
    </w:lvl>
    <w:lvl w:ilvl="1" w:tplc="B2FABDA2">
      <w:start w:val="1"/>
      <w:numFmt w:val="bullet"/>
      <w:pStyle w:val="Requirement1"/>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CF95403"/>
    <w:multiLevelType w:val="hybridMultilevel"/>
    <w:tmpl w:val="889C4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17679F"/>
    <w:multiLevelType w:val="hybridMultilevel"/>
    <w:tmpl w:val="62D89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1100E2"/>
    <w:multiLevelType w:val="hybridMultilevel"/>
    <w:tmpl w:val="38FE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B4B2FA4"/>
    <w:multiLevelType w:val="hybridMultilevel"/>
    <w:tmpl w:val="EB5E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CC3E69"/>
    <w:multiLevelType w:val="hybridMultilevel"/>
    <w:tmpl w:val="F3F83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5F23F9"/>
    <w:multiLevelType w:val="hybridMultilevel"/>
    <w:tmpl w:val="74602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13C4357"/>
    <w:multiLevelType w:val="hybridMultilevel"/>
    <w:tmpl w:val="944C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B85466"/>
    <w:multiLevelType w:val="hybridMultilevel"/>
    <w:tmpl w:val="2216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4A1C69"/>
    <w:multiLevelType w:val="hybridMultilevel"/>
    <w:tmpl w:val="3B26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563354"/>
    <w:multiLevelType w:val="hybridMultilevel"/>
    <w:tmpl w:val="CEE4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3D50A6"/>
    <w:multiLevelType w:val="hybridMultilevel"/>
    <w:tmpl w:val="7A30F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3E093E"/>
    <w:multiLevelType w:val="hybridMultilevel"/>
    <w:tmpl w:val="6418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39F223A"/>
    <w:multiLevelType w:val="hybridMultilevel"/>
    <w:tmpl w:val="9724E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793395"/>
    <w:multiLevelType w:val="hybridMultilevel"/>
    <w:tmpl w:val="55C6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DE4103"/>
    <w:multiLevelType w:val="hybridMultilevel"/>
    <w:tmpl w:val="4D2A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AE766C"/>
    <w:multiLevelType w:val="hybridMultilevel"/>
    <w:tmpl w:val="D7CC5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A546ED"/>
    <w:multiLevelType w:val="hybridMultilevel"/>
    <w:tmpl w:val="56045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EF25E2C"/>
    <w:multiLevelType w:val="hybridMultilevel"/>
    <w:tmpl w:val="23480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E1200A"/>
    <w:multiLevelType w:val="hybridMultilevel"/>
    <w:tmpl w:val="C2A4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2"/>
  </w:num>
  <w:num w:numId="4">
    <w:abstractNumId w:val="1"/>
  </w:num>
  <w:num w:numId="5">
    <w:abstractNumId w:val="0"/>
  </w:num>
  <w:num w:numId="6">
    <w:abstractNumId w:val="24"/>
  </w:num>
  <w:num w:numId="7">
    <w:abstractNumId w:val="13"/>
  </w:num>
  <w:num w:numId="8">
    <w:abstractNumId w:val="9"/>
  </w:num>
  <w:num w:numId="9">
    <w:abstractNumId w:val="8"/>
  </w:num>
  <w:num w:numId="10">
    <w:abstractNumId w:val="5"/>
  </w:num>
  <w:num w:numId="11">
    <w:abstractNumId w:val="26"/>
  </w:num>
  <w:num w:numId="12">
    <w:abstractNumId w:val="33"/>
  </w:num>
  <w:num w:numId="13">
    <w:abstractNumId w:val="30"/>
  </w:num>
  <w:num w:numId="14">
    <w:abstractNumId w:val="4"/>
  </w:num>
  <w:num w:numId="15">
    <w:abstractNumId w:val="18"/>
  </w:num>
  <w:num w:numId="16">
    <w:abstractNumId w:val="14"/>
  </w:num>
  <w:num w:numId="17">
    <w:abstractNumId w:val="28"/>
  </w:num>
  <w:num w:numId="18">
    <w:abstractNumId w:val="29"/>
  </w:num>
  <w:num w:numId="19">
    <w:abstractNumId w:val="31"/>
  </w:num>
  <w:num w:numId="20">
    <w:abstractNumId w:val="27"/>
  </w:num>
  <w:num w:numId="21">
    <w:abstractNumId w:val="7"/>
  </w:num>
  <w:num w:numId="22">
    <w:abstractNumId w:val="25"/>
  </w:num>
  <w:num w:numId="23">
    <w:abstractNumId w:val="23"/>
  </w:num>
  <w:num w:numId="24">
    <w:abstractNumId w:val="22"/>
  </w:num>
  <w:num w:numId="25">
    <w:abstractNumId w:val="6"/>
  </w:num>
  <w:num w:numId="26">
    <w:abstractNumId w:val="32"/>
  </w:num>
  <w:num w:numId="27">
    <w:abstractNumId w:val="19"/>
  </w:num>
  <w:num w:numId="28">
    <w:abstractNumId w:val="20"/>
  </w:num>
  <w:num w:numId="29">
    <w:abstractNumId w:val="15"/>
  </w:num>
  <w:num w:numId="30">
    <w:abstractNumId w:val="17"/>
  </w:num>
  <w:num w:numId="31">
    <w:abstractNumId w:val="10"/>
  </w:num>
  <w:num w:numId="32">
    <w:abstractNumId w:val="12"/>
  </w:num>
  <w:num w:numId="33">
    <w:abstractNumId w:val="11"/>
  </w:num>
  <w:num w:numId="34">
    <w:abstractNumId w:val="21"/>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2"/>
  <w:proofState w:spelling="clean" w:grammar="clean"/>
  <w:defaultTabStop w:val="720"/>
  <w:drawingGridHorizontalSpacing w:val="100"/>
  <w:displayHorizontalDrawingGridEvery w:val="2"/>
  <w:characterSpacingControl w:val="doNotCompress"/>
  <w:hdrShapeDefaults>
    <o:shapedefaults v:ext="edit" spidmax="67586"/>
    <o:shapelayout v:ext="edit">
      <o:idmap v:ext="edit" data="3"/>
    </o:shapelayout>
  </w:hdrShapeDefaults>
  <w:footnotePr>
    <w:footnote w:id="-1"/>
    <w:footnote w:id="0"/>
  </w:footnotePr>
  <w:endnotePr>
    <w:endnote w:id="-1"/>
    <w:endnote w:id="0"/>
  </w:endnotePr>
  <w:compat/>
  <w:rsids>
    <w:rsidRoot w:val="00882B4F"/>
    <w:rsid w:val="00002AD9"/>
    <w:rsid w:val="00005912"/>
    <w:rsid w:val="00010C82"/>
    <w:rsid w:val="00011DA7"/>
    <w:rsid w:val="0001266C"/>
    <w:rsid w:val="00012F09"/>
    <w:rsid w:val="000130F1"/>
    <w:rsid w:val="0001469E"/>
    <w:rsid w:val="00016E12"/>
    <w:rsid w:val="00026AC0"/>
    <w:rsid w:val="000324A5"/>
    <w:rsid w:val="0003294F"/>
    <w:rsid w:val="00032FDD"/>
    <w:rsid w:val="0003437D"/>
    <w:rsid w:val="00041639"/>
    <w:rsid w:val="00041CE5"/>
    <w:rsid w:val="00041F6F"/>
    <w:rsid w:val="00042E25"/>
    <w:rsid w:val="00042E26"/>
    <w:rsid w:val="00043BA4"/>
    <w:rsid w:val="000464E6"/>
    <w:rsid w:val="00046B0F"/>
    <w:rsid w:val="00050B45"/>
    <w:rsid w:val="0005180B"/>
    <w:rsid w:val="00051972"/>
    <w:rsid w:val="00055CEE"/>
    <w:rsid w:val="00056A6C"/>
    <w:rsid w:val="0005740D"/>
    <w:rsid w:val="00061051"/>
    <w:rsid w:val="00064353"/>
    <w:rsid w:val="0007061C"/>
    <w:rsid w:val="00072057"/>
    <w:rsid w:val="00074760"/>
    <w:rsid w:val="000757D3"/>
    <w:rsid w:val="00076835"/>
    <w:rsid w:val="00076894"/>
    <w:rsid w:val="00076BF2"/>
    <w:rsid w:val="000806D3"/>
    <w:rsid w:val="0008101C"/>
    <w:rsid w:val="00084819"/>
    <w:rsid w:val="00086F05"/>
    <w:rsid w:val="00091CB0"/>
    <w:rsid w:val="0009515C"/>
    <w:rsid w:val="000A0089"/>
    <w:rsid w:val="000A149A"/>
    <w:rsid w:val="000A186F"/>
    <w:rsid w:val="000A1BF2"/>
    <w:rsid w:val="000A2686"/>
    <w:rsid w:val="000A49F6"/>
    <w:rsid w:val="000A6448"/>
    <w:rsid w:val="000B07E4"/>
    <w:rsid w:val="000B2520"/>
    <w:rsid w:val="000C1285"/>
    <w:rsid w:val="000C3BB1"/>
    <w:rsid w:val="000C69E6"/>
    <w:rsid w:val="000D1956"/>
    <w:rsid w:val="000D2081"/>
    <w:rsid w:val="000D20D1"/>
    <w:rsid w:val="000D2DF0"/>
    <w:rsid w:val="000D4C03"/>
    <w:rsid w:val="000E2782"/>
    <w:rsid w:val="000E3FA3"/>
    <w:rsid w:val="000E52BA"/>
    <w:rsid w:val="000E60C5"/>
    <w:rsid w:val="000E7A82"/>
    <w:rsid w:val="000E7FF9"/>
    <w:rsid w:val="000F4357"/>
    <w:rsid w:val="000F4A2B"/>
    <w:rsid w:val="00101191"/>
    <w:rsid w:val="00101BC2"/>
    <w:rsid w:val="001028C5"/>
    <w:rsid w:val="00105BE6"/>
    <w:rsid w:val="00111A92"/>
    <w:rsid w:val="00117AB9"/>
    <w:rsid w:val="001234C5"/>
    <w:rsid w:val="00123D76"/>
    <w:rsid w:val="00124AF5"/>
    <w:rsid w:val="00125C5D"/>
    <w:rsid w:val="0012798C"/>
    <w:rsid w:val="00132281"/>
    <w:rsid w:val="00133769"/>
    <w:rsid w:val="001343A2"/>
    <w:rsid w:val="00137237"/>
    <w:rsid w:val="001423FD"/>
    <w:rsid w:val="0014464A"/>
    <w:rsid w:val="0014625F"/>
    <w:rsid w:val="00146593"/>
    <w:rsid w:val="001511F3"/>
    <w:rsid w:val="001519CB"/>
    <w:rsid w:val="00154858"/>
    <w:rsid w:val="00170F7B"/>
    <w:rsid w:val="00171A3A"/>
    <w:rsid w:val="00177ECE"/>
    <w:rsid w:val="00180B4E"/>
    <w:rsid w:val="00180DC8"/>
    <w:rsid w:val="001841D7"/>
    <w:rsid w:val="001841F7"/>
    <w:rsid w:val="00185222"/>
    <w:rsid w:val="001872FD"/>
    <w:rsid w:val="00190F3E"/>
    <w:rsid w:val="0019311C"/>
    <w:rsid w:val="00194860"/>
    <w:rsid w:val="00196FA1"/>
    <w:rsid w:val="001A66BB"/>
    <w:rsid w:val="001A7EFC"/>
    <w:rsid w:val="001B1464"/>
    <w:rsid w:val="001B3D14"/>
    <w:rsid w:val="001B55AC"/>
    <w:rsid w:val="001B5827"/>
    <w:rsid w:val="001B5ED7"/>
    <w:rsid w:val="001B6DBE"/>
    <w:rsid w:val="001B7EC3"/>
    <w:rsid w:val="001C2A00"/>
    <w:rsid w:val="001C4737"/>
    <w:rsid w:val="001C49E6"/>
    <w:rsid w:val="001C71C0"/>
    <w:rsid w:val="001C7CFA"/>
    <w:rsid w:val="001D0A8B"/>
    <w:rsid w:val="001D15AE"/>
    <w:rsid w:val="001D27E0"/>
    <w:rsid w:val="001D4F6B"/>
    <w:rsid w:val="001E0751"/>
    <w:rsid w:val="001E3541"/>
    <w:rsid w:val="001E3D01"/>
    <w:rsid w:val="001E7C7A"/>
    <w:rsid w:val="001F01B5"/>
    <w:rsid w:val="001F1777"/>
    <w:rsid w:val="001F18F5"/>
    <w:rsid w:val="001F2463"/>
    <w:rsid w:val="001F25B8"/>
    <w:rsid w:val="001F6D2E"/>
    <w:rsid w:val="001F6E69"/>
    <w:rsid w:val="00201072"/>
    <w:rsid w:val="00201A77"/>
    <w:rsid w:val="00205D47"/>
    <w:rsid w:val="002061A1"/>
    <w:rsid w:val="00210D18"/>
    <w:rsid w:val="00211F9D"/>
    <w:rsid w:val="002136DE"/>
    <w:rsid w:val="002159B5"/>
    <w:rsid w:val="00215BC5"/>
    <w:rsid w:val="0021693A"/>
    <w:rsid w:val="002200F4"/>
    <w:rsid w:val="002201B8"/>
    <w:rsid w:val="0022138F"/>
    <w:rsid w:val="00222E97"/>
    <w:rsid w:val="00225AF1"/>
    <w:rsid w:val="0022613F"/>
    <w:rsid w:val="00226199"/>
    <w:rsid w:val="00230CBE"/>
    <w:rsid w:val="00234DAE"/>
    <w:rsid w:val="00237376"/>
    <w:rsid w:val="00237A55"/>
    <w:rsid w:val="00240CF4"/>
    <w:rsid w:val="00241089"/>
    <w:rsid w:val="00243277"/>
    <w:rsid w:val="002432AF"/>
    <w:rsid w:val="00247533"/>
    <w:rsid w:val="0024753C"/>
    <w:rsid w:val="00250B54"/>
    <w:rsid w:val="00251D7C"/>
    <w:rsid w:val="00252E00"/>
    <w:rsid w:val="00260039"/>
    <w:rsid w:val="00260C6C"/>
    <w:rsid w:val="0026290F"/>
    <w:rsid w:val="00262C59"/>
    <w:rsid w:val="00267FA1"/>
    <w:rsid w:val="00275D54"/>
    <w:rsid w:val="00281038"/>
    <w:rsid w:val="00287E20"/>
    <w:rsid w:val="002907DD"/>
    <w:rsid w:val="00291B48"/>
    <w:rsid w:val="00294E2F"/>
    <w:rsid w:val="0029523A"/>
    <w:rsid w:val="002964D9"/>
    <w:rsid w:val="002A4F70"/>
    <w:rsid w:val="002A5E6E"/>
    <w:rsid w:val="002B20F2"/>
    <w:rsid w:val="002B66E9"/>
    <w:rsid w:val="002C2486"/>
    <w:rsid w:val="002C78E1"/>
    <w:rsid w:val="002D272A"/>
    <w:rsid w:val="002D4807"/>
    <w:rsid w:val="002D6013"/>
    <w:rsid w:val="002E0143"/>
    <w:rsid w:val="002E07A4"/>
    <w:rsid w:val="002E0CCF"/>
    <w:rsid w:val="002E11FB"/>
    <w:rsid w:val="002E14C5"/>
    <w:rsid w:val="002E437F"/>
    <w:rsid w:val="002E52FE"/>
    <w:rsid w:val="002E599D"/>
    <w:rsid w:val="002F0871"/>
    <w:rsid w:val="002F5C65"/>
    <w:rsid w:val="002F769A"/>
    <w:rsid w:val="002F7AF1"/>
    <w:rsid w:val="00300450"/>
    <w:rsid w:val="00301B28"/>
    <w:rsid w:val="00303BCC"/>
    <w:rsid w:val="003070AA"/>
    <w:rsid w:val="003073D9"/>
    <w:rsid w:val="003077B2"/>
    <w:rsid w:val="00314FE5"/>
    <w:rsid w:val="0031706B"/>
    <w:rsid w:val="00320918"/>
    <w:rsid w:val="003229FF"/>
    <w:rsid w:val="003242FF"/>
    <w:rsid w:val="003271CC"/>
    <w:rsid w:val="003272C4"/>
    <w:rsid w:val="003309CB"/>
    <w:rsid w:val="00331E01"/>
    <w:rsid w:val="00332072"/>
    <w:rsid w:val="00332881"/>
    <w:rsid w:val="00332A76"/>
    <w:rsid w:val="00332DAE"/>
    <w:rsid w:val="00336E20"/>
    <w:rsid w:val="00337A6D"/>
    <w:rsid w:val="00341024"/>
    <w:rsid w:val="00341B7D"/>
    <w:rsid w:val="00343050"/>
    <w:rsid w:val="00343CE2"/>
    <w:rsid w:val="00344639"/>
    <w:rsid w:val="003469FF"/>
    <w:rsid w:val="00352239"/>
    <w:rsid w:val="00355715"/>
    <w:rsid w:val="00361867"/>
    <w:rsid w:val="0036753F"/>
    <w:rsid w:val="0037227B"/>
    <w:rsid w:val="00372AD3"/>
    <w:rsid w:val="00380E97"/>
    <w:rsid w:val="00381DBB"/>
    <w:rsid w:val="0038614C"/>
    <w:rsid w:val="003910C6"/>
    <w:rsid w:val="003916BF"/>
    <w:rsid w:val="00393F55"/>
    <w:rsid w:val="00396F96"/>
    <w:rsid w:val="003A0256"/>
    <w:rsid w:val="003A5830"/>
    <w:rsid w:val="003B031A"/>
    <w:rsid w:val="003B230D"/>
    <w:rsid w:val="003B340A"/>
    <w:rsid w:val="003B5D51"/>
    <w:rsid w:val="003C208D"/>
    <w:rsid w:val="003C3362"/>
    <w:rsid w:val="003C3E9D"/>
    <w:rsid w:val="003C54F0"/>
    <w:rsid w:val="003D01FE"/>
    <w:rsid w:val="003D04EA"/>
    <w:rsid w:val="003D1B8A"/>
    <w:rsid w:val="003D4692"/>
    <w:rsid w:val="003D5887"/>
    <w:rsid w:val="003D68E5"/>
    <w:rsid w:val="003D7561"/>
    <w:rsid w:val="003E6448"/>
    <w:rsid w:val="003F0E0B"/>
    <w:rsid w:val="003F2400"/>
    <w:rsid w:val="003F2474"/>
    <w:rsid w:val="003F2ABE"/>
    <w:rsid w:val="003F53C1"/>
    <w:rsid w:val="003F5621"/>
    <w:rsid w:val="003F616F"/>
    <w:rsid w:val="004046E3"/>
    <w:rsid w:val="00404AE1"/>
    <w:rsid w:val="00405826"/>
    <w:rsid w:val="004069B6"/>
    <w:rsid w:val="00413FF6"/>
    <w:rsid w:val="00414254"/>
    <w:rsid w:val="004148FF"/>
    <w:rsid w:val="00414B6B"/>
    <w:rsid w:val="00417C1B"/>
    <w:rsid w:val="00422E66"/>
    <w:rsid w:val="00422EE1"/>
    <w:rsid w:val="00423998"/>
    <w:rsid w:val="004269DA"/>
    <w:rsid w:val="00430832"/>
    <w:rsid w:val="00430DCD"/>
    <w:rsid w:val="004313D0"/>
    <w:rsid w:val="00433EE7"/>
    <w:rsid w:val="004416C1"/>
    <w:rsid w:val="004419D8"/>
    <w:rsid w:val="00443C79"/>
    <w:rsid w:val="00446404"/>
    <w:rsid w:val="00446919"/>
    <w:rsid w:val="00450637"/>
    <w:rsid w:val="00450D76"/>
    <w:rsid w:val="0045735B"/>
    <w:rsid w:val="00457D04"/>
    <w:rsid w:val="00461C95"/>
    <w:rsid w:val="004633B5"/>
    <w:rsid w:val="00464F99"/>
    <w:rsid w:val="004737B3"/>
    <w:rsid w:val="004743C4"/>
    <w:rsid w:val="004820C7"/>
    <w:rsid w:val="0048535E"/>
    <w:rsid w:val="00487317"/>
    <w:rsid w:val="0049102F"/>
    <w:rsid w:val="00492CB9"/>
    <w:rsid w:val="0049321B"/>
    <w:rsid w:val="0049558C"/>
    <w:rsid w:val="004A101F"/>
    <w:rsid w:val="004A2231"/>
    <w:rsid w:val="004A2581"/>
    <w:rsid w:val="004A4CE8"/>
    <w:rsid w:val="004A61FC"/>
    <w:rsid w:val="004A6C67"/>
    <w:rsid w:val="004A7479"/>
    <w:rsid w:val="004B0421"/>
    <w:rsid w:val="004B0ABD"/>
    <w:rsid w:val="004B3A96"/>
    <w:rsid w:val="004C2100"/>
    <w:rsid w:val="004C26D1"/>
    <w:rsid w:val="004C2C98"/>
    <w:rsid w:val="004C2D02"/>
    <w:rsid w:val="004C3142"/>
    <w:rsid w:val="004C5F6B"/>
    <w:rsid w:val="004C61DE"/>
    <w:rsid w:val="004C6B3C"/>
    <w:rsid w:val="004C73D0"/>
    <w:rsid w:val="004E2A47"/>
    <w:rsid w:val="004E4D0B"/>
    <w:rsid w:val="004E4F95"/>
    <w:rsid w:val="004E569E"/>
    <w:rsid w:val="004E6C28"/>
    <w:rsid w:val="004E7202"/>
    <w:rsid w:val="004E7779"/>
    <w:rsid w:val="004E786D"/>
    <w:rsid w:val="004F0893"/>
    <w:rsid w:val="004F484B"/>
    <w:rsid w:val="00501368"/>
    <w:rsid w:val="00503340"/>
    <w:rsid w:val="0050454E"/>
    <w:rsid w:val="0050496F"/>
    <w:rsid w:val="00507E5A"/>
    <w:rsid w:val="005120C1"/>
    <w:rsid w:val="0051659E"/>
    <w:rsid w:val="00522F91"/>
    <w:rsid w:val="005242F7"/>
    <w:rsid w:val="005248FA"/>
    <w:rsid w:val="00525F2D"/>
    <w:rsid w:val="0053110C"/>
    <w:rsid w:val="00535441"/>
    <w:rsid w:val="00540895"/>
    <w:rsid w:val="00544D57"/>
    <w:rsid w:val="005455CF"/>
    <w:rsid w:val="00551E70"/>
    <w:rsid w:val="00561F39"/>
    <w:rsid w:val="0057100A"/>
    <w:rsid w:val="00573FCC"/>
    <w:rsid w:val="00581A8C"/>
    <w:rsid w:val="00582023"/>
    <w:rsid w:val="00582BEE"/>
    <w:rsid w:val="00583FD6"/>
    <w:rsid w:val="00584B33"/>
    <w:rsid w:val="00586978"/>
    <w:rsid w:val="00590A4C"/>
    <w:rsid w:val="005929B7"/>
    <w:rsid w:val="00593CB4"/>
    <w:rsid w:val="00593CD7"/>
    <w:rsid w:val="005A09C1"/>
    <w:rsid w:val="005A16A1"/>
    <w:rsid w:val="005A46CE"/>
    <w:rsid w:val="005B5E47"/>
    <w:rsid w:val="005B6439"/>
    <w:rsid w:val="005B6B21"/>
    <w:rsid w:val="005B7C29"/>
    <w:rsid w:val="005C2520"/>
    <w:rsid w:val="005C2A4C"/>
    <w:rsid w:val="005C5618"/>
    <w:rsid w:val="005C6EEF"/>
    <w:rsid w:val="005D0E35"/>
    <w:rsid w:val="005D6FA6"/>
    <w:rsid w:val="005E08BA"/>
    <w:rsid w:val="005E1270"/>
    <w:rsid w:val="005E2A46"/>
    <w:rsid w:val="005E375F"/>
    <w:rsid w:val="005E38E1"/>
    <w:rsid w:val="005E3B75"/>
    <w:rsid w:val="005E4FCC"/>
    <w:rsid w:val="005F68F2"/>
    <w:rsid w:val="005F72E8"/>
    <w:rsid w:val="005F774F"/>
    <w:rsid w:val="0060110F"/>
    <w:rsid w:val="00603238"/>
    <w:rsid w:val="00603E98"/>
    <w:rsid w:val="0060503E"/>
    <w:rsid w:val="00606A3D"/>
    <w:rsid w:val="00606A63"/>
    <w:rsid w:val="00610760"/>
    <w:rsid w:val="00613F88"/>
    <w:rsid w:val="00614AF7"/>
    <w:rsid w:val="006164BF"/>
    <w:rsid w:val="00617EF0"/>
    <w:rsid w:val="00620AA6"/>
    <w:rsid w:val="00620CF6"/>
    <w:rsid w:val="0062295F"/>
    <w:rsid w:val="0062348A"/>
    <w:rsid w:val="006331FA"/>
    <w:rsid w:val="006333F7"/>
    <w:rsid w:val="00640230"/>
    <w:rsid w:val="00642AF0"/>
    <w:rsid w:val="0064620D"/>
    <w:rsid w:val="00647CDC"/>
    <w:rsid w:val="00647DB6"/>
    <w:rsid w:val="00650A80"/>
    <w:rsid w:val="006515DD"/>
    <w:rsid w:val="00654FEE"/>
    <w:rsid w:val="00655E4F"/>
    <w:rsid w:val="00655EC0"/>
    <w:rsid w:val="006573B5"/>
    <w:rsid w:val="006658FA"/>
    <w:rsid w:val="00667697"/>
    <w:rsid w:val="006703C7"/>
    <w:rsid w:val="0067120F"/>
    <w:rsid w:val="00676A41"/>
    <w:rsid w:val="0068241D"/>
    <w:rsid w:val="006839DA"/>
    <w:rsid w:val="006839EC"/>
    <w:rsid w:val="006863D3"/>
    <w:rsid w:val="0069030E"/>
    <w:rsid w:val="0069107A"/>
    <w:rsid w:val="006922CC"/>
    <w:rsid w:val="00694E0B"/>
    <w:rsid w:val="00695363"/>
    <w:rsid w:val="006977B0"/>
    <w:rsid w:val="006A0A62"/>
    <w:rsid w:val="006A1A6D"/>
    <w:rsid w:val="006A30CB"/>
    <w:rsid w:val="006A3BE0"/>
    <w:rsid w:val="006A456C"/>
    <w:rsid w:val="006A7B12"/>
    <w:rsid w:val="006B5573"/>
    <w:rsid w:val="006B573C"/>
    <w:rsid w:val="006C036A"/>
    <w:rsid w:val="006C5374"/>
    <w:rsid w:val="006C5EB2"/>
    <w:rsid w:val="006C71DE"/>
    <w:rsid w:val="006D165E"/>
    <w:rsid w:val="006D219A"/>
    <w:rsid w:val="006D28C5"/>
    <w:rsid w:val="006D331C"/>
    <w:rsid w:val="006D363C"/>
    <w:rsid w:val="006D5C74"/>
    <w:rsid w:val="006D5FB5"/>
    <w:rsid w:val="006E0F27"/>
    <w:rsid w:val="006E1069"/>
    <w:rsid w:val="006E2F02"/>
    <w:rsid w:val="006E7D33"/>
    <w:rsid w:val="006F0712"/>
    <w:rsid w:val="006F129F"/>
    <w:rsid w:val="006F1438"/>
    <w:rsid w:val="006F43A0"/>
    <w:rsid w:val="006F5318"/>
    <w:rsid w:val="006F58E3"/>
    <w:rsid w:val="006F718B"/>
    <w:rsid w:val="006F76C4"/>
    <w:rsid w:val="00700626"/>
    <w:rsid w:val="00700946"/>
    <w:rsid w:val="00701FF4"/>
    <w:rsid w:val="00702A0A"/>
    <w:rsid w:val="00705E29"/>
    <w:rsid w:val="007114E5"/>
    <w:rsid w:val="0071731C"/>
    <w:rsid w:val="00723C50"/>
    <w:rsid w:val="00723E33"/>
    <w:rsid w:val="00723EFF"/>
    <w:rsid w:val="00724F38"/>
    <w:rsid w:val="00726AD3"/>
    <w:rsid w:val="007321D2"/>
    <w:rsid w:val="00737CA3"/>
    <w:rsid w:val="00741EB6"/>
    <w:rsid w:val="0074411F"/>
    <w:rsid w:val="00745455"/>
    <w:rsid w:val="007475F3"/>
    <w:rsid w:val="00755AD0"/>
    <w:rsid w:val="00761BD7"/>
    <w:rsid w:val="0076507A"/>
    <w:rsid w:val="00765D32"/>
    <w:rsid w:val="00767C12"/>
    <w:rsid w:val="00770D75"/>
    <w:rsid w:val="0077518E"/>
    <w:rsid w:val="007820B9"/>
    <w:rsid w:val="00783BFB"/>
    <w:rsid w:val="007907CA"/>
    <w:rsid w:val="00791DE7"/>
    <w:rsid w:val="00792B1E"/>
    <w:rsid w:val="007938C6"/>
    <w:rsid w:val="007945F4"/>
    <w:rsid w:val="007A00BF"/>
    <w:rsid w:val="007A106B"/>
    <w:rsid w:val="007A1741"/>
    <w:rsid w:val="007A45CD"/>
    <w:rsid w:val="007B1A50"/>
    <w:rsid w:val="007B3921"/>
    <w:rsid w:val="007B48EF"/>
    <w:rsid w:val="007C66BC"/>
    <w:rsid w:val="007C6792"/>
    <w:rsid w:val="007C6826"/>
    <w:rsid w:val="007D0E74"/>
    <w:rsid w:val="007D49B8"/>
    <w:rsid w:val="007D4E67"/>
    <w:rsid w:val="007D5D95"/>
    <w:rsid w:val="007D7453"/>
    <w:rsid w:val="007E5328"/>
    <w:rsid w:val="007E73B2"/>
    <w:rsid w:val="007E7637"/>
    <w:rsid w:val="007F0470"/>
    <w:rsid w:val="007F2460"/>
    <w:rsid w:val="007F492C"/>
    <w:rsid w:val="007F49E7"/>
    <w:rsid w:val="007F59FA"/>
    <w:rsid w:val="007F5A3C"/>
    <w:rsid w:val="007F71C4"/>
    <w:rsid w:val="0080295C"/>
    <w:rsid w:val="00805A6E"/>
    <w:rsid w:val="00806993"/>
    <w:rsid w:val="008116C9"/>
    <w:rsid w:val="00814A6D"/>
    <w:rsid w:val="00815AAB"/>
    <w:rsid w:val="00816C77"/>
    <w:rsid w:val="00816F0A"/>
    <w:rsid w:val="0082049A"/>
    <w:rsid w:val="00823DA0"/>
    <w:rsid w:val="0082799A"/>
    <w:rsid w:val="00833D36"/>
    <w:rsid w:val="0084002C"/>
    <w:rsid w:val="00841190"/>
    <w:rsid w:val="008422D1"/>
    <w:rsid w:val="008427D8"/>
    <w:rsid w:val="008455EC"/>
    <w:rsid w:val="00845710"/>
    <w:rsid w:val="00856352"/>
    <w:rsid w:val="00856DD8"/>
    <w:rsid w:val="008577F5"/>
    <w:rsid w:val="00857E59"/>
    <w:rsid w:val="00861E2D"/>
    <w:rsid w:val="008649E4"/>
    <w:rsid w:val="0086759C"/>
    <w:rsid w:val="0086794A"/>
    <w:rsid w:val="00870108"/>
    <w:rsid w:val="0087196E"/>
    <w:rsid w:val="00875A0E"/>
    <w:rsid w:val="00882AE9"/>
    <w:rsid w:val="00882B4F"/>
    <w:rsid w:val="0088663C"/>
    <w:rsid w:val="00890048"/>
    <w:rsid w:val="008910A1"/>
    <w:rsid w:val="0089179D"/>
    <w:rsid w:val="00892765"/>
    <w:rsid w:val="00893373"/>
    <w:rsid w:val="00894EEE"/>
    <w:rsid w:val="00895BC6"/>
    <w:rsid w:val="008A1B60"/>
    <w:rsid w:val="008A77A4"/>
    <w:rsid w:val="008B0A27"/>
    <w:rsid w:val="008B0DAB"/>
    <w:rsid w:val="008B4A37"/>
    <w:rsid w:val="008C36BE"/>
    <w:rsid w:val="008C7AA1"/>
    <w:rsid w:val="008D0131"/>
    <w:rsid w:val="008D0D0A"/>
    <w:rsid w:val="008D64AD"/>
    <w:rsid w:val="008D6E50"/>
    <w:rsid w:val="008E2846"/>
    <w:rsid w:val="008F03BB"/>
    <w:rsid w:val="008F0920"/>
    <w:rsid w:val="008F2097"/>
    <w:rsid w:val="008F3577"/>
    <w:rsid w:val="008F4895"/>
    <w:rsid w:val="008F6056"/>
    <w:rsid w:val="00900960"/>
    <w:rsid w:val="009015FA"/>
    <w:rsid w:val="00902D1C"/>
    <w:rsid w:val="00902E9E"/>
    <w:rsid w:val="009031C2"/>
    <w:rsid w:val="00906385"/>
    <w:rsid w:val="009068E4"/>
    <w:rsid w:val="00910FEB"/>
    <w:rsid w:val="00911415"/>
    <w:rsid w:val="00916378"/>
    <w:rsid w:val="00916AC7"/>
    <w:rsid w:val="00923A2C"/>
    <w:rsid w:val="00925E24"/>
    <w:rsid w:val="0093029E"/>
    <w:rsid w:val="00930524"/>
    <w:rsid w:val="00930F25"/>
    <w:rsid w:val="00931AC8"/>
    <w:rsid w:val="009340A1"/>
    <w:rsid w:val="0093761C"/>
    <w:rsid w:val="00942029"/>
    <w:rsid w:val="00942116"/>
    <w:rsid w:val="0094274C"/>
    <w:rsid w:val="009438C0"/>
    <w:rsid w:val="009456A7"/>
    <w:rsid w:val="00946019"/>
    <w:rsid w:val="00950D78"/>
    <w:rsid w:val="0095440A"/>
    <w:rsid w:val="00963476"/>
    <w:rsid w:val="00965C37"/>
    <w:rsid w:val="0096605F"/>
    <w:rsid w:val="00970558"/>
    <w:rsid w:val="00972B9B"/>
    <w:rsid w:val="00976088"/>
    <w:rsid w:val="0097681C"/>
    <w:rsid w:val="00977385"/>
    <w:rsid w:val="00982094"/>
    <w:rsid w:val="00985934"/>
    <w:rsid w:val="009902F7"/>
    <w:rsid w:val="00992B05"/>
    <w:rsid w:val="00993BCE"/>
    <w:rsid w:val="00993BF3"/>
    <w:rsid w:val="00993D5E"/>
    <w:rsid w:val="00994B58"/>
    <w:rsid w:val="00997883"/>
    <w:rsid w:val="00997ABD"/>
    <w:rsid w:val="009A1E9C"/>
    <w:rsid w:val="009A4276"/>
    <w:rsid w:val="009A4D0A"/>
    <w:rsid w:val="009A510B"/>
    <w:rsid w:val="009B2DA6"/>
    <w:rsid w:val="009B5B8B"/>
    <w:rsid w:val="009B6B65"/>
    <w:rsid w:val="009C39A0"/>
    <w:rsid w:val="009C433E"/>
    <w:rsid w:val="009C4773"/>
    <w:rsid w:val="009D1205"/>
    <w:rsid w:val="009D146A"/>
    <w:rsid w:val="009D606F"/>
    <w:rsid w:val="009E024E"/>
    <w:rsid w:val="009E32A0"/>
    <w:rsid w:val="009E567D"/>
    <w:rsid w:val="009E6D5C"/>
    <w:rsid w:val="009F1445"/>
    <w:rsid w:val="009F5BD6"/>
    <w:rsid w:val="00A03FB5"/>
    <w:rsid w:val="00A05C51"/>
    <w:rsid w:val="00A11CA2"/>
    <w:rsid w:val="00A14FD3"/>
    <w:rsid w:val="00A15D83"/>
    <w:rsid w:val="00A1652A"/>
    <w:rsid w:val="00A176E8"/>
    <w:rsid w:val="00A21108"/>
    <w:rsid w:val="00A22F19"/>
    <w:rsid w:val="00A362A0"/>
    <w:rsid w:val="00A44478"/>
    <w:rsid w:val="00A4469D"/>
    <w:rsid w:val="00A51945"/>
    <w:rsid w:val="00A63724"/>
    <w:rsid w:val="00A64299"/>
    <w:rsid w:val="00A65D48"/>
    <w:rsid w:val="00A6708F"/>
    <w:rsid w:val="00A67C9B"/>
    <w:rsid w:val="00A72CC6"/>
    <w:rsid w:val="00A765AD"/>
    <w:rsid w:val="00A76E72"/>
    <w:rsid w:val="00A80CD8"/>
    <w:rsid w:val="00A82EA4"/>
    <w:rsid w:val="00A83024"/>
    <w:rsid w:val="00A83281"/>
    <w:rsid w:val="00A85FED"/>
    <w:rsid w:val="00A86547"/>
    <w:rsid w:val="00A87788"/>
    <w:rsid w:val="00A901B7"/>
    <w:rsid w:val="00A90824"/>
    <w:rsid w:val="00A90FB2"/>
    <w:rsid w:val="00A93DE4"/>
    <w:rsid w:val="00A943A4"/>
    <w:rsid w:val="00AA1802"/>
    <w:rsid w:val="00AA3381"/>
    <w:rsid w:val="00AA37FB"/>
    <w:rsid w:val="00AA4F48"/>
    <w:rsid w:val="00AA5ED7"/>
    <w:rsid w:val="00AB0FCF"/>
    <w:rsid w:val="00AB3EC6"/>
    <w:rsid w:val="00AC06BA"/>
    <w:rsid w:val="00AD070F"/>
    <w:rsid w:val="00AD109D"/>
    <w:rsid w:val="00AD222F"/>
    <w:rsid w:val="00AD2367"/>
    <w:rsid w:val="00AD2FC2"/>
    <w:rsid w:val="00AD652C"/>
    <w:rsid w:val="00AE211E"/>
    <w:rsid w:val="00AE57C1"/>
    <w:rsid w:val="00AF123A"/>
    <w:rsid w:val="00AF5113"/>
    <w:rsid w:val="00B014B3"/>
    <w:rsid w:val="00B06E96"/>
    <w:rsid w:val="00B11F10"/>
    <w:rsid w:val="00B13A73"/>
    <w:rsid w:val="00B13CB0"/>
    <w:rsid w:val="00B16120"/>
    <w:rsid w:val="00B166BB"/>
    <w:rsid w:val="00B226D6"/>
    <w:rsid w:val="00B23D33"/>
    <w:rsid w:val="00B261E8"/>
    <w:rsid w:val="00B27F92"/>
    <w:rsid w:val="00B30088"/>
    <w:rsid w:val="00B3122C"/>
    <w:rsid w:val="00B332C3"/>
    <w:rsid w:val="00B35FBB"/>
    <w:rsid w:val="00B3796E"/>
    <w:rsid w:val="00B41FC0"/>
    <w:rsid w:val="00B4430B"/>
    <w:rsid w:val="00B450D5"/>
    <w:rsid w:val="00B4638C"/>
    <w:rsid w:val="00B57416"/>
    <w:rsid w:val="00B57886"/>
    <w:rsid w:val="00B57898"/>
    <w:rsid w:val="00B60D47"/>
    <w:rsid w:val="00B63611"/>
    <w:rsid w:val="00B74868"/>
    <w:rsid w:val="00B75A15"/>
    <w:rsid w:val="00B7795D"/>
    <w:rsid w:val="00B81DF7"/>
    <w:rsid w:val="00B873F9"/>
    <w:rsid w:val="00B87A10"/>
    <w:rsid w:val="00B87AB8"/>
    <w:rsid w:val="00B90D8A"/>
    <w:rsid w:val="00B97979"/>
    <w:rsid w:val="00BA4C49"/>
    <w:rsid w:val="00BA6A6D"/>
    <w:rsid w:val="00BA77D9"/>
    <w:rsid w:val="00BB14FC"/>
    <w:rsid w:val="00BB2557"/>
    <w:rsid w:val="00BB607C"/>
    <w:rsid w:val="00BB615E"/>
    <w:rsid w:val="00BC27C0"/>
    <w:rsid w:val="00BC3269"/>
    <w:rsid w:val="00BC37C1"/>
    <w:rsid w:val="00BC690B"/>
    <w:rsid w:val="00BD2008"/>
    <w:rsid w:val="00BD2F3A"/>
    <w:rsid w:val="00BD34D1"/>
    <w:rsid w:val="00BD48A7"/>
    <w:rsid w:val="00BD609C"/>
    <w:rsid w:val="00BE1409"/>
    <w:rsid w:val="00BE2DF6"/>
    <w:rsid w:val="00BE3B4B"/>
    <w:rsid w:val="00BE562A"/>
    <w:rsid w:val="00BE5877"/>
    <w:rsid w:val="00BE6FCF"/>
    <w:rsid w:val="00BE723B"/>
    <w:rsid w:val="00BF38CD"/>
    <w:rsid w:val="00BF4AB1"/>
    <w:rsid w:val="00BF6409"/>
    <w:rsid w:val="00BF7DD7"/>
    <w:rsid w:val="00C02277"/>
    <w:rsid w:val="00C04335"/>
    <w:rsid w:val="00C04497"/>
    <w:rsid w:val="00C04D65"/>
    <w:rsid w:val="00C06183"/>
    <w:rsid w:val="00C15AF2"/>
    <w:rsid w:val="00C21512"/>
    <w:rsid w:val="00C216EA"/>
    <w:rsid w:val="00C22531"/>
    <w:rsid w:val="00C25380"/>
    <w:rsid w:val="00C26A29"/>
    <w:rsid w:val="00C349B8"/>
    <w:rsid w:val="00C351E8"/>
    <w:rsid w:val="00C353E0"/>
    <w:rsid w:val="00C41BDB"/>
    <w:rsid w:val="00C41C0F"/>
    <w:rsid w:val="00C41F92"/>
    <w:rsid w:val="00C42B3A"/>
    <w:rsid w:val="00C505A7"/>
    <w:rsid w:val="00C51714"/>
    <w:rsid w:val="00C53C5B"/>
    <w:rsid w:val="00C54657"/>
    <w:rsid w:val="00C563B4"/>
    <w:rsid w:val="00C61525"/>
    <w:rsid w:val="00C65FC3"/>
    <w:rsid w:val="00C6667A"/>
    <w:rsid w:val="00C66784"/>
    <w:rsid w:val="00C72D76"/>
    <w:rsid w:val="00C74128"/>
    <w:rsid w:val="00C7448F"/>
    <w:rsid w:val="00C7541A"/>
    <w:rsid w:val="00C77FE8"/>
    <w:rsid w:val="00C8148A"/>
    <w:rsid w:val="00C83CB4"/>
    <w:rsid w:val="00C85DF8"/>
    <w:rsid w:val="00C920AF"/>
    <w:rsid w:val="00C9319B"/>
    <w:rsid w:val="00C94820"/>
    <w:rsid w:val="00C95A90"/>
    <w:rsid w:val="00C97C31"/>
    <w:rsid w:val="00CA6803"/>
    <w:rsid w:val="00CB0BF7"/>
    <w:rsid w:val="00CB10D8"/>
    <w:rsid w:val="00CB28A6"/>
    <w:rsid w:val="00CB3657"/>
    <w:rsid w:val="00CB44AD"/>
    <w:rsid w:val="00CB60E6"/>
    <w:rsid w:val="00CB7D16"/>
    <w:rsid w:val="00CC184F"/>
    <w:rsid w:val="00CC5986"/>
    <w:rsid w:val="00CC6396"/>
    <w:rsid w:val="00CD300E"/>
    <w:rsid w:val="00CD6DF9"/>
    <w:rsid w:val="00CE0129"/>
    <w:rsid w:val="00CE0B69"/>
    <w:rsid w:val="00CE1DF4"/>
    <w:rsid w:val="00CE701A"/>
    <w:rsid w:val="00CE7D26"/>
    <w:rsid w:val="00CF14C0"/>
    <w:rsid w:val="00CF25D3"/>
    <w:rsid w:val="00CF7E19"/>
    <w:rsid w:val="00D00BA3"/>
    <w:rsid w:val="00D073A9"/>
    <w:rsid w:val="00D12098"/>
    <w:rsid w:val="00D268A6"/>
    <w:rsid w:val="00D31D5E"/>
    <w:rsid w:val="00D323FE"/>
    <w:rsid w:val="00D33DB1"/>
    <w:rsid w:val="00D41C51"/>
    <w:rsid w:val="00D455E2"/>
    <w:rsid w:val="00D46497"/>
    <w:rsid w:val="00D50AB5"/>
    <w:rsid w:val="00D5329E"/>
    <w:rsid w:val="00D53C8C"/>
    <w:rsid w:val="00D546C9"/>
    <w:rsid w:val="00D54C6B"/>
    <w:rsid w:val="00D56D3B"/>
    <w:rsid w:val="00D57D78"/>
    <w:rsid w:val="00D664E6"/>
    <w:rsid w:val="00D674DC"/>
    <w:rsid w:val="00D67755"/>
    <w:rsid w:val="00D75391"/>
    <w:rsid w:val="00D75A96"/>
    <w:rsid w:val="00D80D5A"/>
    <w:rsid w:val="00D83465"/>
    <w:rsid w:val="00D83638"/>
    <w:rsid w:val="00D8447A"/>
    <w:rsid w:val="00D874C9"/>
    <w:rsid w:val="00D91458"/>
    <w:rsid w:val="00D95E41"/>
    <w:rsid w:val="00DA52C2"/>
    <w:rsid w:val="00DB0988"/>
    <w:rsid w:val="00DB1E7C"/>
    <w:rsid w:val="00DB40C3"/>
    <w:rsid w:val="00DB6DBE"/>
    <w:rsid w:val="00DB7C22"/>
    <w:rsid w:val="00DC5E11"/>
    <w:rsid w:val="00DD0E37"/>
    <w:rsid w:val="00DD2212"/>
    <w:rsid w:val="00DD2A16"/>
    <w:rsid w:val="00DD61D7"/>
    <w:rsid w:val="00DE504F"/>
    <w:rsid w:val="00DE66EA"/>
    <w:rsid w:val="00DF5FFE"/>
    <w:rsid w:val="00DF6D0A"/>
    <w:rsid w:val="00E00ED6"/>
    <w:rsid w:val="00E0189F"/>
    <w:rsid w:val="00E01B19"/>
    <w:rsid w:val="00E02978"/>
    <w:rsid w:val="00E03206"/>
    <w:rsid w:val="00E11207"/>
    <w:rsid w:val="00E131AC"/>
    <w:rsid w:val="00E13D6A"/>
    <w:rsid w:val="00E14544"/>
    <w:rsid w:val="00E1478B"/>
    <w:rsid w:val="00E16BB7"/>
    <w:rsid w:val="00E22F3F"/>
    <w:rsid w:val="00E24663"/>
    <w:rsid w:val="00E274F3"/>
    <w:rsid w:val="00E309EC"/>
    <w:rsid w:val="00E40E5A"/>
    <w:rsid w:val="00E411CD"/>
    <w:rsid w:val="00E41EB8"/>
    <w:rsid w:val="00E422BC"/>
    <w:rsid w:val="00E43088"/>
    <w:rsid w:val="00E50388"/>
    <w:rsid w:val="00E50476"/>
    <w:rsid w:val="00E51EE3"/>
    <w:rsid w:val="00E549CE"/>
    <w:rsid w:val="00E553AA"/>
    <w:rsid w:val="00E60E98"/>
    <w:rsid w:val="00E67C74"/>
    <w:rsid w:val="00E71318"/>
    <w:rsid w:val="00E71E2B"/>
    <w:rsid w:val="00E71ED2"/>
    <w:rsid w:val="00E754F4"/>
    <w:rsid w:val="00E87894"/>
    <w:rsid w:val="00E9347C"/>
    <w:rsid w:val="00E96FF6"/>
    <w:rsid w:val="00E975DB"/>
    <w:rsid w:val="00EA4105"/>
    <w:rsid w:val="00EA42B2"/>
    <w:rsid w:val="00EA73B6"/>
    <w:rsid w:val="00EA7A0F"/>
    <w:rsid w:val="00EB3126"/>
    <w:rsid w:val="00EB4476"/>
    <w:rsid w:val="00EB456E"/>
    <w:rsid w:val="00EB6CAA"/>
    <w:rsid w:val="00EB6E95"/>
    <w:rsid w:val="00EC0A31"/>
    <w:rsid w:val="00EC2A16"/>
    <w:rsid w:val="00EC45A7"/>
    <w:rsid w:val="00EC4F27"/>
    <w:rsid w:val="00EC7B9F"/>
    <w:rsid w:val="00ED4C42"/>
    <w:rsid w:val="00ED4E55"/>
    <w:rsid w:val="00ED7949"/>
    <w:rsid w:val="00EE3727"/>
    <w:rsid w:val="00EE6E79"/>
    <w:rsid w:val="00EF551A"/>
    <w:rsid w:val="00F012DF"/>
    <w:rsid w:val="00F10A07"/>
    <w:rsid w:val="00F112D4"/>
    <w:rsid w:val="00F1315E"/>
    <w:rsid w:val="00F16489"/>
    <w:rsid w:val="00F22D12"/>
    <w:rsid w:val="00F25877"/>
    <w:rsid w:val="00F26BA2"/>
    <w:rsid w:val="00F3543B"/>
    <w:rsid w:val="00F369D5"/>
    <w:rsid w:val="00F37C26"/>
    <w:rsid w:val="00F44E74"/>
    <w:rsid w:val="00F45257"/>
    <w:rsid w:val="00F45D46"/>
    <w:rsid w:val="00F47549"/>
    <w:rsid w:val="00F5788E"/>
    <w:rsid w:val="00F618DA"/>
    <w:rsid w:val="00F6735A"/>
    <w:rsid w:val="00F72884"/>
    <w:rsid w:val="00F73973"/>
    <w:rsid w:val="00F76420"/>
    <w:rsid w:val="00F81147"/>
    <w:rsid w:val="00F821ED"/>
    <w:rsid w:val="00F82430"/>
    <w:rsid w:val="00F84A25"/>
    <w:rsid w:val="00F854F5"/>
    <w:rsid w:val="00F91135"/>
    <w:rsid w:val="00F923BE"/>
    <w:rsid w:val="00F94EA1"/>
    <w:rsid w:val="00F951AD"/>
    <w:rsid w:val="00F960EC"/>
    <w:rsid w:val="00F96DDF"/>
    <w:rsid w:val="00FA0949"/>
    <w:rsid w:val="00FA0A5A"/>
    <w:rsid w:val="00FA30D7"/>
    <w:rsid w:val="00FA49E4"/>
    <w:rsid w:val="00FB38F2"/>
    <w:rsid w:val="00FB4019"/>
    <w:rsid w:val="00FB6B52"/>
    <w:rsid w:val="00FC0B7A"/>
    <w:rsid w:val="00FC1CCB"/>
    <w:rsid w:val="00FC3683"/>
    <w:rsid w:val="00FC4D5B"/>
    <w:rsid w:val="00FC52A5"/>
    <w:rsid w:val="00FC7AFD"/>
    <w:rsid w:val="00FD202B"/>
    <w:rsid w:val="00FD2BA8"/>
    <w:rsid w:val="00FE0651"/>
    <w:rsid w:val="00FE1018"/>
    <w:rsid w:val="00FE46BC"/>
    <w:rsid w:val="00FE5513"/>
    <w:rsid w:val="00FF103E"/>
    <w:rsid w:val="00FF256C"/>
    <w:rsid w:val="00FF32D7"/>
    <w:rsid w:val="00FF4442"/>
    <w:rsid w:val="00FF55AC"/>
    <w:rsid w:val="00FF7C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9D8"/>
    <w:rPr>
      <w:rFonts w:ascii="Calibri" w:eastAsia="Times New Roman" w:hAnsi="Calibri" w:cs="Times New Roman"/>
      <w:sz w:val="20"/>
      <w:lang w:bidi="en-US"/>
    </w:rPr>
  </w:style>
  <w:style w:type="paragraph" w:styleId="Heading1">
    <w:name w:val="heading 1"/>
    <w:basedOn w:val="Normal"/>
    <w:next w:val="Normal"/>
    <w:link w:val="Heading1Char"/>
    <w:uiPriority w:val="9"/>
    <w:qFormat/>
    <w:rsid w:val="00882B4F"/>
    <w:pPr>
      <w:numPr>
        <w:numId w:val="1"/>
      </w:num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882B4F"/>
    <w:pPr>
      <w:numPr>
        <w:ilvl w:val="1"/>
        <w:numId w:val="1"/>
      </w:numPr>
      <w:spacing w:before="200" w:after="0"/>
      <w:ind w:left="576"/>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882B4F"/>
    <w:pPr>
      <w:numPr>
        <w:ilvl w:val="2"/>
        <w:numId w:val="1"/>
      </w:num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D53C8C"/>
    <w:pPr>
      <w:numPr>
        <w:ilvl w:val="3"/>
        <w:numId w:val="1"/>
      </w:numPr>
      <w:spacing w:before="200" w:after="0"/>
      <w:ind w:left="810" w:hanging="810"/>
      <w:outlineLvl w:val="3"/>
    </w:pPr>
    <w:rPr>
      <w:rFonts w:ascii="Cambria" w:hAnsi="Cambria"/>
      <w:b/>
      <w:bCs/>
      <w:i/>
      <w:iCs/>
    </w:rPr>
  </w:style>
  <w:style w:type="paragraph" w:styleId="Heading5">
    <w:name w:val="heading 5"/>
    <w:basedOn w:val="Normal"/>
    <w:next w:val="Normal"/>
    <w:link w:val="Heading5Char"/>
    <w:uiPriority w:val="9"/>
    <w:unhideWhenUsed/>
    <w:qFormat/>
    <w:rsid w:val="00882B4F"/>
    <w:pPr>
      <w:numPr>
        <w:ilvl w:val="4"/>
        <w:numId w:val="1"/>
      </w:numPr>
      <w:spacing w:before="200" w:after="0"/>
      <w:outlineLvl w:val="4"/>
    </w:pPr>
    <w:rPr>
      <w:rFonts w:ascii="Cambria" w:hAnsi="Cambria"/>
      <w:b/>
      <w:bCs/>
      <w:color w:val="7F7F7F"/>
    </w:rPr>
  </w:style>
  <w:style w:type="paragraph" w:styleId="Heading6">
    <w:name w:val="heading 6"/>
    <w:basedOn w:val="Normal"/>
    <w:next w:val="Normal"/>
    <w:link w:val="Heading6Char"/>
    <w:uiPriority w:val="9"/>
    <w:unhideWhenUsed/>
    <w:qFormat/>
    <w:rsid w:val="00882B4F"/>
    <w:pPr>
      <w:numPr>
        <w:ilvl w:val="5"/>
        <w:numId w:val="1"/>
      </w:num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rsid w:val="00882B4F"/>
    <w:pPr>
      <w:numPr>
        <w:ilvl w:val="6"/>
        <w:numId w:val="1"/>
      </w:num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882B4F"/>
    <w:pPr>
      <w:numPr>
        <w:ilvl w:val="7"/>
        <w:numId w:val="1"/>
      </w:numPr>
      <w:spacing w:after="0"/>
      <w:outlineLvl w:val="7"/>
    </w:pPr>
    <w:rPr>
      <w:rFonts w:ascii="Cambria" w:hAnsi="Cambria"/>
      <w:szCs w:val="20"/>
    </w:rPr>
  </w:style>
  <w:style w:type="paragraph" w:styleId="Heading9">
    <w:name w:val="heading 9"/>
    <w:basedOn w:val="Normal"/>
    <w:next w:val="Normal"/>
    <w:link w:val="Heading9Char"/>
    <w:uiPriority w:val="9"/>
    <w:unhideWhenUsed/>
    <w:qFormat/>
    <w:rsid w:val="00882B4F"/>
    <w:pPr>
      <w:numPr>
        <w:ilvl w:val="8"/>
        <w:numId w:val="1"/>
      </w:numPr>
      <w:spacing w:after="0"/>
      <w:outlineLvl w:val="8"/>
    </w:pPr>
    <w:rPr>
      <w:rFonts w:ascii="Cambria"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B4F"/>
    <w:rPr>
      <w:rFonts w:ascii="Cambria" w:eastAsia="Times New Roman" w:hAnsi="Cambria" w:cs="Times New Roman"/>
      <w:b/>
      <w:bCs/>
      <w:sz w:val="28"/>
      <w:szCs w:val="28"/>
      <w:lang w:bidi="en-US"/>
    </w:rPr>
  </w:style>
  <w:style w:type="character" w:customStyle="1" w:styleId="Heading2Char">
    <w:name w:val="Heading 2 Char"/>
    <w:basedOn w:val="DefaultParagraphFont"/>
    <w:link w:val="Heading2"/>
    <w:uiPriority w:val="9"/>
    <w:rsid w:val="00882B4F"/>
    <w:rPr>
      <w:rFonts w:ascii="Cambria" w:eastAsia="Times New Roman" w:hAnsi="Cambria" w:cs="Times New Roman"/>
      <w:b/>
      <w:bCs/>
      <w:sz w:val="26"/>
      <w:szCs w:val="26"/>
      <w:lang w:bidi="en-US"/>
    </w:rPr>
  </w:style>
  <w:style w:type="character" w:customStyle="1" w:styleId="Heading3Char">
    <w:name w:val="Heading 3 Char"/>
    <w:basedOn w:val="DefaultParagraphFont"/>
    <w:link w:val="Heading3"/>
    <w:uiPriority w:val="9"/>
    <w:rsid w:val="00882B4F"/>
    <w:rPr>
      <w:rFonts w:ascii="Cambria" w:eastAsia="Times New Roman" w:hAnsi="Cambria" w:cs="Times New Roman"/>
      <w:b/>
      <w:bCs/>
      <w:sz w:val="20"/>
      <w:lang w:bidi="en-US"/>
    </w:rPr>
  </w:style>
  <w:style w:type="character" w:customStyle="1" w:styleId="Heading4Char">
    <w:name w:val="Heading 4 Char"/>
    <w:basedOn w:val="DefaultParagraphFont"/>
    <w:link w:val="Heading4"/>
    <w:uiPriority w:val="9"/>
    <w:rsid w:val="00D53C8C"/>
    <w:rPr>
      <w:rFonts w:ascii="Cambria" w:eastAsia="Times New Roman" w:hAnsi="Cambria" w:cs="Times New Roman"/>
      <w:b/>
      <w:bCs/>
      <w:i/>
      <w:iCs/>
      <w:sz w:val="20"/>
      <w:lang w:bidi="en-US"/>
    </w:rPr>
  </w:style>
  <w:style w:type="character" w:customStyle="1" w:styleId="Heading5Char">
    <w:name w:val="Heading 5 Char"/>
    <w:basedOn w:val="DefaultParagraphFont"/>
    <w:link w:val="Heading5"/>
    <w:uiPriority w:val="9"/>
    <w:rsid w:val="00882B4F"/>
    <w:rPr>
      <w:rFonts w:ascii="Cambria" w:eastAsia="Times New Roman" w:hAnsi="Cambria" w:cs="Times New Roman"/>
      <w:b/>
      <w:bCs/>
      <w:color w:val="7F7F7F"/>
      <w:sz w:val="20"/>
      <w:lang w:bidi="en-US"/>
    </w:rPr>
  </w:style>
  <w:style w:type="character" w:customStyle="1" w:styleId="Heading6Char">
    <w:name w:val="Heading 6 Char"/>
    <w:basedOn w:val="DefaultParagraphFont"/>
    <w:link w:val="Heading6"/>
    <w:uiPriority w:val="9"/>
    <w:rsid w:val="00882B4F"/>
    <w:rPr>
      <w:rFonts w:ascii="Cambria" w:eastAsia="Times New Roman" w:hAnsi="Cambria" w:cs="Times New Roman"/>
      <w:b/>
      <w:bCs/>
      <w:i/>
      <w:iCs/>
      <w:color w:val="7F7F7F"/>
      <w:sz w:val="20"/>
      <w:lang w:bidi="en-US"/>
    </w:rPr>
  </w:style>
  <w:style w:type="character" w:customStyle="1" w:styleId="Heading7Char">
    <w:name w:val="Heading 7 Char"/>
    <w:basedOn w:val="DefaultParagraphFont"/>
    <w:link w:val="Heading7"/>
    <w:uiPriority w:val="9"/>
    <w:rsid w:val="00882B4F"/>
    <w:rPr>
      <w:rFonts w:ascii="Cambria" w:eastAsia="Times New Roman" w:hAnsi="Cambria" w:cs="Times New Roman"/>
      <w:i/>
      <w:iCs/>
      <w:sz w:val="20"/>
      <w:lang w:bidi="en-US"/>
    </w:rPr>
  </w:style>
  <w:style w:type="character" w:customStyle="1" w:styleId="Heading8Char">
    <w:name w:val="Heading 8 Char"/>
    <w:basedOn w:val="DefaultParagraphFont"/>
    <w:link w:val="Heading8"/>
    <w:uiPriority w:val="9"/>
    <w:semiHidden/>
    <w:rsid w:val="00882B4F"/>
    <w:rPr>
      <w:rFonts w:ascii="Cambria" w:eastAsia="Times New Roman" w:hAnsi="Cambria" w:cs="Times New Roman"/>
      <w:sz w:val="20"/>
      <w:szCs w:val="20"/>
      <w:lang w:bidi="en-US"/>
    </w:rPr>
  </w:style>
  <w:style w:type="character" w:customStyle="1" w:styleId="Heading9Char">
    <w:name w:val="Heading 9 Char"/>
    <w:basedOn w:val="DefaultParagraphFont"/>
    <w:link w:val="Heading9"/>
    <w:uiPriority w:val="9"/>
    <w:rsid w:val="00882B4F"/>
    <w:rPr>
      <w:rFonts w:ascii="Cambria" w:eastAsia="Times New Roman" w:hAnsi="Cambria" w:cs="Times New Roman"/>
      <w:i/>
      <w:iCs/>
      <w:spacing w:val="5"/>
      <w:sz w:val="20"/>
      <w:szCs w:val="20"/>
      <w:lang w:bidi="en-US"/>
    </w:rPr>
  </w:style>
  <w:style w:type="paragraph" w:styleId="Title">
    <w:name w:val="Title"/>
    <w:basedOn w:val="Normal"/>
    <w:next w:val="Normal"/>
    <w:link w:val="TitleChar"/>
    <w:uiPriority w:val="10"/>
    <w:qFormat/>
    <w:rsid w:val="00882B4F"/>
    <w:pPr>
      <w:pBdr>
        <w:bottom w:val="single" w:sz="4" w:space="1" w:color="auto"/>
      </w:pBdr>
      <w:spacing w:line="240" w:lineRule="auto"/>
      <w:contextualSpacing/>
    </w:pPr>
    <w:rPr>
      <w:rFonts w:ascii="Cambria" w:hAnsi="Cambria"/>
      <w:spacing w:val="5"/>
      <w:sz w:val="44"/>
      <w:szCs w:val="52"/>
    </w:rPr>
  </w:style>
  <w:style w:type="character" w:customStyle="1" w:styleId="TitleChar">
    <w:name w:val="Title Char"/>
    <w:basedOn w:val="DefaultParagraphFont"/>
    <w:link w:val="Title"/>
    <w:uiPriority w:val="10"/>
    <w:rsid w:val="00882B4F"/>
    <w:rPr>
      <w:rFonts w:ascii="Cambria" w:eastAsia="Times New Roman" w:hAnsi="Cambria" w:cs="Times New Roman"/>
      <w:spacing w:val="5"/>
      <w:sz w:val="44"/>
      <w:szCs w:val="52"/>
      <w:lang w:bidi="en-US"/>
    </w:rPr>
  </w:style>
  <w:style w:type="paragraph" w:styleId="Header">
    <w:name w:val="header"/>
    <w:basedOn w:val="Normal"/>
    <w:link w:val="HeaderChar"/>
    <w:uiPriority w:val="99"/>
    <w:rsid w:val="00882B4F"/>
    <w:pPr>
      <w:tabs>
        <w:tab w:val="center" w:pos="4320"/>
        <w:tab w:val="right" w:pos="8640"/>
      </w:tabs>
    </w:pPr>
  </w:style>
  <w:style w:type="character" w:customStyle="1" w:styleId="HeaderChar">
    <w:name w:val="Header Char"/>
    <w:basedOn w:val="DefaultParagraphFont"/>
    <w:link w:val="Header"/>
    <w:uiPriority w:val="99"/>
    <w:rsid w:val="00882B4F"/>
    <w:rPr>
      <w:rFonts w:ascii="Calibri" w:eastAsia="Times New Roman" w:hAnsi="Calibri" w:cs="Times New Roman"/>
      <w:lang w:bidi="en-US"/>
    </w:rPr>
  </w:style>
  <w:style w:type="paragraph" w:styleId="Footer">
    <w:name w:val="footer"/>
    <w:basedOn w:val="Normal"/>
    <w:link w:val="FooterChar"/>
    <w:uiPriority w:val="99"/>
    <w:rsid w:val="00882B4F"/>
    <w:pPr>
      <w:tabs>
        <w:tab w:val="center" w:pos="4320"/>
        <w:tab w:val="right" w:pos="8640"/>
      </w:tabs>
    </w:pPr>
  </w:style>
  <w:style w:type="character" w:customStyle="1" w:styleId="FooterChar">
    <w:name w:val="Footer Char"/>
    <w:basedOn w:val="DefaultParagraphFont"/>
    <w:link w:val="Footer"/>
    <w:uiPriority w:val="99"/>
    <w:rsid w:val="00882B4F"/>
    <w:rPr>
      <w:rFonts w:ascii="Calibri" w:eastAsia="Times New Roman" w:hAnsi="Calibri" w:cs="Times New Roman"/>
      <w:lang w:bidi="en-US"/>
    </w:rPr>
  </w:style>
  <w:style w:type="paragraph" w:styleId="BalloonText">
    <w:name w:val="Balloon Text"/>
    <w:basedOn w:val="Normal"/>
    <w:link w:val="BalloonTextChar"/>
    <w:uiPriority w:val="99"/>
    <w:semiHidden/>
    <w:unhideWhenUsed/>
    <w:rsid w:val="00882B4F"/>
    <w:rPr>
      <w:rFonts w:ascii="Tahoma" w:hAnsi="Tahoma" w:cs="Tahoma"/>
      <w:sz w:val="16"/>
      <w:szCs w:val="16"/>
    </w:rPr>
  </w:style>
  <w:style w:type="character" w:customStyle="1" w:styleId="BalloonTextChar">
    <w:name w:val="Balloon Text Char"/>
    <w:basedOn w:val="DefaultParagraphFont"/>
    <w:link w:val="BalloonText"/>
    <w:uiPriority w:val="99"/>
    <w:semiHidden/>
    <w:rsid w:val="00882B4F"/>
    <w:rPr>
      <w:rFonts w:ascii="Tahoma" w:eastAsia="Times New Roman" w:hAnsi="Tahoma" w:cs="Tahoma"/>
      <w:sz w:val="16"/>
      <w:szCs w:val="16"/>
      <w:lang w:bidi="en-US"/>
    </w:rPr>
  </w:style>
  <w:style w:type="paragraph" w:styleId="TOCHeading">
    <w:name w:val="TOC Heading"/>
    <w:basedOn w:val="Heading1"/>
    <w:next w:val="Normal"/>
    <w:uiPriority w:val="39"/>
    <w:unhideWhenUsed/>
    <w:qFormat/>
    <w:rsid w:val="00882B4F"/>
    <w:pPr>
      <w:outlineLvl w:val="9"/>
    </w:pPr>
  </w:style>
  <w:style w:type="paragraph" w:styleId="TOC1">
    <w:name w:val="toc 1"/>
    <w:basedOn w:val="Normal"/>
    <w:next w:val="Normal"/>
    <w:autoRedefine/>
    <w:uiPriority w:val="39"/>
    <w:unhideWhenUsed/>
    <w:rsid w:val="00882B4F"/>
  </w:style>
  <w:style w:type="character" w:styleId="Hyperlink">
    <w:name w:val="Hyperlink"/>
    <w:basedOn w:val="DefaultParagraphFont"/>
    <w:uiPriority w:val="99"/>
    <w:unhideWhenUsed/>
    <w:rsid w:val="00882B4F"/>
    <w:rPr>
      <w:color w:val="0000FF"/>
      <w:u w:val="single"/>
    </w:rPr>
  </w:style>
  <w:style w:type="paragraph" w:styleId="Subtitle">
    <w:name w:val="Subtitle"/>
    <w:basedOn w:val="Normal"/>
    <w:next w:val="Normal"/>
    <w:link w:val="SubtitleChar"/>
    <w:uiPriority w:val="11"/>
    <w:qFormat/>
    <w:rsid w:val="00882B4F"/>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882B4F"/>
    <w:rPr>
      <w:rFonts w:ascii="Cambria" w:eastAsia="Times New Roman" w:hAnsi="Cambria" w:cs="Times New Roman"/>
      <w:i/>
      <w:iCs/>
      <w:spacing w:val="13"/>
      <w:sz w:val="24"/>
      <w:szCs w:val="24"/>
      <w:lang w:bidi="en-US"/>
    </w:rPr>
  </w:style>
  <w:style w:type="character" w:styleId="Strong">
    <w:name w:val="Strong"/>
    <w:uiPriority w:val="22"/>
    <w:qFormat/>
    <w:rsid w:val="00882B4F"/>
    <w:rPr>
      <w:b/>
      <w:bCs/>
    </w:rPr>
  </w:style>
  <w:style w:type="character" w:styleId="Emphasis">
    <w:name w:val="Emphasis"/>
    <w:uiPriority w:val="20"/>
    <w:qFormat/>
    <w:rsid w:val="00882B4F"/>
    <w:rPr>
      <w:b/>
      <w:bCs/>
      <w:i/>
      <w:iCs/>
      <w:spacing w:val="10"/>
      <w:bdr w:val="none" w:sz="0" w:space="0" w:color="auto"/>
      <w:shd w:val="clear" w:color="auto" w:fill="auto"/>
    </w:rPr>
  </w:style>
  <w:style w:type="paragraph" w:styleId="NoSpacing">
    <w:name w:val="No Spacing"/>
    <w:basedOn w:val="Normal"/>
    <w:uiPriority w:val="1"/>
    <w:qFormat/>
    <w:rsid w:val="00882B4F"/>
    <w:pPr>
      <w:spacing w:after="0" w:line="240" w:lineRule="auto"/>
    </w:pPr>
  </w:style>
  <w:style w:type="paragraph" w:styleId="ListParagraph">
    <w:name w:val="List Paragraph"/>
    <w:basedOn w:val="Normal"/>
    <w:uiPriority w:val="34"/>
    <w:qFormat/>
    <w:rsid w:val="00882B4F"/>
    <w:pPr>
      <w:ind w:left="720"/>
      <w:contextualSpacing/>
    </w:pPr>
  </w:style>
  <w:style w:type="paragraph" w:styleId="Quote">
    <w:name w:val="Quote"/>
    <w:basedOn w:val="Normal"/>
    <w:next w:val="Normal"/>
    <w:link w:val="QuoteChar"/>
    <w:uiPriority w:val="29"/>
    <w:qFormat/>
    <w:rsid w:val="00882B4F"/>
    <w:pPr>
      <w:spacing w:before="200" w:after="0"/>
      <w:ind w:left="360" w:right="360"/>
    </w:pPr>
    <w:rPr>
      <w:i/>
      <w:iCs/>
    </w:rPr>
  </w:style>
  <w:style w:type="character" w:customStyle="1" w:styleId="QuoteChar">
    <w:name w:val="Quote Char"/>
    <w:basedOn w:val="DefaultParagraphFont"/>
    <w:link w:val="Quote"/>
    <w:uiPriority w:val="29"/>
    <w:rsid w:val="00882B4F"/>
    <w:rPr>
      <w:rFonts w:ascii="Calibri" w:eastAsia="Times New Roman" w:hAnsi="Calibri" w:cs="Times New Roman"/>
      <w:i/>
      <w:iCs/>
      <w:lang w:bidi="en-US"/>
    </w:rPr>
  </w:style>
  <w:style w:type="paragraph" w:styleId="IntenseQuote">
    <w:name w:val="Intense Quote"/>
    <w:basedOn w:val="Normal"/>
    <w:next w:val="Normal"/>
    <w:link w:val="IntenseQuoteChar"/>
    <w:uiPriority w:val="30"/>
    <w:qFormat/>
    <w:rsid w:val="00882B4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82B4F"/>
    <w:rPr>
      <w:rFonts w:ascii="Calibri" w:eastAsia="Times New Roman" w:hAnsi="Calibri" w:cs="Times New Roman"/>
      <w:b/>
      <w:bCs/>
      <w:i/>
      <w:iCs/>
      <w:lang w:bidi="en-US"/>
    </w:rPr>
  </w:style>
  <w:style w:type="character" w:styleId="SubtleEmphasis">
    <w:name w:val="Subtle Emphasis"/>
    <w:uiPriority w:val="19"/>
    <w:qFormat/>
    <w:rsid w:val="00882B4F"/>
    <w:rPr>
      <w:i/>
      <w:iCs/>
    </w:rPr>
  </w:style>
  <w:style w:type="character" w:styleId="IntenseEmphasis">
    <w:name w:val="Intense Emphasis"/>
    <w:uiPriority w:val="21"/>
    <w:qFormat/>
    <w:rsid w:val="00882B4F"/>
    <w:rPr>
      <w:b/>
      <w:bCs/>
    </w:rPr>
  </w:style>
  <w:style w:type="character" w:styleId="SubtleReference">
    <w:name w:val="Subtle Reference"/>
    <w:uiPriority w:val="31"/>
    <w:qFormat/>
    <w:rsid w:val="00882B4F"/>
    <w:rPr>
      <w:smallCaps/>
    </w:rPr>
  </w:style>
  <w:style w:type="character" w:styleId="IntenseReference">
    <w:name w:val="Intense Reference"/>
    <w:uiPriority w:val="32"/>
    <w:qFormat/>
    <w:rsid w:val="00882B4F"/>
    <w:rPr>
      <w:smallCaps/>
      <w:spacing w:val="5"/>
      <w:u w:val="single"/>
    </w:rPr>
  </w:style>
  <w:style w:type="character" w:styleId="BookTitle">
    <w:name w:val="Book Title"/>
    <w:uiPriority w:val="33"/>
    <w:qFormat/>
    <w:rsid w:val="00882B4F"/>
    <w:rPr>
      <w:i/>
      <w:iCs/>
      <w:smallCaps/>
      <w:spacing w:val="5"/>
    </w:rPr>
  </w:style>
  <w:style w:type="paragraph" w:styleId="TOC2">
    <w:name w:val="toc 2"/>
    <w:basedOn w:val="Normal"/>
    <w:next w:val="Normal"/>
    <w:autoRedefine/>
    <w:uiPriority w:val="39"/>
    <w:unhideWhenUsed/>
    <w:rsid w:val="00882B4F"/>
    <w:pPr>
      <w:spacing w:after="100"/>
      <w:ind w:left="220"/>
    </w:pPr>
  </w:style>
  <w:style w:type="paragraph" w:styleId="TOC3">
    <w:name w:val="toc 3"/>
    <w:basedOn w:val="Normal"/>
    <w:next w:val="Normal"/>
    <w:autoRedefine/>
    <w:uiPriority w:val="39"/>
    <w:unhideWhenUsed/>
    <w:rsid w:val="00882B4F"/>
    <w:pPr>
      <w:spacing w:after="100"/>
      <w:ind w:left="440"/>
    </w:pPr>
  </w:style>
  <w:style w:type="paragraph" w:customStyle="1" w:styleId="Heading1wborder">
    <w:name w:val="Heading 1 w/border"/>
    <w:basedOn w:val="Heading1"/>
    <w:qFormat/>
    <w:rsid w:val="00882B4F"/>
    <w:pPr>
      <w:pBdr>
        <w:bottom w:val="single" w:sz="4" w:space="1" w:color="auto"/>
      </w:pBdr>
    </w:pPr>
  </w:style>
  <w:style w:type="character" w:styleId="CommentReference">
    <w:name w:val="annotation reference"/>
    <w:basedOn w:val="DefaultParagraphFont"/>
    <w:uiPriority w:val="99"/>
    <w:unhideWhenUsed/>
    <w:rsid w:val="00882B4F"/>
    <w:rPr>
      <w:sz w:val="16"/>
      <w:szCs w:val="16"/>
    </w:rPr>
  </w:style>
  <w:style w:type="paragraph" w:styleId="CommentText">
    <w:name w:val="annotation text"/>
    <w:basedOn w:val="Normal"/>
    <w:link w:val="CommentTextChar"/>
    <w:uiPriority w:val="99"/>
    <w:unhideWhenUsed/>
    <w:rsid w:val="00882B4F"/>
    <w:pPr>
      <w:spacing w:line="240" w:lineRule="auto"/>
    </w:pPr>
    <w:rPr>
      <w:szCs w:val="20"/>
    </w:rPr>
  </w:style>
  <w:style w:type="character" w:customStyle="1" w:styleId="CommentTextChar">
    <w:name w:val="Comment Text Char"/>
    <w:basedOn w:val="DefaultParagraphFont"/>
    <w:link w:val="CommentText"/>
    <w:uiPriority w:val="99"/>
    <w:rsid w:val="00882B4F"/>
    <w:rPr>
      <w:rFonts w:ascii="Calibri" w:eastAsia="Times New Roman" w:hAnsi="Calibri" w:cs="Times New Roman"/>
      <w:sz w:val="20"/>
      <w:szCs w:val="20"/>
      <w:lang w:bidi="en-US"/>
    </w:rPr>
  </w:style>
  <w:style w:type="paragraph" w:styleId="CommentSubject">
    <w:name w:val="annotation subject"/>
    <w:basedOn w:val="CommentText"/>
    <w:next w:val="CommentText"/>
    <w:link w:val="CommentSubjectChar"/>
    <w:uiPriority w:val="99"/>
    <w:unhideWhenUsed/>
    <w:rsid w:val="00882B4F"/>
    <w:rPr>
      <w:b/>
      <w:bCs/>
    </w:rPr>
  </w:style>
  <w:style w:type="character" w:customStyle="1" w:styleId="CommentSubjectChar">
    <w:name w:val="Comment Subject Char"/>
    <w:basedOn w:val="CommentTextChar"/>
    <w:link w:val="CommentSubject"/>
    <w:uiPriority w:val="99"/>
    <w:rsid w:val="00882B4F"/>
    <w:rPr>
      <w:b/>
      <w:bCs/>
    </w:rPr>
  </w:style>
  <w:style w:type="table" w:styleId="TableGrid">
    <w:name w:val="Table Grid"/>
    <w:basedOn w:val="TableNormal"/>
    <w:uiPriority w:val="59"/>
    <w:rsid w:val="00882B4F"/>
    <w:pPr>
      <w:spacing w:after="0" w:line="240" w:lineRule="auto"/>
    </w:pPr>
    <w:rPr>
      <w:rFonts w:ascii="Calibri" w:eastAsia="Times New Roman" w:hAnsi="Calibri"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2">
    <w:name w:val="Light Shading Accent 2"/>
    <w:basedOn w:val="TableNormal"/>
    <w:uiPriority w:val="60"/>
    <w:rsid w:val="00882B4F"/>
    <w:pPr>
      <w:spacing w:after="0" w:line="240" w:lineRule="auto"/>
    </w:pPr>
    <w:rPr>
      <w:rFonts w:ascii="Calibri" w:eastAsia="Times New Roman" w:hAnsi="Calibri" w:cs="Times New Roman"/>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FollowedHyperlink">
    <w:name w:val="FollowedHyperlink"/>
    <w:basedOn w:val="DefaultParagraphFont"/>
    <w:uiPriority w:val="99"/>
    <w:semiHidden/>
    <w:unhideWhenUsed/>
    <w:rsid w:val="00882B4F"/>
    <w:rPr>
      <w:color w:val="800080" w:themeColor="followedHyperlink"/>
      <w:u w:val="single"/>
    </w:rPr>
  </w:style>
  <w:style w:type="paragraph" w:styleId="Revision">
    <w:name w:val="Revision"/>
    <w:hidden/>
    <w:uiPriority w:val="99"/>
    <w:semiHidden/>
    <w:rsid w:val="00882B4F"/>
    <w:pPr>
      <w:spacing w:after="0" w:line="240" w:lineRule="auto"/>
    </w:pPr>
    <w:rPr>
      <w:rFonts w:ascii="Calibri" w:eastAsia="Times New Roman" w:hAnsi="Calibri" w:cs="Times New Roman"/>
      <w:lang w:bidi="en-US"/>
    </w:rPr>
  </w:style>
  <w:style w:type="paragraph" w:styleId="Date">
    <w:name w:val="Date"/>
    <w:basedOn w:val="Normal"/>
    <w:next w:val="Normal"/>
    <w:link w:val="DateChar"/>
    <w:uiPriority w:val="99"/>
    <w:unhideWhenUsed/>
    <w:rsid w:val="00882B4F"/>
  </w:style>
  <w:style w:type="character" w:customStyle="1" w:styleId="DateChar">
    <w:name w:val="Date Char"/>
    <w:basedOn w:val="DefaultParagraphFont"/>
    <w:link w:val="Date"/>
    <w:uiPriority w:val="99"/>
    <w:rsid w:val="00882B4F"/>
    <w:rPr>
      <w:rFonts w:ascii="Calibri" w:eastAsia="Times New Roman" w:hAnsi="Calibri" w:cs="Times New Roman"/>
      <w:lang w:bidi="en-US"/>
    </w:rPr>
  </w:style>
  <w:style w:type="character" w:styleId="PlaceholderText">
    <w:name w:val="Placeholder Text"/>
    <w:basedOn w:val="DefaultParagraphFont"/>
    <w:uiPriority w:val="99"/>
    <w:semiHidden/>
    <w:rsid w:val="00882B4F"/>
    <w:rPr>
      <w:color w:val="808080"/>
    </w:rPr>
  </w:style>
  <w:style w:type="character" w:customStyle="1" w:styleId="Cambria22Bold">
    <w:name w:val="Cambria22Bold"/>
    <w:basedOn w:val="DefaultParagraphFont"/>
    <w:uiPriority w:val="1"/>
    <w:qFormat/>
    <w:rsid w:val="00882B4F"/>
    <w:rPr>
      <w:rFonts w:asciiTheme="majorHAnsi" w:hAnsiTheme="majorHAnsi"/>
      <w:b/>
      <w:sz w:val="44"/>
    </w:rPr>
  </w:style>
  <w:style w:type="character" w:customStyle="1" w:styleId="Cambria22">
    <w:name w:val="Cambria22"/>
    <w:basedOn w:val="Heading1Char"/>
    <w:uiPriority w:val="1"/>
    <w:qFormat/>
    <w:rsid w:val="00882B4F"/>
    <w:rPr>
      <w:rFonts w:ascii="Cambria" w:hAnsi="Cambria"/>
      <w:b/>
      <w:bCs/>
      <w:sz w:val="44"/>
    </w:rPr>
  </w:style>
  <w:style w:type="character" w:customStyle="1" w:styleId="Style1">
    <w:name w:val="Style1"/>
    <w:basedOn w:val="DefaultParagraphFont"/>
    <w:uiPriority w:val="1"/>
    <w:qFormat/>
    <w:rsid w:val="00882B4F"/>
    <w:rPr>
      <w:rFonts w:asciiTheme="majorHAnsi" w:hAnsiTheme="majorHAnsi"/>
      <w:sz w:val="44"/>
    </w:rPr>
  </w:style>
  <w:style w:type="paragraph" w:styleId="NormalWeb">
    <w:name w:val="Normal (Web)"/>
    <w:basedOn w:val="Normal"/>
    <w:link w:val="NormalWebChar"/>
    <w:uiPriority w:val="99"/>
    <w:unhideWhenUsed/>
    <w:rsid w:val="00882B4F"/>
    <w:pPr>
      <w:spacing w:before="100" w:beforeAutospacing="1" w:after="100" w:afterAutospacing="1" w:line="240" w:lineRule="auto"/>
    </w:pPr>
    <w:rPr>
      <w:rFonts w:ascii="Times New Roman" w:eastAsiaTheme="minorHAnsi" w:hAnsi="Times New Roman"/>
      <w:sz w:val="24"/>
      <w:szCs w:val="24"/>
      <w:lang w:bidi="ar-SA"/>
    </w:rPr>
  </w:style>
  <w:style w:type="table" w:styleId="LightList-Accent2">
    <w:name w:val="Light List Accent 2"/>
    <w:basedOn w:val="TableNormal"/>
    <w:uiPriority w:val="61"/>
    <w:rsid w:val="00882B4F"/>
    <w:pPr>
      <w:spacing w:after="0" w:line="240" w:lineRule="auto"/>
    </w:pPr>
    <w:rPr>
      <w:rFonts w:ascii="Calibri" w:eastAsia="Times New Roman" w:hAnsi="Calibri" w:cs="Times New Roman"/>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HTMLPreformatted">
    <w:name w:val="HTML Preformatted"/>
    <w:basedOn w:val="Normal"/>
    <w:link w:val="HTMLPreformattedChar"/>
    <w:uiPriority w:val="99"/>
    <w:unhideWhenUsed/>
    <w:rsid w:val="00882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Cs w:val="20"/>
      <w:lang w:bidi="ar-SA"/>
    </w:rPr>
  </w:style>
  <w:style w:type="character" w:customStyle="1" w:styleId="HTMLPreformattedChar">
    <w:name w:val="HTML Preformatted Char"/>
    <w:basedOn w:val="DefaultParagraphFont"/>
    <w:link w:val="HTMLPreformatted"/>
    <w:uiPriority w:val="99"/>
    <w:rsid w:val="00882B4F"/>
    <w:rPr>
      <w:rFonts w:ascii="Courier New" w:eastAsia="Times New Roman" w:hAnsi="Courier New" w:cs="Courier New"/>
      <w:sz w:val="20"/>
      <w:szCs w:val="20"/>
    </w:rPr>
  </w:style>
  <w:style w:type="table" w:customStyle="1" w:styleId="LightShading-Accent21">
    <w:name w:val="Light Shading - Accent 21"/>
    <w:basedOn w:val="TableNormal"/>
    <w:next w:val="LightShading-Accent2"/>
    <w:uiPriority w:val="60"/>
    <w:rsid w:val="00882B4F"/>
    <w:pPr>
      <w:spacing w:after="0" w:line="240" w:lineRule="auto"/>
    </w:pPr>
    <w:rPr>
      <w:rFonts w:ascii="Calibri" w:eastAsia="Times New Roman" w:hAnsi="Calibri" w:cs="Times New Roman"/>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TOC4">
    <w:name w:val="toc 4"/>
    <w:basedOn w:val="Normal"/>
    <w:next w:val="Normal"/>
    <w:autoRedefine/>
    <w:uiPriority w:val="39"/>
    <w:unhideWhenUsed/>
    <w:rsid w:val="00882B4F"/>
    <w:pPr>
      <w:spacing w:after="100"/>
      <w:ind w:left="660"/>
    </w:pPr>
  </w:style>
  <w:style w:type="paragraph" w:styleId="TOC5">
    <w:name w:val="toc 5"/>
    <w:basedOn w:val="Normal"/>
    <w:next w:val="Normal"/>
    <w:autoRedefine/>
    <w:uiPriority w:val="39"/>
    <w:unhideWhenUsed/>
    <w:rsid w:val="00882B4F"/>
    <w:pPr>
      <w:spacing w:after="100"/>
      <w:ind w:left="880"/>
    </w:pPr>
  </w:style>
  <w:style w:type="table" w:customStyle="1" w:styleId="LightShading-Accent22">
    <w:name w:val="Light Shading - Accent 22"/>
    <w:basedOn w:val="TableNormal"/>
    <w:next w:val="LightShading-Accent2"/>
    <w:uiPriority w:val="60"/>
    <w:rsid w:val="00BC690B"/>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23">
    <w:name w:val="Light Shading - Accent 23"/>
    <w:basedOn w:val="TableNormal"/>
    <w:next w:val="LightShading-Accent2"/>
    <w:uiPriority w:val="60"/>
    <w:rsid w:val="007F5A3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PlainText">
    <w:name w:val="Plain Text"/>
    <w:basedOn w:val="Normal"/>
    <w:link w:val="PlainTextChar"/>
    <w:uiPriority w:val="99"/>
    <w:unhideWhenUsed/>
    <w:rsid w:val="00A4469D"/>
    <w:pPr>
      <w:spacing w:after="0" w:line="240" w:lineRule="auto"/>
    </w:pPr>
    <w:rPr>
      <w:rFonts w:ascii="Consolas" w:eastAsiaTheme="minorHAnsi" w:hAnsi="Consolas" w:cs="Consolas"/>
      <w:sz w:val="21"/>
      <w:szCs w:val="21"/>
      <w:lang w:bidi="ar-SA"/>
    </w:rPr>
  </w:style>
  <w:style w:type="character" w:customStyle="1" w:styleId="PlainTextChar">
    <w:name w:val="Plain Text Char"/>
    <w:basedOn w:val="DefaultParagraphFont"/>
    <w:link w:val="PlainText"/>
    <w:uiPriority w:val="99"/>
    <w:rsid w:val="00A4469D"/>
    <w:rPr>
      <w:rFonts w:ascii="Consolas" w:hAnsi="Consolas" w:cs="Consolas"/>
      <w:sz w:val="21"/>
      <w:szCs w:val="21"/>
    </w:rPr>
  </w:style>
  <w:style w:type="character" w:customStyle="1" w:styleId="style31">
    <w:name w:val="style31"/>
    <w:basedOn w:val="DefaultParagraphFont"/>
    <w:rsid w:val="008910A1"/>
    <w:rPr>
      <w:rFonts w:ascii="Arial" w:hAnsi="Arial" w:cs="Arial" w:hint="default"/>
    </w:rPr>
  </w:style>
  <w:style w:type="paragraph" w:styleId="TOC6">
    <w:name w:val="toc 6"/>
    <w:basedOn w:val="Normal"/>
    <w:next w:val="Normal"/>
    <w:autoRedefine/>
    <w:uiPriority w:val="39"/>
    <w:unhideWhenUsed/>
    <w:rsid w:val="00423998"/>
    <w:pPr>
      <w:spacing w:after="100"/>
      <w:ind w:left="1100"/>
    </w:pPr>
    <w:rPr>
      <w:rFonts w:asciiTheme="minorHAnsi" w:eastAsiaTheme="minorEastAsia" w:hAnsiTheme="minorHAnsi" w:cstheme="minorBidi"/>
      <w:lang w:bidi="ar-SA"/>
    </w:rPr>
  </w:style>
  <w:style w:type="paragraph" w:styleId="TOC7">
    <w:name w:val="toc 7"/>
    <w:basedOn w:val="Normal"/>
    <w:next w:val="Normal"/>
    <w:autoRedefine/>
    <w:uiPriority w:val="39"/>
    <w:unhideWhenUsed/>
    <w:rsid w:val="00423998"/>
    <w:pPr>
      <w:spacing w:after="100"/>
      <w:ind w:left="1320"/>
    </w:pPr>
    <w:rPr>
      <w:rFonts w:asciiTheme="minorHAnsi" w:eastAsiaTheme="minorEastAsia" w:hAnsiTheme="minorHAnsi" w:cstheme="minorBidi"/>
      <w:lang w:bidi="ar-SA"/>
    </w:rPr>
  </w:style>
  <w:style w:type="paragraph" w:styleId="TOC8">
    <w:name w:val="toc 8"/>
    <w:basedOn w:val="Normal"/>
    <w:next w:val="Normal"/>
    <w:autoRedefine/>
    <w:uiPriority w:val="39"/>
    <w:unhideWhenUsed/>
    <w:rsid w:val="00423998"/>
    <w:pPr>
      <w:spacing w:after="100"/>
      <w:ind w:left="1540"/>
    </w:pPr>
    <w:rPr>
      <w:rFonts w:asciiTheme="minorHAnsi" w:eastAsiaTheme="minorEastAsia" w:hAnsiTheme="minorHAnsi" w:cstheme="minorBidi"/>
      <w:lang w:bidi="ar-SA"/>
    </w:rPr>
  </w:style>
  <w:style w:type="paragraph" w:styleId="TOC9">
    <w:name w:val="toc 9"/>
    <w:basedOn w:val="Normal"/>
    <w:next w:val="Normal"/>
    <w:autoRedefine/>
    <w:uiPriority w:val="39"/>
    <w:unhideWhenUsed/>
    <w:rsid w:val="00423998"/>
    <w:pPr>
      <w:spacing w:after="100"/>
      <w:ind w:left="1760"/>
    </w:pPr>
    <w:rPr>
      <w:rFonts w:asciiTheme="minorHAnsi" w:eastAsiaTheme="minorEastAsia" w:hAnsiTheme="minorHAnsi" w:cstheme="minorBidi"/>
      <w:lang w:bidi="ar-SA"/>
    </w:rPr>
  </w:style>
  <w:style w:type="character" w:customStyle="1" w:styleId="style301">
    <w:name w:val="style301"/>
    <w:basedOn w:val="DefaultParagraphFont"/>
    <w:rsid w:val="00654FEE"/>
    <w:rPr>
      <w:rFonts w:ascii="Arial" w:hAnsi="Arial" w:cs="Arial" w:hint="default"/>
      <w:sz w:val="24"/>
      <w:szCs w:val="24"/>
    </w:rPr>
  </w:style>
  <w:style w:type="paragraph" w:customStyle="1" w:styleId="BFSStyle">
    <w:name w:val="BFS Style"/>
    <w:basedOn w:val="Normal"/>
    <w:uiPriority w:val="99"/>
    <w:qFormat/>
    <w:rsid w:val="009E024E"/>
    <w:pPr>
      <w:spacing w:before="100" w:beforeAutospacing="1" w:after="100" w:afterAutospacing="1" w:line="240" w:lineRule="auto"/>
    </w:pPr>
    <w:rPr>
      <w:rFonts w:ascii="Arial" w:eastAsiaTheme="minorHAnsi" w:hAnsi="Arial" w:cs="Arial"/>
      <w:color w:val="666699"/>
      <w:szCs w:val="20"/>
      <w:lang w:val="fr-FR" w:eastAsia="fr-FR" w:bidi="ar-SA"/>
    </w:rPr>
  </w:style>
  <w:style w:type="character" w:customStyle="1" w:styleId="NormalWebChar">
    <w:name w:val="Normal (Web) Char"/>
    <w:basedOn w:val="DefaultParagraphFont"/>
    <w:link w:val="NormalWeb"/>
    <w:rsid w:val="009E024E"/>
    <w:rPr>
      <w:rFonts w:ascii="Times New Roman" w:hAnsi="Times New Roman" w:cs="Times New Roman"/>
      <w:sz w:val="24"/>
      <w:szCs w:val="24"/>
    </w:rPr>
  </w:style>
  <w:style w:type="table" w:customStyle="1" w:styleId="LightShading-Accent11">
    <w:name w:val="Light Shading - Accent 11"/>
    <w:basedOn w:val="TableNormal"/>
    <w:uiPriority w:val="60"/>
    <w:rsid w:val="005E375F"/>
    <w:pPr>
      <w:spacing w:after="0" w:line="240" w:lineRule="auto"/>
    </w:pPr>
    <w:rPr>
      <w:color w:val="6F87A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5E375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rsid w:val="001C71C0"/>
    <w:pPr>
      <w:autoSpaceDE w:val="0"/>
      <w:autoSpaceDN w:val="0"/>
      <w:adjustRightInd w:val="0"/>
      <w:spacing w:after="0"/>
    </w:pPr>
    <w:rPr>
      <w:rFonts w:ascii="Times New Roman" w:eastAsia="Times New Roman" w:hAnsi="Times New Roman" w:cs="Times New Roman"/>
      <w:color w:val="000000"/>
      <w:sz w:val="24"/>
      <w:szCs w:val="24"/>
    </w:rPr>
  </w:style>
  <w:style w:type="table" w:customStyle="1" w:styleId="LightShading-Accent221">
    <w:name w:val="Light Shading - Accent 221"/>
    <w:basedOn w:val="TableNormal"/>
    <w:next w:val="LightShading-Accent2"/>
    <w:uiPriority w:val="60"/>
    <w:rsid w:val="001C71C0"/>
    <w:pPr>
      <w:spacing w:after="0"/>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srch-url">
    <w:name w:val="srch-url"/>
    <w:basedOn w:val="DefaultParagraphFont"/>
    <w:rsid w:val="001C71C0"/>
  </w:style>
  <w:style w:type="paragraph" w:styleId="ListNumber">
    <w:name w:val="List Number"/>
    <w:basedOn w:val="Normal"/>
    <w:uiPriority w:val="99"/>
    <w:unhideWhenUsed/>
    <w:rsid w:val="008422D1"/>
    <w:pPr>
      <w:numPr>
        <w:numId w:val="4"/>
      </w:numPr>
      <w:contextualSpacing/>
    </w:pPr>
    <w:rPr>
      <w:sz w:val="22"/>
    </w:rPr>
  </w:style>
  <w:style w:type="paragraph" w:styleId="ListNumber2">
    <w:name w:val="List Number 2"/>
    <w:basedOn w:val="Normal"/>
    <w:uiPriority w:val="99"/>
    <w:unhideWhenUsed/>
    <w:rsid w:val="008422D1"/>
    <w:pPr>
      <w:numPr>
        <w:numId w:val="5"/>
      </w:numPr>
      <w:contextualSpacing/>
    </w:pPr>
    <w:rPr>
      <w:sz w:val="22"/>
    </w:rPr>
  </w:style>
  <w:style w:type="paragraph" w:styleId="ListBullet">
    <w:name w:val="List Bullet"/>
    <w:basedOn w:val="Normal"/>
    <w:uiPriority w:val="99"/>
    <w:unhideWhenUsed/>
    <w:rsid w:val="008422D1"/>
    <w:pPr>
      <w:numPr>
        <w:numId w:val="3"/>
      </w:numPr>
      <w:contextualSpacing/>
    </w:pPr>
    <w:rPr>
      <w:sz w:val="22"/>
    </w:rPr>
  </w:style>
  <w:style w:type="paragraph" w:styleId="BodyText">
    <w:name w:val="Body Text"/>
    <w:basedOn w:val="Normal"/>
    <w:link w:val="BodyTextChar"/>
    <w:uiPriority w:val="99"/>
    <w:semiHidden/>
    <w:unhideWhenUsed/>
    <w:rsid w:val="008422D1"/>
    <w:pPr>
      <w:spacing w:after="120"/>
    </w:pPr>
    <w:rPr>
      <w:sz w:val="22"/>
    </w:rPr>
  </w:style>
  <w:style w:type="character" w:customStyle="1" w:styleId="BodyTextChar">
    <w:name w:val="Body Text Char"/>
    <w:basedOn w:val="DefaultParagraphFont"/>
    <w:link w:val="BodyText"/>
    <w:uiPriority w:val="99"/>
    <w:semiHidden/>
    <w:rsid w:val="008422D1"/>
    <w:rPr>
      <w:rFonts w:ascii="Calibri" w:eastAsia="Times New Roman" w:hAnsi="Calibri" w:cs="Times New Roman"/>
      <w:lang w:bidi="en-US"/>
    </w:rPr>
  </w:style>
  <w:style w:type="paragraph" w:styleId="BodyTextFirstIndent">
    <w:name w:val="Body Text First Indent"/>
    <w:basedOn w:val="BodyText"/>
    <w:link w:val="BodyTextFirstIndentChar"/>
    <w:uiPriority w:val="99"/>
    <w:unhideWhenUsed/>
    <w:rsid w:val="008422D1"/>
    <w:pPr>
      <w:spacing w:after="200"/>
      <w:ind w:firstLine="360"/>
    </w:pPr>
  </w:style>
  <w:style w:type="character" w:customStyle="1" w:styleId="BodyTextFirstIndentChar">
    <w:name w:val="Body Text First Indent Char"/>
    <w:basedOn w:val="BodyTextChar"/>
    <w:link w:val="BodyTextFirstIndent"/>
    <w:uiPriority w:val="99"/>
    <w:rsid w:val="008422D1"/>
  </w:style>
  <w:style w:type="paragraph" w:customStyle="1" w:styleId="Requirement1">
    <w:name w:val="Requirement 1"/>
    <w:basedOn w:val="Normal"/>
    <w:rsid w:val="008422D1"/>
    <w:pPr>
      <w:keepLines/>
      <w:numPr>
        <w:ilvl w:val="1"/>
        <w:numId w:val="16"/>
      </w:numPr>
      <w:spacing w:after="120" w:line="240" w:lineRule="auto"/>
    </w:pPr>
    <w:rPr>
      <w:rFonts w:ascii="Times New Roman" w:hAnsi="Times New Roman"/>
      <w:sz w:val="22"/>
      <w:szCs w:val="24"/>
      <w:lang w:bidi="ar-SA"/>
    </w:rPr>
  </w:style>
  <w:style w:type="character" w:customStyle="1" w:styleId="st1">
    <w:name w:val="st1"/>
    <w:basedOn w:val="DefaultParagraphFont"/>
    <w:rsid w:val="00CD300E"/>
  </w:style>
</w:styles>
</file>

<file path=word/webSettings.xml><?xml version="1.0" encoding="utf-8"?>
<w:webSettings xmlns:r="http://schemas.openxmlformats.org/officeDocument/2006/relationships" xmlns:w="http://schemas.openxmlformats.org/wordprocessingml/2006/main">
  <w:divs>
    <w:div w:id="24017973">
      <w:bodyDiv w:val="1"/>
      <w:marLeft w:val="0"/>
      <w:marRight w:val="0"/>
      <w:marTop w:val="0"/>
      <w:marBottom w:val="0"/>
      <w:divBdr>
        <w:top w:val="none" w:sz="0" w:space="0" w:color="auto"/>
        <w:left w:val="none" w:sz="0" w:space="0" w:color="auto"/>
        <w:bottom w:val="none" w:sz="0" w:space="0" w:color="auto"/>
        <w:right w:val="none" w:sz="0" w:space="0" w:color="auto"/>
      </w:divBdr>
    </w:div>
    <w:div w:id="59179863">
      <w:bodyDiv w:val="1"/>
      <w:marLeft w:val="0"/>
      <w:marRight w:val="0"/>
      <w:marTop w:val="0"/>
      <w:marBottom w:val="0"/>
      <w:divBdr>
        <w:top w:val="none" w:sz="0" w:space="0" w:color="auto"/>
        <w:left w:val="none" w:sz="0" w:space="0" w:color="auto"/>
        <w:bottom w:val="none" w:sz="0" w:space="0" w:color="auto"/>
        <w:right w:val="none" w:sz="0" w:space="0" w:color="auto"/>
      </w:divBdr>
    </w:div>
    <w:div w:id="85418406">
      <w:bodyDiv w:val="1"/>
      <w:marLeft w:val="0"/>
      <w:marRight w:val="0"/>
      <w:marTop w:val="0"/>
      <w:marBottom w:val="0"/>
      <w:divBdr>
        <w:top w:val="none" w:sz="0" w:space="0" w:color="auto"/>
        <w:left w:val="none" w:sz="0" w:space="0" w:color="auto"/>
        <w:bottom w:val="none" w:sz="0" w:space="0" w:color="auto"/>
        <w:right w:val="none" w:sz="0" w:space="0" w:color="auto"/>
      </w:divBdr>
    </w:div>
    <w:div w:id="407583342">
      <w:bodyDiv w:val="1"/>
      <w:marLeft w:val="0"/>
      <w:marRight w:val="0"/>
      <w:marTop w:val="0"/>
      <w:marBottom w:val="0"/>
      <w:divBdr>
        <w:top w:val="none" w:sz="0" w:space="0" w:color="auto"/>
        <w:left w:val="none" w:sz="0" w:space="0" w:color="auto"/>
        <w:bottom w:val="none" w:sz="0" w:space="0" w:color="auto"/>
        <w:right w:val="none" w:sz="0" w:space="0" w:color="auto"/>
      </w:divBdr>
    </w:div>
    <w:div w:id="422579326">
      <w:bodyDiv w:val="1"/>
      <w:marLeft w:val="0"/>
      <w:marRight w:val="0"/>
      <w:marTop w:val="0"/>
      <w:marBottom w:val="0"/>
      <w:divBdr>
        <w:top w:val="none" w:sz="0" w:space="0" w:color="auto"/>
        <w:left w:val="none" w:sz="0" w:space="0" w:color="auto"/>
        <w:bottom w:val="none" w:sz="0" w:space="0" w:color="auto"/>
        <w:right w:val="none" w:sz="0" w:space="0" w:color="auto"/>
      </w:divBdr>
    </w:div>
    <w:div w:id="523904172">
      <w:bodyDiv w:val="1"/>
      <w:marLeft w:val="0"/>
      <w:marRight w:val="0"/>
      <w:marTop w:val="0"/>
      <w:marBottom w:val="0"/>
      <w:divBdr>
        <w:top w:val="none" w:sz="0" w:space="0" w:color="auto"/>
        <w:left w:val="none" w:sz="0" w:space="0" w:color="auto"/>
        <w:bottom w:val="none" w:sz="0" w:space="0" w:color="auto"/>
        <w:right w:val="none" w:sz="0" w:space="0" w:color="auto"/>
      </w:divBdr>
    </w:div>
    <w:div w:id="543757966">
      <w:bodyDiv w:val="1"/>
      <w:marLeft w:val="0"/>
      <w:marRight w:val="0"/>
      <w:marTop w:val="0"/>
      <w:marBottom w:val="0"/>
      <w:divBdr>
        <w:top w:val="none" w:sz="0" w:space="0" w:color="auto"/>
        <w:left w:val="none" w:sz="0" w:space="0" w:color="auto"/>
        <w:bottom w:val="none" w:sz="0" w:space="0" w:color="auto"/>
        <w:right w:val="none" w:sz="0" w:space="0" w:color="auto"/>
      </w:divBdr>
    </w:div>
    <w:div w:id="586815933">
      <w:bodyDiv w:val="1"/>
      <w:marLeft w:val="24"/>
      <w:marRight w:val="24"/>
      <w:marTop w:val="0"/>
      <w:marBottom w:val="0"/>
      <w:divBdr>
        <w:top w:val="none" w:sz="0" w:space="0" w:color="auto"/>
        <w:left w:val="none" w:sz="0" w:space="0" w:color="auto"/>
        <w:bottom w:val="none" w:sz="0" w:space="0" w:color="auto"/>
        <w:right w:val="none" w:sz="0" w:space="0" w:color="auto"/>
      </w:divBdr>
      <w:divsChild>
        <w:div w:id="1923366630">
          <w:marLeft w:val="0"/>
          <w:marRight w:val="0"/>
          <w:marTop w:val="0"/>
          <w:marBottom w:val="0"/>
          <w:divBdr>
            <w:top w:val="none" w:sz="0" w:space="0" w:color="auto"/>
            <w:left w:val="none" w:sz="0" w:space="0" w:color="auto"/>
            <w:bottom w:val="none" w:sz="0" w:space="0" w:color="auto"/>
            <w:right w:val="none" w:sz="0" w:space="0" w:color="auto"/>
          </w:divBdr>
          <w:divsChild>
            <w:div w:id="2113088838">
              <w:marLeft w:val="0"/>
              <w:marRight w:val="0"/>
              <w:marTop w:val="0"/>
              <w:marBottom w:val="0"/>
              <w:divBdr>
                <w:top w:val="none" w:sz="0" w:space="0" w:color="auto"/>
                <w:left w:val="none" w:sz="0" w:space="0" w:color="auto"/>
                <w:bottom w:val="none" w:sz="0" w:space="0" w:color="auto"/>
                <w:right w:val="none" w:sz="0" w:space="0" w:color="auto"/>
              </w:divBdr>
              <w:divsChild>
                <w:div w:id="2067411091">
                  <w:marLeft w:val="145"/>
                  <w:marRight w:val="0"/>
                  <w:marTop w:val="0"/>
                  <w:marBottom w:val="0"/>
                  <w:divBdr>
                    <w:top w:val="none" w:sz="0" w:space="0" w:color="auto"/>
                    <w:left w:val="none" w:sz="0" w:space="0" w:color="auto"/>
                    <w:bottom w:val="none" w:sz="0" w:space="0" w:color="auto"/>
                    <w:right w:val="none" w:sz="0" w:space="0" w:color="auto"/>
                  </w:divBdr>
                  <w:divsChild>
                    <w:div w:id="7869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760121">
      <w:bodyDiv w:val="1"/>
      <w:marLeft w:val="0"/>
      <w:marRight w:val="0"/>
      <w:marTop w:val="0"/>
      <w:marBottom w:val="0"/>
      <w:divBdr>
        <w:top w:val="none" w:sz="0" w:space="0" w:color="auto"/>
        <w:left w:val="none" w:sz="0" w:space="0" w:color="auto"/>
        <w:bottom w:val="none" w:sz="0" w:space="0" w:color="auto"/>
        <w:right w:val="none" w:sz="0" w:space="0" w:color="auto"/>
      </w:divBdr>
    </w:div>
    <w:div w:id="610014845">
      <w:bodyDiv w:val="1"/>
      <w:marLeft w:val="0"/>
      <w:marRight w:val="0"/>
      <w:marTop w:val="0"/>
      <w:marBottom w:val="0"/>
      <w:divBdr>
        <w:top w:val="none" w:sz="0" w:space="0" w:color="auto"/>
        <w:left w:val="none" w:sz="0" w:space="0" w:color="auto"/>
        <w:bottom w:val="none" w:sz="0" w:space="0" w:color="auto"/>
        <w:right w:val="none" w:sz="0" w:space="0" w:color="auto"/>
      </w:divBdr>
    </w:div>
    <w:div w:id="652568235">
      <w:bodyDiv w:val="1"/>
      <w:marLeft w:val="0"/>
      <w:marRight w:val="0"/>
      <w:marTop w:val="0"/>
      <w:marBottom w:val="0"/>
      <w:divBdr>
        <w:top w:val="none" w:sz="0" w:space="0" w:color="auto"/>
        <w:left w:val="none" w:sz="0" w:space="0" w:color="auto"/>
        <w:bottom w:val="none" w:sz="0" w:space="0" w:color="auto"/>
        <w:right w:val="none" w:sz="0" w:space="0" w:color="auto"/>
      </w:divBdr>
    </w:div>
    <w:div w:id="727805251">
      <w:bodyDiv w:val="1"/>
      <w:marLeft w:val="24"/>
      <w:marRight w:val="24"/>
      <w:marTop w:val="0"/>
      <w:marBottom w:val="0"/>
      <w:divBdr>
        <w:top w:val="none" w:sz="0" w:space="0" w:color="auto"/>
        <w:left w:val="none" w:sz="0" w:space="0" w:color="auto"/>
        <w:bottom w:val="none" w:sz="0" w:space="0" w:color="auto"/>
        <w:right w:val="none" w:sz="0" w:space="0" w:color="auto"/>
      </w:divBdr>
      <w:divsChild>
        <w:div w:id="430440869">
          <w:marLeft w:val="0"/>
          <w:marRight w:val="0"/>
          <w:marTop w:val="0"/>
          <w:marBottom w:val="0"/>
          <w:divBdr>
            <w:top w:val="none" w:sz="0" w:space="0" w:color="auto"/>
            <w:left w:val="none" w:sz="0" w:space="0" w:color="auto"/>
            <w:bottom w:val="none" w:sz="0" w:space="0" w:color="auto"/>
            <w:right w:val="none" w:sz="0" w:space="0" w:color="auto"/>
          </w:divBdr>
          <w:divsChild>
            <w:div w:id="1778526285">
              <w:marLeft w:val="0"/>
              <w:marRight w:val="0"/>
              <w:marTop w:val="0"/>
              <w:marBottom w:val="0"/>
              <w:divBdr>
                <w:top w:val="none" w:sz="0" w:space="0" w:color="auto"/>
                <w:left w:val="none" w:sz="0" w:space="0" w:color="auto"/>
                <w:bottom w:val="none" w:sz="0" w:space="0" w:color="auto"/>
                <w:right w:val="none" w:sz="0" w:space="0" w:color="auto"/>
              </w:divBdr>
              <w:divsChild>
                <w:div w:id="1690832476">
                  <w:marLeft w:val="145"/>
                  <w:marRight w:val="0"/>
                  <w:marTop w:val="0"/>
                  <w:marBottom w:val="0"/>
                  <w:divBdr>
                    <w:top w:val="none" w:sz="0" w:space="0" w:color="auto"/>
                    <w:left w:val="none" w:sz="0" w:space="0" w:color="auto"/>
                    <w:bottom w:val="none" w:sz="0" w:space="0" w:color="auto"/>
                    <w:right w:val="none" w:sz="0" w:space="0" w:color="auto"/>
                  </w:divBdr>
                  <w:divsChild>
                    <w:div w:id="21101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166841">
      <w:bodyDiv w:val="1"/>
      <w:marLeft w:val="23"/>
      <w:marRight w:val="23"/>
      <w:marTop w:val="0"/>
      <w:marBottom w:val="0"/>
      <w:divBdr>
        <w:top w:val="none" w:sz="0" w:space="0" w:color="auto"/>
        <w:left w:val="none" w:sz="0" w:space="0" w:color="auto"/>
        <w:bottom w:val="none" w:sz="0" w:space="0" w:color="auto"/>
        <w:right w:val="none" w:sz="0" w:space="0" w:color="auto"/>
      </w:divBdr>
      <w:divsChild>
        <w:div w:id="643702650">
          <w:marLeft w:val="0"/>
          <w:marRight w:val="0"/>
          <w:marTop w:val="0"/>
          <w:marBottom w:val="0"/>
          <w:divBdr>
            <w:top w:val="none" w:sz="0" w:space="0" w:color="auto"/>
            <w:left w:val="none" w:sz="0" w:space="0" w:color="auto"/>
            <w:bottom w:val="none" w:sz="0" w:space="0" w:color="auto"/>
            <w:right w:val="none" w:sz="0" w:space="0" w:color="auto"/>
          </w:divBdr>
          <w:divsChild>
            <w:div w:id="917251779">
              <w:marLeft w:val="0"/>
              <w:marRight w:val="0"/>
              <w:marTop w:val="0"/>
              <w:marBottom w:val="0"/>
              <w:divBdr>
                <w:top w:val="none" w:sz="0" w:space="0" w:color="auto"/>
                <w:left w:val="none" w:sz="0" w:space="0" w:color="auto"/>
                <w:bottom w:val="none" w:sz="0" w:space="0" w:color="auto"/>
                <w:right w:val="none" w:sz="0" w:space="0" w:color="auto"/>
              </w:divBdr>
              <w:divsChild>
                <w:div w:id="1547569097">
                  <w:marLeft w:val="139"/>
                  <w:marRight w:val="0"/>
                  <w:marTop w:val="0"/>
                  <w:marBottom w:val="0"/>
                  <w:divBdr>
                    <w:top w:val="none" w:sz="0" w:space="0" w:color="auto"/>
                    <w:left w:val="none" w:sz="0" w:space="0" w:color="auto"/>
                    <w:bottom w:val="none" w:sz="0" w:space="0" w:color="auto"/>
                    <w:right w:val="none" w:sz="0" w:space="0" w:color="auto"/>
                  </w:divBdr>
                  <w:divsChild>
                    <w:div w:id="12245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01942">
      <w:bodyDiv w:val="1"/>
      <w:marLeft w:val="23"/>
      <w:marRight w:val="23"/>
      <w:marTop w:val="0"/>
      <w:marBottom w:val="0"/>
      <w:divBdr>
        <w:top w:val="none" w:sz="0" w:space="0" w:color="auto"/>
        <w:left w:val="none" w:sz="0" w:space="0" w:color="auto"/>
        <w:bottom w:val="none" w:sz="0" w:space="0" w:color="auto"/>
        <w:right w:val="none" w:sz="0" w:space="0" w:color="auto"/>
      </w:divBdr>
      <w:divsChild>
        <w:div w:id="1496797231">
          <w:marLeft w:val="0"/>
          <w:marRight w:val="0"/>
          <w:marTop w:val="0"/>
          <w:marBottom w:val="0"/>
          <w:divBdr>
            <w:top w:val="none" w:sz="0" w:space="0" w:color="auto"/>
            <w:left w:val="none" w:sz="0" w:space="0" w:color="auto"/>
            <w:bottom w:val="none" w:sz="0" w:space="0" w:color="auto"/>
            <w:right w:val="none" w:sz="0" w:space="0" w:color="auto"/>
          </w:divBdr>
          <w:divsChild>
            <w:div w:id="389698191">
              <w:marLeft w:val="0"/>
              <w:marRight w:val="0"/>
              <w:marTop w:val="0"/>
              <w:marBottom w:val="0"/>
              <w:divBdr>
                <w:top w:val="none" w:sz="0" w:space="0" w:color="auto"/>
                <w:left w:val="none" w:sz="0" w:space="0" w:color="auto"/>
                <w:bottom w:val="none" w:sz="0" w:space="0" w:color="auto"/>
                <w:right w:val="none" w:sz="0" w:space="0" w:color="auto"/>
              </w:divBdr>
              <w:divsChild>
                <w:div w:id="597755935">
                  <w:marLeft w:val="139"/>
                  <w:marRight w:val="0"/>
                  <w:marTop w:val="0"/>
                  <w:marBottom w:val="0"/>
                  <w:divBdr>
                    <w:top w:val="none" w:sz="0" w:space="0" w:color="auto"/>
                    <w:left w:val="none" w:sz="0" w:space="0" w:color="auto"/>
                    <w:bottom w:val="none" w:sz="0" w:space="0" w:color="auto"/>
                    <w:right w:val="none" w:sz="0" w:space="0" w:color="auto"/>
                  </w:divBdr>
                  <w:divsChild>
                    <w:div w:id="199760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599354">
      <w:bodyDiv w:val="1"/>
      <w:marLeft w:val="23"/>
      <w:marRight w:val="23"/>
      <w:marTop w:val="0"/>
      <w:marBottom w:val="0"/>
      <w:divBdr>
        <w:top w:val="none" w:sz="0" w:space="0" w:color="auto"/>
        <w:left w:val="none" w:sz="0" w:space="0" w:color="auto"/>
        <w:bottom w:val="none" w:sz="0" w:space="0" w:color="auto"/>
        <w:right w:val="none" w:sz="0" w:space="0" w:color="auto"/>
      </w:divBdr>
      <w:divsChild>
        <w:div w:id="1833252662">
          <w:marLeft w:val="0"/>
          <w:marRight w:val="0"/>
          <w:marTop w:val="0"/>
          <w:marBottom w:val="0"/>
          <w:divBdr>
            <w:top w:val="none" w:sz="0" w:space="0" w:color="auto"/>
            <w:left w:val="none" w:sz="0" w:space="0" w:color="auto"/>
            <w:bottom w:val="none" w:sz="0" w:space="0" w:color="auto"/>
            <w:right w:val="none" w:sz="0" w:space="0" w:color="auto"/>
          </w:divBdr>
          <w:divsChild>
            <w:div w:id="1482112207">
              <w:marLeft w:val="0"/>
              <w:marRight w:val="0"/>
              <w:marTop w:val="0"/>
              <w:marBottom w:val="0"/>
              <w:divBdr>
                <w:top w:val="none" w:sz="0" w:space="0" w:color="auto"/>
                <w:left w:val="none" w:sz="0" w:space="0" w:color="auto"/>
                <w:bottom w:val="none" w:sz="0" w:space="0" w:color="auto"/>
                <w:right w:val="none" w:sz="0" w:space="0" w:color="auto"/>
              </w:divBdr>
              <w:divsChild>
                <w:div w:id="1450708942">
                  <w:marLeft w:val="139"/>
                  <w:marRight w:val="0"/>
                  <w:marTop w:val="0"/>
                  <w:marBottom w:val="0"/>
                  <w:divBdr>
                    <w:top w:val="none" w:sz="0" w:space="0" w:color="auto"/>
                    <w:left w:val="none" w:sz="0" w:space="0" w:color="auto"/>
                    <w:bottom w:val="none" w:sz="0" w:space="0" w:color="auto"/>
                    <w:right w:val="none" w:sz="0" w:space="0" w:color="auto"/>
                  </w:divBdr>
                  <w:divsChild>
                    <w:div w:id="1634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84114">
      <w:bodyDiv w:val="1"/>
      <w:marLeft w:val="0"/>
      <w:marRight w:val="0"/>
      <w:marTop w:val="0"/>
      <w:marBottom w:val="0"/>
      <w:divBdr>
        <w:top w:val="none" w:sz="0" w:space="0" w:color="auto"/>
        <w:left w:val="none" w:sz="0" w:space="0" w:color="auto"/>
        <w:bottom w:val="none" w:sz="0" w:space="0" w:color="auto"/>
        <w:right w:val="none" w:sz="0" w:space="0" w:color="auto"/>
      </w:divBdr>
    </w:div>
    <w:div w:id="840968146">
      <w:bodyDiv w:val="1"/>
      <w:marLeft w:val="0"/>
      <w:marRight w:val="0"/>
      <w:marTop w:val="0"/>
      <w:marBottom w:val="0"/>
      <w:divBdr>
        <w:top w:val="none" w:sz="0" w:space="0" w:color="auto"/>
        <w:left w:val="none" w:sz="0" w:space="0" w:color="auto"/>
        <w:bottom w:val="none" w:sz="0" w:space="0" w:color="auto"/>
        <w:right w:val="none" w:sz="0" w:space="0" w:color="auto"/>
      </w:divBdr>
    </w:div>
    <w:div w:id="908267315">
      <w:bodyDiv w:val="1"/>
      <w:marLeft w:val="0"/>
      <w:marRight w:val="0"/>
      <w:marTop w:val="0"/>
      <w:marBottom w:val="0"/>
      <w:divBdr>
        <w:top w:val="none" w:sz="0" w:space="0" w:color="auto"/>
        <w:left w:val="none" w:sz="0" w:space="0" w:color="auto"/>
        <w:bottom w:val="none" w:sz="0" w:space="0" w:color="auto"/>
        <w:right w:val="none" w:sz="0" w:space="0" w:color="auto"/>
      </w:divBdr>
    </w:div>
    <w:div w:id="960502051">
      <w:bodyDiv w:val="1"/>
      <w:marLeft w:val="0"/>
      <w:marRight w:val="0"/>
      <w:marTop w:val="0"/>
      <w:marBottom w:val="0"/>
      <w:divBdr>
        <w:top w:val="none" w:sz="0" w:space="0" w:color="auto"/>
        <w:left w:val="none" w:sz="0" w:space="0" w:color="auto"/>
        <w:bottom w:val="none" w:sz="0" w:space="0" w:color="auto"/>
        <w:right w:val="none" w:sz="0" w:space="0" w:color="auto"/>
      </w:divBdr>
    </w:div>
    <w:div w:id="970135501">
      <w:bodyDiv w:val="1"/>
      <w:marLeft w:val="0"/>
      <w:marRight w:val="0"/>
      <w:marTop w:val="0"/>
      <w:marBottom w:val="0"/>
      <w:divBdr>
        <w:top w:val="none" w:sz="0" w:space="0" w:color="auto"/>
        <w:left w:val="none" w:sz="0" w:space="0" w:color="auto"/>
        <w:bottom w:val="none" w:sz="0" w:space="0" w:color="auto"/>
        <w:right w:val="none" w:sz="0" w:space="0" w:color="auto"/>
      </w:divBdr>
    </w:div>
    <w:div w:id="975526008">
      <w:bodyDiv w:val="1"/>
      <w:marLeft w:val="0"/>
      <w:marRight w:val="0"/>
      <w:marTop w:val="0"/>
      <w:marBottom w:val="0"/>
      <w:divBdr>
        <w:top w:val="none" w:sz="0" w:space="0" w:color="auto"/>
        <w:left w:val="none" w:sz="0" w:space="0" w:color="auto"/>
        <w:bottom w:val="none" w:sz="0" w:space="0" w:color="auto"/>
        <w:right w:val="none" w:sz="0" w:space="0" w:color="auto"/>
      </w:divBdr>
    </w:div>
    <w:div w:id="986740942">
      <w:bodyDiv w:val="1"/>
      <w:marLeft w:val="0"/>
      <w:marRight w:val="0"/>
      <w:marTop w:val="0"/>
      <w:marBottom w:val="0"/>
      <w:divBdr>
        <w:top w:val="none" w:sz="0" w:space="0" w:color="auto"/>
        <w:left w:val="none" w:sz="0" w:space="0" w:color="auto"/>
        <w:bottom w:val="none" w:sz="0" w:space="0" w:color="auto"/>
        <w:right w:val="none" w:sz="0" w:space="0" w:color="auto"/>
      </w:divBdr>
    </w:div>
    <w:div w:id="1039208389">
      <w:bodyDiv w:val="1"/>
      <w:marLeft w:val="0"/>
      <w:marRight w:val="0"/>
      <w:marTop w:val="0"/>
      <w:marBottom w:val="0"/>
      <w:divBdr>
        <w:top w:val="none" w:sz="0" w:space="0" w:color="auto"/>
        <w:left w:val="none" w:sz="0" w:space="0" w:color="auto"/>
        <w:bottom w:val="none" w:sz="0" w:space="0" w:color="auto"/>
        <w:right w:val="none" w:sz="0" w:space="0" w:color="auto"/>
      </w:divBdr>
    </w:div>
    <w:div w:id="1131481903">
      <w:bodyDiv w:val="1"/>
      <w:marLeft w:val="0"/>
      <w:marRight w:val="0"/>
      <w:marTop w:val="0"/>
      <w:marBottom w:val="0"/>
      <w:divBdr>
        <w:top w:val="none" w:sz="0" w:space="0" w:color="auto"/>
        <w:left w:val="none" w:sz="0" w:space="0" w:color="auto"/>
        <w:bottom w:val="none" w:sz="0" w:space="0" w:color="auto"/>
        <w:right w:val="none" w:sz="0" w:space="0" w:color="auto"/>
      </w:divBdr>
    </w:div>
    <w:div w:id="1220943900">
      <w:bodyDiv w:val="1"/>
      <w:marLeft w:val="0"/>
      <w:marRight w:val="0"/>
      <w:marTop w:val="0"/>
      <w:marBottom w:val="0"/>
      <w:divBdr>
        <w:top w:val="none" w:sz="0" w:space="0" w:color="auto"/>
        <w:left w:val="none" w:sz="0" w:space="0" w:color="auto"/>
        <w:bottom w:val="none" w:sz="0" w:space="0" w:color="auto"/>
        <w:right w:val="none" w:sz="0" w:space="0" w:color="auto"/>
      </w:divBdr>
    </w:div>
    <w:div w:id="1252205769">
      <w:bodyDiv w:val="1"/>
      <w:marLeft w:val="0"/>
      <w:marRight w:val="0"/>
      <w:marTop w:val="0"/>
      <w:marBottom w:val="0"/>
      <w:divBdr>
        <w:top w:val="none" w:sz="0" w:space="0" w:color="auto"/>
        <w:left w:val="none" w:sz="0" w:space="0" w:color="auto"/>
        <w:bottom w:val="none" w:sz="0" w:space="0" w:color="auto"/>
        <w:right w:val="none" w:sz="0" w:space="0" w:color="auto"/>
      </w:divBdr>
    </w:div>
    <w:div w:id="1291015170">
      <w:bodyDiv w:val="1"/>
      <w:marLeft w:val="0"/>
      <w:marRight w:val="0"/>
      <w:marTop w:val="0"/>
      <w:marBottom w:val="0"/>
      <w:divBdr>
        <w:top w:val="none" w:sz="0" w:space="0" w:color="auto"/>
        <w:left w:val="none" w:sz="0" w:space="0" w:color="auto"/>
        <w:bottom w:val="none" w:sz="0" w:space="0" w:color="auto"/>
        <w:right w:val="none" w:sz="0" w:space="0" w:color="auto"/>
      </w:divBdr>
    </w:div>
    <w:div w:id="1345399424">
      <w:bodyDiv w:val="1"/>
      <w:marLeft w:val="0"/>
      <w:marRight w:val="0"/>
      <w:marTop w:val="0"/>
      <w:marBottom w:val="0"/>
      <w:divBdr>
        <w:top w:val="none" w:sz="0" w:space="0" w:color="auto"/>
        <w:left w:val="none" w:sz="0" w:space="0" w:color="auto"/>
        <w:bottom w:val="none" w:sz="0" w:space="0" w:color="auto"/>
        <w:right w:val="none" w:sz="0" w:space="0" w:color="auto"/>
      </w:divBdr>
    </w:div>
    <w:div w:id="1440219228">
      <w:bodyDiv w:val="1"/>
      <w:marLeft w:val="0"/>
      <w:marRight w:val="0"/>
      <w:marTop w:val="0"/>
      <w:marBottom w:val="0"/>
      <w:divBdr>
        <w:top w:val="none" w:sz="0" w:space="0" w:color="auto"/>
        <w:left w:val="none" w:sz="0" w:space="0" w:color="auto"/>
        <w:bottom w:val="none" w:sz="0" w:space="0" w:color="auto"/>
        <w:right w:val="none" w:sz="0" w:space="0" w:color="auto"/>
      </w:divBdr>
    </w:div>
    <w:div w:id="1451129162">
      <w:bodyDiv w:val="1"/>
      <w:marLeft w:val="23"/>
      <w:marRight w:val="23"/>
      <w:marTop w:val="0"/>
      <w:marBottom w:val="0"/>
      <w:divBdr>
        <w:top w:val="none" w:sz="0" w:space="0" w:color="auto"/>
        <w:left w:val="none" w:sz="0" w:space="0" w:color="auto"/>
        <w:bottom w:val="none" w:sz="0" w:space="0" w:color="auto"/>
        <w:right w:val="none" w:sz="0" w:space="0" w:color="auto"/>
      </w:divBdr>
      <w:divsChild>
        <w:div w:id="1136219084">
          <w:marLeft w:val="0"/>
          <w:marRight w:val="0"/>
          <w:marTop w:val="0"/>
          <w:marBottom w:val="0"/>
          <w:divBdr>
            <w:top w:val="none" w:sz="0" w:space="0" w:color="auto"/>
            <w:left w:val="none" w:sz="0" w:space="0" w:color="auto"/>
            <w:bottom w:val="none" w:sz="0" w:space="0" w:color="auto"/>
            <w:right w:val="none" w:sz="0" w:space="0" w:color="auto"/>
          </w:divBdr>
          <w:divsChild>
            <w:div w:id="397364264">
              <w:marLeft w:val="0"/>
              <w:marRight w:val="0"/>
              <w:marTop w:val="0"/>
              <w:marBottom w:val="0"/>
              <w:divBdr>
                <w:top w:val="none" w:sz="0" w:space="0" w:color="auto"/>
                <w:left w:val="none" w:sz="0" w:space="0" w:color="auto"/>
                <w:bottom w:val="none" w:sz="0" w:space="0" w:color="auto"/>
                <w:right w:val="none" w:sz="0" w:space="0" w:color="auto"/>
              </w:divBdr>
              <w:divsChild>
                <w:div w:id="768356793">
                  <w:marLeft w:val="139"/>
                  <w:marRight w:val="0"/>
                  <w:marTop w:val="0"/>
                  <w:marBottom w:val="0"/>
                  <w:divBdr>
                    <w:top w:val="none" w:sz="0" w:space="0" w:color="auto"/>
                    <w:left w:val="none" w:sz="0" w:space="0" w:color="auto"/>
                    <w:bottom w:val="none" w:sz="0" w:space="0" w:color="auto"/>
                    <w:right w:val="none" w:sz="0" w:space="0" w:color="auto"/>
                  </w:divBdr>
                  <w:divsChild>
                    <w:div w:id="13457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003481">
      <w:bodyDiv w:val="1"/>
      <w:marLeft w:val="0"/>
      <w:marRight w:val="0"/>
      <w:marTop w:val="0"/>
      <w:marBottom w:val="0"/>
      <w:divBdr>
        <w:top w:val="none" w:sz="0" w:space="0" w:color="auto"/>
        <w:left w:val="none" w:sz="0" w:space="0" w:color="auto"/>
        <w:bottom w:val="none" w:sz="0" w:space="0" w:color="auto"/>
        <w:right w:val="none" w:sz="0" w:space="0" w:color="auto"/>
      </w:divBdr>
    </w:div>
    <w:div w:id="1613123304">
      <w:bodyDiv w:val="1"/>
      <w:marLeft w:val="0"/>
      <w:marRight w:val="0"/>
      <w:marTop w:val="0"/>
      <w:marBottom w:val="0"/>
      <w:divBdr>
        <w:top w:val="none" w:sz="0" w:space="0" w:color="auto"/>
        <w:left w:val="none" w:sz="0" w:space="0" w:color="auto"/>
        <w:bottom w:val="none" w:sz="0" w:space="0" w:color="auto"/>
        <w:right w:val="none" w:sz="0" w:space="0" w:color="auto"/>
      </w:divBdr>
      <w:divsChild>
        <w:div w:id="151874026">
          <w:marLeft w:val="0"/>
          <w:marRight w:val="0"/>
          <w:marTop w:val="0"/>
          <w:marBottom w:val="0"/>
          <w:divBdr>
            <w:top w:val="none" w:sz="0" w:space="0" w:color="auto"/>
            <w:left w:val="none" w:sz="0" w:space="0" w:color="auto"/>
            <w:bottom w:val="none" w:sz="0" w:space="0" w:color="auto"/>
            <w:right w:val="none" w:sz="0" w:space="0" w:color="auto"/>
          </w:divBdr>
          <w:divsChild>
            <w:div w:id="457450699">
              <w:marLeft w:val="0"/>
              <w:marRight w:val="0"/>
              <w:marTop w:val="100"/>
              <w:marBottom w:val="100"/>
              <w:divBdr>
                <w:top w:val="none" w:sz="0" w:space="0" w:color="auto"/>
                <w:left w:val="none" w:sz="0" w:space="0" w:color="auto"/>
                <w:bottom w:val="none" w:sz="0" w:space="0" w:color="auto"/>
                <w:right w:val="none" w:sz="0" w:space="0" w:color="auto"/>
              </w:divBdr>
              <w:divsChild>
                <w:div w:id="1295984136">
                  <w:marLeft w:val="0"/>
                  <w:marRight w:val="0"/>
                  <w:marTop w:val="0"/>
                  <w:marBottom w:val="0"/>
                  <w:divBdr>
                    <w:top w:val="none" w:sz="0" w:space="0" w:color="auto"/>
                    <w:left w:val="none" w:sz="0" w:space="0" w:color="auto"/>
                    <w:bottom w:val="none" w:sz="0" w:space="0" w:color="auto"/>
                    <w:right w:val="none" w:sz="0" w:space="0" w:color="auto"/>
                  </w:divBdr>
                  <w:divsChild>
                    <w:div w:id="110363827">
                      <w:marLeft w:val="103"/>
                      <w:marRight w:val="0"/>
                      <w:marTop w:val="0"/>
                      <w:marBottom w:val="0"/>
                      <w:divBdr>
                        <w:top w:val="none" w:sz="0" w:space="0" w:color="auto"/>
                        <w:left w:val="none" w:sz="0" w:space="0" w:color="auto"/>
                        <w:bottom w:val="none" w:sz="0" w:space="0" w:color="auto"/>
                        <w:right w:val="none" w:sz="0" w:space="0" w:color="auto"/>
                      </w:divBdr>
                      <w:divsChild>
                        <w:div w:id="1048605894">
                          <w:marLeft w:val="0"/>
                          <w:marRight w:val="0"/>
                          <w:marTop w:val="0"/>
                          <w:marBottom w:val="0"/>
                          <w:divBdr>
                            <w:top w:val="none" w:sz="0" w:space="0" w:color="auto"/>
                            <w:left w:val="none" w:sz="0" w:space="0" w:color="auto"/>
                            <w:bottom w:val="none" w:sz="0" w:space="0" w:color="auto"/>
                            <w:right w:val="none" w:sz="0" w:space="0" w:color="auto"/>
                          </w:divBdr>
                          <w:divsChild>
                            <w:div w:id="280233979">
                              <w:marLeft w:val="0"/>
                              <w:marRight w:val="0"/>
                              <w:marTop w:val="0"/>
                              <w:marBottom w:val="0"/>
                              <w:divBdr>
                                <w:top w:val="none" w:sz="0" w:space="0" w:color="auto"/>
                                <w:left w:val="none" w:sz="0" w:space="0" w:color="auto"/>
                                <w:bottom w:val="none" w:sz="0" w:space="0" w:color="auto"/>
                                <w:right w:val="none" w:sz="0" w:space="0" w:color="auto"/>
                              </w:divBdr>
                              <w:divsChild>
                                <w:div w:id="679697805">
                                  <w:marLeft w:val="0"/>
                                  <w:marRight w:val="0"/>
                                  <w:marTop w:val="0"/>
                                  <w:marBottom w:val="0"/>
                                  <w:divBdr>
                                    <w:top w:val="none" w:sz="0" w:space="0" w:color="auto"/>
                                    <w:left w:val="none" w:sz="0" w:space="0" w:color="auto"/>
                                    <w:bottom w:val="none" w:sz="0" w:space="0" w:color="auto"/>
                                    <w:right w:val="none" w:sz="0" w:space="0" w:color="auto"/>
                                  </w:divBdr>
                                  <w:divsChild>
                                    <w:div w:id="74133071">
                                      <w:marLeft w:val="0"/>
                                      <w:marRight w:val="0"/>
                                      <w:marTop w:val="0"/>
                                      <w:marBottom w:val="0"/>
                                      <w:divBdr>
                                        <w:top w:val="none" w:sz="0" w:space="0" w:color="auto"/>
                                        <w:left w:val="none" w:sz="0" w:space="0" w:color="auto"/>
                                        <w:bottom w:val="none" w:sz="0" w:space="0" w:color="auto"/>
                                        <w:right w:val="none" w:sz="0" w:space="0" w:color="auto"/>
                                      </w:divBdr>
                                      <w:divsChild>
                                        <w:div w:id="92688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713151">
      <w:bodyDiv w:val="1"/>
      <w:marLeft w:val="0"/>
      <w:marRight w:val="0"/>
      <w:marTop w:val="0"/>
      <w:marBottom w:val="0"/>
      <w:divBdr>
        <w:top w:val="none" w:sz="0" w:space="0" w:color="auto"/>
        <w:left w:val="none" w:sz="0" w:space="0" w:color="auto"/>
        <w:bottom w:val="none" w:sz="0" w:space="0" w:color="auto"/>
        <w:right w:val="none" w:sz="0" w:space="0" w:color="auto"/>
      </w:divBdr>
    </w:div>
    <w:div w:id="1747336862">
      <w:bodyDiv w:val="1"/>
      <w:marLeft w:val="0"/>
      <w:marRight w:val="0"/>
      <w:marTop w:val="0"/>
      <w:marBottom w:val="0"/>
      <w:divBdr>
        <w:top w:val="none" w:sz="0" w:space="0" w:color="auto"/>
        <w:left w:val="none" w:sz="0" w:space="0" w:color="auto"/>
        <w:bottom w:val="none" w:sz="0" w:space="0" w:color="auto"/>
        <w:right w:val="none" w:sz="0" w:space="0" w:color="auto"/>
      </w:divBdr>
    </w:div>
    <w:div w:id="1856920832">
      <w:bodyDiv w:val="1"/>
      <w:marLeft w:val="24"/>
      <w:marRight w:val="24"/>
      <w:marTop w:val="0"/>
      <w:marBottom w:val="0"/>
      <w:divBdr>
        <w:top w:val="none" w:sz="0" w:space="0" w:color="auto"/>
        <w:left w:val="none" w:sz="0" w:space="0" w:color="auto"/>
        <w:bottom w:val="none" w:sz="0" w:space="0" w:color="auto"/>
        <w:right w:val="none" w:sz="0" w:space="0" w:color="auto"/>
      </w:divBdr>
      <w:divsChild>
        <w:div w:id="1675764127">
          <w:marLeft w:val="0"/>
          <w:marRight w:val="0"/>
          <w:marTop w:val="0"/>
          <w:marBottom w:val="0"/>
          <w:divBdr>
            <w:top w:val="none" w:sz="0" w:space="0" w:color="auto"/>
            <w:left w:val="none" w:sz="0" w:space="0" w:color="auto"/>
            <w:bottom w:val="none" w:sz="0" w:space="0" w:color="auto"/>
            <w:right w:val="none" w:sz="0" w:space="0" w:color="auto"/>
          </w:divBdr>
          <w:divsChild>
            <w:div w:id="480999912">
              <w:marLeft w:val="0"/>
              <w:marRight w:val="0"/>
              <w:marTop w:val="0"/>
              <w:marBottom w:val="0"/>
              <w:divBdr>
                <w:top w:val="none" w:sz="0" w:space="0" w:color="auto"/>
                <w:left w:val="none" w:sz="0" w:space="0" w:color="auto"/>
                <w:bottom w:val="none" w:sz="0" w:space="0" w:color="auto"/>
                <w:right w:val="none" w:sz="0" w:space="0" w:color="auto"/>
              </w:divBdr>
              <w:divsChild>
                <w:div w:id="687684903">
                  <w:marLeft w:val="145"/>
                  <w:marRight w:val="0"/>
                  <w:marTop w:val="0"/>
                  <w:marBottom w:val="0"/>
                  <w:divBdr>
                    <w:top w:val="none" w:sz="0" w:space="0" w:color="auto"/>
                    <w:left w:val="none" w:sz="0" w:space="0" w:color="auto"/>
                    <w:bottom w:val="none" w:sz="0" w:space="0" w:color="auto"/>
                    <w:right w:val="none" w:sz="0" w:space="0" w:color="auto"/>
                  </w:divBdr>
                  <w:divsChild>
                    <w:div w:id="6217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57614">
      <w:bodyDiv w:val="1"/>
      <w:marLeft w:val="0"/>
      <w:marRight w:val="0"/>
      <w:marTop w:val="0"/>
      <w:marBottom w:val="0"/>
      <w:divBdr>
        <w:top w:val="none" w:sz="0" w:space="0" w:color="auto"/>
        <w:left w:val="none" w:sz="0" w:space="0" w:color="auto"/>
        <w:bottom w:val="none" w:sz="0" w:space="0" w:color="auto"/>
        <w:right w:val="none" w:sz="0" w:space="0" w:color="auto"/>
      </w:divBdr>
    </w:div>
    <w:div w:id="1912306849">
      <w:bodyDiv w:val="1"/>
      <w:marLeft w:val="0"/>
      <w:marRight w:val="0"/>
      <w:marTop w:val="0"/>
      <w:marBottom w:val="0"/>
      <w:divBdr>
        <w:top w:val="none" w:sz="0" w:space="0" w:color="auto"/>
        <w:left w:val="none" w:sz="0" w:space="0" w:color="auto"/>
        <w:bottom w:val="none" w:sz="0" w:space="0" w:color="auto"/>
        <w:right w:val="none" w:sz="0" w:space="0" w:color="auto"/>
      </w:divBdr>
    </w:div>
    <w:div w:id="1963874613">
      <w:bodyDiv w:val="1"/>
      <w:marLeft w:val="0"/>
      <w:marRight w:val="0"/>
      <w:marTop w:val="0"/>
      <w:marBottom w:val="0"/>
      <w:divBdr>
        <w:top w:val="none" w:sz="0" w:space="0" w:color="auto"/>
        <w:left w:val="none" w:sz="0" w:space="0" w:color="auto"/>
        <w:bottom w:val="none" w:sz="0" w:space="0" w:color="auto"/>
        <w:right w:val="none" w:sz="0" w:space="0" w:color="auto"/>
      </w:divBdr>
    </w:div>
    <w:div w:id="2049598219">
      <w:bodyDiv w:val="1"/>
      <w:marLeft w:val="0"/>
      <w:marRight w:val="0"/>
      <w:marTop w:val="0"/>
      <w:marBottom w:val="0"/>
      <w:divBdr>
        <w:top w:val="none" w:sz="0" w:space="0" w:color="auto"/>
        <w:left w:val="none" w:sz="0" w:space="0" w:color="auto"/>
        <w:bottom w:val="none" w:sz="0" w:space="0" w:color="auto"/>
        <w:right w:val="none" w:sz="0" w:space="0" w:color="auto"/>
      </w:divBdr>
    </w:div>
    <w:div w:id="2075005357">
      <w:bodyDiv w:val="1"/>
      <w:marLeft w:val="0"/>
      <w:marRight w:val="0"/>
      <w:marTop w:val="0"/>
      <w:marBottom w:val="0"/>
      <w:divBdr>
        <w:top w:val="none" w:sz="0" w:space="0" w:color="auto"/>
        <w:left w:val="none" w:sz="0" w:space="0" w:color="auto"/>
        <w:bottom w:val="none" w:sz="0" w:space="0" w:color="auto"/>
        <w:right w:val="none" w:sz="0" w:space="0" w:color="auto"/>
      </w:divBdr>
    </w:div>
    <w:div w:id="21121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dsxoffer/RTM2e/CATIA/offers/SYMO/www_html/Default_sales.htm" TargetMode="External"/><Relationship Id="rId18" Type="http://schemas.openxmlformats.org/officeDocument/2006/relationships/hyperlink" Target="http://dscollaboration.ds/sites/DS-Sales-dsxsalespractice/Training/Shared%20Documents/Course%20H%20-%20Evaluation%20License%20Training.pptx" TargetMode="External"/><Relationship Id="rId26" Type="http://schemas.openxmlformats.org/officeDocument/2006/relationships/hyperlink" Target="http://dscollaboration.ds/sites/DS-Sales-dsxsalespractice/LicenseKeysMedia/Shared%20Documents/License%20Key%20Usage%20Type%20and%20Duration.docx" TargetMode="External"/><Relationship Id="rId39" Type="http://schemas.openxmlformats.org/officeDocument/2006/relationships/hyperlink" Target="http://dscollaboration.ds/sites/DS-Sales-dsxsalespractice/Order/Policies%20%20Processes/Controlled%20Availability%20Product%20Process.docx" TargetMode="External"/><Relationship Id="rId21" Type="http://schemas.openxmlformats.org/officeDocument/2006/relationships/hyperlink" Target="http://www.3ds.com/terms/glossary" TargetMode="External"/><Relationship Id="rId34" Type="http://schemas.openxmlformats.org/officeDocument/2006/relationships/hyperlink" Target="http://dscollaboration.ds/sites/DS-Sales-dsxsalespractice/Agreements/default.aspx" TargetMode="External"/><Relationship Id="rId42" Type="http://schemas.openxmlformats.org/officeDocument/2006/relationships/hyperlink" Target="http://ag.dscollaboration.ds/sites/DS-Legal-Group/ExportCompliance/Lists/FAQs/AllItems.aspx" TargetMode="External"/><Relationship Id="rId47" Type="http://schemas.openxmlformats.org/officeDocument/2006/relationships/hyperlink" Target="http://www.3ds.com/support/customer-support-services" TargetMode="External"/><Relationship Id="rId50" Type="http://schemas.openxmlformats.org/officeDocument/2006/relationships/hyperlink" Target="http://www.3ds.com/products/catia/portfolio/dymola" TargetMode="External"/><Relationship Id="rId55" Type="http://schemas.openxmlformats.org/officeDocument/2006/relationships/hyperlink" Target="http://dsxoffer/RTM2e/catia/offers/SYMO/sales/Dymola%202013%20Product%20Portfolio2.pptx"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dsxoffer/RTM2e/CATIA/offers/SYMO/www_html/Default_sales.htm" TargetMode="External"/><Relationship Id="rId20" Type="http://schemas.openxmlformats.org/officeDocument/2006/relationships/hyperlink" Target="http://dscollaboration.ds/sites/DS-Sales-dsxsalespractice/Order/Shared%20Documents/Dymola%206%20to%207%20option%20mapping%20and%20migration.xls" TargetMode="External"/><Relationship Id="rId29" Type="http://schemas.openxmlformats.org/officeDocument/2006/relationships/hyperlink" Target="http://dscollaboration.ds/sites/DS-Sales-dsxsalespractice/LicenseKeysMedia/Shared%20Documents/DS%20license%20key%20request%20form%20-v3.2.docx" TargetMode="External"/><Relationship Id="rId41" Type="http://schemas.openxmlformats.org/officeDocument/2006/relationships/hyperlink" Target="http://ag.dscollaboration.ds/sites/DS-Legal-Group/ExportCompliance/Lists/FAQs/AllItems.aspx" TargetMode="External"/><Relationship Id="rId54" Type="http://schemas.openxmlformats.org/officeDocument/2006/relationships/hyperlink" Target="http://dsxoffer/RTM2e/CATIA/offers/SYMO/www_html/Default_sales.ht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odelica.org/" TargetMode="External"/><Relationship Id="rId24" Type="http://schemas.openxmlformats.org/officeDocument/2006/relationships/hyperlink" Target="http://dscollaboration.ds/sites/DS-Sales-dsxsalespractice/LicenseKeysMedia/Shared%20Documents/Licence%20key%20principles%20in%20DSX%20ECO%209.10.ppt" TargetMode="External"/><Relationship Id="rId32" Type="http://schemas.openxmlformats.org/officeDocument/2006/relationships/hyperlink" Target="mailto:dsfinance_pricing@ds-fr.com" TargetMode="External"/><Relationship Id="rId37" Type="http://schemas.openxmlformats.org/officeDocument/2006/relationships/hyperlink" Target="http://dscollaboration.ds/sites/DS-Sales-dsxsalespractice/Agreements/default.aspx" TargetMode="External"/><Relationship Id="rId40" Type="http://schemas.openxmlformats.org/officeDocument/2006/relationships/hyperlink" Target="http://ag.dscollaboration.ds/sites/DS-Legal-Group/ExportCompliance/default.aspx" TargetMode="External"/><Relationship Id="rId45" Type="http://schemas.openxmlformats.org/officeDocument/2006/relationships/hyperlink" Target="http://dscollaboration.ds/sites/DS-Sales-dsxsalespractice/LicenseKeysMedia/default.aspx" TargetMode="External"/><Relationship Id="rId53" Type="http://schemas.openxmlformats.org/officeDocument/2006/relationships/hyperlink" Target="http://www.3ds.com/products/catia/portfolio/dymola/resource-center/papers/" TargetMode="External"/><Relationship Id="rId58"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dsxoffer/RTM2e/CATIA/offers/SYMO/www_html/Default_sales.htm" TargetMode="External"/><Relationship Id="rId23" Type="http://schemas.openxmlformats.org/officeDocument/2006/relationships/hyperlink" Target="http://www.3ds.com/terms/glossary" TargetMode="External"/><Relationship Id="rId28" Type="http://schemas.openxmlformats.org/officeDocument/2006/relationships/hyperlink" Target="http://dscollaboration.ds/sites/DS-Sales-dsxsalespractice/Order/Policies%20%20Processes/Parallel%20Use%20License%20March%2025.10.docx" TargetMode="External"/><Relationship Id="rId36" Type="http://schemas.openxmlformats.org/officeDocument/2006/relationships/hyperlink" Target="http://www.3ds.com/terms/lpt" TargetMode="External"/><Relationship Id="rId49" Type="http://schemas.openxmlformats.org/officeDocument/2006/relationships/hyperlink" Target="https://swym.3ds.com/%23community:482" TargetMode="External"/><Relationship Id="rId57" Type="http://schemas.openxmlformats.org/officeDocument/2006/relationships/hyperlink" Target="http://dsxoffer/training.html" TargetMode="External"/><Relationship Id="rId61"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dscollaboration.ds/sites/DS-Sales-dsxsalespractice/Order/Policies%20%20Processes/DYNASIM%20transition%20process%20v2.doc" TargetMode="External"/><Relationship Id="rId31" Type="http://schemas.openxmlformats.org/officeDocument/2006/relationships/hyperlink" Target="https://swym.3ds.com/" TargetMode="External"/><Relationship Id="rId44" Type="http://schemas.openxmlformats.org/officeDocument/2006/relationships/image" Target="media/image4.jpeg"/><Relationship Id="rId52" Type="http://schemas.openxmlformats.org/officeDocument/2006/relationships/hyperlink" Target="http://dsxoffer/RTM2e/CATIA/offers/SYMO/www_html/Default_sales.htm" TargetMode="External"/><Relationship Id="rId60"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3ds.com/products/catia/portfolio/dymola/resource-center/papers/" TargetMode="External"/><Relationship Id="rId22" Type="http://schemas.openxmlformats.org/officeDocument/2006/relationships/hyperlink" Target="http://www.3ds.com/terms/glossary" TargetMode="External"/><Relationship Id="rId27" Type="http://schemas.openxmlformats.org/officeDocument/2006/relationships/hyperlink" Target="http://dscollaboration.ds/sites/DS-Sales-dsxsalespractice/LicenseKeysMedia/Policies%20%20Processes/Temporary%20License%20Key%20Policy.docx" TargetMode="External"/><Relationship Id="rId30" Type="http://schemas.openxmlformats.org/officeDocument/2006/relationships/hyperlink" Target="https://swym.3ds.com/" TargetMode="External"/><Relationship Id="rId35" Type="http://schemas.openxmlformats.org/officeDocument/2006/relationships/hyperlink" Target="http://www.3ds.com/terms/lps" TargetMode="External"/><Relationship Id="rId43" Type="http://schemas.openxmlformats.org/officeDocument/2006/relationships/image" Target="media/image3.jpeg"/><Relationship Id="rId48" Type="http://schemas.openxmlformats.org/officeDocument/2006/relationships/hyperlink" Target="http://www.3ds.com/terms/support-policies/" TargetMode="External"/><Relationship Id="rId56" Type="http://schemas.openxmlformats.org/officeDocument/2006/relationships/hyperlink" Target="http://www.3ds.com/products/catia/portfolio/dymola/demo/" TargetMode="External"/><Relationship Id="rId8" Type="http://schemas.openxmlformats.org/officeDocument/2006/relationships/endnotes" Target="endnotes.xml"/><Relationship Id="rId51" Type="http://schemas.openxmlformats.org/officeDocument/2006/relationships/hyperlink" Target="http://www.3ds.com/products/catia/portfolio/dymola/model-libraries" TargetMode="External"/><Relationship Id="rId3" Type="http://schemas.openxmlformats.org/officeDocument/2006/relationships/numbering" Target="numbering.xml"/><Relationship Id="rId12" Type="http://schemas.openxmlformats.org/officeDocument/2006/relationships/hyperlink" Target="http://dsxoffer/RTM2e/CATIA/offers/SYMO/www_html/Default_sales.htm" TargetMode="External"/><Relationship Id="rId17" Type="http://schemas.openxmlformats.org/officeDocument/2006/relationships/hyperlink" Target="http://dscollaboration.ds/sites/DS-Sales-dsxsalespractice/Order/default.aspx" TargetMode="External"/><Relationship Id="rId25" Type="http://schemas.openxmlformats.org/officeDocument/2006/relationships/hyperlink" Target="http://dscollaboration.ds/sites/DS-Sales-dsxsalespractice/LicenseKeysMedia/Shared%20Documents/License%20Key%20Fact%20Sheets%20Database.accdb" TargetMode="External"/><Relationship Id="rId33" Type="http://schemas.openxmlformats.org/officeDocument/2006/relationships/hyperlink" Target="http://dscollaboration.ds/sites/DS-Sales-dsxsalespractice/Order/Policies%20%20Processes/Direct%20Order%20Approval%20Process.docx" TargetMode="External"/><Relationship Id="rId38" Type="http://schemas.openxmlformats.org/officeDocument/2006/relationships/hyperlink" Target="http://dscollaboration.ds/sites/DS-Sales-dsxsalespractice/Agreements/default.aspx" TargetMode="External"/><Relationship Id="rId46" Type="http://schemas.openxmlformats.org/officeDocument/2006/relationships/hyperlink" Target="http://dscollaboration.ds/sites/DS-Sales-dsxsalespractice/LicenseKeysMedia/Policies%20%20Processes/DS%20Media%20Shipping%20Cost%20Policy.pdf" TargetMode="External"/><Relationship Id="rId5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2012-05-01T00:00:00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166394-8E5A-44DB-96CF-F65F8FC41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19</Pages>
  <Words>7019</Words>
  <Characters>40014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DASSAULT SYSTEMES</Company>
  <LinksUpToDate>false</LinksUpToDate>
  <CharactersWithSpaces>46940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s3g</dc:creator>
  <cp:lastModifiedBy>dl4</cp:lastModifiedBy>
  <cp:revision>11</cp:revision>
  <cp:lastPrinted>2012-11-30T13:25:00Z</cp:lastPrinted>
  <dcterms:created xsi:type="dcterms:W3CDTF">2012-11-26T18:01:00Z</dcterms:created>
  <dcterms:modified xsi:type="dcterms:W3CDTF">2012-11-30T15:51:00Z</dcterms:modified>
</cp:coreProperties>
</file>