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1EE2" w14:textId="08E0D0D1" w:rsidR="00691779" w:rsidRDefault="009609C2">
      <w:r>
        <w:t>There are five kinds of ice-skating shoes, figure skates, hockey skates, b</w:t>
      </w:r>
      <w:bookmarkStart w:id="0" w:name="_GoBack"/>
      <w:bookmarkEnd w:id="0"/>
      <w:r>
        <w:t>andy skates, racing skates and touring skates.</w:t>
      </w:r>
    </w:p>
    <w:p w14:paraId="611AECFD" w14:textId="15160595" w:rsidR="00404F90" w:rsidRDefault="00404F90">
      <w:r>
        <w:t>Figure skating is for dance.</w:t>
      </w:r>
    </w:p>
    <w:sectPr w:rsidR="00404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C"/>
    <w:rsid w:val="00404F90"/>
    <w:rsid w:val="005311AC"/>
    <w:rsid w:val="00691779"/>
    <w:rsid w:val="009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5945"/>
  <w15:chartTrackingRefBased/>
  <w15:docId w15:val="{F88B5227-E864-4957-A7D0-8561A23B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2</cp:revision>
  <dcterms:created xsi:type="dcterms:W3CDTF">2018-11-08T19:04:00Z</dcterms:created>
  <dcterms:modified xsi:type="dcterms:W3CDTF">2018-11-08T19:30:00Z</dcterms:modified>
</cp:coreProperties>
</file>