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8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935" w:val="clear"/>
            <w:tcMar>
              <w:top w:type="dxa" w:w="160"/>
              <w:left w:type="dxa" w:w="16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400175"/>
                  <wp:effectExtent t="0" r="0" b="0" l="0"/>
                  <wp:docPr id="1" name="photo" descr="Lai Yoke Yau headshot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935" w:val="clear"/>
            <w:tcMar>
              <w:top w:type="dxa" w:w="160"/>
              <w:left w:type="dxa" w:w="26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LAI YOKE YAU</w:t>
            </w:r>
          </w:p>
          <w:p>
            <w:r>
              <w:rPr>
                <w:color w:val="C9C5C0"/>
                <w:sz w:val="18"/>
                <w:szCs w:val="18"/>
              </w:rPr>
              <w:t xml:space="preserve">DATA SCIENCE MAJOR — TUNKU ABDUL RAHMAN UNIVERSITY OF MANAGEMENT AND TECHNOLOGY</w:t>
            </w:r>
          </w:p>
        </w:tc>
      </w:tr>
    </w:tbl>
    <w:p>
      <w:pPr>
        <w:spacing w:after="0" w:before="200"/>
      </w:pPr>
    </w:p>
    <w:tbl>
      <w:tblPr>
        <w:tblW w:type="dxa" w:w="11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50"/>
        <w:gridCol w:w="300"/>
        <w:gridCol w:w="5350"/>
      </w:tblGrid>
      <w:tr>
        <w:tc>
          <w:tcPr>
            <w:tcW w:type="dxa" w:w="5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SUMMARY</w:t>
            </w:r>
          </w:p>
          <w:p>
            <w:pPr>
              <w:spacing w:after="60" w:line="250"/>
            </w:pPr>
            <w:r>
              <w:rPr>
                <w:i w:val="false"/>
                <w:iCs w:val="false"/>
                <w:color w:val="222222"/>
                <w:sz w:val="19"/>
                <w:szCs w:val="19"/>
              </w:rPr>
              <w:t xml:space="preserve">Data Science student who considers themselves someone who highlights teamwork, problem-solving, time management, and adaptability.</w:t>
            </w:r>
          </w:p>
          <w:p>
            <w:pPr>
              <w:spacing w:after="0" w:line="250"/>
            </w:pPr>
            <w:r>
              <w:rPr>
                <w:i w:val="false"/>
                <w:iCs w:val="false"/>
                <w:color w:val="222222"/>
                <w:sz w:val="19"/>
                <w:szCs w:val="19"/>
              </w:rPr>
              <w:t xml:space="preserve">Aspiring Data Engineer &amp; AI Workflow Engineer | Experience in Python, SQL, AWS Cloud, n8n, and Claude Code.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CONTACT</w:t>
            </w:r>
          </w:p>
          <w:p>
            <w:pPr>
              <w:spacing w:after="40" w:line="250"/>
            </w:pPr>
            <w:r>
              <w:rPr>
                <w:i w:val="false"/>
                <w:iCs w:val="false"/>
                <w:color w:val="222222"/>
                <w:sz w:val="19"/>
                <w:szCs w:val="19"/>
              </w:rPr>
              <w:t xml:space="preserve">Phone: +6018-3822330</w:t>
            </w:r>
          </w:p>
          <w:p>
            <w:pPr>
              <w:spacing w:after="40" w:line="250"/>
            </w:pPr>
            <w:r>
              <w:rPr>
                <w:i w:val="false"/>
                <w:iCs w:val="false"/>
                <w:color w:val="222222"/>
                <w:sz w:val="19"/>
                <w:szCs w:val="19"/>
              </w:rPr>
              <w:t xml:space="preserve">Email: laiyokeyau@gmail.com</w:t>
            </w:r>
          </w:p>
          <w:p>
            <w:pPr>
              <w:spacing w:after="40" w:line="250"/>
            </w:pPr>
            <w:r>
              <w:rPr>
                <w:i w:val="false"/>
                <w:iCs w:val="false"/>
                <w:color w:val="222222"/>
                <w:sz w:val="19"/>
                <w:szCs w:val="19"/>
              </w:rPr>
              <w:t xml:space="preserve">Address: 5, Jalan Saujana 13A, Taman Ampang Saujana, 68000 Ampang, Selangor.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LinkedIn: </w:t>
            </w:r>
            <w:hyperlink w:history="1" r:id="rIdrztmkib6lh4sw8is8fhmt">
              <w:r>
                <w:rPr>
                  <w:rStyle w:val="Hyperlink"/>
                  <w:sz w:val="19"/>
                  <w:szCs w:val="19"/>
                </w:rPr>
                <w:t xml:space="preserve">linkedin.com/in/yoke-yau-lai</w:t>
              </w:r>
            </w:hyperlink>
          </w:p>
        </w:tc>
      </w:tr>
    </w:tbl>
    <w:p>
      <w:pPr>
        <w:pBdr>
          <w:bottom w:val="single" w:color="222222" w:sz="6" w:space="4"/>
        </w:pBdr>
        <w:spacing w:after="100" w:before="200"/>
      </w:pPr>
      <w:r>
        <w:rPr>
          <w:b/>
          <w:bCs/>
          <w:color w:val="222222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10" w:before="140"/>
      </w:pPr>
      <w:r>
        <w:rPr>
          <w:b/>
          <w:bCs/>
          <w:color w:val="222222"/>
          <w:sz w:val="20"/>
          <w:szCs w:val="20"/>
        </w:rPr>
        <w:t xml:space="preserve">Degree in Data Science, Tunku Abdul Rahman University of Management and Technology</w:t>
      </w:r>
      <w:r>
        <w:rPr>
          <w:i/>
          <w:iCs/>
          <w:color w:val="5A5A5A"/>
          <w:sz w:val="18"/>
          <w:szCs w:val="18"/>
        </w:rPr>
        <w:t xml:space="preserve">	June 2024 – In progress</w:t>
      </w:r>
    </w:p>
    <w:p>
      <w:pPr>
        <w:spacing w:after="40" w:line="250"/>
      </w:pPr>
      <w:r>
        <w:rPr>
          <w:i w:val="false"/>
          <w:iCs w:val="false"/>
          <w:color w:val="222222"/>
          <w:sz w:val="19"/>
          <w:szCs w:val="19"/>
        </w:rPr>
        <w:t xml:space="preserve">CGPA: 3.77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Dean's List: 2 semesters; President's List: 1 semester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Participated in the 2025 DevMatch Hackathon, The 2025 Great Malaysia AI Hackathon, and Cursor Hackathon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Achieved First Runner-Up at ISEK.AI ACG Hackathon (2025)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Achieved 2nd Runner-Up at NextUp Hackathon (2025)</w:t>
      </w:r>
    </w:p>
    <w:p>
      <w:pPr>
        <w:tabs>
          <w:tab w:val="right" w:pos="9026"/>
        </w:tabs>
        <w:spacing w:after="10" w:before="140"/>
      </w:pPr>
      <w:r>
        <w:rPr>
          <w:b/>
          <w:bCs/>
          <w:color w:val="222222"/>
          <w:sz w:val="20"/>
          <w:szCs w:val="20"/>
        </w:rPr>
        <w:t xml:space="preserve">Diploma in Computer Science, Tunku Abdul Rahman University of Management and Technology</w:t>
      </w:r>
      <w:r>
        <w:rPr>
          <w:i/>
          <w:iCs/>
          <w:color w:val="5A5A5A"/>
          <w:sz w:val="18"/>
          <w:szCs w:val="18"/>
        </w:rPr>
        <w:t xml:space="preserve">	2022 – 2024</w:t>
      </w:r>
    </w:p>
    <w:p>
      <w:pPr>
        <w:spacing w:after="40" w:line="250"/>
      </w:pPr>
      <w:r>
        <w:rPr>
          <w:i w:val="false"/>
          <w:iCs w:val="false"/>
          <w:color w:val="222222"/>
          <w:sz w:val="19"/>
          <w:szCs w:val="19"/>
        </w:rPr>
        <w:t xml:space="preserve">CGPA: 3.8704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Achieved Gold Award Soft Skills Competency Certificate throughout the whole Diploma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Organised Peer Support Society's Fund Raising (2022) and Diabolo Festival (2023)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Took part in Pra-kelayakan IT Network Systems Administration, WorldSkills Malaysia Belia 2024 Competition</w:t>
      </w:r>
    </w:p>
    <w:p>
      <w:pPr>
        <w:tabs>
          <w:tab w:val="right" w:pos="9026"/>
        </w:tabs>
        <w:spacing w:after="10" w:before="140"/>
      </w:pPr>
      <w:r>
        <w:rPr>
          <w:b/>
          <w:bCs/>
          <w:color w:val="222222"/>
          <w:sz w:val="20"/>
          <w:szCs w:val="20"/>
        </w:rPr>
        <w:t xml:space="preserve">SMK Taman Seraya</w:t>
      </w:r>
      <w:r>
        <w:rPr>
          <w:i/>
          <w:iCs/>
          <w:color w:val="5A5A5A"/>
          <w:sz w:val="18"/>
          <w:szCs w:val="18"/>
        </w:rPr>
        <w:t xml:space="preserve">	2016 – 2022</w:t>
      </w:r>
    </w:p>
    <w:p>
      <w:pPr>
        <w:spacing w:after="0" w:line="250"/>
      </w:pPr>
      <w:r>
        <w:rPr>
          <w:i w:val="false"/>
          <w:iCs w:val="false"/>
          <w:color w:val="222222"/>
          <w:sz w:val="19"/>
          <w:szCs w:val="19"/>
        </w:rPr>
        <w:t xml:space="preserve">SPM Result: 1A+ 3A 1A- 4B+ 1C+</w:t>
      </w:r>
    </w:p>
    <w:p>
      <w:pPr>
        <w:pBdr>
          <w:bottom w:val="single" w:color="222222" w:sz="6" w:space="4"/>
        </w:pBdr>
        <w:spacing w:after="100" w:before="200"/>
      </w:pPr>
      <w:r>
        <w:rPr>
          <w:b/>
          <w:bCs/>
          <w:color w:val="222222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10" w:before="140"/>
      </w:pPr>
      <w:r>
        <w:rPr>
          <w:b/>
          <w:bCs/>
          <w:color w:val="222222"/>
          <w:sz w:val="20"/>
          <w:szCs w:val="20"/>
        </w:rPr>
        <w:t xml:space="preserve">Product Developer, Super Products</w:t>
      </w:r>
      <w:r>
        <w:rPr>
          <w:i/>
          <w:iCs/>
          <w:color w:val="5A5A5A"/>
          <w:sz w:val="18"/>
          <w:szCs w:val="18"/>
        </w:rPr>
        <w:t xml:space="preserve">	Jan 2026 – Present</w:t>
      </w:r>
    </w:p>
    <w:p>
      <w:pPr>
        <w:spacing w:after="60" w:line="250"/>
      </w:pPr>
      <w:r>
        <w:rPr>
          <w:i/>
          <w:iCs/>
          <w:color w:val="5A5A5A"/>
          <w:sz w:val="19"/>
          <w:szCs w:val="19"/>
        </w:rPr>
        <w:t xml:space="preserve">Daily work outside of training sessions. Intern as a product developer.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Developed the SuperHomes.my website using Claude Code; set up and maintained the hosting server.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Helped debug and implement features in SuperAgentK, including multiple mini-apps within the product.</w:t>
      </w:r>
    </w:p>
    <w:p>
      <w:pPr>
        <w:tabs>
          <w:tab w:val="right" w:pos="9026"/>
        </w:tabs>
        <w:spacing w:after="10" w:before="140"/>
      </w:pPr>
      <w:r>
        <w:rPr>
          <w:b/>
          <w:bCs/>
          <w:color w:val="222222"/>
          <w:sz w:val="20"/>
          <w:szCs w:val="20"/>
        </w:rPr>
        <w:t xml:space="preserve">AI Training Facilitator, AITraining2U PLT</w:t>
      </w:r>
      <w:r>
        <w:rPr>
          <w:i/>
          <w:iCs/>
          <w:color w:val="5A5A5A"/>
          <w:sz w:val="18"/>
          <w:szCs w:val="18"/>
        </w:rPr>
        <w:t xml:space="preserve">	Jan 2026 – Present</w:t>
      </w:r>
    </w:p>
    <w:p>
      <w:pPr>
        <w:spacing w:after="60" w:line="250"/>
      </w:pPr>
      <w:r>
        <w:rPr>
          <w:i/>
          <w:iCs/>
          <w:color w:val="5A5A5A"/>
          <w:sz w:val="19"/>
          <w:szCs w:val="19"/>
        </w:rPr>
        <w:t xml:space="preserve">Training company providing AI-related training to the public and companies. Intern as a facilitator.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Conducted and facilitated AI training sessions for corporate clients, providing logistics and technical support during sessions.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Shared practical experience using AI and n8n in daily workflows such as product development, helping attendees apply AI tools effectively.</w:t>
      </w:r>
    </w:p>
    <w:p>
      <w:pPr>
        <w:tabs>
          <w:tab w:val="right" w:pos="9026"/>
        </w:tabs>
        <w:spacing w:after="10" w:before="140"/>
      </w:pPr>
      <w:r>
        <w:rPr>
          <w:b/>
          <w:bCs/>
          <w:color w:val="222222"/>
          <w:sz w:val="20"/>
          <w:szCs w:val="20"/>
        </w:rPr>
        <w:t xml:space="preserve">Implementation Consultant, YonYou Malaysia Sdn Bhd</w:t>
      </w:r>
      <w:r>
        <w:rPr>
          <w:i/>
          <w:iCs/>
          <w:color w:val="5A5A5A"/>
          <w:sz w:val="18"/>
          <w:szCs w:val="18"/>
        </w:rPr>
        <w:t xml:space="preserve">	Nov 2023 – Jan 2024</w:t>
      </w:r>
    </w:p>
    <w:p>
      <w:pPr>
        <w:spacing w:after="60" w:line="250"/>
      </w:pPr>
      <w:r>
        <w:rPr>
          <w:i/>
          <w:iCs/>
          <w:color w:val="5A5A5A"/>
          <w:sz w:val="19"/>
          <w:szCs w:val="19"/>
        </w:rPr>
        <w:t xml:space="preserve">ERP company selling its own ERP system and providing customization services. Intern as an implementation consultant.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Delivered customer service and after-sales support, providing solutions based on issues clients faced using the product.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Summarized meeting minutes to conclude requirements gathered from clients.</w:t>
      </w:r>
    </w:p>
    <w:p>
      <w:pPr>
        <w:tabs>
          <w:tab w:val="right" w:pos="9026"/>
        </w:tabs>
        <w:spacing w:after="10" w:before="140"/>
      </w:pPr>
      <w:r>
        <w:rPr>
          <w:b/>
          <w:bCs/>
          <w:color w:val="222222"/>
          <w:sz w:val="20"/>
          <w:szCs w:val="20"/>
        </w:rPr>
        <w:t xml:space="preserve">Data Entry Clerk / Technical Support, Greenomic Commerce Sdn Bhd</w:t>
      </w:r>
      <w:r>
        <w:rPr>
          <w:i/>
          <w:iCs/>
          <w:color w:val="5A5A5A"/>
          <w:sz w:val="18"/>
          <w:szCs w:val="18"/>
        </w:rPr>
        <w:t xml:space="preserve">	Jan 2021 – Present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Listed and maintained product entries across e-commerce platforms including Lazada and Shopee, ensuring accurate and up-to-date catalogs.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Produced product images and video edits to support listing quality, gaining hands-on exposure to end-to-end e-commerce operations.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Provided technical support on the Gundam.my e-commerce website, including API integrations across Shopee, Lazada, and TikTok.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Integrated payment gateway APIs, including iPay88 and gKash, into the Gundam.my e-commerce website.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color w:val="222222"/>
          <w:sz w:val="19"/>
          <w:szCs w:val="19"/>
        </w:rPr>
        <w:t xml:space="preserve">Fixed bugs on the live site and implemented e-invoice features to support compliance and order processing.</w:t>
      </w:r>
    </w:p>
    <w:p>
      <w:pPr>
        <w:pageBreakBefore/>
        <w:pBdr>
          <w:bottom w:val="single" w:color="222222" w:sz="6" w:space="4"/>
        </w:pBdr>
        <w:spacing w:after="100" w:before="200"/>
      </w:pPr>
      <w:r>
        <w:rPr>
          <w:b/>
          <w:bCs/>
          <w:color w:val="222222"/>
          <w:sz w:val="22"/>
          <w:szCs w:val="22"/>
        </w:rPr>
        <w:t xml:space="preserve">SKILLS</w:t>
      </w:r>
    </w:p>
    <w:tbl>
      <w:tblPr>
        <w:tblW w:type="dxa" w:w="11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50"/>
        <w:gridCol w:w="300"/>
        <w:gridCol w:w="5350"/>
      </w:tblGrid>
      <w:tr>
        <w:tc>
          <w:tcPr>
            <w:tcW w:type="dxa" w:w="5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line="250"/>
            </w:pPr>
            <w:r>
              <w:rPr>
                <w:i w:val="false"/>
                <w:iCs w:val="false"/>
                <w:color w:val="222222"/>
                <w:sz w:val="19"/>
                <w:szCs w:val="19"/>
              </w:rPr>
              <w:t xml:space="preserve">Python — Intermediate</w:t>
            </w:r>
          </w:p>
          <w:p>
            <w:pPr>
              <w:spacing w:after="60" w:line="250"/>
            </w:pPr>
            <w:r>
              <w:rPr>
                <w:i w:val="false"/>
                <w:iCs w:val="false"/>
                <w:color w:val="222222"/>
                <w:sz w:val="19"/>
                <w:szCs w:val="19"/>
              </w:rPr>
              <w:t xml:space="preserve">SQL — Intermediate</w:t>
            </w:r>
          </w:p>
          <w:p>
            <w:pPr>
              <w:spacing w:after="60" w:line="250"/>
            </w:pPr>
            <w:r>
              <w:rPr>
                <w:i w:val="false"/>
                <w:iCs w:val="false"/>
                <w:color w:val="222222"/>
                <w:sz w:val="19"/>
                <w:szCs w:val="19"/>
              </w:rPr>
              <w:t xml:space="preserve">AWS Cloud — Intermediate</w:t>
            </w:r>
          </w:p>
          <w:p>
            <w:pPr>
              <w:spacing w:after="60" w:line="250"/>
            </w:pPr>
            <w:r>
              <w:rPr>
                <w:i w:val="false"/>
                <w:iCs w:val="false"/>
                <w:color w:val="222222"/>
                <w:sz w:val="19"/>
                <w:szCs w:val="19"/>
              </w:rPr>
              <w:t xml:space="preserve">Java — Intermediate</w:t>
            </w:r>
          </w:p>
          <w:p>
            <w:pPr>
              <w:spacing w:after="0" w:line="250"/>
            </w:pPr>
            <w:r>
              <w:rPr>
                <w:i w:val="false"/>
                <w:iCs w:val="false"/>
                <w:color w:val="5A5A5A"/>
                <w:sz w:val="19"/>
                <w:szCs w:val="19"/>
              </w:rPr>
              <w:t xml:space="preserve">Additional: JavaScript, C, HTML/CSS, Pandas, NumPy, Excel, n8n, Claude Code, MCP, React.js, FastAPI, Streamlit, Git, Jupyter Notebook, Microsoft Office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LANGUAGE</w:t>
            </w:r>
          </w:p>
          <w:p>
            <w:pPr>
              <w:spacing w:after="60" w:line="250"/>
            </w:pPr>
            <w:r>
              <w:rPr>
                <w:i w:val="false"/>
                <w:iCs w:val="false"/>
                <w:color w:val="222222"/>
                <w:sz w:val="19"/>
                <w:szCs w:val="19"/>
              </w:rPr>
              <w:t xml:space="preserve">Mandarin — Speaking: Advanced, Writing: Advanced</w:t>
            </w:r>
          </w:p>
          <w:p>
            <w:pPr>
              <w:spacing w:after="60" w:line="250"/>
            </w:pPr>
            <w:r>
              <w:rPr>
                <w:i w:val="false"/>
                <w:iCs w:val="false"/>
                <w:color w:val="222222"/>
                <w:sz w:val="19"/>
                <w:szCs w:val="19"/>
              </w:rPr>
              <w:t xml:space="preserve">English — Speaking: Intermediate, Writing: Advanced</w:t>
            </w:r>
          </w:p>
          <w:p>
            <w:pPr>
              <w:spacing w:after="60" w:line="250"/>
            </w:pPr>
            <w:r>
              <w:rPr>
                <w:i w:val="false"/>
                <w:iCs w:val="false"/>
                <w:color w:val="222222"/>
                <w:sz w:val="19"/>
                <w:szCs w:val="19"/>
              </w:rPr>
              <w:t xml:space="preserve">Malay — Speaking: Advanced, Writing: Advanced</w:t>
            </w:r>
          </w:p>
          <w:p>
            <w:pPr>
              <w:spacing w:after="0" w:line="250"/>
            </w:pPr>
            <w:r>
              <w:rPr>
                <w:i w:val="false"/>
                <w:iCs w:val="false"/>
                <w:color w:val="222222"/>
                <w:sz w:val="19"/>
                <w:szCs w:val="19"/>
              </w:rPr>
              <w:t xml:space="preserve">Japanese — Speaking: Beginner, Writing: Beginner</w:t>
            </w:r>
          </w:p>
        </w:tc>
      </w:tr>
    </w:tbl>
    <w:p>
      <w:pPr>
        <w:pBdr>
          <w:bottom w:val="single" w:color="222222" w:sz="6" w:space="4"/>
        </w:pBdr>
        <w:spacing w:after="100" w:before="200"/>
      </w:pPr>
      <w:r>
        <w:rPr>
          <w:b/>
          <w:bCs/>
          <w:color w:val="222222"/>
          <w:sz w:val="22"/>
          <w:szCs w:val="22"/>
        </w:rPr>
        <w:t xml:space="preserve">CERTIFICATION AND BADGES</w:t>
      </w:r>
    </w:p>
    <w:tbl>
      <w:tblPr>
        <w:tblW w:type="dxa" w:w="11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50"/>
        <w:gridCol w:w="300"/>
        <w:gridCol w:w="5350"/>
      </w:tblGrid>
      <w:tr>
        <w:tc>
          <w:tcPr>
            <w:tcW w:type="dxa" w:w="5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Cloud Foundations | Training Badge</w:t>
            </w:r>
          </w:p>
          <w:p>
            <w:pPr>
              <w:spacing w:after="100" w:line="250"/>
            </w:pPr>
            <w:r>
              <w:rPr>
                <w:i w:val="false"/>
                <w:iCs w:val="false"/>
                <w:color w:val="5A5A5A"/>
                <w:sz w:val="19"/>
                <w:szCs w:val="19"/>
              </w:rPr>
              <w:t xml:space="preserve">AWS Academy</w:t>
            </w:r>
          </w:p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Soft Skills Competency Certificate | Gold Award</w:t>
            </w:r>
          </w:p>
          <w:p>
            <w:pPr>
              <w:spacing w:after="100" w:line="250"/>
            </w:pPr>
            <w:r>
              <w:rPr>
                <w:i w:val="false"/>
                <w:iCs w:val="false"/>
                <w:color w:val="5A5A5A"/>
                <w:sz w:val="19"/>
                <w:szCs w:val="19"/>
              </w:rPr>
              <w:t xml:space="preserve">Tunku Abdul Rahman University of Management and Technology</w:t>
            </w:r>
          </w:p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MUET | Band 4</w:t>
            </w:r>
          </w:p>
          <w:p>
            <w:pPr>
              <w:spacing w:after="100" w:line="250"/>
            </w:pPr>
            <w:r>
              <w:rPr>
                <w:i w:val="false"/>
                <w:iCs w:val="false"/>
                <w:color w:val="5A5A5A"/>
                <w:sz w:val="19"/>
                <w:szCs w:val="19"/>
              </w:rPr>
              <w:t xml:space="preserve">Tunku Abdul Rahman University of Management and Technology</w:t>
            </w:r>
          </w:p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Introduction to Model Context Protocol</w:t>
            </w:r>
          </w:p>
          <w:p>
            <w:pPr>
              <w:spacing w:after="100" w:line="250"/>
            </w:pPr>
            <w:r>
              <w:rPr>
                <w:i w:val="false"/>
                <w:iCs w:val="false"/>
                <w:color w:val="5A5A5A"/>
                <w:sz w:val="19"/>
                <w:szCs w:val="19"/>
              </w:rPr>
              <w:t xml:space="preserve">Anthropic</w:t>
            </w:r>
          </w:p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AI Fluency for Students</w:t>
            </w:r>
          </w:p>
          <w:p>
            <w:pPr>
              <w:spacing w:after="100" w:line="250"/>
            </w:pPr>
            <w:r>
              <w:rPr>
                <w:i w:val="false"/>
                <w:iCs w:val="false"/>
                <w:color w:val="5A5A5A"/>
                <w:sz w:val="19"/>
                <w:szCs w:val="19"/>
              </w:rPr>
              <w:t xml:space="preserve">Anthropic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Claude Code in Action</w:t>
            </w:r>
          </w:p>
          <w:p>
            <w:pPr>
              <w:spacing w:after="100" w:line="250"/>
            </w:pPr>
            <w:r>
              <w:rPr>
                <w:i w:val="false"/>
                <w:iCs w:val="false"/>
                <w:color w:val="5A5A5A"/>
                <w:sz w:val="19"/>
                <w:szCs w:val="19"/>
              </w:rPr>
              <w:t xml:space="preserve">Anthropic</w:t>
            </w:r>
          </w:p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Introduction to Claude Cowork</w:t>
            </w:r>
          </w:p>
          <w:p>
            <w:pPr>
              <w:spacing w:after="100" w:line="250"/>
            </w:pPr>
            <w:r>
              <w:rPr>
                <w:i w:val="false"/>
                <w:iCs w:val="false"/>
                <w:color w:val="5A5A5A"/>
                <w:sz w:val="19"/>
                <w:szCs w:val="19"/>
              </w:rPr>
              <w:t xml:space="preserve">Anthropic</w:t>
            </w:r>
          </w:p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Professional AI Engineering Vibe Coding</w:t>
            </w:r>
          </w:p>
          <w:p>
            <w:pPr>
              <w:spacing w:after="100" w:line="250"/>
            </w:pPr>
            <w:r>
              <w:rPr>
                <w:i w:val="false"/>
                <w:iCs w:val="false"/>
                <w:color w:val="5A5A5A"/>
                <w:sz w:val="19"/>
                <w:szCs w:val="19"/>
              </w:rPr>
              <w:t xml:space="preserve">Anthropic</w:t>
            </w:r>
          </w:p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AWARDS</w:t>
            </w:r>
          </w:p>
          <w:p>
            <w:pPr>
              <w:spacing w:after="100" w:line="250"/>
            </w:pPr>
            <w:r>
              <w:rPr>
                <w:i w:val="false"/>
                <w:iCs w:val="false"/>
                <w:color w:val="222222"/>
                <w:sz w:val="19"/>
                <w:szCs w:val="19"/>
              </w:rPr>
              <w:t xml:space="preserve">First Runner-Up (2025) — ISEK.AI ACG Hackathon</w:t>
            </w:r>
          </w:p>
          <w:p>
            <w:pPr>
              <w:spacing w:after="0" w:line="250"/>
            </w:pPr>
            <w:r>
              <w:rPr>
                <w:i w:val="false"/>
                <w:iCs w:val="false"/>
                <w:color w:val="222222"/>
                <w:sz w:val="19"/>
                <w:szCs w:val="19"/>
              </w:rPr>
              <w:t xml:space="preserve">2nd Runner-Up (2025) — NextUp Hackathon</w:t>
            </w:r>
          </w:p>
        </w:tc>
      </w:tr>
    </w:tbl>
    <w:p>
      <w:pPr>
        <w:pBdr>
          <w:bottom w:val="single" w:color="222222" w:sz="6" w:space="4"/>
        </w:pBdr>
        <w:spacing w:after="100" w:before="200"/>
      </w:pPr>
      <w:r>
        <w:rPr>
          <w:b/>
          <w:bCs/>
          <w:color w:val="222222"/>
          <w:sz w:val="22"/>
          <w:szCs w:val="22"/>
        </w:rPr>
        <w:t xml:space="preserve">PROJECTS</w:t>
      </w:r>
    </w:p>
    <w:p>
      <w:pPr>
        <w:spacing w:after="20"/>
      </w:pPr>
      <w:r>
        <w:rPr>
          <w:b/>
          <w:bCs/>
          <w:color w:val="222222"/>
          <w:sz w:val="19"/>
          <w:szCs w:val="19"/>
        </w:rPr>
        <w:t xml:space="preserve">Client Portal Redesign — IMAX Financial Sdn Bhd</w:t>
      </w:r>
    </w:p>
    <w:p>
      <w:pPr>
        <w:spacing w:after="40" w:line="250"/>
      </w:pPr>
      <w:r>
        <w:rPr>
          <w:i/>
          <w:iCs/>
          <w:color w:val="5A5A5A"/>
          <w:sz w:val="19"/>
          <w:szCs w:val="19"/>
        </w:rPr>
        <w:t xml:space="preserve">Freelance WordPress website redesign and development.</w:t>
      </w:r>
    </w:p>
    <w:p>
      <w:pPr>
        <w:spacing w:after="140" w:line="250"/>
      </w:pPr>
      <w:r>
        <w:rPr>
          <w:i w:val="false"/>
          <w:iCs w:val="false"/>
          <w:color w:val="222222"/>
          <w:sz w:val="19"/>
          <w:szCs w:val="19"/>
        </w:rPr>
        <w:t xml:space="preserve">Redesigned the company's site from a static website into a dynamic one, adding WhatsApp chat integration and additional interactive functions such as a Money Personality Quiz page and a Retirement Calculator.</w:t>
      </w:r>
    </w:p>
    <w:p>
      <w:pPr>
        <w:spacing w:after="20"/>
      </w:pPr>
      <w:r>
        <w:rPr>
          <w:b/>
          <w:bCs/>
          <w:color w:val="222222"/>
          <w:sz w:val="19"/>
          <w:szCs w:val="19"/>
        </w:rPr>
        <w:t xml:space="preserve">Video Translator</w:t>
      </w:r>
    </w:p>
    <w:p>
      <w:pPr>
        <w:spacing w:after="40" w:line="250"/>
      </w:pPr>
      <w:r>
        <w:rPr>
          <w:i/>
          <w:iCs/>
          <w:color w:val="5A5A5A"/>
          <w:sz w:val="19"/>
          <w:szCs w:val="19"/>
        </w:rPr>
        <w:t xml:space="preserve">Hobby project.</w:t>
      </w:r>
    </w:p>
    <w:p>
      <w:pPr>
        <w:spacing w:after="140" w:line="250"/>
      </w:pPr>
      <w:r>
        <w:rPr>
          <w:i w:val="false"/>
          <w:iCs w:val="false"/>
          <w:color w:val="222222"/>
          <w:sz w:val="19"/>
          <w:szCs w:val="19"/>
        </w:rPr>
        <w:t xml:space="preserve">A website that translates videos into another language, built for fun.</w:t>
      </w:r>
    </w:p>
    <w:p>
      <w:pPr>
        <w:spacing w:after="20"/>
      </w:pPr>
      <w:r>
        <w:rPr>
          <w:b/>
          <w:bCs/>
          <w:color w:val="222222"/>
          <w:sz w:val="19"/>
          <w:szCs w:val="19"/>
        </w:rPr>
        <w:t xml:space="preserve">Cards Against Redditors</w:t>
      </w:r>
    </w:p>
    <w:p>
      <w:pPr>
        <w:spacing w:after="40" w:line="250"/>
      </w:pPr>
      <w:r>
        <w:rPr>
          <w:i/>
          <w:iCs/>
          <w:color w:val="5A5A5A"/>
          <w:sz w:val="19"/>
          <w:szCs w:val="19"/>
        </w:rPr>
        <w:t xml:space="preserve">Personal project.</w:t>
      </w:r>
    </w:p>
    <w:p>
      <w:pPr>
        <w:spacing w:after="0" w:line="250"/>
      </w:pPr>
      <w:r>
        <w:rPr>
          <w:i w:val="false"/>
          <w:iCs w:val="false"/>
          <w:color w:val="222222"/>
          <w:sz w:val="19"/>
          <w:szCs w:val="19"/>
        </w:rPr>
        <w:t xml:space="preserve">A real-time multiplayer game where players weaponise actual Reddit comments to win debates.</w:t>
      </w:r>
    </w:p>
    <w:sectPr>
      <w:pgSz w:w="12240" w:h="15840" w:orient="portrait"/>
      <w:pgMar w:top="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ztmkib6lh4sw8is8fhmt" Type="http://schemas.openxmlformats.org/officeDocument/2006/relationships/hyperlink" Target="https://www.linkedin.com/in/yoke-yau-lai/" TargetMode="External"/><Relationship Id="rId7" Type="http://schemas.openxmlformats.org/officeDocument/2006/relationships/image" Target="media/775ff3bdd02d5a8986fd1e4e5f46822b03954a9f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2026-07-27T09:01:43.340Z</dcterms:created>
  <dcterms:modified xsi:type="dcterms:W3CDTF">2026-07-27T09:01:43.341Z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