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2061" w:rsidRDefault="00D52061">
      <w:pPr>
        <w:rPr>
          <w:rFonts w:ascii="Times New Roman" w:hAnsi="Times New Roman" w:cs="Times New Roman"/>
          <w:sz w:val="24"/>
          <w:szCs w:val="24"/>
        </w:rPr>
      </w:pPr>
      <w:r w:rsidRPr="00D52061">
        <w:rPr>
          <w:rFonts w:ascii="Times New Roman" w:hAnsi="Times New Roman" w:cs="Times New Roman"/>
          <w:sz w:val="24"/>
          <w:szCs w:val="24"/>
        </w:rPr>
        <w:t xml:space="preserve">In the following equations, </w:t>
      </w:r>
      <w:proofErr w:type="spellStart"/>
      <w:r w:rsidRPr="00D52061">
        <w:rPr>
          <w:rFonts w:ascii="Times New Roman" w:hAnsi="Times New Roman" w:cs="Times New Roman"/>
          <w:i/>
          <w:sz w:val="24"/>
          <w:szCs w:val="24"/>
        </w:rPr>
        <w:t>i</w:t>
      </w:r>
      <w:proofErr w:type="spellEnd"/>
      <w:r w:rsidRPr="00D5206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52061">
        <w:rPr>
          <w:rFonts w:ascii="Times New Roman" w:hAnsi="Times New Roman" w:cs="Times New Roman"/>
          <w:sz w:val="24"/>
          <w:szCs w:val="24"/>
        </w:rPr>
        <w:t>denotes</w:t>
      </w:r>
      <w:proofErr w:type="gramEnd"/>
      <w:r w:rsidRPr="00D52061">
        <w:rPr>
          <w:rFonts w:ascii="Times New Roman" w:hAnsi="Times New Roman" w:cs="Times New Roman"/>
          <w:sz w:val="24"/>
          <w:szCs w:val="24"/>
        </w:rPr>
        <w:t xml:space="preserve"> the level 2 pixel, and </w:t>
      </w:r>
      <w:r w:rsidRPr="00D52061">
        <w:rPr>
          <w:rFonts w:ascii="Times New Roman" w:hAnsi="Times New Roman" w:cs="Times New Roman"/>
          <w:i/>
          <w:sz w:val="24"/>
          <w:szCs w:val="24"/>
        </w:rPr>
        <w:t>j</w:t>
      </w:r>
      <w:r w:rsidR="00CA3310">
        <w:rPr>
          <w:rFonts w:ascii="Times New Roman" w:hAnsi="Times New Roman" w:cs="Times New Roman"/>
          <w:sz w:val="24"/>
          <w:szCs w:val="24"/>
        </w:rPr>
        <w:t xml:space="preserve"> denotes the level 3 grid cell or grid center point</w:t>
      </w:r>
      <w:r w:rsidRPr="00D52061">
        <w:rPr>
          <w:rFonts w:ascii="Times New Roman" w:hAnsi="Times New Roman" w:cs="Times New Roman"/>
          <w:sz w:val="24"/>
          <w:szCs w:val="24"/>
        </w:rPr>
        <w:t>.</w:t>
      </w:r>
    </w:p>
    <w:p w:rsidR="00D52061" w:rsidRPr="00D52061" w:rsidRDefault="00D520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re-gridded vertical column density </w:t>
      </w:r>
      <w:proofErr w:type="gramStart"/>
      <w:r>
        <w:rPr>
          <w:rFonts w:ascii="Times New Roman" w:hAnsi="Times New Roman" w:cs="Times New Roman"/>
          <w:sz w:val="24"/>
          <w:szCs w:val="24"/>
        </w:rPr>
        <w:t>C(</w:t>
      </w:r>
      <w:proofErr w:type="gramEnd"/>
      <w:r>
        <w:rPr>
          <w:rFonts w:ascii="Times New Roman" w:hAnsi="Times New Roman" w:cs="Times New Roman"/>
          <w:sz w:val="24"/>
          <w:szCs w:val="24"/>
        </w:rPr>
        <w:t>j) is the quotient of two terms A(j) and B(j)</w:t>
      </w:r>
      <w:r w:rsidR="00F70F19">
        <w:rPr>
          <w:rFonts w:ascii="Times New Roman" w:hAnsi="Times New Roman" w:cs="Times New Roman"/>
          <w:sz w:val="24"/>
          <w:szCs w:val="24"/>
        </w:rPr>
        <w:t xml:space="preserve">, defined below. </w:t>
      </w:r>
      <w:proofErr w:type="gramStart"/>
      <w:r>
        <w:rPr>
          <w:rFonts w:ascii="Times New Roman" w:hAnsi="Times New Roman" w:cs="Times New Roman"/>
          <w:sz w:val="24"/>
          <w:szCs w:val="24"/>
        </w:rPr>
        <w:t>A(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j) and B(j) are just cumulative sums of level 2 pixels </w:t>
      </w:r>
      <w:r w:rsidR="00F70F19">
        <w:rPr>
          <w:rFonts w:ascii="Times New Roman" w:hAnsi="Times New Roman" w:cs="Times New Roman"/>
          <w:sz w:val="24"/>
          <w:szCs w:val="24"/>
        </w:rPr>
        <w:t>over certain periods of time. I</w:t>
      </w:r>
      <w:r>
        <w:rPr>
          <w:rFonts w:ascii="Times New Roman" w:hAnsi="Times New Roman" w:cs="Times New Roman"/>
          <w:sz w:val="24"/>
          <w:szCs w:val="24"/>
        </w:rPr>
        <w:t xml:space="preserve">n practice, </w:t>
      </w:r>
      <w:proofErr w:type="gramStart"/>
      <w:r>
        <w:rPr>
          <w:rFonts w:ascii="Times New Roman" w:hAnsi="Times New Roman" w:cs="Times New Roman"/>
          <w:sz w:val="24"/>
          <w:szCs w:val="24"/>
        </w:rPr>
        <w:t>A(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j) and B(j) are saved </w:t>
      </w:r>
      <w:r w:rsidR="00F70F19">
        <w:rPr>
          <w:rFonts w:ascii="Times New Roman" w:hAnsi="Times New Roman" w:cs="Times New Roman"/>
          <w:sz w:val="24"/>
          <w:szCs w:val="24"/>
        </w:rPr>
        <w:t>over short time intervals (e.g., monthly) for</w:t>
      </w:r>
      <w:r w:rsidR="00CA3310">
        <w:rPr>
          <w:rFonts w:ascii="Times New Roman" w:hAnsi="Times New Roman" w:cs="Times New Roman"/>
          <w:sz w:val="24"/>
          <w:szCs w:val="24"/>
        </w:rPr>
        <w:t xml:space="preserve"> the sake of</w:t>
      </w:r>
      <w:r w:rsidR="00F70F19">
        <w:rPr>
          <w:rFonts w:ascii="Times New Roman" w:hAnsi="Times New Roman" w:cs="Times New Roman"/>
          <w:sz w:val="24"/>
          <w:szCs w:val="24"/>
        </w:rPr>
        <w:t xml:space="preserve"> flexibility. For example, if we need to calculate the re-gridded C for all the month of July over 8 years, we may add the corresponding A and B terms respectively and calculate C as the quotient of the summed A and summed B.</w:t>
      </w:r>
    </w:p>
    <w:p w:rsidR="00831932" w:rsidRPr="00D52061" w:rsidRDefault="00306BBB">
      <w:pPr>
        <w:rPr>
          <w:rFonts w:ascii="Times New Roman" w:hAnsi="Times New Roman" w:cs="Times New Roman"/>
          <w:sz w:val="24"/>
          <w:szCs w:val="24"/>
        </w:rPr>
      </w:pPr>
      <w:r w:rsidRPr="00D52061">
        <w:rPr>
          <w:rFonts w:ascii="Times New Roman" w:hAnsi="Times New Roman" w:cs="Times New Roman"/>
          <w:position w:val="-28"/>
          <w:sz w:val="24"/>
          <w:szCs w:val="24"/>
        </w:rPr>
        <w:object w:dxaOrig="126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3.15pt;height:33.3pt" o:ole="">
            <v:imagedata r:id="rId4" o:title=""/>
          </v:shape>
          <o:OLEObject Type="Embed" ProgID="Equation.3" ShapeID="_x0000_i1025" DrawAspect="Content" ObjectID="_1560961733" r:id="rId5"/>
        </w:object>
      </w:r>
    </w:p>
    <w:p w:rsidR="00306BBB" w:rsidRPr="00D52061" w:rsidRDefault="00F70F19">
      <w:pPr>
        <w:rPr>
          <w:rFonts w:ascii="Times New Roman" w:hAnsi="Times New Roman" w:cs="Times New Roman"/>
          <w:sz w:val="24"/>
          <w:szCs w:val="24"/>
        </w:rPr>
      </w:pPr>
      <w:r w:rsidRPr="00D52061">
        <w:rPr>
          <w:rFonts w:ascii="Times New Roman" w:hAnsi="Times New Roman" w:cs="Times New Roman"/>
          <w:position w:val="-28"/>
          <w:sz w:val="24"/>
          <w:szCs w:val="24"/>
        </w:rPr>
        <w:object w:dxaOrig="2420" w:dyaOrig="660">
          <v:shape id="_x0000_i1026" type="#_x0000_t75" style="width:120.9pt;height:33.3pt" o:ole="">
            <v:imagedata r:id="rId6" o:title=""/>
          </v:shape>
          <o:OLEObject Type="Embed" ProgID="Equation.3" ShapeID="_x0000_i1026" DrawAspect="Content" ObjectID="_1560961734" r:id="rId7"/>
        </w:object>
      </w:r>
    </w:p>
    <w:p w:rsidR="00306BBB" w:rsidRDefault="00306BBB">
      <w:pPr>
        <w:rPr>
          <w:rFonts w:ascii="Times New Roman" w:hAnsi="Times New Roman" w:cs="Times New Roman"/>
          <w:sz w:val="24"/>
          <w:szCs w:val="24"/>
        </w:rPr>
      </w:pPr>
      <w:r w:rsidRPr="00D52061">
        <w:rPr>
          <w:rFonts w:ascii="Times New Roman" w:hAnsi="Times New Roman" w:cs="Times New Roman"/>
          <w:position w:val="-28"/>
          <w:sz w:val="24"/>
          <w:szCs w:val="24"/>
        </w:rPr>
        <w:object w:dxaOrig="1980" w:dyaOrig="660">
          <v:shape id="_x0000_i1027" type="#_x0000_t75" style="width:99.15pt;height:33.3pt" o:ole="">
            <v:imagedata r:id="rId8" o:title=""/>
          </v:shape>
          <o:OLEObject Type="Embed" ProgID="Equation.3" ShapeID="_x0000_i1027" DrawAspect="Content" ObjectID="_1560961735" r:id="rId9"/>
        </w:object>
      </w:r>
    </w:p>
    <w:p w:rsidR="00B80552" w:rsidRDefault="00F70F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above equations</w:t>
      </w:r>
      <w:r w:rsidRPr="00F70F19">
        <w:rPr>
          <w:rFonts w:ascii="Times New Roman" w:hAnsi="Times New Roman" w:cs="Times New Roman"/>
          <w:sz w:val="24"/>
          <w:szCs w:val="24"/>
        </w:rPr>
        <w:t xml:space="preserve">, </w:t>
      </w:r>
      <w:r w:rsidRPr="00F70F19">
        <w:rPr>
          <w:rFonts w:ascii="Times New Roman" w:hAnsi="Times New Roman" w:cs="Times New Roman"/>
          <w:position w:val="-10"/>
          <w:sz w:val="24"/>
          <w:szCs w:val="24"/>
        </w:rPr>
        <w:object w:dxaOrig="499" w:dyaOrig="320">
          <v:shape id="_x0000_i1028" type="#_x0000_t75" style="width:25.15pt;height:16.3pt" o:ole="">
            <v:imagedata r:id="rId10" o:title=""/>
          </v:shape>
          <o:OLEObject Type="Embed" ProgID="Equation.3" ShapeID="_x0000_i1028" DrawAspect="Content" ObjectID="_1560961736" r:id="rId11"/>
        </w:object>
      </w:r>
      <w:r w:rsidRPr="00F70F19">
        <w:rPr>
          <w:rFonts w:ascii="Times New Roman" w:hAnsi="Times New Roman" w:cs="Times New Roman"/>
          <w:sz w:val="24"/>
          <w:szCs w:val="24"/>
        </w:rPr>
        <w:t xml:space="preserve">is the </w:t>
      </w:r>
      <w:r>
        <w:rPr>
          <w:rFonts w:ascii="Times New Roman" w:hAnsi="Times New Roman" w:cs="Times New Roman"/>
          <w:sz w:val="24"/>
          <w:szCs w:val="24"/>
        </w:rPr>
        <w:t xml:space="preserve">vertical column density measured at level 2 pixel </w:t>
      </w:r>
      <w:proofErr w:type="spellStart"/>
      <w:r w:rsidRPr="00F70F19">
        <w:rPr>
          <w:rFonts w:ascii="Times New Roman" w:hAnsi="Times New Roman" w:cs="Times New Roman"/>
          <w:i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and </w:t>
      </w:r>
      <w:r w:rsidRPr="00EA5BBA">
        <w:rPr>
          <w:position w:val="-10"/>
        </w:rPr>
        <w:object w:dxaOrig="480" w:dyaOrig="320">
          <v:shape id="_x0000_i1029" type="#_x0000_t75" style="width:23.75pt;height:16.3pt" o:ole="">
            <v:imagedata r:id="rId12" o:title=""/>
          </v:shape>
          <o:OLEObject Type="Embed" ProgID="Equation.3" ShapeID="_x0000_i1029" DrawAspect="Content" ObjectID="_1560961737" r:id="rId13"/>
        </w:object>
      </w:r>
      <w:r w:rsidRPr="00F70F19">
        <w:rPr>
          <w:rFonts w:ascii="Times New Roman" w:hAnsi="Times New Roman" w:cs="Times New Roman"/>
          <w:sz w:val="24"/>
          <w:szCs w:val="24"/>
        </w:rPr>
        <w:t>is the</w:t>
      </w:r>
      <w:r>
        <w:rPr>
          <w:rFonts w:ascii="Times New Roman" w:hAnsi="Times New Roman" w:cs="Times New Roman"/>
          <w:sz w:val="24"/>
          <w:szCs w:val="24"/>
        </w:rPr>
        <w:t xml:space="preserve"> uncertainty of</w:t>
      </w:r>
      <w:r w:rsidRPr="00F70F1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vertical column density measured at level 2 pixel </w:t>
      </w:r>
      <w:proofErr w:type="spellStart"/>
      <w:r w:rsidRPr="00F70F19">
        <w:rPr>
          <w:rFonts w:ascii="Times New Roman" w:hAnsi="Times New Roman" w:cs="Times New Roman"/>
          <w:i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B8055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70F19" w:rsidRPr="00D52061" w:rsidRDefault="00B8055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SRF(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i,j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is the spatial response of pixel </w:t>
      </w:r>
      <w:proofErr w:type="spellStart"/>
      <w:r w:rsidRPr="00B80552">
        <w:rPr>
          <w:rFonts w:ascii="Times New Roman" w:hAnsi="Times New Roman" w:cs="Times New Roman"/>
          <w:i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at the grid point </w:t>
      </w:r>
      <w:r w:rsidRPr="00B80552">
        <w:rPr>
          <w:rFonts w:ascii="Times New Roman" w:hAnsi="Times New Roman" w:cs="Times New Roman"/>
          <w:i/>
          <w:sz w:val="24"/>
          <w:szCs w:val="24"/>
        </w:rPr>
        <w:t>j</w:t>
      </w:r>
      <w:r>
        <w:rPr>
          <w:rFonts w:ascii="Times New Roman" w:hAnsi="Times New Roman" w:cs="Times New Roman"/>
          <w:sz w:val="24"/>
          <w:szCs w:val="24"/>
        </w:rPr>
        <w:t>. Strictly speaking, SRF(</w:t>
      </w:r>
      <w:proofErr w:type="spellStart"/>
      <w:r>
        <w:rPr>
          <w:rFonts w:ascii="Times New Roman" w:hAnsi="Times New Roman" w:cs="Times New Roman"/>
          <w:sz w:val="24"/>
          <w:szCs w:val="24"/>
        </w:rPr>
        <w:t>i,j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should be the average of a much higher resolution spatial response function </w:t>
      </w:r>
      <w:r w:rsidR="00CA3310">
        <w:rPr>
          <w:rFonts w:ascii="Times New Roman" w:hAnsi="Times New Roman" w:cs="Times New Roman"/>
          <w:sz w:val="24"/>
          <w:szCs w:val="24"/>
        </w:rPr>
        <w:t xml:space="preserve">of pixel </w:t>
      </w:r>
      <w:proofErr w:type="spellStart"/>
      <w:r w:rsidR="00CA3310" w:rsidRPr="00CA3310">
        <w:rPr>
          <w:rFonts w:ascii="Times New Roman" w:hAnsi="Times New Roman" w:cs="Times New Roman"/>
          <w:i/>
          <w:sz w:val="24"/>
          <w:szCs w:val="24"/>
        </w:rPr>
        <w:t>i</w:t>
      </w:r>
      <w:proofErr w:type="spellEnd"/>
      <w:r w:rsidR="00CA33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over the area covered by grid cell </w:t>
      </w:r>
      <w:r w:rsidRPr="00B80552">
        <w:rPr>
          <w:rFonts w:ascii="Times New Roman" w:hAnsi="Times New Roman" w:cs="Times New Roman"/>
          <w:i/>
          <w:sz w:val="24"/>
          <w:szCs w:val="24"/>
        </w:rPr>
        <w:t>j</w:t>
      </w:r>
      <w:r>
        <w:rPr>
          <w:rFonts w:ascii="Times New Roman" w:hAnsi="Times New Roman" w:cs="Times New Roman"/>
          <w:sz w:val="24"/>
          <w:szCs w:val="24"/>
        </w:rPr>
        <w:t xml:space="preserve">. Using the value at the grid center introduces some </w:t>
      </w:r>
      <w:proofErr w:type="spellStart"/>
      <w:r w:rsidR="00CA3310">
        <w:rPr>
          <w:rFonts w:ascii="Times New Roman" w:hAnsi="Times New Roman" w:cs="Times New Roman"/>
          <w:sz w:val="24"/>
          <w:szCs w:val="24"/>
        </w:rPr>
        <w:t>discretization</w:t>
      </w:r>
      <w:proofErr w:type="spellEnd"/>
      <w:r w:rsidR="00CA33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error, whose magnitude decreases with increasing resolution of the level 3 grid. For IASI, we approximate the spatial response function with a 2-D Gaussian function parameterized by the axes and rotation angle of the elliptical IASI pixels:</w:t>
      </w:r>
    </w:p>
    <w:p w:rsidR="00306BBB" w:rsidRDefault="00C07E13">
      <w:pPr>
        <w:rPr>
          <w:rFonts w:ascii="Times New Roman" w:hAnsi="Times New Roman" w:cs="Times New Roman"/>
          <w:sz w:val="24"/>
          <w:szCs w:val="24"/>
        </w:rPr>
      </w:pPr>
      <w:r w:rsidRPr="00D52061">
        <w:rPr>
          <w:rFonts w:ascii="Times New Roman" w:hAnsi="Times New Roman" w:cs="Times New Roman"/>
          <w:position w:val="-14"/>
          <w:sz w:val="24"/>
          <w:szCs w:val="24"/>
        </w:rPr>
        <w:object w:dxaOrig="3700" w:dyaOrig="380">
          <v:shape id="_x0000_i1030" type="#_x0000_t75" style="width:184.75pt;height:19pt" o:ole="">
            <v:imagedata r:id="rId14" o:title=""/>
          </v:shape>
          <o:OLEObject Type="Embed" ProgID="Equation.3" ShapeID="_x0000_i1030" DrawAspect="Content" ObjectID="_1560961738" r:id="rId15"/>
        </w:object>
      </w:r>
      <w:r w:rsidR="00B80552">
        <w:rPr>
          <w:rFonts w:ascii="Times New Roman" w:hAnsi="Times New Roman" w:cs="Times New Roman"/>
          <w:sz w:val="24"/>
          <w:szCs w:val="24"/>
        </w:rPr>
        <w:t>.</w:t>
      </w:r>
    </w:p>
    <w:p w:rsidR="00B80552" w:rsidRDefault="00B805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Here </w:t>
      </w:r>
      <w:r w:rsidRPr="00D30D46">
        <w:rPr>
          <w:rFonts w:ascii="Times New Roman" w:hAnsi="Times New Roman" w:cs="Times New Roman"/>
          <w:i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D30D46">
        <w:rPr>
          <w:rFonts w:ascii="Times New Roman" w:hAnsi="Times New Roman" w:cs="Times New Roman"/>
          <w:i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 xml:space="preserve"> are the ellipse axes</w:t>
      </w:r>
      <w:r w:rsidR="00CA3310">
        <w:rPr>
          <w:rFonts w:ascii="Times New Roman" w:hAnsi="Times New Roman" w:cs="Times New Roman"/>
          <w:sz w:val="24"/>
          <w:szCs w:val="24"/>
        </w:rPr>
        <w:t xml:space="preserve"> of IASI pixel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D30D46">
        <w:rPr>
          <w:rFonts w:ascii="Times New Roman" w:hAnsi="Times New Roman" w:cs="Times New Roman"/>
          <w:i/>
          <w:sz w:val="24"/>
          <w:szCs w:val="24"/>
        </w:rPr>
        <w:t>x</w:t>
      </w:r>
      <w:r w:rsidRPr="00D30D46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D30D46">
        <w:rPr>
          <w:rFonts w:ascii="Times New Roman" w:hAnsi="Times New Roman" w:cs="Times New Roman"/>
          <w:i/>
          <w:sz w:val="24"/>
          <w:szCs w:val="24"/>
        </w:rPr>
        <w:t>y</w:t>
      </w:r>
      <w:r w:rsidR="00D30D46" w:rsidRPr="00D30D46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proofErr w:type="spellEnd"/>
      <w:r w:rsidR="00D30D4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are the pixel center, </w:t>
      </w:r>
      <w:proofErr w:type="spellStart"/>
      <w:r w:rsidRPr="00D30D46">
        <w:rPr>
          <w:rFonts w:ascii="Times New Roman" w:hAnsi="Times New Roman" w:cs="Times New Roman"/>
          <w:i/>
          <w:sz w:val="24"/>
          <w:szCs w:val="24"/>
        </w:rPr>
        <w:t>t</w:t>
      </w:r>
      <w:r w:rsidRPr="00D30D46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proofErr w:type="spellEnd"/>
      <w:r w:rsidR="00D30D46">
        <w:rPr>
          <w:rFonts w:ascii="Times New Roman" w:hAnsi="Times New Roman" w:cs="Times New Roman"/>
          <w:sz w:val="24"/>
          <w:szCs w:val="24"/>
        </w:rPr>
        <w:t xml:space="preserve"> is the rotation angle, and </w:t>
      </w:r>
      <w:proofErr w:type="spellStart"/>
      <w:r w:rsidR="00D30D46" w:rsidRPr="00D30D46">
        <w:rPr>
          <w:rFonts w:ascii="Times New Roman" w:hAnsi="Times New Roman" w:cs="Times New Roman"/>
          <w:i/>
          <w:sz w:val="24"/>
          <w:szCs w:val="24"/>
        </w:rPr>
        <w:t>x</w:t>
      </w:r>
      <w:r w:rsidR="00D30D46" w:rsidRPr="00D30D46">
        <w:rPr>
          <w:rFonts w:ascii="Times New Roman" w:hAnsi="Times New Roman" w:cs="Times New Roman"/>
          <w:i/>
          <w:sz w:val="24"/>
          <w:szCs w:val="24"/>
          <w:vertAlign w:val="subscript"/>
        </w:rPr>
        <w:t>j</w:t>
      </w:r>
      <w:proofErr w:type="spellEnd"/>
      <w:r w:rsidR="00D30D4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="00D30D46" w:rsidRPr="00D30D46">
        <w:rPr>
          <w:rFonts w:ascii="Times New Roman" w:hAnsi="Times New Roman" w:cs="Times New Roman"/>
          <w:i/>
          <w:sz w:val="24"/>
          <w:szCs w:val="24"/>
        </w:rPr>
        <w:t>y</w:t>
      </w:r>
      <w:r w:rsidR="00D30D46" w:rsidRPr="00D30D46">
        <w:rPr>
          <w:rFonts w:ascii="Times New Roman" w:hAnsi="Times New Roman" w:cs="Times New Roman"/>
          <w:i/>
          <w:sz w:val="24"/>
          <w:szCs w:val="24"/>
          <w:vertAlign w:val="subscript"/>
        </w:rPr>
        <w:t>j</w:t>
      </w:r>
      <w:proofErr w:type="spellEnd"/>
      <w:proofErr w:type="gramEnd"/>
      <w:r w:rsidR="00D30D46">
        <w:rPr>
          <w:rFonts w:ascii="Times New Roman" w:hAnsi="Times New Roman" w:cs="Times New Roman"/>
          <w:sz w:val="24"/>
          <w:szCs w:val="24"/>
        </w:rPr>
        <w:t xml:space="preserve"> are coordinates of level 3 grid point </w:t>
      </w:r>
      <w:r w:rsidR="00D30D46" w:rsidRPr="00D30D46">
        <w:rPr>
          <w:rFonts w:ascii="Times New Roman" w:hAnsi="Times New Roman" w:cs="Times New Roman"/>
          <w:i/>
          <w:sz w:val="24"/>
          <w:szCs w:val="24"/>
        </w:rPr>
        <w:t>j</w:t>
      </w:r>
      <w:r w:rsidR="00D30D46">
        <w:rPr>
          <w:rFonts w:ascii="Times New Roman" w:hAnsi="Times New Roman" w:cs="Times New Roman"/>
          <w:sz w:val="24"/>
          <w:szCs w:val="24"/>
        </w:rPr>
        <w:t xml:space="preserve">. In the case of </w:t>
      </w:r>
      <w:proofErr w:type="spellStart"/>
      <w:r w:rsidR="00D30D46" w:rsidRPr="00D30D46">
        <w:rPr>
          <w:rFonts w:ascii="Times New Roman" w:hAnsi="Times New Roman" w:cs="Times New Roman"/>
          <w:i/>
          <w:sz w:val="24"/>
          <w:szCs w:val="24"/>
        </w:rPr>
        <w:t>t</w:t>
      </w:r>
      <w:r w:rsidR="00D30D46" w:rsidRPr="00D30D46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proofErr w:type="spellEnd"/>
      <w:r w:rsidR="00D30D46">
        <w:rPr>
          <w:rFonts w:ascii="Times New Roman" w:hAnsi="Times New Roman" w:cs="Times New Roman"/>
          <w:sz w:val="24"/>
          <w:szCs w:val="24"/>
        </w:rPr>
        <w:t xml:space="preserve"> = 0,</w:t>
      </w:r>
    </w:p>
    <w:p w:rsidR="00D30D46" w:rsidRPr="00D52061" w:rsidRDefault="00CC1213">
      <w:pPr>
        <w:rPr>
          <w:rFonts w:ascii="Times New Roman" w:hAnsi="Times New Roman" w:cs="Times New Roman"/>
          <w:sz w:val="24"/>
          <w:szCs w:val="24"/>
        </w:rPr>
      </w:pPr>
      <w:r w:rsidRPr="00D30D46">
        <w:rPr>
          <w:position w:val="-36"/>
        </w:rPr>
        <w:object w:dxaOrig="7080" w:dyaOrig="840">
          <v:shape id="_x0000_i1031" type="#_x0000_t75" style="width:353.9pt;height:42.1pt" o:ole="">
            <v:imagedata r:id="rId16" o:title=""/>
          </v:shape>
          <o:OLEObject Type="Embed" ProgID="Equation.3" ShapeID="_x0000_i1031" DrawAspect="Content" ObjectID="_1560961739" r:id="rId17"/>
        </w:object>
      </w:r>
      <w:r w:rsidR="00D30D46">
        <w:t>.</w:t>
      </w:r>
    </w:p>
    <w:sectPr w:rsidR="00D30D46" w:rsidRPr="00D52061" w:rsidSect="008319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306BBB"/>
    <w:rsid w:val="00306BBB"/>
    <w:rsid w:val="005D67B4"/>
    <w:rsid w:val="007015A1"/>
    <w:rsid w:val="00831932"/>
    <w:rsid w:val="00842BED"/>
    <w:rsid w:val="00A718A4"/>
    <w:rsid w:val="00B80552"/>
    <w:rsid w:val="00C07E13"/>
    <w:rsid w:val="00CA3310"/>
    <w:rsid w:val="00CC1213"/>
    <w:rsid w:val="00D30D46"/>
    <w:rsid w:val="00D52061"/>
    <w:rsid w:val="00F70F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19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10" Type="http://schemas.openxmlformats.org/officeDocument/2006/relationships/image" Target="media/image4.wmf"/><Relationship Id="rId19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Kang Sun</dc:creator>
  <cp:lastModifiedBy>Kang Sun</cp:lastModifiedBy>
  <cp:revision>8</cp:revision>
  <dcterms:created xsi:type="dcterms:W3CDTF">2017-07-07T15:32:00Z</dcterms:created>
  <dcterms:modified xsi:type="dcterms:W3CDTF">2017-07-07T23:42:00Z</dcterms:modified>
</cp:coreProperties>
</file>