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0E7A54"/>
          <w:sz w:val="40"/>
          <w:szCs w:val="40"/>
        </w:rPr>
        <w:t xml:space="preserve">핏마스터 AI 프로토타입</w:t>
      </w:r>
    </w:p>
    <w:p>
      <w:pPr>
        <w:spacing w:after="100"/>
      </w:pPr>
      <w:r>
        <w:rPr>
          <w:color w:val="555555"/>
          <w:sz w:val="26"/>
          <w:szCs w:val="26"/>
        </w:rPr>
        <w:t xml:space="preserve">식단 추천 로직 정리</w:t>
      </w:r>
    </w:p>
    <w:p>
      <w:pPr>
        <w:spacing w:after="300"/>
      </w:pPr>
      <w:r>
        <w:rPr>
          <w:i/>
          <w:iCs/>
          <w:color w:val="555555"/>
          <w:sz w:val="19"/>
          <w:szCs w:val="19"/>
        </w:rPr>
        <w:t xml:space="preserve">작성일: 2026-10-02  ·  최종 수정: 2026-10-02 (식사 조합 풀을 24개 → 156개로 자동 확장)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0. 핵심 원칙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AI(Claude Vision)는 사진에서 "음식 종류 + 예상 중량(g)"만 식별한다. 칼로리·영양소 수치는 AI가 만들지 않고, 앱 내 영양 데이터셋으로 계산한다. ("AI는 식별, 앱은 계산")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InBody 체성분 데이터는 선택 입력이다. 없어도 키·체중·나이만으로 바로 시작할 수 있고, 있으면 더 정확한 계산에 쓴다. (그레이스풀 디그레이데이션)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AI 분석이 실패하면 예시(mock) 데이터로 몰래 대체하지 않는다. 실패 사유를 사용자에게 안내한다.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식사 추천에도 같은 원칙이 적용된다: 무엇을 추천할지는 규칙 기반 엔진이 전부 결정하고, Claude는 그 결과를 설명하는 문구만 만든다. (6장)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1. 전체 데이터 흐름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color w:val="1F2937"/>
          <w:sz w:val="20"/>
          <w:szCs w:val="20"/>
        </w:rPr>
        <w:t xml:space="preserve">온보딩(목적 선택 + InBody 또는 간편 입력) → 개인 영양 목표 계산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color w:val="1F2937"/>
          <w:sz w:val="20"/>
          <w:szCs w:val="20"/>
        </w:rPr>
        <w:t xml:space="preserve">식사 사진 업로드 → Claude Vision(음식명+중량 식별) → 로컬 영양DB 매칭/계산 → 사용자 확인 후 저장</w:t>
      </w:r>
    </w:p>
    <w:p>
      <w:pPr>
        <w:shd w:fill="F3F4F6" w:val="clear"/>
        <w:spacing w:after="160"/>
      </w:pPr>
      <w:r>
        <w:rPr>
          <w:rFonts w:ascii="Consolas" w:cs="Consolas" w:eastAsia="Consolas" w:hAnsi="Consolas"/>
          <w:color w:val="1F2937"/>
          <w:sz w:val="20"/>
          <w:szCs w:val="20"/>
        </w:rPr>
        <w:t xml:space="preserve">대시보드: 오늘 섭취량 vs 목표 비교 → 매크로별 피드백 + 다음 식사 추천(조합 + 선택적 AI 코칭)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2. 온보딩 — InBody는 선택 입력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온보딩에서 "InBody 결과 있어요" / "아직 안 재봤어요" 두 모드 중 선택한다.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간편 모드(InBody 없음): 성별·나이·키·체중만 필수로 입력받는다. 기초대사량은 Mifflin-St Jeor 공식으로 자동 추정한다.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   공식: 남성 = 10×체중(kg) + 6.25×키(cm) − 5×나이 + 5 / 여성 = 위 값 − 161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InBody 결과지가 있으면 사진으로 자동 인식(Claude Vision)해서 골격근량·체지방량·체지방률·체수분·단백질량·무기질량·기초대사량을 반영하고, 추정이 아닌 실측값으로 표시를 바꾼다.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모든 측정은 이력(InBody 측정 히스토리)으로 누적 저장된다.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측정 이력은 현재 저장만 되고, "지난번 대비 변화" 같은 추세 분석 로직은 아직 없다.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3. 개인 영양 목표 계산 — 체성분 데이터 반영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위치: src/services/nutritionTargetService.ts — generateNutritionTarget()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기초대사량 × 활동계수 1.4(고정값) = TDEE(총 에너지 소비량). 여기에 목적별 칼로리 보정을 더하거나 뺀다.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체지방감량·근육증가는 "주당 체중 변화율(%)" 목표를 체지방 1kg≈7,700kcal로 역산해 하루 보정폭을 구한다 — 체중이 클수록 보정폭도 커진다(고정 kcal이 아님). 체지방률 데이터가 있으면 변화율 자체를 조정한다.</w:t>
      </w:r>
    </w:p>
    <w:tbl>
      <w:tblPr>
        <w:tblW w:type="dxa" w:w="11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3000"/>
        <w:gridCol w:w="3000"/>
      </w:tblGrid>
      <w:tr>
        <w:tc>
          <w:tcPr>
            <w:tcW w:type="dxa" w:w="22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목적</w:t>
            </w:r>
          </w:p>
        </w:tc>
        <w:tc>
          <w:tcPr>
            <w:tcW w:type="dxa" w:w="30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기본 주간 변화율</w:t>
            </w:r>
          </w:p>
        </w:tc>
        <w:tc>
          <w:tcPr>
            <w:tcW w:type="dxa" w:w="30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체지방률 높을 때</w:t>
            </w:r>
          </w:p>
        </w:tc>
        <w:tc>
          <w:tcPr>
            <w:tcW w:type="dxa" w:w="30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체지방률 낮을 때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체지방 감량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0.5%/주 (기본)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0.7%/주 (체지방률 높음)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0.3%/주 (체지방률 낮음·근손실 방지)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근육 증가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0.25%/주 (기본)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0.15%/주 (체지방률 높음·과잉 지방 증가 억제)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건강관리는 "체중 변화" 목표가 없는 목적이라, 체중이 아니라 TDEE의 5%를 빼는 방식으로 가볍게 보정한다. 체중유지는 보정 없음.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하루 보정폭은 ±750kcal를 넘지 않는다(안전장치) — 체중이 매우 크거나 작아도 비현실적인 적자/잉여가 나오지 않게 막는다. 여전히 개인 대사 측정이 아니라 스포츠영양학에서 흔히 인용되는 "안전 범위" 경험치를 쓰는 것이며, 의학적 처방이 아니다.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단백질은 체지방량 데이터가 있으면 제지방량(체중 − 체지방량) 기준으로, 없으면(간편 온보딩 등) 체중 기준으로 계산한다. 단백질 필요량은 지방보다 근육·수분 등 제지방 조직에 더 좌우되기 때문이다.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400"/>
      </w:tblGrid>
      <w:tr>
        <w:tc>
          <w:tcPr>
            <w:tcW w:type="dxa" w:w="26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목적</w:t>
            </w:r>
          </w:p>
        </w:tc>
        <w:tc>
          <w:tcPr>
            <w:tcW w:type="dxa" w:w="34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단백질 (체지방량 없음)</w:t>
            </w:r>
          </w:p>
        </w:tc>
        <w:tc>
          <w:tcPr>
            <w:tcW w:type="dxa" w:w="34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단백질 (체지방량 있음)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체지방 감량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1.6 g/kg (체중)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2.0 g/kg (제지방량)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근육 증가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1.8 g/kg (체중)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2.2 g/kg (제지방량)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체중 유지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1.4 g/kg (체중)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1.8 g/kg (제지방량)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건강 관리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1.2 g/kg (체중)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1.6 g/kg (제지방량)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지방 = 총 칼로리의 25% ÷ 9kcal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탄수화물 = (총 칼로리 − 단백질 칼로리 − 지방 칼로리) ÷ 4kcal (0 미만이면 0)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식이섬유 = 칼로리 1,000kcal당 14g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골격근량·체수분·단백질량·무기질량은 체지방량을 통해 "제지방량" 계산에 이미 간접적으로 반영되므로 따로 공식에 넣지 않는다(같은 정보를 중복으로 쓰지 않기 위함). BMI는 키·체중에서 그 자리에서 계산해 마이 탭에 참고용(저체중/정상/과체중/비만)으로만 보여주고, 계산식의 입력값으로는 쓰지 않는다.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4. 식사 분석 — "AI는 식별, 앱이 계산"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위치: src/services/foodVisionService.ts (AI 식별) + src/services/nutritionService.ts (영양 계산)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Claude Vision은 음식명 + 예상 중량(g) + 조리법 + 신뢰도만 반환한다. 영양소 숫자는 절대 생성하지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서버에서 Zod로 구조를 검증하고, 비현실적인 값(예: 중량이 음수)은 걸러내고 경고를 남긴다.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로컬 음식 데이터베이스(src/data/foodDatabase.ts, 약 200개 항목)에서 이름을 매칭한다: 정확 일치 → 자주 쓰는 다른 표현(별칭, 예: "계란후라이"→달걀) → 부분 일치 순으로 찾는다.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매칭된 음식의 100g당 영양소 × 중량으로 칼로리/단백질/탄수화물/지방/식이섬유를 계산한다.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사용자가 AI가 식별한 음식·중량을 확인하고 필요하면 직접 수정한 뒤에만 저장된다.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5. 오늘 섭취 피드백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위치: src/lib/nutrition.ts — generateFeedback()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오늘 먹은 식사를 모두 더해 목표 대비 달성률(%)을 계산한다.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상태 판정: 60% 미만 "부족" / 60~89% "적정" / 90~109% "목표 근접" / 110% 이상 "초과"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단백질·탄수화물·지방·식이섬유 각각에 대해 위 상태에 맞는 한국어 피드백 문장을 생성한다. (예: "단백질이 목표의 45%밖에 채워지지 않았어요. 30g 더 필요해요.")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6. 다음 식사 추천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6.1 추천 결정 — 식사 조합 + 목적 가중치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위치: src/lib/nutrition.ts — getRecommendedMeals()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개별 재료가 아니라 실제 한 끼에 가까운 조합으로 추천한다. 조합 풀은 총 156개다(src/data/mealCombos.ts) — 재료 2~3가지를 사람이 직접 짝지은 24개 + 한식/중식/일식/양식/분식 완성 요리(약 130개)를 자동 변환한 1인분 조합.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자동 변환 — 요리별 100g당 칼로리로 "1인분(약 500kcal)" 그램 수를 역산하고(120~500g로 제한), 주력 영양소도 계산된 비율로 자동 분류한다(식이섬유 밀도가 기준 이상이면 식이섬유, 아니면 칼로리 비중이 가장 큰 매크로). 반찬류인 김치·깍두기 2개만 "500g이 한 끼"로 환산하면 비현실적이라 예외로 제외했다.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단백질·탄수화물·지방·식이섬유의 달성률을 계산해, 100% 미달인 영양소를 달성률이 낮은 순으로 우선한다. 모두 충족됐다면 네 영양소 전체에서 추천한다.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조합의 영양소 총량은 재료 id+중량으로 foodDatabase.ts를 참조해 계산한다(nutritionService.resolveMealCombo) — 숫자를 임의로 만들지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목적 매칭(computeGoalFit) — 어떤 조합이 어떤 식단 목적에 어울리는지는 사람이 미리 정해두지 않고, 위에서 계산된 단백질·지방·탄수화물·식이섬유 비율로 그때그때 자동 판정한다. 같은 영양소를 채우는 조합이 여러 개면, 사용자의 현재 관리 목적(체지방감량/근육증가/체중유지/건강관리)과 맞는 것으로 판정된 조합을 먼저 보여준다.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판정 기준 — 체지방감량: 단백질÷지방 비율 1.2 이상 + 단백질이 칼로리의 25% 이상. 근육증가: 단백질 20% 이상 + (탄수화물 30% 이상 또는 400kcal 이상). 건강관리: 식이섬유가 1,000kcal당 8g 이상 + 지방 대비 단백질이 충분함. 체중유지: 세 매크로 중 어느 것도 극단적이지 않음.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체지방률 2차 가중치 — 체지방감량 목적이고 체지방률이 성별 기준 높은 편이면, 같은 영양소 순위 안에서 단백질 조합을 더 급하게, 지방 조합을 덜 급하게 취급해 저탄고단 쪽으로 추천을 살짝 기울인다. 화면에 보이는 실제 섭취율 숫자는 바꾸지 않고, 추천 순서에만 영향을 준다.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단백질÷지방 비율을 쓰는 이유 — 지방 칼로리 비율만 보면 연어·소고기처럼 원래 지방이 있는 좋은 단백질원이 체지방감량에서 부당하게 제외된다. 다만 이 방식도 "좋은 지방(불포화)·나쁜 지방(포화)"은 구분하지 못한다 — 아보카도 토스트처럼 지방이 주력인 조합은 특정 목적에 어울린다고 판정되지 않고 중립으로 남는다. 자동 변환된 조합 중에도 같은 한계로 "프렌치프라이"가 식이섬유 비중 계산상 식이섬유 조합으로 분류되는 등 직관과 다른 사례가 있다 — 판단을 넣지 않고 그대로 두었다.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6.2 중복·다양성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오늘 이미 먹은 모든 재료로만 구성된 조합은 추천에서 제외한다(재료 하나만 겹치는 건 제외하지 않는다 — 너무 많이 걸러지는 것을 방지).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"오늘" 날짜를 시드로 추천 순서를 결정적으로 섞는다 — 같은 날엔 같은 추천이 유지되고, 날이 바뀌면 156개 풀에서 다른 조합이 나온다.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최대 3개 조합까지 보여준다.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6.3 AI 코칭 문구 — "결정은 규칙, 설명은 AI"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위치: server/coach.ts, POST /api/coach-meal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무엇을 추천할지(음식·조합·수치)는 6.1~6.2의 규칙 기반 로직이 전부 결정한다. Claude는 그 결과를 한두 문장의 자연스러운 한국어로 설명하기만 하고, 음식이나 숫자를 새로 만들지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InBody·음식 사진 분석과 달리 이미지 없이 텍스트만 주고받는 요청이라 더 가볍고 빠르다.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대시보드가 열릴 때 자동으로 호출하지 않는다 — 추천 카드의 "AI 코치 한마디 듣기" 버튼을 눌렀을 때만 호출해, 메인 화면 로딩 속도에 영향을 주지 않는다.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AI 호출이 실패해도(API Key 미설정, 레이트리밋 등) 추천 카드 자체는 항상 보이고, 미리 정해둔 기본 문구로 자연스럽게 대체된다. 식사 추천의 핵심 기능(무엇을 추천할지)은 AI 가용성과 무관하게 항상 동작한다.</w:t>
      </w:r>
    </w:p>
    <w:p>
      <w:pPr>
        <w:pBdr>
          <w:bottom w:val="single" w:color="DDDDDD" w:sz="6" w:space="1"/>
        </w:pBdr>
        <w:spacing w:after="200" w:before="200"/>
      </w:pP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7. 한계 및 범위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모든 계산은 프로토타입 수준의 단순 공식이며, 의학적 진단이나 처방이 아니다. 사용자는 계산된 목표를 언제든 직접 수정할 수 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활동계수(1.4)는 현재 고정값이다. 식사 조합 풀(156개)은 foodDatabase.ts에서 자동 생성되므로 음식 데이터가 늘면 같이 늘어난다.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사용자의 알레르기나 식재료 선호도(비건 등)는 아직 반영되지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이 문서는 "식단 추천" 로직만 다룬다. 운동 추천 로직(팀원 담당, 별도 설계 문서 존재)과 동기부여 로드맵 기능은 이 문서의 범위 밖이다.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2026-10-02T04:00:39.903Z</dcterms:created>
  <dcterms:modified xsi:type="dcterms:W3CDTF">2026-10-02T04:00:39.905Z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