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E7AA" w14:textId="30E4EF20" w:rsidR="00584E59" w:rsidRDefault="00584E59" w:rsidP="00584E59">
      <w:pPr>
        <w:pStyle w:val="2"/>
        <w:jc w:val="center"/>
        <w:rPr>
          <w:rFonts w:hint="eastAsia"/>
        </w:rPr>
      </w:pPr>
      <w:r>
        <w:rPr>
          <w:rFonts w:hint="eastAsia"/>
        </w:rPr>
        <w:t>第十二天学习内容</w:t>
      </w:r>
    </w:p>
    <w:p w14:paraId="0DD08992" w14:textId="12C855BD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21B07EFD" wp14:editId="0B04852F">
            <wp:extent cx="152400" cy="152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的介绍</w:t>
      </w:r>
    </w:p>
    <w:p w14:paraId="143A6595" w14:textId="77777777" w:rsidR="00584E59" w:rsidRPr="00584E59" w:rsidRDefault="00584E59" w:rsidP="00584E5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584E59">
        <w:rPr>
          <w:rFonts w:ascii="Calibri" w:eastAsia="宋体" w:hAnsi="Calibri" w:cs="Calibri"/>
          <w:kern w:val="0"/>
          <w:sz w:val="22"/>
        </w:rPr>
        <w:t>Vuex</w:t>
      </w:r>
      <w:proofErr w:type="spellEnd"/>
      <w:r w:rsidRPr="00584E59">
        <w:rPr>
          <w:rFonts w:ascii="Calibri" w:eastAsia="宋体" w:hAnsi="Calibri" w:cs="Calibri"/>
          <w:kern w:val="0"/>
          <w:sz w:val="22"/>
        </w:rPr>
        <w:t xml:space="preserve"> 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是一个专为</w:t>
      </w:r>
      <w:r w:rsidRPr="00584E59">
        <w:rPr>
          <w:rFonts w:ascii="Calibri" w:eastAsia="宋体" w:hAnsi="Calibri" w:cs="Calibri"/>
          <w:kern w:val="0"/>
          <w:sz w:val="22"/>
        </w:rPr>
        <w:t xml:space="preserve"> Vue.js 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应用程序开发的</w:t>
      </w:r>
      <w:r w:rsidRPr="00584E59">
        <w:rPr>
          <w:rFonts w:ascii="-apple-system" w:eastAsia="宋体" w:hAnsi="-apple-system" w:cs="Calibri"/>
          <w:kern w:val="0"/>
          <w:sz w:val="22"/>
        </w:rPr>
        <w:t>状态管理模式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1F57B9CE" w14:textId="77777777" w:rsidR="00584E59" w:rsidRPr="00584E59" w:rsidRDefault="00584E59" w:rsidP="00584E5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它采用集中式存储管理应用的所有组件的状态，并以相应的规则保证状态以一种可预测的方式发生变化。</w:t>
      </w:r>
    </w:p>
    <w:p w14:paraId="037FE1EA" w14:textId="77777777" w:rsidR="00584E59" w:rsidRPr="00584E59" w:rsidRDefault="00584E59" w:rsidP="00584E59">
      <w:pPr>
        <w:widowControl/>
        <w:numPr>
          <w:ilvl w:val="1"/>
          <w:numId w:val="1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584E59">
        <w:rPr>
          <w:rFonts w:ascii="Calibri" w:eastAsia="宋体" w:hAnsi="Calibri" w:cs="Calibri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用来解决多个组件数据传输的问题</w:t>
      </w:r>
    </w:p>
    <w:p w14:paraId="5C0A8BD3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BA2F1E0" w14:textId="77777777" w:rsidR="00584E59" w:rsidRPr="00584E59" w:rsidRDefault="00584E59" w:rsidP="00584E59">
      <w:pPr>
        <w:widowControl/>
        <w:ind w:left="111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47760450" wp14:editId="1590394C">
            <wp:extent cx="152400" cy="152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 状态管理模式</w:t>
      </w:r>
    </w:p>
    <w:p w14:paraId="20AA02AC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中的核心内容</w:t>
      </w:r>
    </w:p>
    <w:p w14:paraId="353547F8" w14:textId="77777777" w:rsidR="00584E59" w:rsidRPr="00584E59" w:rsidRDefault="00584E59" w:rsidP="00584E59">
      <w:pPr>
        <w:widowControl/>
        <w:numPr>
          <w:ilvl w:val="1"/>
          <w:numId w:val="2"/>
        </w:numPr>
        <w:ind w:left="291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state 存放状态</w:t>
      </w:r>
    </w:p>
    <w:p w14:paraId="5816B382" w14:textId="77777777" w:rsidR="00584E59" w:rsidRPr="00584E59" w:rsidRDefault="00584E59" w:rsidP="00584E59">
      <w:pPr>
        <w:widowControl/>
        <w:numPr>
          <w:ilvl w:val="1"/>
          <w:numId w:val="2"/>
        </w:numPr>
        <w:ind w:left="291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mutations state成员操作</w:t>
      </w:r>
    </w:p>
    <w:p w14:paraId="79F167D3" w14:textId="77777777" w:rsidR="00584E59" w:rsidRPr="00584E59" w:rsidRDefault="00584E59" w:rsidP="00584E59">
      <w:pPr>
        <w:widowControl/>
        <w:numPr>
          <w:ilvl w:val="1"/>
          <w:numId w:val="2"/>
        </w:numPr>
        <w:ind w:left="291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getters 加工state成员给外界</w:t>
      </w:r>
    </w:p>
    <w:p w14:paraId="3D29158B" w14:textId="77777777" w:rsidR="00584E59" w:rsidRPr="00584E59" w:rsidRDefault="00584E59" w:rsidP="00584E59">
      <w:pPr>
        <w:widowControl/>
        <w:numPr>
          <w:ilvl w:val="1"/>
          <w:numId w:val="2"/>
        </w:numPr>
        <w:ind w:left="291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actions 异步操作</w:t>
      </w:r>
    </w:p>
    <w:p w14:paraId="6C2C5421" w14:textId="77777777" w:rsidR="00584E59" w:rsidRPr="00584E59" w:rsidRDefault="00584E59" w:rsidP="00584E59">
      <w:pPr>
        <w:widowControl/>
        <w:numPr>
          <w:ilvl w:val="1"/>
          <w:numId w:val="2"/>
        </w:numPr>
        <w:ind w:left="291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modules 模块化状态管理</w:t>
      </w:r>
    </w:p>
    <w:p w14:paraId="7BA45FA2" w14:textId="77777777" w:rsidR="00584E59" w:rsidRPr="00584E59" w:rsidRDefault="00584E59" w:rsidP="00584E59">
      <w:pPr>
        <w:widowControl/>
        <w:ind w:left="219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BF5CE8C" w14:textId="77777777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58F2CFFB" wp14:editId="7621B2F0">
            <wp:extent cx="152400" cy="152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的选择</w:t>
      </w:r>
    </w:p>
    <w:p w14:paraId="5001C513" w14:textId="77777777" w:rsidR="00584E59" w:rsidRPr="00584E59" w:rsidRDefault="00584E59" w:rsidP="00584E59">
      <w:pPr>
        <w:widowControl/>
        <w:numPr>
          <w:ilvl w:val="1"/>
          <w:numId w:val="3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优点：帮助我们管理共享状态，并附带了更多的概念和框架。这需要对短期和长期效益进行权衡。</w:t>
      </w:r>
    </w:p>
    <w:p w14:paraId="6EF23940" w14:textId="77777777" w:rsidR="00584E59" w:rsidRPr="00584E59" w:rsidRDefault="00584E59" w:rsidP="00584E59">
      <w:pPr>
        <w:widowControl/>
        <w:numPr>
          <w:ilvl w:val="1"/>
          <w:numId w:val="3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缺点：不打算开发大型单页应用，使用 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可能是繁琐冗余的。</w:t>
      </w:r>
    </w:p>
    <w:p w14:paraId="5D8B33CD" w14:textId="77777777" w:rsidR="00584E59" w:rsidRPr="00584E59" w:rsidRDefault="00584E59" w:rsidP="00584E59">
      <w:pPr>
        <w:widowControl/>
        <w:numPr>
          <w:ilvl w:val="1"/>
          <w:numId w:val="3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Calibri" w:eastAsia="宋体" w:hAnsi="Calibri" w:cs="Calibri"/>
          <w:kern w:val="0"/>
          <w:sz w:val="22"/>
        </w:rPr>
        <w:t> </w:t>
      </w:r>
    </w:p>
    <w:p w14:paraId="404F1A83" w14:textId="77777777" w:rsidR="00584E59" w:rsidRPr="00584E59" w:rsidRDefault="00584E59" w:rsidP="00584E59">
      <w:pPr>
        <w:widowControl/>
        <w:numPr>
          <w:ilvl w:val="1"/>
          <w:numId w:val="3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简单的页面开发推荐使用</w:t>
      </w:r>
      <w:r w:rsidRPr="00584E59">
        <w:rPr>
          <w:rFonts w:ascii="Calibri" w:eastAsia="宋体" w:hAnsi="Calibri" w:cs="Calibri"/>
          <w:kern w:val="0"/>
          <w:sz w:val="22"/>
        </w:rPr>
        <w:t>store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模式，但是，如果您需要构建一个中大型单页应用，您很可能会考虑如何更好地在组件外部管理状态，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将会成为自然而然的选择。</w:t>
      </w:r>
    </w:p>
    <w:p w14:paraId="35B8E1AB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0B61AF1" w14:textId="77777777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584E59">
        <w:rPr>
          <w:noProof/>
        </w:rPr>
        <w:lastRenderedPageBreak/>
        <w:drawing>
          <wp:inline distT="0" distB="0" distL="0" distR="0" wp14:anchorId="05DA8A77" wp14:editId="2BFEB2A6">
            <wp:extent cx="152400" cy="152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安装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把项目配置到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</w:rPr>
        <w:t>Vuex</w:t>
      </w:r>
      <w:proofErr w:type="spellEnd"/>
    </w:p>
    <w:p w14:paraId="35343D68" w14:textId="77777777" w:rsidR="00584E59" w:rsidRPr="00584E59" w:rsidRDefault="00584E59" w:rsidP="00584E59">
      <w:pPr>
        <w:widowControl/>
        <w:numPr>
          <w:ilvl w:val="1"/>
          <w:numId w:val="4"/>
        </w:numPr>
        <w:ind w:left="237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安装</w:t>
      </w:r>
      <w:proofErr w:type="spellStart"/>
      <w:r w:rsidRPr="00584E59">
        <w:rPr>
          <w:rFonts w:ascii="Calibri" w:eastAsia="微软雅黑" w:hAnsi="Calibri" w:cs="Calibri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依赖包</w:t>
      </w:r>
    </w:p>
    <w:p w14:paraId="30249EEA" w14:textId="77777777" w:rsidR="00584E59" w:rsidRPr="00584E59" w:rsidRDefault="00584E59" w:rsidP="00584E59">
      <w:pPr>
        <w:widowControl/>
        <w:ind w:left="1659"/>
        <w:jc w:val="left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Calibri" w:eastAsia="宋体" w:hAnsi="Calibri" w:cs="Calibri"/>
          <w:kern w:val="0"/>
          <w:sz w:val="22"/>
        </w:rPr>
        <w:t xml:space="preserve">  </w:t>
      </w:r>
      <w:proofErr w:type="spellStart"/>
      <w:r w:rsidRPr="00584E59">
        <w:rPr>
          <w:rFonts w:ascii="Calibri" w:eastAsia="宋体" w:hAnsi="Calibri" w:cs="Calibri"/>
          <w:kern w:val="0"/>
          <w:sz w:val="22"/>
        </w:rPr>
        <w:t>npm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install 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--save</w:t>
      </w:r>
    </w:p>
    <w:p w14:paraId="07F15293" w14:textId="77777777" w:rsidR="00584E59" w:rsidRPr="00584E59" w:rsidRDefault="00584E59" w:rsidP="00584E59">
      <w:pPr>
        <w:widowControl/>
        <w:numPr>
          <w:ilvl w:val="1"/>
          <w:numId w:val="5"/>
        </w:numPr>
        <w:ind w:left="237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导入</w:t>
      </w:r>
      <w:proofErr w:type="spellStart"/>
      <w:r w:rsidRPr="00584E59">
        <w:rPr>
          <w:rFonts w:ascii="Calibri" w:eastAsia="微软雅黑" w:hAnsi="Calibri" w:cs="Calibri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包</w:t>
      </w:r>
    </w:p>
    <w:p w14:paraId="4FF98387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 import 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Vuewx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from  '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'</w:t>
      </w:r>
    </w:p>
    <w:p w14:paraId="3237BFBD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 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vue.use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)</w:t>
      </w:r>
    </w:p>
    <w:p w14:paraId="1FC38C81" w14:textId="77777777" w:rsidR="00584E59" w:rsidRPr="00584E59" w:rsidRDefault="00584E59" w:rsidP="00584E59">
      <w:pPr>
        <w:widowControl/>
        <w:numPr>
          <w:ilvl w:val="1"/>
          <w:numId w:val="6"/>
        </w:numPr>
        <w:ind w:left="237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创建</w:t>
      </w:r>
      <w:r w:rsidRPr="00584E59">
        <w:rPr>
          <w:rFonts w:ascii="Calibri" w:eastAsia="微软雅黑" w:hAnsi="Calibri" w:cs="Calibri"/>
          <w:kern w:val="0"/>
          <w:sz w:val="22"/>
        </w:rPr>
        <w:t>store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对象</w:t>
      </w:r>
    </w:p>
    <w:p w14:paraId="2BF1F859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const store = new 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Vuex.Store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({</w:t>
      </w:r>
    </w:p>
    <w:p w14:paraId="7CD12CBE" w14:textId="77777777" w:rsidR="00584E59" w:rsidRPr="00584E59" w:rsidRDefault="00584E59" w:rsidP="00584E59">
      <w:pPr>
        <w:widowControl/>
        <w:ind w:left="219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State:{ count: 0 }</w:t>
      </w:r>
    </w:p>
    <w:p w14:paraId="7FAE80FC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})</w:t>
      </w:r>
    </w:p>
    <w:p w14:paraId="64974F70" w14:textId="77777777" w:rsidR="00584E59" w:rsidRPr="00584E59" w:rsidRDefault="00584E59" w:rsidP="00584E59">
      <w:pPr>
        <w:widowControl/>
        <w:numPr>
          <w:ilvl w:val="1"/>
          <w:numId w:val="7"/>
        </w:numPr>
        <w:ind w:left="237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实例中挂载store</w:t>
      </w:r>
    </w:p>
    <w:p w14:paraId="1BCF5A53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CC8E56F" w14:textId="77777777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651865B7" wp14:editId="74030E65">
            <wp:extent cx="152400" cy="152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创建一个含有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的项目</w:t>
      </w:r>
    </w:p>
    <w:p w14:paraId="4216D7DF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创建两个组件，实现两个组件数据的传输</w:t>
      </w:r>
    </w:p>
    <w:p w14:paraId="01646C4B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49B2A67" w14:textId="77777777" w:rsidR="00584E59" w:rsidRPr="00584E59" w:rsidRDefault="00584E59" w:rsidP="00584E59">
      <w:pPr>
        <w:widowControl/>
        <w:ind w:left="111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344C2EA1" wp14:editId="69A5ACBB">
            <wp:extent cx="152400" cy="152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 学习State的概念与使用</w:t>
      </w:r>
    </w:p>
    <w:p w14:paraId="4FB66AE3" w14:textId="77777777" w:rsidR="00584E59" w:rsidRPr="00584E59" w:rsidRDefault="00584E59" w:rsidP="00584E59">
      <w:pPr>
        <w:widowControl/>
        <w:ind w:left="165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13E05E66" wp14:editId="21922814">
            <wp:extent cx="152400" cy="152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 </w:t>
      </w:r>
      <w:proofErr w:type="spellStart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使用单一状态树</w:t>
      </w:r>
    </w:p>
    <w:p w14:paraId="242F7804" w14:textId="77777777" w:rsidR="00584E59" w:rsidRPr="00584E59" w:rsidRDefault="00584E59" w:rsidP="00584E59">
      <w:pPr>
        <w:widowControl/>
        <w:numPr>
          <w:ilvl w:val="1"/>
          <w:numId w:val="8"/>
        </w:numPr>
        <w:ind w:left="237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提供唯一的公共数据源，所有的共享数据都放在</w:t>
      </w:r>
      <w:r w:rsidRPr="00584E59">
        <w:rPr>
          <w:rFonts w:ascii="Calibri" w:eastAsia="宋体" w:hAnsi="Calibri" w:cs="Calibri"/>
          <w:kern w:val="0"/>
          <w:sz w:val="22"/>
        </w:rPr>
        <w:t>state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中</w:t>
      </w:r>
    </w:p>
    <w:p w14:paraId="4C1BFB1B" w14:textId="77777777" w:rsidR="00584E59" w:rsidRPr="00584E59" w:rsidRDefault="00584E59" w:rsidP="00584E59">
      <w:pPr>
        <w:widowControl/>
        <w:numPr>
          <w:ilvl w:val="1"/>
          <w:numId w:val="8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的状态存储是响应式的。</w:t>
      </w:r>
    </w:p>
    <w:p w14:paraId="687D29DA" w14:textId="77777777" w:rsidR="00584E59" w:rsidRPr="00584E59" w:rsidRDefault="00584E59" w:rsidP="00584E59">
      <w:pPr>
        <w:widowControl/>
        <w:numPr>
          <w:ilvl w:val="1"/>
          <w:numId w:val="8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可以直接定位任一特定的状态片段，调试过程中能轻易地取得整个当前应用状态的快照。</w:t>
      </w:r>
    </w:p>
    <w:p w14:paraId="24BB7161" w14:textId="77777777" w:rsidR="00584E59" w:rsidRPr="00584E59" w:rsidRDefault="00584E59" w:rsidP="00584E59">
      <w:pPr>
        <w:widowControl/>
        <w:numPr>
          <w:ilvl w:val="1"/>
          <w:numId w:val="8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单状态树和模块化并不冲突。</w:t>
      </w:r>
    </w:p>
    <w:p w14:paraId="45F96044" w14:textId="77777777" w:rsidR="00584E59" w:rsidRPr="00584E59" w:rsidRDefault="00584E59" w:rsidP="00584E59">
      <w:pPr>
        <w:widowControl/>
        <w:numPr>
          <w:ilvl w:val="1"/>
          <w:numId w:val="8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存储在 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中的数据和 Vue 实例中的 data 遵循相同的规则。</w:t>
      </w:r>
    </w:p>
    <w:p w14:paraId="0AEEFC3B" w14:textId="77777777" w:rsidR="00584E59" w:rsidRPr="00584E59" w:rsidRDefault="00584E59" w:rsidP="00584E59">
      <w:pPr>
        <w:widowControl/>
        <w:numPr>
          <w:ilvl w:val="1"/>
          <w:numId w:val="8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从Vue 组件中获得 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状态。</w:t>
      </w:r>
    </w:p>
    <w:p w14:paraId="0D4F09A7" w14:textId="77777777" w:rsidR="00584E59" w:rsidRPr="00584E59" w:rsidRDefault="00584E59" w:rsidP="00584E5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584E59">
        <w:rPr>
          <w:noProof/>
        </w:rPr>
        <w:lastRenderedPageBreak/>
        <w:drawing>
          <wp:inline distT="0" distB="0" distL="0" distR="0" wp14:anchorId="7F184381" wp14:editId="60E2AD90">
            <wp:extent cx="3200400" cy="990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F135" w14:textId="77777777" w:rsidR="00584E59" w:rsidRPr="00584E59" w:rsidRDefault="00584E59" w:rsidP="00584E59">
      <w:pPr>
        <w:widowControl/>
        <w:numPr>
          <w:ilvl w:val="1"/>
          <w:numId w:val="8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组件访问</w:t>
      </w:r>
      <w:r w:rsidRPr="00584E59">
        <w:rPr>
          <w:rFonts w:ascii="Calibri" w:eastAsia="宋体" w:hAnsi="Calibri" w:cs="Calibri"/>
          <w:kern w:val="0"/>
          <w:sz w:val="22"/>
        </w:rPr>
        <w:t>state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数据的两种方式</w:t>
      </w:r>
    </w:p>
    <w:p w14:paraId="12FF582C" w14:textId="77777777" w:rsidR="00584E59" w:rsidRPr="00584E59" w:rsidRDefault="00584E59" w:rsidP="00584E59">
      <w:pPr>
        <w:widowControl/>
        <w:numPr>
          <w:ilvl w:val="2"/>
          <w:numId w:val="9"/>
        </w:numPr>
        <w:ind w:left="363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在模板中通过{{$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store.state.count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}}访问数据</w:t>
      </w:r>
    </w:p>
    <w:p w14:paraId="68E64242" w14:textId="77777777" w:rsidR="00584E59" w:rsidRPr="00584E59" w:rsidRDefault="00584E59" w:rsidP="00584E59">
      <w:pPr>
        <w:widowControl/>
        <w:numPr>
          <w:ilvl w:val="2"/>
          <w:numId w:val="9"/>
        </w:numPr>
        <w:ind w:left="363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proofErr w:type="spellStart"/>
      <w:r w:rsidRPr="00584E59">
        <w:rPr>
          <w:rFonts w:ascii="Calibri" w:eastAsia="微软雅黑" w:hAnsi="Calibri" w:cs="Calibri"/>
          <w:kern w:val="0"/>
          <w:sz w:val="22"/>
          <w:highlight w:val="yellow"/>
        </w:rPr>
        <w:t>mapState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访问</w:t>
      </w:r>
      <w:r w:rsidRPr="00584E59">
        <w:rPr>
          <w:rFonts w:ascii="Calibri" w:eastAsia="微软雅黑" w:hAnsi="Calibri" w:cs="Calibri"/>
          <w:kern w:val="0"/>
          <w:sz w:val="22"/>
        </w:rPr>
        <w:t>,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在组件中使用</w:t>
      </w:r>
    </w:p>
    <w:p w14:paraId="6488D99B" w14:textId="77777777" w:rsidR="00584E59" w:rsidRPr="00584E59" w:rsidRDefault="00584E59" w:rsidP="00584E59">
      <w:pPr>
        <w:widowControl/>
        <w:numPr>
          <w:ilvl w:val="3"/>
          <w:numId w:val="10"/>
        </w:numPr>
        <w:ind w:left="489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在组件中使用</w:t>
      </w:r>
      <w:proofErr w:type="spellStart"/>
      <w:r w:rsidRPr="00584E59">
        <w:rPr>
          <w:rFonts w:ascii="Calibri" w:eastAsia="微软雅黑" w:hAnsi="Calibri" w:cs="Calibri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中导入</w:t>
      </w:r>
      <w:proofErr w:type="spellStart"/>
      <w:r w:rsidRPr="00584E59">
        <w:rPr>
          <w:rFonts w:ascii="Calibri" w:eastAsia="微软雅黑" w:hAnsi="Calibri" w:cs="Calibri"/>
          <w:kern w:val="0"/>
          <w:sz w:val="22"/>
        </w:rPr>
        <w:t>mapState</w:t>
      </w:r>
      <w:proofErr w:type="spellEnd"/>
    </w:p>
    <w:p w14:paraId="71110445" w14:textId="77777777" w:rsidR="00584E59" w:rsidRPr="00584E59" w:rsidRDefault="00584E59" w:rsidP="00584E59">
      <w:pPr>
        <w:widowControl/>
        <w:ind w:left="2739"/>
        <w:jc w:val="left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73295755" wp14:editId="140858E9">
            <wp:extent cx="3171825" cy="600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B9A9" w14:textId="77777777" w:rsidR="00584E59" w:rsidRPr="00584E59" w:rsidRDefault="00584E59" w:rsidP="00584E59">
      <w:pPr>
        <w:widowControl/>
        <w:numPr>
          <w:ilvl w:val="1"/>
          <w:numId w:val="11"/>
        </w:numPr>
        <w:ind w:left="345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将全局数据映射到当前组件，展开运算符</w:t>
      </w:r>
      <w:r w:rsidRPr="00584E59">
        <w:rPr>
          <w:rFonts w:ascii="Calibri" w:eastAsia="微软雅黑" w:hAnsi="Calibri" w:cs="Calibri"/>
          <w:kern w:val="0"/>
          <w:sz w:val="22"/>
        </w:rPr>
        <w:t>…</w:t>
      </w:r>
    </w:p>
    <w:p w14:paraId="39286621" w14:textId="77777777" w:rsidR="00584E59" w:rsidRPr="00584E59" w:rsidRDefault="00584E59" w:rsidP="00584E59">
      <w:pPr>
        <w:widowControl/>
        <w:ind w:left="2739"/>
        <w:jc w:val="left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1F478E08" wp14:editId="172082E7">
            <wp:extent cx="2209800" cy="1162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E2BE" w14:textId="77777777" w:rsidR="00584E59" w:rsidRPr="00584E59" w:rsidRDefault="00584E59" w:rsidP="00584E59">
      <w:pPr>
        <w:widowControl/>
        <w:numPr>
          <w:ilvl w:val="1"/>
          <w:numId w:val="12"/>
        </w:numPr>
        <w:ind w:left="345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将数组里的参数加入模板中进行使用</w:t>
      </w:r>
    </w:p>
    <w:p w14:paraId="64217C4C" w14:textId="77777777" w:rsidR="00584E59" w:rsidRPr="00584E59" w:rsidRDefault="00584E59" w:rsidP="00584E59">
      <w:pPr>
        <w:widowControl/>
        <w:ind w:left="2739"/>
        <w:jc w:val="left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554AA205" wp14:editId="2B368C4F">
            <wp:extent cx="2019300" cy="609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5150" w14:textId="77777777" w:rsidR="00584E59" w:rsidRPr="00584E59" w:rsidRDefault="00584E59" w:rsidP="00584E59">
      <w:pPr>
        <w:widowControl/>
        <w:ind w:left="2739"/>
        <w:jc w:val="left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Calibri" w:eastAsia="宋体" w:hAnsi="Calibri" w:cs="Calibri"/>
          <w:kern w:val="0"/>
          <w:sz w:val="22"/>
        </w:rPr>
        <w:t> </w:t>
      </w:r>
    </w:p>
    <w:p w14:paraId="67FE64DE" w14:textId="77777777" w:rsidR="00584E59" w:rsidRPr="00584E59" w:rsidRDefault="00584E59" w:rsidP="00584E59">
      <w:pPr>
        <w:widowControl/>
        <w:ind w:left="111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5708DC3" w14:textId="77777777" w:rsidR="00584E59" w:rsidRPr="00584E59" w:rsidRDefault="00584E59" w:rsidP="00584E59">
      <w:pPr>
        <w:widowControl/>
        <w:ind w:left="111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66B17B27" wp14:editId="41CE79CF">
            <wp:extent cx="152400" cy="15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 Mutation的概念与使用</w:t>
      </w:r>
    </w:p>
    <w:p w14:paraId="69FB4801" w14:textId="77777777" w:rsidR="00584E59" w:rsidRPr="00584E59" w:rsidRDefault="00584E59" w:rsidP="00584E59">
      <w:pPr>
        <w:widowControl/>
        <w:numPr>
          <w:ilvl w:val="1"/>
          <w:numId w:val="13"/>
        </w:numPr>
        <w:ind w:left="237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变更</w:t>
      </w:r>
      <w:r w:rsidRPr="00584E59">
        <w:rPr>
          <w:rFonts w:ascii="Calibri" w:eastAsia="宋体" w:hAnsi="Calibri" w:cs="Calibri"/>
          <w:kern w:val="0"/>
          <w:sz w:val="22"/>
        </w:rPr>
        <w:t>store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里的数据</w:t>
      </w:r>
    </w:p>
    <w:p w14:paraId="68064A38" w14:textId="77777777" w:rsidR="00584E59" w:rsidRPr="00584E59" w:rsidRDefault="00584E59" w:rsidP="00584E59">
      <w:pPr>
        <w:widowControl/>
        <w:numPr>
          <w:ilvl w:val="1"/>
          <w:numId w:val="13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监控着</w:t>
      </w:r>
      <w:r w:rsidRPr="00584E59">
        <w:rPr>
          <w:rFonts w:ascii="Calibri" w:eastAsia="宋体" w:hAnsi="Calibri" w:cs="Calibri"/>
          <w:kern w:val="0"/>
          <w:sz w:val="22"/>
        </w:rPr>
        <w:t>store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的数据</w:t>
      </w:r>
    </w:p>
    <w:p w14:paraId="545A29D9" w14:textId="77777777" w:rsidR="00584E59" w:rsidRPr="00584E59" w:rsidRDefault="00584E59" w:rsidP="00584E59">
      <w:pPr>
        <w:widowControl/>
        <w:numPr>
          <w:ilvl w:val="1"/>
          <w:numId w:val="13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中的函数不能定义</w:t>
      </w:r>
      <w:r w:rsidRPr="00584E59">
        <w:rPr>
          <w:rFonts w:ascii="微软雅黑" w:eastAsia="微软雅黑" w:hAnsi="微软雅黑" w:cs="Calibri" w:hint="eastAsia"/>
          <w:b/>
          <w:bCs/>
          <w:kern w:val="0"/>
          <w:sz w:val="22"/>
          <w:highlight w:val="yellow"/>
        </w:rPr>
        <w:t>异步</w:t>
      </w:r>
    </w:p>
    <w:p w14:paraId="22044C11" w14:textId="77777777" w:rsidR="00584E59" w:rsidRPr="00584E59" w:rsidRDefault="00584E59" w:rsidP="00584E59">
      <w:pPr>
        <w:widowControl/>
        <w:numPr>
          <w:ilvl w:val="1"/>
          <w:numId w:val="13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584E59">
        <w:rPr>
          <w:rFonts w:ascii="Calibri" w:eastAsia="宋体" w:hAnsi="Calibri" w:cs="Calibri"/>
          <w:kern w:val="0"/>
          <w:sz w:val="22"/>
        </w:rPr>
        <w:t>mutation</w:t>
      </w:r>
    </w:p>
    <w:p w14:paraId="19E6E0AD" w14:textId="77777777" w:rsidR="00584E59" w:rsidRPr="00584E59" w:rsidRDefault="00584E59" w:rsidP="00584E59">
      <w:pPr>
        <w:widowControl/>
        <w:numPr>
          <w:ilvl w:val="2"/>
          <w:numId w:val="13"/>
        </w:numPr>
        <w:ind w:left="363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584E59">
        <w:rPr>
          <w:rFonts w:ascii="Calibri" w:eastAsia="宋体" w:hAnsi="Calibri" w:cs="Calibri"/>
          <w:kern w:val="0"/>
          <w:sz w:val="22"/>
        </w:rPr>
        <w:t>moution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中定义对数据的操作方法</w:t>
      </w:r>
    </w:p>
    <w:p w14:paraId="4945FEAD" w14:textId="77777777" w:rsidR="00584E59" w:rsidRPr="00584E59" w:rsidRDefault="00584E59" w:rsidP="00584E59">
      <w:pPr>
        <w:widowControl/>
        <w:ind w:left="2199"/>
        <w:jc w:val="left"/>
        <w:rPr>
          <w:rFonts w:ascii="Calibri" w:eastAsia="宋体" w:hAnsi="Calibri" w:cs="Calibri"/>
          <w:kern w:val="0"/>
          <w:sz w:val="22"/>
        </w:rPr>
      </w:pPr>
      <w:r w:rsidRPr="00584E59">
        <w:rPr>
          <w:noProof/>
        </w:rPr>
        <w:lastRenderedPageBreak/>
        <w:drawing>
          <wp:inline distT="0" distB="0" distL="0" distR="0" wp14:anchorId="2923D098" wp14:editId="5E061B41">
            <wp:extent cx="2457450" cy="704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04AC" w14:textId="77777777" w:rsidR="00584E59" w:rsidRPr="00584E59" w:rsidRDefault="00584E59" w:rsidP="00584E59">
      <w:pPr>
        <w:widowControl/>
        <w:numPr>
          <w:ilvl w:val="1"/>
          <w:numId w:val="14"/>
        </w:numPr>
        <w:ind w:left="291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在组件中调用</w:t>
      </w:r>
      <w:proofErr w:type="spellStart"/>
      <w:r w:rsidRPr="00584E59">
        <w:rPr>
          <w:rFonts w:ascii="Calibri" w:eastAsia="宋体" w:hAnsi="Calibri" w:cs="Calibri"/>
          <w:kern w:val="0"/>
          <w:sz w:val="22"/>
        </w:rPr>
        <w:t>roater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中的</w:t>
      </w:r>
      <w:r w:rsidRPr="00584E59">
        <w:rPr>
          <w:rFonts w:ascii="Calibri" w:eastAsia="宋体" w:hAnsi="Calibri" w:cs="Calibri"/>
          <w:kern w:val="0"/>
          <w:sz w:val="22"/>
        </w:rPr>
        <w:t>mutations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中的方法</w:t>
      </w:r>
    </w:p>
    <w:p w14:paraId="6EE7FB72" w14:textId="77777777" w:rsidR="00584E59" w:rsidRPr="00584E59" w:rsidRDefault="00584E59" w:rsidP="00584E59">
      <w:pPr>
        <w:widowControl/>
        <w:ind w:left="273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this.$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store.commit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('add')</w:t>
      </w:r>
    </w:p>
    <w:p w14:paraId="54A630C2" w14:textId="77777777" w:rsidR="00584E59" w:rsidRPr="00584E59" w:rsidRDefault="00584E59" w:rsidP="00584E59">
      <w:pPr>
        <w:widowControl/>
        <w:numPr>
          <w:ilvl w:val="1"/>
          <w:numId w:val="15"/>
        </w:numPr>
        <w:ind w:left="237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时组件传递参数</w:t>
      </w:r>
    </w:p>
    <w:p w14:paraId="06A9757F" w14:textId="77777777" w:rsidR="00584E59" w:rsidRPr="00584E59" w:rsidRDefault="00584E59" w:rsidP="00584E59">
      <w:pPr>
        <w:widowControl/>
        <w:numPr>
          <w:ilvl w:val="2"/>
          <w:numId w:val="16"/>
        </w:numPr>
        <w:ind w:left="363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</w:t>
      </w:r>
      <w:r w:rsidRPr="00584E59">
        <w:rPr>
          <w:rFonts w:ascii="Calibri" w:eastAsia="微软雅黑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中定义的函数传递多个参数</w:t>
      </w:r>
    </w:p>
    <w:p w14:paraId="2E0D35A5" w14:textId="77777777" w:rsidR="00584E59" w:rsidRPr="00584E59" w:rsidRDefault="00584E59" w:rsidP="00584E59">
      <w:pPr>
        <w:widowControl/>
        <w:ind w:left="2199"/>
        <w:jc w:val="left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2B5063C2" wp14:editId="460FC678">
            <wp:extent cx="2219325" cy="704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D0BC" w14:textId="77777777" w:rsidR="00584E59" w:rsidRPr="00584E59" w:rsidRDefault="00584E59" w:rsidP="00584E59">
      <w:pPr>
        <w:widowControl/>
        <w:numPr>
          <w:ilvl w:val="1"/>
          <w:numId w:val="17"/>
        </w:numPr>
        <w:ind w:left="291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在组件中传值</w:t>
      </w:r>
    </w:p>
    <w:p w14:paraId="7E87954F" w14:textId="77777777" w:rsidR="00584E59" w:rsidRPr="00584E59" w:rsidRDefault="00584E59" w:rsidP="00584E59">
      <w:pPr>
        <w:widowControl/>
        <w:ind w:left="273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this.$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store.commit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('add2', 2)</w:t>
      </w:r>
    </w:p>
    <w:p w14:paraId="3277EFCF" w14:textId="77777777" w:rsidR="00584E59" w:rsidRPr="00584E59" w:rsidRDefault="00584E59" w:rsidP="00584E59">
      <w:pPr>
        <w:widowControl/>
        <w:numPr>
          <w:ilvl w:val="1"/>
          <w:numId w:val="18"/>
        </w:numPr>
        <w:ind w:left="237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在调用</w:t>
      </w: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的定义方法时第二种方法</w:t>
      </w:r>
      <w:proofErr w:type="spellStart"/>
      <w:r w:rsidRPr="00584E59">
        <w:rPr>
          <w:rFonts w:ascii="Calibri" w:eastAsia="宋体" w:hAnsi="Calibri" w:cs="Calibri"/>
          <w:kern w:val="0"/>
          <w:sz w:val="22"/>
          <w:highlight w:val="yellow"/>
        </w:rPr>
        <w:t>mapMutations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函数（与</w:t>
      </w:r>
      <w:proofErr w:type="spellStart"/>
      <w:r w:rsidRPr="00584E59">
        <w:rPr>
          <w:rFonts w:ascii="Calibri" w:eastAsia="宋体" w:hAnsi="Calibri" w:cs="Calibri"/>
          <w:kern w:val="0"/>
          <w:sz w:val="22"/>
        </w:rPr>
        <w:t>mapState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用法相似）</w:t>
      </w:r>
    </w:p>
    <w:p w14:paraId="3E37B8A2" w14:textId="77777777" w:rsidR="00584E59" w:rsidRPr="00584E59" w:rsidRDefault="00584E59" w:rsidP="00584E59">
      <w:pPr>
        <w:widowControl/>
        <w:numPr>
          <w:ilvl w:val="2"/>
          <w:numId w:val="19"/>
        </w:numPr>
        <w:ind w:left="363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引入</w:t>
      </w:r>
      <w:proofErr w:type="spellStart"/>
      <w:r w:rsidRPr="00584E59">
        <w:rPr>
          <w:rFonts w:ascii="Calibri" w:eastAsia="微软雅黑" w:hAnsi="Calibri" w:cs="Calibri"/>
          <w:kern w:val="0"/>
          <w:sz w:val="22"/>
        </w:rPr>
        <w:t>mapMutations</w:t>
      </w:r>
      <w:proofErr w:type="spellEnd"/>
    </w:p>
    <w:p w14:paraId="7AB2EFEC" w14:textId="77777777" w:rsidR="00584E59" w:rsidRPr="00584E59" w:rsidRDefault="00584E59" w:rsidP="00584E59">
      <w:pPr>
        <w:widowControl/>
        <w:numPr>
          <w:ilvl w:val="2"/>
          <w:numId w:val="19"/>
        </w:numPr>
        <w:ind w:left="363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...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mapMutations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(['sub', 'sub2'])</w:t>
      </w:r>
    </w:p>
    <w:p w14:paraId="3DAB1F1B" w14:textId="77777777" w:rsidR="00584E59" w:rsidRPr="00584E59" w:rsidRDefault="00584E59" w:rsidP="00584E59">
      <w:pPr>
        <w:widowControl/>
        <w:numPr>
          <w:ilvl w:val="2"/>
          <w:numId w:val="19"/>
        </w:numPr>
        <w:ind w:left="363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在方法中调用</w:t>
      </w:r>
    </w:p>
    <w:p w14:paraId="68D517B6" w14:textId="77777777" w:rsidR="00584E59" w:rsidRPr="00584E59" w:rsidRDefault="00584E59" w:rsidP="00584E59">
      <w:pPr>
        <w:widowControl/>
        <w:ind w:left="219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663DBDE3" wp14:editId="69AA9490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使用了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  <w:highlight w:val="yellow"/>
        </w:rPr>
        <w:t>mapMutations</w:t>
      </w:r>
      <w:proofErr w:type="spellEnd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引入的全局函数，在组件中的方法中用</w:t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this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就可以随意使用</w:t>
      </w:r>
    </w:p>
    <w:p w14:paraId="51FB9734" w14:textId="77777777" w:rsidR="00584E59" w:rsidRPr="00584E59" w:rsidRDefault="00584E59" w:rsidP="00584E59">
      <w:pPr>
        <w:widowControl/>
        <w:ind w:left="273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BE489EC" w14:textId="77777777" w:rsidR="00584E59" w:rsidRPr="00584E59" w:rsidRDefault="00584E59" w:rsidP="00584E59">
      <w:pPr>
        <w:widowControl/>
        <w:ind w:left="111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5012561E" wp14:editId="6A7E95C3">
            <wp:extent cx="15240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 Action的概念与使用</w:t>
      </w:r>
    </w:p>
    <w:p w14:paraId="498BE904" w14:textId="77777777" w:rsidR="00584E59" w:rsidRPr="00584E59" w:rsidRDefault="00584E59" w:rsidP="00584E59">
      <w:pPr>
        <w:widowControl/>
        <w:numPr>
          <w:ilvl w:val="1"/>
          <w:numId w:val="19"/>
        </w:numPr>
        <w:ind w:left="237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中不能使用异步操作，所以提供</w:t>
      </w:r>
      <w:r w:rsidRPr="00584E59">
        <w:rPr>
          <w:rFonts w:ascii="Calibri" w:eastAsia="宋体" w:hAnsi="Calibri" w:cs="Calibri"/>
          <w:kern w:val="0"/>
          <w:sz w:val="22"/>
        </w:rPr>
        <w:t>action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来实现异步</w:t>
      </w:r>
    </w:p>
    <w:p w14:paraId="177726D5" w14:textId="77777777" w:rsidR="00584E59" w:rsidRPr="00584E59" w:rsidRDefault="00584E59" w:rsidP="00584E59">
      <w:pPr>
        <w:widowControl/>
        <w:numPr>
          <w:ilvl w:val="1"/>
          <w:numId w:val="19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因为只有</w:t>
      </w: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能修改</w:t>
      </w:r>
      <w:r w:rsidRPr="00584E59">
        <w:rPr>
          <w:rFonts w:ascii="Calibri" w:eastAsia="宋体" w:hAnsi="Calibri" w:cs="Calibri"/>
          <w:kern w:val="0"/>
          <w:sz w:val="22"/>
        </w:rPr>
        <w:t>state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的数据，所以</w:t>
      </w:r>
      <w:r w:rsidRPr="00584E59">
        <w:rPr>
          <w:rFonts w:ascii="Calibri" w:eastAsia="宋体" w:hAnsi="Calibri" w:cs="Calibri"/>
          <w:kern w:val="0"/>
          <w:sz w:val="22"/>
        </w:rPr>
        <w:t>action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异步中要调用</w:t>
      </w:r>
      <w:r w:rsidRPr="00584E59">
        <w:rPr>
          <w:rFonts w:ascii="Calibri" w:eastAsia="宋体" w:hAnsi="Calibri" w:cs="Calibri"/>
          <w:kern w:val="0"/>
          <w:sz w:val="22"/>
        </w:rPr>
        <w:t>mutation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的函数修改</w:t>
      </w:r>
      <w:r w:rsidRPr="00584E59">
        <w:rPr>
          <w:rFonts w:ascii="Calibri" w:eastAsia="宋体" w:hAnsi="Calibri" w:cs="Calibri"/>
          <w:kern w:val="0"/>
          <w:sz w:val="22"/>
        </w:rPr>
        <w:t>state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里的数据</w:t>
      </w:r>
    </w:p>
    <w:p w14:paraId="51196DD4" w14:textId="77777777" w:rsidR="00584E59" w:rsidRPr="00584E59" w:rsidRDefault="00584E59" w:rsidP="00584E59">
      <w:pPr>
        <w:widowControl/>
        <w:numPr>
          <w:ilvl w:val="1"/>
          <w:numId w:val="19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触发</w:t>
      </w:r>
      <w:r w:rsidRPr="00584E59">
        <w:rPr>
          <w:rFonts w:ascii="Calibri" w:eastAsia="宋体" w:hAnsi="Calibri" w:cs="Calibri"/>
          <w:kern w:val="0"/>
          <w:sz w:val="22"/>
        </w:rPr>
        <w:t>action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的两种方式</w:t>
      </w:r>
    </w:p>
    <w:p w14:paraId="57973D8C" w14:textId="77777777" w:rsidR="00584E59" w:rsidRPr="00584E59" w:rsidRDefault="00584E59" w:rsidP="00584E59">
      <w:pPr>
        <w:widowControl/>
        <w:numPr>
          <w:ilvl w:val="2"/>
          <w:numId w:val="20"/>
        </w:numPr>
        <w:ind w:left="363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r w:rsidRPr="00584E59">
        <w:rPr>
          <w:rFonts w:ascii="微软雅黑" w:eastAsia="微软雅黑" w:hAnsi="微软雅黑" w:cs="Calibri" w:hint="eastAsia"/>
          <w:kern w:val="0"/>
          <w:sz w:val="22"/>
          <w:highlight w:val="yellow"/>
        </w:rPr>
        <w:t>dispatch</w:t>
      </w:r>
    </w:p>
    <w:p w14:paraId="60211466" w14:textId="77777777" w:rsidR="00584E59" w:rsidRPr="00584E59" w:rsidRDefault="00584E59" w:rsidP="00584E59">
      <w:pPr>
        <w:widowControl/>
        <w:numPr>
          <w:ilvl w:val="3"/>
          <w:numId w:val="21"/>
        </w:numPr>
        <w:ind w:left="489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context.commit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('方法名')来调用</w:t>
      </w:r>
    </w:p>
    <w:p w14:paraId="70188683" w14:textId="77777777" w:rsidR="00584E59" w:rsidRPr="00584E59" w:rsidRDefault="00584E59" w:rsidP="00584E59">
      <w:pPr>
        <w:widowControl/>
        <w:ind w:left="2739"/>
        <w:jc w:val="left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noProof/>
        </w:rPr>
        <w:lastRenderedPageBreak/>
        <w:drawing>
          <wp:inline distT="0" distB="0" distL="0" distR="0" wp14:anchorId="15444404" wp14:editId="76F20FB0">
            <wp:extent cx="3095625" cy="1343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3A49" w14:textId="77777777" w:rsidR="00584E59" w:rsidRPr="00584E59" w:rsidRDefault="00584E59" w:rsidP="00584E59">
      <w:pPr>
        <w:widowControl/>
        <w:numPr>
          <w:ilvl w:val="1"/>
          <w:numId w:val="22"/>
        </w:numPr>
        <w:ind w:left="345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在组件中使用异步函数方法，</w:t>
      </w:r>
      <w:r w:rsidRPr="00584E59">
        <w:rPr>
          <w:rFonts w:ascii="Calibri" w:eastAsia="微软雅黑" w:hAnsi="Calibri" w:cs="Calibri"/>
          <w:kern w:val="0"/>
          <w:sz w:val="22"/>
        </w:rPr>
        <w:t>dispatch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用来触发</w:t>
      </w:r>
      <w:r w:rsidRPr="00584E59">
        <w:rPr>
          <w:rFonts w:ascii="Calibri" w:eastAsia="微软雅黑" w:hAnsi="Calibri" w:cs="Calibri"/>
          <w:kern w:val="0"/>
          <w:sz w:val="22"/>
        </w:rPr>
        <w:t>action</w:t>
      </w:r>
    </w:p>
    <w:p w14:paraId="62E1F588" w14:textId="77777777" w:rsidR="00584E59" w:rsidRPr="00584E59" w:rsidRDefault="00584E59" w:rsidP="00584E59">
      <w:pPr>
        <w:widowControl/>
        <w:ind w:left="327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this.$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store.</w:t>
      </w:r>
      <w:r w:rsidRPr="00584E59">
        <w:rPr>
          <w:rFonts w:ascii="微软雅黑" w:eastAsia="微软雅黑" w:hAnsi="微软雅黑" w:cs="Calibri" w:hint="eastAsia"/>
          <w:kern w:val="0"/>
          <w:sz w:val="22"/>
          <w:highlight w:val="yellow"/>
        </w:rPr>
        <w:t>dispatch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('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addAsync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')</w:t>
      </w:r>
    </w:p>
    <w:p w14:paraId="11955BB8" w14:textId="77777777" w:rsidR="00584E59" w:rsidRPr="00584E59" w:rsidRDefault="00584E59" w:rsidP="00584E59">
      <w:pPr>
        <w:widowControl/>
        <w:numPr>
          <w:ilvl w:val="1"/>
          <w:numId w:val="23"/>
        </w:numPr>
        <w:ind w:left="291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proofErr w:type="spellStart"/>
      <w:r w:rsidRPr="00584E59">
        <w:rPr>
          <w:rFonts w:ascii="Calibri" w:eastAsia="微软雅黑" w:hAnsi="Calibri" w:cs="Calibri"/>
          <w:kern w:val="0"/>
          <w:sz w:val="22"/>
        </w:rPr>
        <w:t>mapActions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方法调用</w:t>
      </w:r>
    </w:p>
    <w:p w14:paraId="29EC583E" w14:textId="77777777" w:rsidR="00584E59" w:rsidRPr="00584E59" w:rsidRDefault="00584E59" w:rsidP="00584E59">
      <w:pPr>
        <w:widowControl/>
        <w:numPr>
          <w:ilvl w:val="2"/>
          <w:numId w:val="24"/>
        </w:numPr>
        <w:ind w:left="417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在组件中使用</w:t>
      </w:r>
      <w:proofErr w:type="spellStart"/>
      <w:r w:rsidRPr="00584E59">
        <w:rPr>
          <w:rFonts w:ascii="Calibri" w:eastAsia="微软雅黑" w:hAnsi="Calibri" w:cs="Calibri"/>
          <w:kern w:val="0"/>
          <w:sz w:val="22"/>
        </w:rPr>
        <w:t>vuex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中导入</w:t>
      </w:r>
      <w:proofErr w:type="spellStart"/>
      <w:r w:rsidRPr="00584E59">
        <w:rPr>
          <w:rFonts w:ascii="Calibri" w:eastAsia="微软雅黑" w:hAnsi="Calibri" w:cs="Calibri"/>
          <w:kern w:val="0"/>
          <w:sz w:val="22"/>
          <w:highlight w:val="yellow"/>
        </w:rPr>
        <w:t>mapAction</w:t>
      </w:r>
      <w:proofErr w:type="spellEnd"/>
    </w:p>
    <w:p w14:paraId="6B02176A" w14:textId="77777777" w:rsidR="00584E59" w:rsidRPr="00584E59" w:rsidRDefault="00584E59" w:rsidP="00584E59">
      <w:pPr>
        <w:widowControl/>
        <w:ind w:left="2739"/>
        <w:jc w:val="left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3F50C2A8" wp14:editId="18487A48">
            <wp:extent cx="4857750" cy="657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35FE" w14:textId="77777777" w:rsidR="00584E59" w:rsidRPr="00584E59" w:rsidRDefault="00584E59" w:rsidP="00584E59">
      <w:pPr>
        <w:widowControl/>
        <w:numPr>
          <w:ilvl w:val="1"/>
          <w:numId w:val="25"/>
        </w:numPr>
        <w:ind w:left="345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在当前组件的方法中映射</w:t>
      </w:r>
    </w:p>
    <w:p w14:paraId="75A92E1B" w14:textId="77777777" w:rsidR="00584E59" w:rsidRPr="00584E59" w:rsidRDefault="00584E59" w:rsidP="00584E59">
      <w:pPr>
        <w:widowControl/>
        <w:ind w:left="273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 xml:space="preserve"> ...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mapActions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(['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subAsync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']),</w:t>
      </w:r>
    </w:p>
    <w:p w14:paraId="765AC408" w14:textId="77777777" w:rsidR="00584E59" w:rsidRPr="00584E59" w:rsidRDefault="00584E59" w:rsidP="00584E59">
      <w:pPr>
        <w:widowControl/>
        <w:numPr>
          <w:ilvl w:val="1"/>
          <w:numId w:val="26"/>
        </w:numPr>
        <w:ind w:left="345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在组件中使用</w:t>
      </w:r>
    </w:p>
    <w:p w14:paraId="131F5B6C" w14:textId="77777777" w:rsidR="00584E59" w:rsidRPr="00584E59" w:rsidRDefault="00584E59" w:rsidP="00584E59">
      <w:pPr>
        <w:widowControl/>
        <w:ind w:left="273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直接可以作为方法使用</w:t>
      </w:r>
    </w:p>
    <w:p w14:paraId="35030318" w14:textId="77777777" w:rsidR="00584E59" w:rsidRPr="00584E59" w:rsidRDefault="00584E59" w:rsidP="00584E59">
      <w:pPr>
        <w:widowControl/>
        <w:ind w:left="273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F9A86C9" w14:textId="77777777" w:rsidR="00584E59" w:rsidRPr="00584E59" w:rsidRDefault="00584E59" w:rsidP="00584E59">
      <w:pPr>
        <w:widowControl/>
        <w:ind w:left="111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2F87C811" wp14:editId="0712F897">
            <wp:extent cx="152400" cy="15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 Module</w:t>
      </w:r>
    </w:p>
    <w:p w14:paraId="7631A967" w14:textId="77777777" w:rsidR="00584E59" w:rsidRPr="00584E59" w:rsidRDefault="00584E59" w:rsidP="00584E59">
      <w:pPr>
        <w:widowControl/>
        <w:numPr>
          <w:ilvl w:val="1"/>
          <w:numId w:val="27"/>
        </w:numPr>
        <w:ind w:left="237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随着项目的复杂度增大，为了方便管理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vuex</w:t>
      </w:r>
      <w:proofErr w:type="spellEnd"/>
    </w:p>
    <w:p w14:paraId="6A3CD332" w14:textId="77777777" w:rsidR="00584E59" w:rsidRPr="00584E59" w:rsidRDefault="00584E59" w:rsidP="00584E59">
      <w:pPr>
        <w:widowControl/>
        <w:numPr>
          <w:ilvl w:val="1"/>
          <w:numId w:val="27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可以将 store 分割成模块（module）。每个模块拥有自己的 state、mutation、action、getter、甚至是嵌套子模块——从上至下进行同样方式的分割</w:t>
      </w:r>
    </w:p>
    <w:p w14:paraId="3A7F0BE4" w14:textId="77777777" w:rsidR="00584E59" w:rsidRPr="00584E59" w:rsidRDefault="00584E59" w:rsidP="00584E59">
      <w:pPr>
        <w:widowControl/>
        <w:ind w:left="111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F804CB" w14:textId="77777777" w:rsidR="00584E59" w:rsidRPr="00584E59" w:rsidRDefault="00584E59" w:rsidP="00584E59">
      <w:pPr>
        <w:widowControl/>
        <w:ind w:left="111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3DCA6DA" w14:textId="77777777" w:rsidR="00584E59" w:rsidRPr="00584E59" w:rsidRDefault="00584E59" w:rsidP="00584E59">
      <w:pPr>
        <w:widowControl/>
        <w:ind w:left="1119" w:hanging="239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7DD7661C" wp14:editId="4B753549">
            <wp:extent cx="1524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 Getter的概念与使用</w:t>
      </w:r>
    </w:p>
    <w:p w14:paraId="22F9E17F" w14:textId="77777777" w:rsidR="00584E59" w:rsidRPr="00584E59" w:rsidRDefault="00584E59" w:rsidP="00584E59">
      <w:pPr>
        <w:widowControl/>
        <w:numPr>
          <w:ilvl w:val="1"/>
          <w:numId w:val="27"/>
        </w:numPr>
        <w:ind w:left="2379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getter</w:t>
      </w:r>
      <w:r w:rsidRPr="00584E59">
        <w:rPr>
          <w:rFonts w:ascii="微软雅黑" w:eastAsia="微软雅黑" w:hAnsi="微软雅黑" w:cs="Calibri" w:hint="eastAsia"/>
          <w:kern w:val="0"/>
          <w:sz w:val="22"/>
          <w:highlight w:val="yellow"/>
        </w:rPr>
        <w:t>不会修改state的数据</w:t>
      </w:r>
      <w:r w:rsidRPr="00584E59">
        <w:rPr>
          <w:rFonts w:ascii="微软雅黑" w:eastAsia="微软雅黑" w:hAnsi="微软雅黑" w:cs="Calibri" w:hint="eastAsia"/>
          <w:kern w:val="0"/>
          <w:sz w:val="22"/>
        </w:rPr>
        <w:t>，可以包装数据</w:t>
      </w:r>
    </w:p>
    <w:p w14:paraId="674C98FB" w14:textId="77777777" w:rsidR="00584E59" w:rsidRPr="00584E59" w:rsidRDefault="00584E59" w:rsidP="00584E59">
      <w:pPr>
        <w:widowControl/>
        <w:numPr>
          <w:ilvl w:val="1"/>
          <w:numId w:val="27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定义</w:t>
      </w:r>
      <w:r w:rsidRPr="00584E59">
        <w:rPr>
          <w:rFonts w:ascii="Calibri" w:eastAsia="宋体" w:hAnsi="Calibri" w:cs="Calibri"/>
          <w:kern w:val="0"/>
          <w:sz w:val="22"/>
        </w:rPr>
        <w:t>getters</w:t>
      </w:r>
    </w:p>
    <w:p w14:paraId="0095B8D8" w14:textId="77777777" w:rsidR="00584E59" w:rsidRPr="00584E59" w:rsidRDefault="00584E59" w:rsidP="00584E59">
      <w:pPr>
        <w:widowControl/>
        <w:ind w:left="2199"/>
        <w:jc w:val="left"/>
        <w:rPr>
          <w:rFonts w:ascii="Calibri" w:eastAsia="宋体" w:hAnsi="Calibri" w:cs="Calibri"/>
          <w:kern w:val="0"/>
          <w:sz w:val="22"/>
        </w:rPr>
      </w:pPr>
      <w:r w:rsidRPr="00584E59">
        <w:rPr>
          <w:noProof/>
        </w:rPr>
        <w:lastRenderedPageBreak/>
        <w:drawing>
          <wp:inline distT="0" distB="0" distL="0" distR="0" wp14:anchorId="6A8A07C2" wp14:editId="4C58A04D">
            <wp:extent cx="317182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D9EA" w14:textId="77777777" w:rsidR="00584E59" w:rsidRPr="00584E59" w:rsidRDefault="00584E59" w:rsidP="00584E59">
      <w:pPr>
        <w:widowControl/>
        <w:numPr>
          <w:ilvl w:val="1"/>
          <w:numId w:val="27"/>
        </w:numPr>
        <w:ind w:left="2379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使用getters两种方法</w:t>
      </w:r>
    </w:p>
    <w:p w14:paraId="6F149643" w14:textId="77777777" w:rsidR="00584E59" w:rsidRPr="00584E59" w:rsidRDefault="00584E59" w:rsidP="00584E59">
      <w:pPr>
        <w:widowControl/>
        <w:numPr>
          <w:ilvl w:val="2"/>
          <w:numId w:val="28"/>
        </w:numPr>
        <w:ind w:left="3639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$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store.getters.show</w:t>
      </w:r>
      <w:proofErr w:type="spellEnd"/>
    </w:p>
    <w:p w14:paraId="03D56CC9" w14:textId="77777777" w:rsidR="00584E59" w:rsidRPr="00584E59" w:rsidRDefault="00584E59" w:rsidP="00584E59">
      <w:pPr>
        <w:widowControl/>
        <w:numPr>
          <w:ilvl w:val="2"/>
          <w:numId w:val="28"/>
        </w:numPr>
        <w:ind w:left="3639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使用</w:t>
      </w:r>
      <w:proofErr w:type="spellStart"/>
      <w:r w:rsidRPr="00584E59">
        <w:rPr>
          <w:rFonts w:ascii="微软雅黑" w:eastAsia="微软雅黑" w:hAnsi="微软雅黑" w:cs="Calibri" w:hint="eastAsia"/>
          <w:kern w:val="0"/>
          <w:sz w:val="22"/>
        </w:rPr>
        <w:t>maoGetter</w:t>
      </w:r>
      <w:proofErr w:type="spellEnd"/>
    </w:p>
    <w:p w14:paraId="2DBB0E32" w14:textId="77777777" w:rsidR="00584E59" w:rsidRPr="00584E59" w:rsidRDefault="00584E59" w:rsidP="00584E59">
      <w:pPr>
        <w:widowControl/>
        <w:ind w:left="111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C1C7053" w14:textId="77777777" w:rsidR="00584E59" w:rsidRPr="00584E59" w:rsidRDefault="00584E59" w:rsidP="00584E59">
      <w:pPr>
        <w:widowControl/>
        <w:ind w:left="1119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A0E0A06" w14:textId="77777777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7F0A895A" wp14:editId="52444AAA">
            <wp:extent cx="152400" cy="15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运用今天知识参考</w:t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b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站视频制作两个组件计数器，两个计数器的数值通过</w:t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store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进行连接</w:t>
      </w:r>
    </w:p>
    <w:p w14:paraId="37A37B58" w14:textId="77777777" w:rsidR="00584E59" w:rsidRPr="00584E59" w:rsidRDefault="00584E59" w:rsidP="00584E5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20F13719" wp14:editId="60DB7DAA">
            <wp:extent cx="5229225" cy="2390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BFC7" w14:textId="77777777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5F70DCD0" wp14:editId="07D413A6">
            <wp:extent cx="15240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将今天的计数器部署在之前的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</w:rPr>
        <w:t>vue</w:t>
      </w:r>
      <w:proofErr w:type="spellEnd"/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项目中</w:t>
      </w:r>
    </w:p>
    <w:p w14:paraId="782D02D7" w14:textId="77777777" w:rsidR="00584E59" w:rsidRPr="00584E59" w:rsidRDefault="00584E59" w:rsidP="00584E59">
      <w:pPr>
        <w:widowControl/>
        <w:ind w:left="1659"/>
        <w:jc w:val="left"/>
        <w:rPr>
          <w:rFonts w:ascii="Calibri" w:eastAsia="宋体" w:hAnsi="Calibri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加入</w:t>
      </w:r>
      <w:proofErr w:type="spellStart"/>
      <w:r w:rsidRPr="00584E59">
        <w:rPr>
          <w:rFonts w:ascii="Calibri" w:eastAsia="宋体" w:hAnsi="Calibri" w:cs="Calibri"/>
          <w:kern w:val="0"/>
          <w:sz w:val="22"/>
        </w:rPr>
        <w:t>vue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中无法编译，报错。（继续解决）</w:t>
      </w:r>
    </w:p>
    <w:p w14:paraId="71D2F23B" w14:textId="77777777" w:rsidR="00584E59" w:rsidRPr="00584E59" w:rsidRDefault="00584E59" w:rsidP="00584E59">
      <w:pPr>
        <w:widowControl/>
        <w:ind w:left="165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4A3B2A6" w14:textId="77777777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6E0272FC" wp14:editId="6F0229C7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使用</w:t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webpack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打包</w:t>
      </w:r>
    </w:p>
    <w:p w14:paraId="570975D3" w14:textId="77777777" w:rsidR="00584E59" w:rsidRPr="00584E59" w:rsidRDefault="00584E59" w:rsidP="00584E59">
      <w:pPr>
        <w:widowControl/>
        <w:ind w:left="1119"/>
        <w:jc w:val="left"/>
        <w:rPr>
          <w:rFonts w:ascii="微软雅黑" w:eastAsia="微软雅黑" w:hAnsi="微软雅黑" w:cs="Calibri"/>
          <w:kern w:val="0"/>
          <w:sz w:val="22"/>
        </w:rPr>
      </w:pPr>
      <w:r w:rsidRPr="00584E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0FA1298" w14:textId="77777777" w:rsidR="00584E59" w:rsidRPr="00584E59" w:rsidRDefault="00584E59" w:rsidP="00584E59">
      <w:pPr>
        <w:widowControl/>
        <w:ind w:left="1119" w:hanging="239"/>
        <w:jc w:val="left"/>
        <w:rPr>
          <w:rFonts w:ascii="Calibri" w:eastAsia="宋体" w:hAnsi="Calibri" w:cs="Calibri" w:hint="eastAsia"/>
          <w:color w:val="000000"/>
          <w:kern w:val="0"/>
          <w:sz w:val="22"/>
        </w:rPr>
      </w:pPr>
      <w:r w:rsidRPr="00584E59">
        <w:rPr>
          <w:noProof/>
        </w:rPr>
        <w:drawing>
          <wp:inline distT="0" distB="0" distL="0" distR="0" wp14:anchorId="4109976D" wp14:editId="28030C3D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59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584E59">
        <w:rPr>
          <w:rFonts w:ascii="微软雅黑" w:eastAsia="微软雅黑" w:hAnsi="微软雅黑" w:cs="Calibri" w:hint="eastAsia"/>
          <w:color w:val="000000"/>
          <w:kern w:val="0"/>
          <w:sz w:val="22"/>
        </w:rPr>
        <w:t>上传呢</w:t>
      </w:r>
      <w:proofErr w:type="spellStart"/>
      <w:r w:rsidRPr="00584E59">
        <w:rPr>
          <w:rFonts w:ascii="Calibri" w:eastAsia="宋体" w:hAnsi="Calibri" w:cs="Calibri"/>
          <w:color w:val="000000"/>
          <w:kern w:val="0"/>
          <w:sz w:val="22"/>
        </w:rPr>
        <w:t>github</w:t>
      </w:r>
      <w:proofErr w:type="spellEnd"/>
    </w:p>
    <w:p w14:paraId="34A81D1F" w14:textId="77777777" w:rsidR="00584E59" w:rsidRPr="00584E59" w:rsidRDefault="00584E59" w:rsidP="00584E59">
      <w:pPr>
        <w:widowControl/>
        <w:ind w:left="1119"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84E59">
        <w:rPr>
          <w:rFonts w:ascii="Calibri" w:eastAsia="宋体" w:hAnsi="Calibri" w:cs="Calibri"/>
          <w:kern w:val="0"/>
          <w:sz w:val="22"/>
        </w:rPr>
        <w:t>github</w:t>
      </w:r>
      <w:proofErr w:type="spellEnd"/>
      <w:r w:rsidRPr="00584E59">
        <w:rPr>
          <w:rFonts w:ascii="微软雅黑" w:eastAsia="微软雅黑" w:hAnsi="微软雅黑" w:cs="Calibri" w:hint="eastAsia"/>
          <w:kern w:val="0"/>
          <w:sz w:val="22"/>
        </w:rPr>
        <w:t>地址：</w:t>
      </w:r>
      <w:r w:rsidRPr="00584E59">
        <w:rPr>
          <w:rFonts w:ascii="Calibri" w:eastAsia="宋体" w:hAnsi="Calibri" w:cs="Calibri"/>
          <w:kern w:val="0"/>
          <w:sz w:val="22"/>
        </w:rPr>
        <w:t>https://github.com/Kang-kang666/study_2020-10-28</w:t>
      </w:r>
    </w:p>
    <w:p w14:paraId="3072082D" w14:textId="77777777" w:rsidR="006C4E2E" w:rsidRPr="00584E59" w:rsidRDefault="006C4E2E"/>
    <w:sectPr w:rsidR="006C4E2E" w:rsidRPr="00584E59" w:rsidSect="00584E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80634"/>
    <w:multiLevelType w:val="hybridMultilevel"/>
    <w:tmpl w:val="467EB178"/>
    <w:lvl w:ilvl="0" w:tplc="BCA45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56C67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18250C8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0F8EB4C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956BD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405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8077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7689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3C0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4EB7"/>
    <w:multiLevelType w:val="hybridMultilevel"/>
    <w:tmpl w:val="F796F1FC"/>
    <w:lvl w:ilvl="0" w:tplc="E1168C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AA3A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43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9455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D846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0AB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E6B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9AAB1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E8E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740F"/>
    <w:multiLevelType w:val="multilevel"/>
    <w:tmpl w:val="6F74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80E4A"/>
    <w:multiLevelType w:val="hybridMultilevel"/>
    <w:tmpl w:val="E04428A8"/>
    <w:lvl w:ilvl="0" w:tplc="16C4E3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88868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69429F38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DA642A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70CF1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E45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1CB5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C34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7A6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60ED8"/>
    <w:multiLevelType w:val="hybridMultilevel"/>
    <w:tmpl w:val="29C4A63A"/>
    <w:lvl w:ilvl="0" w:tplc="AEA09C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0E377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AA63E0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BD6588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5669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F8F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24E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FEE1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C30D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97403"/>
    <w:multiLevelType w:val="hybridMultilevel"/>
    <w:tmpl w:val="E3FCC168"/>
    <w:lvl w:ilvl="0" w:tplc="266EAF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4AD2F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376D2A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8B6E927C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AE432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BE4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285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3CF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A76E5"/>
    <w:multiLevelType w:val="hybridMultilevel"/>
    <w:tmpl w:val="2244EB46"/>
    <w:lvl w:ilvl="0" w:tplc="75DACB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EE349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35A67CA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plc="067882E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1EFAA8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CCC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B8D2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D656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A45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67D66"/>
    <w:multiLevelType w:val="hybridMultilevel"/>
    <w:tmpl w:val="FAE00FD6"/>
    <w:lvl w:ilvl="0" w:tplc="CAFEEF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94793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ADC68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53AE56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FB603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E146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1A86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764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18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1">
      <w:startOverride w:val="1"/>
    </w:lvlOverride>
  </w:num>
  <w:num w:numId="5">
    <w:abstractNumId w:val="2"/>
    <w:lvlOverride w:ilvl="1">
      <w:startOverride w:val="2"/>
    </w:lvlOverride>
  </w:num>
  <w:num w:numId="6">
    <w:abstractNumId w:val="1"/>
    <w:lvlOverride w:ilvl="1">
      <w:startOverride w:val="3"/>
    </w:lvlOverride>
  </w:num>
  <w:num w:numId="7">
    <w:abstractNumId w:val="1"/>
    <w:lvlOverride w:ilvl="1">
      <w:startOverride w:val="4"/>
    </w:lvlOverride>
  </w:num>
  <w:num w:numId="8">
    <w:abstractNumId w:val="0"/>
  </w:num>
  <w:num w:numId="9">
    <w:abstractNumId w:val="0"/>
    <w:lvlOverride w:ilvl="2">
      <w:startOverride w:val="1"/>
    </w:lvlOverride>
  </w:num>
  <w:num w:numId="10">
    <w:abstractNumId w:val="0"/>
    <w:lvlOverride w:ilvl="2"/>
    <w:lvlOverride w:ilvl="3">
      <w:startOverride w:val="1"/>
    </w:lvlOverride>
  </w:num>
  <w:num w:numId="11">
    <w:abstractNumId w:val="0"/>
    <w:lvlOverride w:ilvl="1">
      <w:startOverride w:val="2"/>
    </w:lvlOverride>
    <w:lvlOverride w:ilvl="2"/>
    <w:lvlOverride w:ilvl="3"/>
  </w:num>
  <w:num w:numId="12">
    <w:abstractNumId w:val="4"/>
    <w:lvlOverride w:ilvl="1">
      <w:startOverride w:val="3"/>
    </w:lvlOverride>
  </w:num>
  <w:num w:numId="13">
    <w:abstractNumId w:val="5"/>
  </w:num>
  <w:num w:numId="14">
    <w:abstractNumId w:val="5"/>
    <w:lvlOverride w:ilvl="1">
      <w:lvl w:ilvl="1" w:tplc="464AD2F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5"/>
    <w:lvlOverride w:ilvl="1">
      <w:lvl w:ilvl="1" w:tplc="464AD2F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5"/>
    <w:lvlOverride w:ilvl="1">
      <w:lvl w:ilvl="1" w:tplc="464AD2F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</w:lvlOverride>
  </w:num>
  <w:num w:numId="17">
    <w:abstractNumId w:val="5"/>
    <w:lvlOverride w:ilvl="1">
      <w:startOverride w:val="2"/>
    </w:lvlOverride>
    <w:lvlOverride w:ilvl="2"/>
  </w:num>
  <w:num w:numId="18">
    <w:abstractNumId w:val="5"/>
    <w:lvlOverride w:ilvl="1">
      <w:lvl w:ilvl="1" w:tplc="464AD2F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  <w:num w:numId="19">
    <w:abstractNumId w:val="5"/>
    <w:lvlOverride w:ilvl="1">
      <w:lvl w:ilvl="1" w:tplc="464AD2F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</w:lvlOverride>
  </w:num>
  <w:num w:numId="20">
    <w:abstractNumId w:val="5"/>
    <w:lvlOverride w:ilvl="1">
      <w:lvl w:ilvl="1" w:tplc="464AD2F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startOverride w:val="1"/>
    </w:lvlOverride>
  </w:num>
  <w:num w:numId="21">
    <w:abstractNumId w:val="5"/>
    <w:lvlOverride w:ilvl="1">
      <w:lvl w:ilvl="1" w:tplc="464AD2F2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>
      <w:startOverride w:val="1"/>
    </w:lvlOverride>
  </w:num>
  <w:num w:numId="22">
    <w:abstractNumId w:val="5"/>
    <w:lvlOverride w:ilvl="1">
      <w:startOverride w:val="2"/>
    </w:lvlOverride>
    <w:lvlOverride w:ilvl="2"/>
    <w:lvlOverride w:ilvl="3"/>
  </w:num>
  <w:num w:numId="23">
    <w:abstractNumId w:val="3"/>
    <w:lvlOverride w:ilvl="1">
      <w:startOverride w:val="2"/>
    </w:lvlOverride>
  </w:num>
  <w:num w:numId="24">
    <w:abstractNumId w:val="3"/>
    <w:lvlOverride w:ilvl="1"/>
    <w:lvlOverride w:ilvl="2">
      <w:startOverride w:val="1"/>
    </w:lvlOverride>
  </w:num>
  <w:num w:numId="25">
    <w:abstractNumId w:val="3"/>
    <w:lvlOverride w:ilvl="1">
      <w:startOverride w:val="2"/>
    </w:lvlOverride>
    <w:lvlOverride w:ilvl="2"/>
  </w:num>
  <w:num w:numId="26">
    <w:abstractNumId w:val="7"/>
    <w:lvlOverride w:ilvl="1">
      <w:startOverride w:val="3"/>
    </w:lvlOverride>
  </w:num>
  <w:num w:numId="27">
    <w:abstractNumId w:val="6"/>
  </w:num>
  <w:num w:numId="28">
    <w:abstractNumId w:val="6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59"/>
    <w:rsid w:val="00584E59"/>
    <w:rsid w:val="006C4E2E"/>
    <w:rsid w:val="0092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938A"/>
  <w15:chartTrackingRefBased/>
  <w15:docId w15:val="{2A30C444-BB51-464E-B5D5-F6E54484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4E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E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84E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1</cp:revision>
  <dcterms:created xsi:type="dcterms:W3CDTF">2020-11-12T12:56:00Z</dcterms:created>
  <dcterms:modified xsi:type="dcterms:W3CDTF">2020-11-12T12:58:00Z</dcterms:modified>
</cp:coreProperties>
</file>