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rPr>
          <w:b/>
          <w:bCs/>
          <w:sz w:val="60"/>
          <w:szCs w:val="60"/>
          <w:bdr w:val="none" w:color="auto" w:sz="0" w:space="0"/>
        </w:rPr>
      </w:pPr>
      <w:r>
        <w:drawing>
          <wp:inline distT="0" distB="0" distL="114300" distR="114300">
            <wp:extent cx="5267325" cy="3568700"/>
            <wp:effectExtent l="0" t="0" r="158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  <w:bdr w:val="none" w:color="auto" w:sz="0" w:space="0"/>
        </w:rPr>
        <w:t>Sushi B</w:t>
      </w:r>
      <w:bookmarkStart w:id="0" w:name="_GoBack"/>
      <w:bookmarkEnd w:id="0"/>
      <w:r>
        <w:rPr>
          <w:b/>
          <w:bCs/>
          <w:sz w:val="60"/>
          <w:szCs w:val="60"/>
          <w:bdr w:val="none" w:color="auto" w:sz="0" w:space="0"/>
        </w:rPr>
        <w:t>ar</w:t>
      </w:r>
    </w:p>
    <w:p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454545"/>
          <w:spacing w:val="0"/>
          <w:sz w:val="32"/>
          <w:szCs w:val="32"/>
          <w:bdr w:val="none" w:color="auto" w:sz="0" w:space="0"/>
          <w:shd w:val="clear" w:fill="F1F5F7"/>
        </w:rPr>
        <w:t>At Sushi Bar, visitors can sip some cocktail and listen to music and watch Ha Long Bay from up high through glass windows.</w:t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D02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9C1E2349"/>
    <w:rsid w:val="FBFD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56"/>
      <w:szCs w:val="56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2022-12-28T10:25:00Z</dcterms:created>
  <dc:creator>anhao</dc:creator>
  <cp:lastModifiedBy>Pham An Hao</cp:lastModifiedBy>
  <dcterms:modified xsi:type="dcterms:W3CDTF">2022-12-28T10:31:54Z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