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2FBA4" w14:textId="14401BB8" w:rsidR="00232365" w:rsidRDefault="00232365" w:rsidP="00232365">
      <w:r>
        <w:t>2</w:t>
      </w:r>
      <w:r w:rsidRPr="007A2DA7">
        <w:t xml:space="preserve">강. </w:t>
      </w:r>
      <w:r>
        <w:rPr>
          <w:rFonts w:hint="eastAsia"/>
        </w:rPr>
        <w:t>클라우드 컴퓨팅의 기초</w:t>
      </w:r>
    </w:p>
    <w:p w14:paraId="2803C061" w14:textId="38CFE9A4" w:rsidR="00232365" w:rsidRPr="00232365" w:rsidRDefault="00232365" w:rsidP="00232365">
      <w:pPr>
        <w:rPr>
          <w:b/>
        </w:rPr>
      </w:pPr>
      <w:r w:rsidRPr="00232365">
        <w:rPr>
          <w:rFonts w:hint="eastAsia"/>
          <w:b/>
        </w:rPr>
        <w:t>&lt;클라우드 컴퓨팅의 정의</w:t>
      </w:r>
      <w:r w:rsidRPr="00232365">
        <w:rPr>
          <w:b/>
        </w:rPr>
        <w:t>&gt;</w:t>
      </w:r>
    </w:p>
    <w:p w14:paraId="26255352" w14:textId="14B811DA" w:rsidR="00232365" w:rsidRPr="00232365" w:rsidRDefault="00D61A99" w:rsidP="00232365">
      <w:pPr>
        <w:rPr>
          <w:rFonts w:hint="eastAsia"/>
        </w:rPr>
      </w:pPr>
      <w:r>
        <w:t>“</w:t>
      </w:r>
      <w:r w:rsidR="00232365">
        <w:rPr>
          <w:rFonts w:hint="eastAsia"/>
        </w:rPr>
        <w:t xml:space="preserve">클라우드 컴퓨팅은 </w:t>
      </w:r>
      <w:r w:rsidR="00232365" w:rsidRPr="00232365">
        <w:rPr>
          <w:rFonts w:hint="eastAsia"/>
          <w:b/>
          <w:color w:val="FF0000"/>
        </w:rPr>
        <w:t>확장성</w:t>
      </w:r>
      <w:r w:rsidR="00232365" w:rsidRPr="00232365">
        <w:rPr>
          <w:rFonts w:hint="eastAsia"/>
          <w:color w:val="FF0000"/>
        </w:rPr>
        <w:t xml:space="preserve"> </w:t>
      </w:r>
      <w:r w:rsidR="00232365">
        <w:rPr>
          <w:rFonts w:hint="eastAsia"/>
        </w:rPr>
        <w:t xml:space="preserve">있고 </w:t>
      </w:r>
      <w:r w:rsidR="00232365" w:rsidRPr="00232365">
        <w:rPr>
          <w:rFonts w:hint="eastAsia"/>
          <w:b/>
          <w:color w:val="FF0000"/>
        </w:rPr>
        <w:t>사용량 측정</w:t>
      </w:r>
      <w:r w:rsidR="00232365">
        <w:rPr>
          <w:rFonts w:hint="eastAsia"/>
        </w:rPr>
        <w:t xml:space="preserve">이 가능한 </w:t>
      </w:r>
      <w:r w:rsidR="00232365">
        <w:t>IT</w:t>
      </w:r>
      <w:r w:rsidR="00232365">
        <w:rPr>
          <w:rFonts w:hint="eastAsia"/>
        </w:rPr>
        <w:t xml:space="preserve">자원을 </w:t>
      </w:r>
      <w:r w:rsidR="00232365" w:rsidRPr="00232365">
        <w:rPr>
          <w:rFonts w:hint="eastAsia"/>
          <w:b/>
          <w:color w:val="FF0000"/>
        </w:rPr>
        <w:t>원격으로 제공하여 사용</w:t>
      </w:r>
      <w:r w:rsidR="00232365">
        <w:rPr>
          <w:rFonts w:hint="eastAsia"/>
        </w:rPr>
        <w:t>하도록 고안된 분산 컴퓨팅의 특수한 형태이다.</w:t>
      </w:r>
      <w:r>
        <w:t>”</w:t>
      </w:r>
    </w:p>
    <w:p w14:paraId="21AAE375" w14:textId="4935C948" w:rsidR="00D81331" w:rsidRPr="00D61A99" w:rsidRDefault="00232365" w:rsidP="00232365">
      <w:pPr>
        <w:rPr>
          <w:b/>
        </w:rPr>
      </w:pPr>
      <w:r w:rsidRPr="00D61A99">
        <w:rPr>
          <w:rFonts w:hint="eastAsia"/>
          <w:b/>
        </w:rPr>
        <w:t>&lt;개요</w:t>
      </w:r>
      <w:r w:rsidRPr="00D61A99">
        <w:rPr>
          <w:b/>
        </w:rPr>
        <w:t>&gt;</w:t>
      </w:r>
    </w:p>
    <w:p w14:paraId="2F77AA32" w14:textId="1F6C47BC" w:rsidR="00232365" w:rsidRDefault="00232365" w:rsidP="002323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자원(</w:t>
      </w:r>
      <w:r>
        <w:t>IT resources)</w:t>
      </w:r>
      <w:r w:rsidR="00D61A99">
        <w:t xml:space="preserve">: </w:t>
      </w:r>
      <w:r w:rsidR="00D61A99" w:rsidRPr="00D61A99">
        <w:rPr>
          <w:rFonts w:hint="eastAsia"/>
          <w:color w:val="FF0000"/>
        </w:rPr>
        <w:t xml:space="preserve">물리적 </w:t>
      </w:r>
      <w:r w:rsidR="00D61A99">
        <w:rPr>
          <w:rFonts w:hint="eastAsia"/>
          <w:color w:val="FF0000"/>
        </w:rPr>
        <w:t xml:space="preserve">또는 가상의 </w:t>
      </w:r>
      <w:r w:rsidR="00D61A99" w:rsidRPr="00D61A99">
        <w:rPr>
          <w:color w:val="FF0000"/>
        </w:rPr>
        <w:t>IT</w:t>
      </w:r>
      <w:r w:rsidR="00D61A99">
        <w:rPr>
          <w:color w:val="FF0000"/>
        </w:rPr>
        <w:t xml:space="preserve"> </w:t>
      </w:r>
      <w:r w:rsidR="00D61A99">
        <w:rPr>
          <w:rFonts w:hint="eastAsia"/>
          <w:color w:val="FF0000"/>
        </w:rPr>
        <w:t>관련 산물</w:t>
      </w:r>
      <w:r w:rsidR="00D61A99">
        <w:rPr>
          <w:color w:val="FF0000"/>
        </w:rPr>
        <w:t xml:space="preserve"> (</w:t>
      </w:r>
      <w:r w:rsidR="00D61A99">
        <w:rPr>
          <w:rFonts w:hint="eastAsia"/>
          <w:color w:val="FF0000"/>
        </w:rPr>
        <w:t>서버,</w:t>
      </w:r>
      <w:r w:rsidR="00D61A99">
        <w:rPr>
          <w:color w:val="FF0000"/>
        </w:rPr>
        <w:t xml:space="preserve"> </w:t>
      </w:r>
      <w:r w:rsidR="00D61A99">
        <w:rPr>
          <w:rFonts w:hint="eastAsia"/>
          <w:color w:val="FF0000"/>
        </w:rPr>
        <w:t>프로그램,</w:t>
      </w:r>
      <w:r w:rsidR="00D61A99">
        <w:rPr>
          <w:color w:val="FF0000"/>
        </w:rPr>
        <w:t xml:space="preserve"> </w:t>
      </w:r>
      <w:r w:rsidR="00D61A99">
        <w:rPr>
          <w:rFonts w:hint="eastAsia"/>
          <w:color w:val="FF0000"/>
        </w:rPr>
        <w:t>서비스</w:t>
      </w:r>
      <w:r w:rsidR="00D61A99">
        <w:rPr>
          <w:color w:val="FF0000"/>
        </w:rPr>
        <w:t xml:space="preserve"> </w:t>
      </w:r>
      <w:r w:rsidR="00D61A99">
        <w:rPr>
          <w:rFonts w:hint="eastAsia"/>
          <w:color w:val="FF0000"/>
        </w:rPr>
        <w:t>등)</w:t>
      </w:r>
    </w:p>
    <w:p w14:paraId="2EC34E18" w14:textId="6BD78338" w:rsidR="00D61A99" w:rsidRDefault="00232365" w:rsidP="00D61A9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가상화(v</w:t>
      </w:r>
      <w:r>
        <w:t>irtualization)</w:t>
      </w:r>
      <w:r w:rsidR="00D61A99">
        <w:t xml:space="preserve">: </w:t>
      </w:r>
      <w:r w:rsidR="00D61A99" w:rsidRPr="00D61A99">
        <w:rPr>
          <w:rFonts w:hint="eastAsia"/>
          <w:color w:val="FF0000"/>
        </w:rPr>
        <w:t xml:space="preserve">물리적 </w:t>
      </w:r>
      <w:r w:rsidR="00D61A99" w:rsidRPr="00D61A99">
        <w:rPr>
          <w:color w:val="FF0000"/>
        </w:rPr>
        <w:t xml:space="preserve">IT </w:t>
      </w:r>
      <w:r w:rsidR="00D61A99" w:rsidRPr="00D61A99">
        <w:rPr>
          <w:rFonts w:hint="eastAsia"/>
          <w:color w:val="FF0000"/>
        </w:rPr>
        <w:t>자원이 복수의 가상 이미지 제공,</w:t>
      </w:r>
      <w:r w:rsidR="00D61A99" w:rsidRPr="00D61A99">
        <w:rPr>
          <w:color w:val="FF0000"/>
        </w:rPr>
        <w:t xml:space="preserve"> </w:t>
      </w:r>
      <w:r w:rsidR="00D61A99" w:rsidRPr="00D61A99">
        <w:rPr>
          <w:rFonts w:hint="eastAsia"/>
          <w:color w:val="FF0000"/>
        </w:rPr>
        <w:t>관리 제어 집중화</w:t>
      </w:r>
    </w:p>
    <w:p w14:paraId="37E95F24" w14:textId="27136442" w:rsidR="00232365" w:rsidRDefault="00D61A99" w:rsidP="00232365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87E2A82" wp14:editId="2CBB4358">
            <wp:extent cx="5196840" cy="3475883"/>
            <wp:effectExtent l="0" t="0" r="381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z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82" cy="34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F0EC" w14:textId="1175EB48" w:rsidR="00D61A99" w:rsidRDefault="00D61A99" w:rsidP="00D61A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가상화 환경 필요</w:t>
      </w:r>
    </w:p>
    <w:p w14:paraId="73CFF235" w14:textId="6598EE01" w:rsidR="00D61A99" w:rsidRDefault="00D61A99" w:rsidP="00D61A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가상 서버는 물리적 컴퓨터를 에뮬레이션 하는 가상화</w:t>
      </w:r>
    </w:p>
    <w:p w14:paraId="36EF8F61" w14:textId="31763E5C" w:rsidR="00D61A99" w:rsidRDefault="00D61A99" w:rsidP="00D61A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독립적인 </w:t>
      </w:r>
      <w:r w:rsidR="005B1E1F">
        <w:rPr>
          <w:rFonts w:hint="eastAsia"/>
        </w:rPr>
        <w:t>물리적 서버로 나타남</w:t>
      </w:r>
    </w:p>
    <w:p w14:paraId="20430A9E" w14:textId="1AA4A8CE" w:rsidR="005B1E1F" w:rsidRDefault="005B1E1F" w:rsidP="005B1E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caling</w:t>
      </w:r>
      <w:r w:rsidR="00B63065">
        <w:t xml:space="preserve">: </w:t>
      </w:r>
      <w:r w:rsidR="00B63065">
        <w:rPr>
          <w:rFonts w:hint="eastAsia"/>
        </w:rPr>
        <w:t xml:space="preserve">증가하거나 감소하는 </w:t>
      </w:r>
      <w:r w:rsidR="00B63065">
        <w:t>IT</w:t>
      </w:r>
      <w:r w:rsidR="00B63065">
        <w:rPr>
          <w:rFonts w:hint="eastAsia"/>
        </w:rPr>
        <w:t>자원 사용요구를 정상적으로 처리할 수 있는 능력</w:t>
      </w:r>
    </w:p>
    <w:p w14:paraId="4993B366" w14:textId="111A4DA4" w:rsidR="005B1E1F" w:rsidRDefault="005B1E1F" w:rsidP="005B1E1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수평 확장</w:t>
      </w:r>
      <w:r>
        <w:t xml:space="preserve">: </w:t>
      </w:r>
      <w:r>
        <w:rPr>
          <w:rFonts w:hint="eastAsia"/>
        </w:rPr>
        <w:t>동일한 유형의 자원을 할당하거나 해제.</w:t>
      </w:r>
    </w:p>
    <w:p w14:paraId="392154CF" w14:textId="24EAD7F8" w:rsidR="005B1E1F" w:rsidRDefault="005B1E1F" w:rsidP="005B1E1F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스케일링아웃(</w:t>
      </w:r>
      <w:r w:rsidRPr="005B1E1F">
        <w:rPr>
          <w:b/>
        </w:rPr>
        <w:t xml:space="preserve">scaling </w:t>
      </w:r>
      <w:r w:rsidRPr="005B1E1F">
        <w:rPr>
          <w:rFonts w:hint="eastAsia"/>
          <w:b/>
        </w:rPr>
        <w:t>o</w:t>
      </w:r>
      <w:r w:rsidRPr="005B1E1F">
        <w:rPr>
          <w:b/>
        </w:rPr>
        <w:t>ut)</w:t>
      </w:r>
      <w:r>
        <w:t xml:space="preserve">: </w:t>
      </w:r>
      <w:r w:rsidRPr="005B1E1F">
        <w:rPr>
          <w:rFonts w:hint="eastAsia"/>
          <w:color w:val="FF0000"/>
        </w:rPr>
        <w:t>자원의 수평적 할당</w:t>
      </w:r>
    </w:p>
    <w:p w14:paraId="394B259D" w14:textId="37D6207F" w:rsidR="005B1E1F" w:rsidRPr="00B63065" w:rsidRDefault="005B1E1F" w:rsidP="005B1E1F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스케일링인(</w:t>
      </w:r>
      <w:r w:rsidRPr="005B1E1F">
        <w:rPr>
          <w:b/>
        </w:rPr>
        <w:t>scaling in)</w:t>
      </w:r>
      <w:r>
        <w:t xml:space="preserve">: </w:t>
      </w:r>
      <w:r w:rsidRPr="005B1E1F">
        <w:rPr>
          <w:rFonts w:hint="eastAsia"/>
          <w:color w:val="FF0000"/>
        </w:rPr>
        <w:t>수평적 자원의 해제</w:t>
      </w:r>
    </w:p>
    <w:p w14:paraId="2CA98413" w14:textId="5727D0A2" w:rsidR="00B63065" w:rsidRPr="00B63065" w:rsidRDefault="00B63065" w:rsidP="00B63065">
      <w:pPr>
        <w:pStyle w:val="a3"/>
        <w:numPr>
          <w:ilvl w:val="3"/>
          <w:numId w:val="2"/>
        </w:numPr>
        <w:ind w:leftChars="0"/>
        <w:rPr>
          <w:rFonts w:hint="eastAsia"/>
        </w:rPr>
      </w:pPr>
      <w:r w:rsidRPr="00B63065">
        <w:rPr>
          <w:rFonts w:hint="eastAsia"/>
        </w:rPr>
        <w:t>클라우드 환경 내에서 일반적인 스케일링 유형</w:t>
      </w:r>
    </w:p>
    <w:p w14:paraId="295AF94C" w14:textId="644BBC60" w:rsidR="00B63065" w:rsidRPr="00B63065" w:rsidRDefault="00B63065" w:rsidP="00B63065">
      <w:pPr>
        <w:ind w:left="8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868FAF" wp14:editId="728CDF21">
            <wp:extent cx="5166360" cy="3362770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618" cy="33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4B5C" w14:textId="654F2C14" w:rsidR="00227BC3" w:rsidRDefault="005B1E1F" w:rsidP="00227BC3">
      <w:pPr>
        <w:pStyle w:val="a3"/>
        <w:numPr>
          <w:ilvl w:val="1"/>
          <w:numId w:val="2"/>
        </w:numPr>
        <w:ind w:leftChars="0"/>
      </w:pPr>
      <w:r w:rsidRPr="00B63065">
        <w:rPr>
          <w:rFonts w:hint="eastAsia"/>
          <w:b/>
        </w:rPr>
        <w:t>수직 확장</w:t>
      </w:r>
      <w:r w:rsidR="00B63065">
        <w:rPr>
          <w:rFonts w:hint="eastAsia"/>
        </w:rPr>
        <w:t>:</w:t>
      </w:r>
      <w:r w:rsidR="00B63065">
        <w:t xml:space="preserve"> </w:t>
      </w:r>
      <w:r w:rsidR="00B63065">
        <w:rPr>
          <w:rFonts w:hint="eastAsia"/>
        </w:rPr>
        <w:t>기존 자원이 다른 자원으로 대체될 때 발생</w:t>
      </w:r>
    </w:p>
    <w:p w14:paraId="1B0E80B9" w14:textId="790ED4FE" w:rsidR="00B63065" w:rsidRDefault="00B63065" w:rsidP="00B63065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</w:t>
      </w:r>
      <w:r>
        <w:rPr>
          <w:rFonts w:hint="eastAsia"/>
          <w:b/>
        </w:rPr>
        <w:t>업</w:t>
      </w:r>
      <w:r w:rsidRPr="005B1E1F">
        <w:rPr>
          <w:rFonts w:hint="eastAsia"/>
          <w:b/>
        </w:rPr>
        <w:t>(</w:t>
      </w:r>
      <w:r w:rsidRPr="005B1E1F">
        <w:rPr>
          <w:b/>
        </w:rPr>
        <w:t xml:space="preserve">scaling </w:t>
      </w:r>
      <w:r>
        <w:rPr>
          <w:rFonts w:hint="eastAsia"/>
          <w:b/>
        </w:rPr>
        <w:t>u</w:t>
      </w:r>
      <w:r>
        <w:rPr>
          <w:b/>
        </w:rPr>
        <w:t>p</w:t>
      </w:r>
      <w:r w:rsidRPr="005B1E1F">
        <w:rPr>
          <w:b/>
        </w:rPr>
        <w:t>)</w:t>
      </w:r>
      <w:r>
        <w:t xml:space="preserve">: </w:t>
      </w:r>
      <w:r>
        <w:rPr>
          <w:rFonts w:hint="eastAsia"/>
        </w:rPr>
        <w:t>용량이 더 큰 자원으로 대체</w:t>
      </w:r>
    </w:p>
    <w:p w14:paraId="166D08A2" w14:textId="4489A520" w:rsidR="00B63065" w:rsidRPr="00B63065" w:rsidRDefault="00B63065" w:rsidP="00B63065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</w:t>
      </w:r>
      <w:r>
        <w:rPr>
          <w:rFonts w:hint="eastAsia"/>
          <w:b/>
        </w:rPr>
        <w:t>다운</w:t>
      </w:r>
      <w:r w:rsidRPr="005B1E1F">
        <w:rPr>
          <w:rFonts w:hint="eastAsia"/>
          <w:b/>
        </w:rPr>
        <w:t>(</w:t>
      </w:r>
      <w:r w:rsidRPr="005B1E1F">
        <w:rPr>
          <w:b/>
        </w:rPr>
        <w:t xml:space="preserve">scaling </w:t>
      </w:r>
      <w:r>
        <w:rPr>
          <w:rFonts w:hint="eastAsia"/>
          <w:b/>
        </w:rPr>
        <w:t>d</w:t>
      </w:r>
      <w:r>
        <w:rPr>
          <w:b/>
        </w:rPr>
        <w:t>own</w:t>
      </w:r>
      <w:r w:rsidRPr="005B1E1F">
        <w:rPr>
          <w:b/>
        </w:rPr>
        <w:t>)</w:t>
      </w:r>
      <w:r>
        <w:t xml:space="preserve">: </w:t>
      </w:r>
      <w:r>
        <w:rPr>
          <w:rFonts w:hint="eastAsia"/>
        </w:rPr>
        <w:t>용량이 더 적은 다른 것으로 대체</w:t>
      </w:r>
    </w:p>
    <w:p w14:paraId="6FF0F701" w14:textId="2784E746" w:rsidR="00B63065" w:rsidRPr="00B63065" w:rsidRDefault="00B63065" w:rsidP="00B63065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교체 진행 중 중단 시간이 필요하기에 일반적인 유형이 아님</w:t>
      </w:r>
    </w:p>
    <w:p w14:paraId="3E4685F5" w14:textId="77777777" w:rsidR="00B63065" w:rsidRPr="00B63065" w:rsidRDefault="00B63065" w:rsidP="00B63065">
      <w:pPr>
        <w:ind w:left="760"/>
        <w:rPr>
          <w:rFonts w:hint="eastAsia"/>
        </w:rPr>
      </w:pPr>
    </w:p>
    <w:p w14:paraId="23C67BE9" w14:textId="32118605" w:rsidR="00227BC3" w:rsidRDefault="00227BC3" w:rsidP="00227BC3"/>
    <w:p w14:paraId="766A15B5" w14:textId="77777777" w:rsidR="007331AA" w:rsidRDefault="007331A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A8624B4" w14:textId="1294ED8E" w:rsidR="00227BC3" w:rsidRPr="00757CA6" w:rsidRDefault="00757CA6" w:rsidP="00227BC3">
      <w:pPr>
        <w:rPr>
          <w:b/>
        </w:rPr>
      </w:pPr>
      <w:r w:rsidRPr="00757CA6">
        <w:rPr>
          <w:rFonts w:hint="eastAsia"/>
          <w:b/>
        </w:rPr>
        <w:lastRenderedPageBreak/>
        <w:t>&lt;클라우드의 특징</w:t>
      </w:r>
      <w:r w:rsidRPr="00757CA6">
        <w:rPr>
          <w:b/>
        </w:rPr>
        <w:t>&gt;</w:t>
      </w:r>
    </w:p>
    <w:p w14:paraId="7456F80D" w14:textId="51B1FD83" w:rsidR="00757CA6" w:rsidRDefault="00757CA6" w:rsidP="00757CA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온디맨드식</w:t>
      </w:r>
      <w:proofErr w:type="spellEnd"/>
      <w:r>
        <w:rPr>
          <w:rFonts w:hint="eastAsia"/>
        </w:rPr>
        <w:t xml:space="preserve"> 사용</w:t>
      </w:r>
    </w:p>
    <w:p w14:paraId="34577956" w14:textId="52A4EC0A" w:rsidR="00B63065" w:rsidRDefault="00B63065" w:rsidP="00B6306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자체 공급(</w:t>
      </w:r>
      <w:r>
        <w:t>self-provisioning)</w:t>
      </w:r>
      <w:r>
        <w:br/>
      </w:r>
      <w:r>
        <w:rPr>
          <w:rFonts w:hint="eastAsia"/>
        </w:rPr>
        <w:t>예)</w:t>
      </w:r>
      <w:r>
        <w:t xml:space="preserve"> </w:t>
      </w:r>
      <w:proofErr w:type="spellStart"/>
      <w:r>
        <w:t>gmail</w:t>
      </w:r>
      <w:proofErr w:type="spellEnd"/>
      <w:r>
        <w:t xml:space="preserve"> </w:t>
      </w:r>
      <w:r>
        <w:rPr>
          <w:rFonts w:hint="eastAsia"/>
        </w:rPr>
        <w:t xml:space="preserve">계정을 </w:t>
      </w:r>
      <w:r>
        <w:t>“</w:t>
      </w:r>
      <w:r>
        <w:rPr>
          <w:rFonts w:hint="eastAsia"/>
        </w:rPr>
        <w:t>내가</w:t>
      </w:r>
      <w:r>
        <w:t xml:space="preserve">” </w:t>
      </w:r>
      <w:r>
        <w:rPr>
          <w:rFonts w:hint="eastAsia"/>
        </w:rPr>
        <w:t xml:space="preserve">만들고 </w:t>
      </w:r>
      <w:r>
        <w:t>“</w:t>
      </w:r>
      <w:r>
        <w:rPr>
          <w:rFonts w:hint="eastAsia"/>
        </w:rPr>
        <w:t>등록하기만 하면 된다.</w:t>
      </w:r>
      <w:r>
        <w:t>”</w:t>
      </w:r>
    </w:p>
    <w:p w14:paraId="3F13334B" w14:textId="4F31BE91" w:rsidR="00B63065" w:rsidRDefault="00B63065" w:rsidP="00B6306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일방(</w:t>
      </w:r>
      <w:r>
        <w:t>unilaterally)</w:t>
      </w:r>
    </w:p>
    <w:p w14:paraId="1675A452" w14:textId="35337F4D" w:rsidR="00757CA6" w:rsidRDefault="00757CA6" w:rsidP="00757C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언제 어디에서나 가능한 접근(</w:t>
      </w:r>
      <w:r>
        <w:t>Ubiquitous Access)</w:t>
      </w:r>
    </w:p>
    <w:p w14:paraId="13A76A31" w14:textId="79D872DB" w:rsidR="00757CA6" w:rsidRDefault="00757CA6" w:rsidP="00757CA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넓은 지역에서 접근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될 수 있으면 많은 기술 지원</w:t>
      </w:r>
    </w:p>
    <w:p w14:paraId="7FBB26DA" w14:textId="494B66E4" w:rsidR="00757CA6" w:rsidRDefault="00757CA6" w:rsidP="00757CA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 범위의 전송 프로토콜 인터페이스,</w:t>
      </w:r>
      <w:r>
        <w:t xml:space="preserve"> </w:t>
      </w:r>
      <w:r>
        <w:rPr>
          <w:rFonts w:hint="eastAsia"/>
        </w:rPr>
        <w:t>보안 기술의 지원 필요</w:t>
      </w:r>
    </w:p>
    <w:p w14:paraId="002C7718" w14:textId="04B390BB" w:rsidR="00757CA6" w:rsidRDefault="006669F3" w:rsidP="00227BC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멀티테넌시와</w:t>
      </w:r>
      <w:proofErr w:type="spellEnd"/>
      <w:r>
        <w:rPr>
          <w:rFonts w:hint="eastAsia"/>
        </w:rPr>
        <w:t xml:space="preserve"> 자원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>(</w:t>
      </w:r>
      <w:r>
        <w:t>Multitenancy &amp; pooling)</w:t>
      </w:r>
    </w:p>
    <w:p w14:paraId="77C40A28" w14:textId="1EE75FCB" w:rsidR="006669F3" w:rsidRDefault="006669F3" w:rsidP="006669F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테넌시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집터</w:t>
      </w:r>
    </w:p>
    <w:p w14:paraId="2D52A4EC" w14:textId="4D5B7CA7" w:rsidR="006669F3" w:rsidRDefault="006669F3" w:rsidP="006669F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멀티테넌시</w:t>
      </w:r>
      <w:proofErr w:type="spellEnd"/>
      <w:r>
        <w:rPr>
          <w:rFonts w:hint="eastAsia"/>
        </w:rPr>
        <w:t>: 여러 소비자에게 프로그램 인스턴스 제공하여 각 소비자가 독립적으로 사용할 수 있게 하는 소프트웨어 프로그램의 특징</w:t>
      </w:r>
    </w:p>
    <w:p w14:paraId="3BC7F766" w14:textId="56D6CA3C" w:rsidR="00212EAB" w:rsidRDefault="00212EAB" w:rsidP="00212EAB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멀티테넌시</w:t>
      </w:r>
      <w:proofErr w:type="spellEnd"/>
      <w:r>
        <w:rPr>
          <w:rFonts w:hint="eastAsia"/>
        </w:rPr>
        <w:t xml:space="preserve"> 모델 이용하여</w:t>
      </w:r>
      <w:r>
        <w:t xml:space="preserve"> </w:t>
      </w:r>
      <w:r>
        <w:rPr>
          <w:rFonts w:hint="eastAsia"/>
        </w:rPr>
        <w:t xml:space="preserve">여러 클라우드 서비스 소비자가 사용할 수 있는 </w:t>
      </w:r>
      <w:r>
        <w:t>IT</w:t>
      </w:r>
      <w:r>
        <w:rPr>
          <w:rFonts w:hint="eastAsia"/>
        </w:rPr>
        <w:t>자원</w:t>
      </w:r>
    </w:p>
    <w:p w14:paraId="4FB175AD" w14:textId="09194DCC" w:rsidR="00212EAB" w:rsidRDefault="00212EAB" w:rsidP="00212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탄력성(</w:t>
      </w:r>
      <w:r>
        <w:t>Elasticity)</w:t>
      </w:r>
    </w:p>
    <w:p w14:paraId="2ACA3C90" w14:textId="5CE7A6D9" w:rsidR="00212EAB" w:rsidRDefault="00212EAB" w:rsidP="00212EA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고무줄</w:t>
      </w:r>
    </w:p>
    <w:p w14:paraId="209E95BB" w14:textId="653BBAD8" w:rsidR="00212EAB" w:rsidRPr="00212EAB" w:rsidRDefault="00212EAB" w:rsidP="00212EAB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수요</w:t>
      </w:r>
      <w:r>
        <w:rPr>
          <w:rFonts w:eastAsiaTheme="minorHAnsi"/>
        </w:rPr>
        <w:t xml:space="preserve">↑ </w:t>
      </w:r>
      <w:r>
        <w:t xml:space="preserve">: </w:t>
      </w:r>
      <w:r>
        <w:rPr>
          <w:rFonts w:hint="eastAsia"/>
        </w:rPr>
        <w:t>자원</w:t>
      </w:r>
      <w:r>
        <w:rPr>
          <w:rFonts w:eastAsiaTheme="minorHAnsi"/>
        </w:rPr>
        <w:t>↑</w:t>
      </w:r>
      <w:r>
        <w:t xml:space="preserve"> / </w:t>
      </w:r>
      <w:r>
        <w:rPr>
          <w:rFonts w:hint="eastAsia"/>
        </w:rPr>
        <w:t>수요</w:t>
      </w:r>
      <w:r>
        <w:rPr>
          <w:rFonts w:eastAsiaTheme="minorHAnsi"/>
        </w:rPr>
        <w:t>↓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자원</w:t>
      </w:r>
      <w:r>
        <w:rPr>
          <w:rFonts w:eastAsiaTheme="minorHAnsi"/>
        </w:rPr>
        <w:t>↓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스케일링과 연관</w:t>
      </w:r>
    </w:p>
    <w:p w14:paraId="7A1566A5" w14:textId="0DCF1EAD" w:rsidR="00212EAB" w:rsidRDefault="00212EAB" w:rsidP="00212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사용량 측정</w:t>
      </w:r>
    </w:p>
    <w:p w14:paraId="5DD88DF7" w14:textId="68B7D157" w:rsidR="007F131E" w:rsidRDefault="00293C1A" w:rsidP="007F131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소비자가 사용한 </w:t>
      </w:r>
      <w:r>
        <w:t xml:space="preserve">IT </w:t>
      </w:r>
      <w:r>
        <w:rPr>
          <w:rFonts w:hint="eastAsia"/>
        </w:rPr>
        <w:t>자원의 사용량을 기록</w:t>
      </w:r>
      <w:r>
        <w:br/>
      </w:r>
      <w:r>
        <w:rPr>
          <w:rFonts w:hint="eastAsia"/>
        </w:rPr>
        <w:t>무엇보다도 우선되고 투명하게 특정!</w:t>
      </w:r>
    </w:p>
    <w:p w14:paraId="6EE6DF6D" w14:textId="485C583D" w:rsidR="00293C1A" w:rsidRDefault="00293C1A" w:rsidP="007F131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청구하지 않는 클라우드에도 관련이 있음.</w:t>
      </w:r>
    </w:p>
    <w:p w14:paraId="4BB0919D" w14:textId="19B1FA93" w:rsidR="00212EAB" w:rsidRDefault="00212EAB" w:rsidP="00212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복원력(</w:t>
      </w:r>
      <w:r>
        <w:t>Resiliency)</w:t>
      </w:r>
    </w:p>
    <w:p w14:paraId="5BE6933F" w14:textId="16E6FD3F" w:rsidR="00293C1A" w:rsidRDefault="00293C1A" w:rsidP="00293C1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장애 복구(f</w:t>
      </w:r>
      <w:r>
        <w:t>ailover)</w:t>
      </w:r>
      <w:r>
        <w:rPr>
          <w:rFonts w:hint="eastAsia"/>
        </w:rPr>
        <w:t>의 한 형태:</w:t>
      </w:r>
      <w:r>
        <w:t xml:space="preserve"> </w:t>
      </w:r>
      <w:r>
        <w:rPr>
          <w:rFonts w:hint="eastAsia"/>
        </w:rPr>
        <w:t xml:space="preserve">복원력이 있는 컴퓨팅은 복수의 물리적 위치에 걸쳐 </w:t>
      </w:r>
      <w:r>
        <w:t>IT</w:t>
      </w:r>
      <w:r>
        <w:rPr>
          <w:rFonts w:hint="eastAsia"/>
        </w:rPr>
        <w:t>자원을 중복해서 구축</w:t>
      </w:r>
    </w:p>
    <w:p w14:paraId="368E1E60" w14:textId="2A0AEC36" w:rsidR="00293C1A" w:rsidRDefault="00293C1A" w:rsidP="00293C1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문제 발생 시,</w:t>
      </w:r>
      <w:r>
        <w:t xml:space="preserve"> </w:t>
      </w:r>
      <w:r>
        <w:rPr>
          <w:rFonts w:hint="eastAsia"/>
        </w:rPr>
        <w:t xml:space="preserve">다른 중복된 </w:t>
      </w:r>
      <w:r>
        <w:t>IT</w:t>
      </w:r>
      <w:r>
        <w:rPr>
          <w:rFonts w:hint="eastAsia"/>
        </w:rPr>
        <w:t>자원이 자동으로 처리(</w:t>
      </w:r>
      <w:r>
        <w:t>automatic hand-over)</w:t>
      </w:r>
    </w:p>
    <w:p w14:paraId="00149ED9" w14:textId="2B96611C" w:rsidR="00293C1A" w:rsidRDefault="00293C1A" w:rsidP="00293C1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동일한 클라우드(다른 물리적 위치)</w:t>
      </w:r>
      <w:r>
        <w:t xml:space="preserve"> </w:t>
      </w:r>
      <w:r>
        <w:rPr>
          <w:rFonts w:hint="eastAsia"/>
        </w:rPr>
        <w:t xml:space="preserve">또는 여러 클라우드 간에 </w:t>
      </w:r>
      <w:r>
        <w:t>IT</w:t>
      </w:r>
      <w:r>
        <w:rPr>
          <w:rFonts w:hint="eastAsia"/>
        </w:rPr>
        <w:t xml:space="preserve"> 자원을 중복해서 배치할 수 있음을 의미함.</w:t>
      </w:r>
    </w:p>
    <w:p w14:paraId="27C7E3C8" w14:textId="42163CF2" w:rsidR="00D55B4D" w:rsidRPr="00A7262E" w:rsidRDefault="00D55B4D" w:rsidP="00D55B4D">
      <w:pPr>
        <w:rPr>
          <w:b/>
        </w:rPr>
      </w:pPr>
      <w:r w:rsidRPr="00A7262E">
        <w:rPr>
          <w:rFonts w:hint="eastAsia"/>
          <w:b/>
        </w:rPr>
        <w:lastRenderedPageBreak/>
        <w:t>&lt;역</w:t>
      </w:r>
      <w:r w:rsidR="00A7262E" w:rsidRPr="00A7262E">
        <w:rPr>
          <w:rFonts w:hint="eastAsia"/>
          <w:b/>
        </w:rPr>
        <w:t>할</w:t>
      </w:r>
      <w:r w:rsidRPr="00A7262E">
        <w:rPr>
          <w:rFonts w:hint="eastAsia"/>
          <w:b/>
        </w:rPr>
        <w:t xml:space="preserve">과 </w:t>
      </w:r>
      <w:r w:rsidR="00A7262E" w:rsidRPr="00A7262E">
        <w:rPr>
          <w:rFonts w:hint="eastAsia"/>
          <w:b/>
        </w:rPr>
        <w:t>경계</w:t>
      </w:r>
      <w:r w:rsidRPr="00A7262E">
        <w:rPr>
          <w:b/>
        </w:rPr>
        <w:t>&gt;</w:t>
      </w:r>
    </w:p>
    <w:p w14:paraId="6A2CED92" w14:textId="7E481FA5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</w:t>
      </w:r>
      <w:r w:rsidR="005939D4">
        <w:rPr>
          <w:rFonts w:hint="eastAsia"/>
        </w:rPr>
        <w:t xml:space="preserve"> 서비스</w:t>
      </w:r>
      <w:r>
        <w:rPr>
          <w:rFonts w:hint="eastAsia"/>
        </w:rPr>
        <w:t xml:space="preserve"> 소비자</w:t>
      </w:r>
      <w:r w:rsidR="005939D4">
        <w:rPr>
          <w:rFonts w:hint="eastAsia"/>
        </w:rPr>
        <w:t>:</w:t>
      </w:r>
      <w:r w:rsidR="005939D4">
        <w:t xml:space="preserve"> </w:t>
      </w:r>
      <w:r w:rsidR="005939D4">
        <w:rPr>
          <w:rFonts w:hint="eastAsia"/>
        </w:rPr>
        <w:t>소프트웨어 프로그램이 클라우드 서비스에 접근할 때 임시 언 타임 역할을 맡음.</w:t>
      </w:r>
      <w:r w:rsidR="005939D4">
        <w:t xml:space="preserve"> </w:t>
      </w:r>
      <w:proofErr w:type="spellStart"/>
      <w:r w:rsidR="005939D4">
        <w:rPr>
          <w:rFonts w:hint="eastAsia"/>
        </w:rPr>
        <w:t>클ㄹ</w:t>
      </w:r>
      <w:proofErr w:type="spellEnd"/>
    </w:p>
    <w:p w14:paraId="00CE06D5" w14:textId="2FF2F6DA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제공자</w:t>
      </w:r>
      <w:r w:rsidR="005939D4">
        <w:rPr>
          <w:rFonts w:hint="eastAsia"/>
        </w:rPr>
        <w:t>:</w:t>
      </w:r>
      <w:r w:rsidR="005939D4">
        <w:t xml:space="preserve"> </w:t>
      </w:r>
      <w:r w:rsidR="005939D4">
        <w:rPr>
          <w:rFonts w:hint="eastAsia"/>
        </w:rPr>
        <w:t>클라우드를 소유(제공)하는 조직</w:t>
      </w:r>
    </w:p>
    <w:p w14:paraId="16F4D10E" w14:textId="57182427" w:rsidR="005939D4" w:rsidRDefault="005939D4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소비자:</w:t>
      </w:r>
      <w:r>
        <w:t xml:space="preserve"> </w:t>
      </w:r>
      <w:r>
        <w:rPr>
          <w:rFonts w:hint="eastAsia"/>
        </w:rPr>
        <w:t>클라우드 서비스에 접근하여 클라우드 서비스 소비자를 사용하는 조직 o</w:t>
      </w:r>
      <w:r>
        <w:t xml:space="preserve">r </w:t>
      </w:r>
      <w:r>
        <w:rPr>
          <w:rFonts w:hint="eastAsia"/>
        </w:rPr>
        <w:t>개인</w:t>
      </w:r>
    </w:p>
    <w:p w14:paraId="0249D68A" w14:textId="33D7183D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서비스 소유자</w:t>
      </w:r>
    </w:p>
    <w:p w14:paraId="5DC9A391" w14:textId="364B20EE" w:rsidR="00A7262E" w:rsidRDefault="00A7262E" w:rsidP="00A7262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법적으로 클라우드 서비스를 소유하고 있는 개인 혹은 조직</w:t>
      </w:r>
    </w:p>
    <w:p w14:paraId="7B3B1B15" w14:textId="6985F206" w:rsidR="00A7262E" w:rsidRDefault="00A7262E" w:rsidP="00A7262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클라우드 기반으로 </w:t>
      </w:r>
    </w:p>
    <w:p w14:paraId="7599786B" w14:textId="60669165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자원 관리자</w:t>
      </w:r>
    </w:p>
    <w:p w14:paraId="59E4B6F1" w14:textId="3DA6673F" w:rsidR="00A7262E" w:rsidRDefault="00A7262E" w:rsidP="00A7262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클라우드 기반 </w:t>
      </w:r>
      <w:r>
        <w:t>IT</w:t>
      </w:r>
      <w:r>
        <w:rPr>
          <w:rFonts w:hint="eastAsia"/>
        </w:rPr>
        <w:t xml:space="preserve">자원 </w:t>
      </w:r>
      <w:r>
        <w:t>(</w:t>
      </w:r>
      <w:r>
        <w:rPr>
          <w:rFonts w:hint="eastAsia"/>
        </w:rPr>
        <w:t>클라우드 서비스도 포함하는)</w:t>
      </w:r>
      <w:r>
        <w:t xml:space="preserve"> </w:t>
      </w:r>
      <w:r>
        <w:rPr>
          <w:rFonts w:hint="eastAsia"/>
        </w:rPr>
        <w:t>관리의 책임을 맡고 있는 개인 혹은 조직</w:t>
      </w:r>
    </w:p>
    <w:p w14:paraId="3977AA0A" w14:textId="1D751C0C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역할 요약</w:t>
      </w:r>
    </w:p>
    <w:p w14:paraId="30C1BE58" w14:textId="74F5E9E9" w:rsidR="006640F4" w:rsidRDefault="006640F4" w:rsidP="006640F4">
      <w:pPr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191B83C9" wp14:editId="4BE6A816">
            <wp:extent cx="5052060" cy="395220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679" cy="39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B1AAD4" w14:textId="1720CDCC" w:rsidR="00A7262E" w:rsidRPr="00AA16D3" w:rsidRDefault="00AA16D3" w:rsidP="00D55B4D">
      <w:pPr>
        <w:rPr>
          <w:b/>
        </w:rPr>
      </w:pPr>
      <w:r w:rsidRPr="00AA16D3">
        <w:rPr>
          <w:rFonts w:hint="eastAsia"/>
          <w:b/>
        </w:rPr>
        <w:t>&lt;클라우드 전달 모델</w:t>
      </w:r>
      <w:r w:rsidRPr="00AA16D3">
        <w:rPr>
          <w:b/>
        </w:rPr>
        <w:t>&gt;</w:t>
      </w:r>
    </w:p>
    <w:p w14:paraId="6083DAFB" w14:textId="3D74C126" w:rsidR="00AA16D3" w:rsidRDefault="00AA16D3" w:rsidP="00D55B4D"/>
    <w:p w14:paraId="4322B335" w14:textId="54F6B02B" w:rsidR="00AA16D3" w:rsidRDefault="009A68B4" w:rsidP="00D55B4D">
      <w:r>
        <w:rPr>
          <w:rFonts w:hint="eastAsia"/>
        </w:rPr>
        <w:t xml:space="preserve">&lt;클라우드 </w:t>
      </w:r>
      <w:r>
        <w:t>&gt;</w:t>
      </w:r>
    </w:p>
    <w:p w14:paraId="6B701A01" w14:textId="0307FBB1" w:rsidR="00AA16D3" w:rsidRDefault="005939D4" w:rsidP="00D55B4D">
      <w:r>
        <w:rPr>
          <w:rFonts w:hint="eastAsia"/>
        </w:rPr>
        <w:t>&lt;클라우드 컴퓨팅</w:t>
      </w:r>
      <w:r>
        <w:t>&gt;</w:t>
      </w:r>
    </w:p>
    <w:p w14:paraId="644F5538" w14:textId="6AE05BDF" w:rsidR="005939D4" w:rsidRDefault="005939D4" w:rsidP="00D55B4D"/>
    <w:p w14:paraId="3C317352" w14:textId="5021EDA0" w:rsidR="00E7075F" w:rsidRDefault="00E7075F" w:rsidP="00D55B4D"/>
    <w:p w14:paraId="40A5EEFD" w14:textId="77777777" w:rsidR="00E7075F" w:rsidRDefault="00E7075F" w:rsidP="00D55B4D">
      <w:pPr>
        <w:rPr>
          <w:rFonts w:hint="eastAsia"/>
        </w:rPr>
      </w:pPr>
    </w:p>
    <w:sectPr w:rsidR="00E707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A6DF3"/>
    <w:multiLevelType w:val="hybridMultilevel"/>
    <w:tmpl w:val="5BA68B26"/>
    <w:lvl w:ilvl="0" w:tplc="381C0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AD1DC2"/>
    <w:multiLevelType w:val="hybridMultilevel"/>
    <w:tmpl w:val="3D7874AE"/>
    <w:lvl w:ilvl="0" w:tplc="381C0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B12085"/>
    <w:multiLevelType w:val="hybridMultilevel"/>
    <w:tmpl w:val="9E7CAAA0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3" w15:restartNumberingAfterBreak="0">
    <w:nsid w:val="336742E4"/>
    <w:multiLevelType w:val="hybridMultilevel"/>
    <w:tmpl w:val="AD32CFDC"/>
    <w:lvl w:ilvl="0" w:tplc="79680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AAEBEEC">
      <w:start w:val="1"/>
      <w:numFmt w:val="bullet"/>
      <w:lvlText w:val=""/>
      <w:lvlJc w:val="left"/>
      <w:pPr>
        <w:ind w:left="1960" w:hanging="360"/>
      </w:pPr>
      <w:rPr>
        <w:rFonts w:ascii="Wingdings" w:eastAsiaTheme="minorEastAsia" w:hAnsi="Wingdings" w:cstheme="minorBidi" w:hint="default"/>
        <w:b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030852"/>
    <w:multiLevelType w:val="hybridMultilevel"/>
    <w:tmpl w:val="C8887B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E0"/>
    <w:rsid w:val="00003185"/>
    <w:rsid w:val="0006315B"/>
    <w:rsid w:val="00212EAB"/>
    <w:rsid w:val="00227BC3"/>
    <w:rsid w:val="00232365"/>
    <w:rsid w:val="002529C1"/>
    <w:rsid w:val="00293C1A"/>
    <w:rsid w:val="00576D49"/>
    <w:rsid w:val="005939D4"/>
    <w:rsid w:val="005B1E1F"/>
    <w:rsid w:val="006640F4"/>
    <w:rsid w:val="006669F3"/>
    <w:rsid w:val="007331AA"/>
    <w:rsid w:val="00757CA6"/>
    <w:rsid w:val="007F131E"/>
    <w:rsid w:val="00847F7A"/>
    <w:rsid w:val="009730E0"/>
    <w:rsid w:val="009A68B4"/>
    <w:rsid w:val="00A7262E"/>
    <w:rsid w:val="00AA16D3"/>
    <w:rsid w:val="00B63065"/>
    <w:rsid w:val="00D55B4D"/>
    <w:rsid w:val="00D61A99"/>
    <w:rsid w:val="00D81331"/>
    <w:rsid w:val="00E7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91C6"/>
  <w15:chartTrackingRefBased/>
  <w15:docId w15:val="{3F17834B-CDB0-4A2D-A1F5-02F4F033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3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강보경</cp:lastModifiedBy>
  <cp:revision>11</cp:revision>
  <dcterms:created xsi:type="dcterms:W3CDTF">2018-12-27T15:22:00Z</dcterms:created>
  <dcterms:modified xsi:type="dcterms:W3CDTF">2018-12-28T06:58:00Z</dcterms:modified>
</cp:coreProperties>
</file>