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预览成卷</w:t>
      </w:r>
    </w:p>
    <w:p>
      <w:pPr>
        <w:pStyle w:val="FirstParagraph"/>
      </w:pPr>
      <w:r>
        <w:t xml:space="preserve">2015-2016学年第一学期北京市广渠门中学高二数学期中试卷(理科)</w:t>
      </w:r>
    </w:p>
    <w:p>
      <w:pPr>
        <w:pStyle w:val="Compact"/>
      </w:pPr>
      <w:r>
        <w:t xml:space="preserve">年级：高中二年级    </w:t>
      </w:r>
      <w:r>
        <w:t xml:space="preserve"> </w:t>
      </w:r>
      <w:r>
        <w:t xml:space="preserve">学科：数学    </w:t>
      </w:r>
      <w:r>
        <w:t xml:space="preserve"> </w:t>
      </w:r>
      <w:r>
        <w:t xml:space="preserve">考试类型：期中考试    </w:t>
      </w:r>
      <w:r>
        <w:t xml:space="preserve"> </w:t>
      </w:r>
      <w:r>
        <w:t xml:space="preserve">年份：2015-2016    </w:t>
      </w:r>
      <w:r>
        <w:t xml:space="preserve"> </w:t>
      </w:r>
      <w:r>
        <w:t xml:space="preserve">地区：北京广渠门中学</w:t>
      </w:r>
      <w:r>
        <w:t xml:space="preserve"> </w:t>
      </w:r>
      <w:r>
        <w:t xml:space="preserve">总分：120分    </w:t>
      </w:r>
      <w:r>
        <w:t xml:space="preserve"> </w:t>
      </w:r>
      <w:r>
        <w:t xml:space="preserve">答题时间：120分钟    </w:t>
      </w:r>
    </w:p>
    <w:p>
      <w:pPr>
        <w:pStyle w:val="Heading3"/>
      </w:pPr>
      <w:bookmarkStart w:id="21" w:name="section"/>
      <w:bookmarkEnd w:id="21"/>
    </w:p>
    <w:p>
      <w:pPr>
        <w:pStyle w:val="FirstParagraph"/>
      </w:pPr>
      <w:r>
        <w:rPr>
          <w:b/>
        </w:rPr>
        <w:t xml:space="preserve">一、选择题</w:t>
      </w:r>
    </w:p>
    <w:p>
      <w:pPr>
        <w:pStyle w:val="BodyText"/>
      </w:pPr>
      <w:r>
        <w:t xml:space="preserve"> </w:t>
      </w:r>
      <w:r>
        <w:t xml:space="preserve">100023705</w:t>
      </w:r>
      <w:r>
        <w:t xml:space="preserve">  </w:t>
      </w:r>
      <w:hyperlink r:id="rId22">
        <w:r>
          <w:rPr>
            <w:rStyle w:val="Hyperlink"/>
          </w:rPr>
          <w:t xml:space="preserve">查看</w:t>
        </w:r>
      </w:hyperlink>
      <w:r>
        <w:t xml:space="preserve">  1.直线l</w:t>
      </w:r>
      <w:r>
        <w:rPr>
          <w:vertAlign w:val="subscript"/>
        </w:rPr>
        <w:t xml:space="preserve">1</w:t>
      </w:r>
      <w:r>
        <w:t xml:space="preserve">：4x+3y-1=0与直线l</w:t>
      </w:r>
      <w:r>
        <w:rPr>
          <w:vertAlign w:val="subscript"/>
        </w:rPr>
        <w:t xml:space="preserve">2</w:t>
      </w:r>
      <w:r>
        <w:t xml:space="preserve">：8x+6y+3=0的距离为(　　)</w:t>
      </w:r>
      <w:r>
        <w:br w:type="textWrapping"/>
      </w:r>
      <w:r>
        <w:t xml:space="preserve">  （3.0分）</w:t>
      </w:r>
      <w:r>
        <w:br w:type="textWrapping"/>
      </w:r>
      <w:r>
        <w:t xml:space="preserve">        A：</w:t>
      </w:r>
      <w:r>
        <w:t xml:space="preserve">$\frac{2}{5}$</w:t>
      </w:r>
      <w:r>
        <w:t xml:space="preserve">‍</w:t>
      </w:r>
      <w:r>
        <w:br w:type="textWrapping"/>
      </w:r>
      <w:r>
        <w:t xml:space="preserve">        B：</w:t>
      </w:r>
      <w:r>
        <w:t xml:space="preserve">\frac{1}{2}</w:t>
      </w:r>
      <w:r>
        <w:br w:type="textWrapping"/>
      </w:r>
      <w:r>
        <w:t xml:space="preserve">        C：</w:t>
      </w:r>
      <w:r>
        <w:t xml:space="preserve">\frac{1}{4}</w:t>
      </w:r>
      <w:r>
        <w:t xml:space="preserve">‍</w:t>
      </w:r>
      <w:r>
        <w:br w:type="textWrapping"/>
      </w:r>
      <w:r>
        <w:t xml:space="preserve">        D：</w:t>
      </w:r>
      <w:r>
        <w:t xml:space="preserve">\frac{1}{5}</w:t>
      </w:r>
      <w:r>
        <w:br w:type="textWrapping"/>
      </w:r>
    </w:p>
    <w:p>
      <w:pPr>
        <w:pStyle w:val="BodyText"/>
      </w:pPr>
      <w:r>
        <w:t xml:space="preserve"> </w:t>
      </w:r>
      <w:r>
        <w:t xml:space="preserve">100023710</w:t>
      </w:r>
      <w:r>
        <w:t xml:space="preserve">  </w:t>
      </w:r>
      <w:hyperlink r:id="rId23">
        <w:r>
          <w:rPr>
            <w:rStyle w:val="Hyperlink"/>
          </w:rPr>
          <w:t xml:space="preserve">查看</w:t>
        </w:r>
      </w:hyperlink>
      <w:r>
        <w:t xml:space="preserve">  2.在空间直角坐标系中，点B是点A(1，2，3)在坐标平面xOy上的射影，O为坐标原点，则OB的长为(　　)</w:t>
      </w:r>
      <w:r>
        <w:br w:type="textWrapping"/>
      </w:r>
      <w:r>
        <w:t xml:space="preserve">  （3.0分）</w:t>
      </w:r>
      <w:r>
        <w:br w:type="textWrapping"/>
      </w:r>
      <w:r>
        <w:t xml:space="preserve">        A：</w:t>
      </w:r>
      <w:r>
        <w:t xml:space="preserve">$\sqrt{10}$</w:t>
      </w:r>
      <w:r>
        <w:br w:type="textWrapping"/>
      </w:r>
      <w:r>
        <w:t xml:space="preserve">        B：</w:t>
      </w:r>
      <w:r>
        <w:t xml:space="preserve">\sqrt{13}</w:t>
      </w:r>
      <w:r>
        <w:br w:type="textWrapping"/>
      </w:r>
      <w:r>
        <w:t xml:space="preserve">        C：</w:t>
      </w:r>
      <w:r>
        <w:t xml:space="preserve">\sqrt{14}</w:t>
      </w:r>
      <w:r>
        <w:t xml:space="preserve">‍</w:t>
      </w:r>
      <w:r>
        <w:br w:type="textWrapping"/>
      </w:r>
      <w:r>
        <w:t xml:space="preserve">        D：</w:t>
      </w:r>
      <w:r>
        <w:t xml:space="preserve">\sqrt{5}</w:t>
      </w:r>
      <w:r>
        <w:t xml:space="preserve">‍</w:t>
      </w:r>
      <w:r>
        <w:br w:type="textWrapping"/>
      </w:r>
    </w:p>
    <w:p>
      <w:pPr>
        <w:pStyle w:val="BodyText"/>
      </w:pPr>
      <w:r>
        <w:t xml:space="preserve"> </w:t>
      </w:r>
      <w:r>
        <w:t xml:space="preserve">100023712</w:t>
      </w:r>
      <w:r>
        <w:t xml:space="preserve">  </w:t>
      </w:r>
      <w:hyperlink r:id="rId24">
        <w:r>
          <w:rPr>
            <w:rStyle w:val="Hyperlink"/>
          </w:rPr>
          <w:t xml:space="preserve">查看</w:t>
        </w:r>
      </w:hyperlink>
      <w:r>
        <w:t xml:space="preserve">  3. 已知三棱锥A-BCD，E、F、G、H分别是AB、BC、CD、DA的中点，若AC=BD，则四边形EFGH为(　　)</w:t>
      </w:r>
      <w:r>
        <w:br w:type="textWrapping"/>
      </w:r>
      <w:r>
        <w:t xml:space="preserve">  （3.0分）</w:t>
      </w:r>
      <w:r>
        <w:br w:type="textWrapping"/>
      </w:r>
      <w:r>
        <w:t xml:space="preserve">        A： 梯形</w:t>
      </w:r>
      <w:r>
        <w:br w:type="textWrapping"/>
      </w:r>
      <w:r>
        <w:br w:type="textWrapping"/>
      </w:r>
      <w:r>
        <w:t xml:space="preserve">        B： 矩形</w:t>
      </w:r>
      <w:r>
        <w:br w:type="textWrapping"/>
      </w:r>
      <w:r>
        <w:br w:type="textWrapping"/>
      </w:r>
      <w:r>
        <w:t xml:space="preserve">        C： 菱形</w:t>
      </w:r>
      <w:r>
        <w:br w:type="textWrapping"/>
      </w:r>
      <w:r>
        <w:br w:type="textWrapping"/>
      </w:r>
      <w:r>
        <w:t xml:space="preserve">        D： 正方形</w:t>
      </w:r>
      <w:r>
        <w:br w:type="textWrapping"/>
      </w:r>
      <w:r>
        <w:br w:type="textWrapping"/>
      </w:r>
    </w:p>
    <w:p>
      <w:pPr>
        <w:pStyle w:val="BodyText"/>
      </w:pPr>
      <w:r>
        <w:t xml:space="preserve"> </w:t>
      </w:r>
      <w:r>
        <w:t xml:space="preserve">100023716</w:t>
      </w:r>
      <w:r>
        <w:t xml:space="preserve">  </w:t>
      </w:r>
      <w:hyperlink r:id="rId25">
        <w:r>
          <w:rPr>
            <w:rStyle w:val="Hyperlink"/>
          </w:rPr>
          <w:t xml:space="preserve">查看</w:t>
        </w:r>
      </w:hyperlink>
      <w:r>
        <w:t xml:space="preserve">  4.在圆x</w:t>
      </w:r>
      <w:r>
        <w:rPr>
          <w:vertAlign w:val="superscript"/>
        </w:rPr>
        <w:t xml:space="preserve">2</w:t>
      </w:r>
      <w:r>
        <w:t xml:space="preserve">+y</w:t>
      </w:r>
      <w:r>
        <w:rPr>
          <w:vertAlign w:val="superscript"/>
        </w:rPr>
        <w:t xml:space="preserve">2</w:t>
      </w:r>
      <w:r>
        <w:t xml:space="preserve">-2x-6y=0内，过点E(0，1)的最长弦和最短弦分别为AC和BD，则四边形ABCD的面积为(　　)</w:t>
      </w:r>
      <w:r>
        <w:br w:type="textWrapping"/>
      </w:r>
      <w:r>
        <w:t xml:space="preserve">  （3.0分）</w:t>
      </w:r>
      <w:r>
        <w:br w:type="textWrapping"/>
      </w:r>
      <w:r>
        <w:t xml:space="preserve">        A：5</w:t>
      </w:r>
      <w:r>
        <w:t xml:space="preserve">\sqrt{2}</w:t>
      </w:r>
      <w:r>
        <w:t xml:space="preserve">‍</w:t>
      </w:r>
      <w:r>
        <w:br w:type="textWrapping"/>
      </w:r>
      <w:r>
        <w:t xml:space="preserve">        B：10</w:t>
      </w:r>
      <w:r>
        <w:t xml:space="preserve">\sqrt{2}</w:t>
      </w:r>
      <w:r>
        <w:t xml:space="preserve">‍</w:t>
      </w:r>
      <w:r>
        <w:br w:type="textWrapping"/>
      </w:r>
      <w:r>
        <w:t xml:space="preserve">        C：15</w:t>
      </w:r>
      <w:r>
        <w:t xml:space="preserve">\sqrt{2}</w:t>
      </w:r>
      <w:r>
        <w:t xml:space="preserve">‍</w:t>
      </w:r>
      <w:r>
        <w:br w:type="textWrapping"/>
      </w:r>
      <w:r>
        <w:t xml:space="preserve">        D：20</w:t>
      </w:r>
      <w:r>
        <w:t xml:space="preserve">\sqrt{2}</w:t>
      </w:r>
      <w:r>
        <w:br w:type="textWrapping"/>
      </w:r>
    </w:p>
    <w:p>
      <w:pPr>
        <w:pStyle w:val="BodyText"/>
      </w:pPr>
      <w:r>
        <w:t xml:space="preserve"> </w:t>
      </w:r>
      <w:r>
        <w:t xml:space="preserve">100023719</w:t>
      </w:r>
      <w:r>
        <w:t xml:space="preserve">  </w:t>
      </w:r>
      <w:hyperlink r:id="rId26">
        <w:r>
          <w:rPr>
            <w:rStyle w:val="Hyperlink"/>
          </w:rPr>
          <w:t xml:space="preserve">查看</w:t>
        </w:r>
      </w:hyperlink>
      <w:r>
        <w:t xml:space="preserve">  5.已知M={(x，y)|y=</w:t>
      </w:r>
      <w:r>
        <w:t xml:space="preserve">\sqrt{9-x^2}</w:t>
      </w:r>
      <w:r>
        <w:t xml:space="preserve">，y</w:t>
      </w:r>
      <w:r>
        <w:t xml:space="preserve">\ne</w:t>
      </w:r>
      <w:r>
        <w:t xml:space="preserve">0</w:t>
      </w:r>
      <w:r>
        <w:t xml:space="preserve">}</w:t>
      </w:r>
      <w:r>
        <w:t xml:space="preserve">，N={(x，y)|y=x+b}，若M</w:t>
      </w:r>
      <w:r>
        <w:t xml:space="preserve">\cap</w:t>
      </w:r>
      <w:r>
        <w:t xml:space="preserve">N</w:t>
      </w:r>
      <w:r>
        <w:t xml:space="preserve">\ne</w:t>
      </w:r>
      <w:r>
        <w:t xml:space="preserve">\varnothing</w:t>
      </w:r>
      <w:r>
        <w:t xml:space="preserve">，则b</w:t>
      </w:r>
      <w:r>
        <w:t xml:space="preserve">\in</w:t>
      </w:r>
      <w:r>
        <w:t xml:space="preserve">(　　)</w:t>
      </w:r>
      <w:r>
        <w:br w:type="textWrapping"/>
      </w:r>
      <w:r>
        <w:t xml:space="preserve">  （3.0分）</w:t>
      </w:r>
      <w:r>
        <w:br w:type="textWrapping"/>
      </w:r>
      <w:r>
        <w:t xml:space="preserve">        A：［-3</w:t>
      </w:r>
      <w:r>
        <w:t xml:space="preserve">\sqrt{2}</w:t>
      </w:r>
      <w:r>
        <w:t xml:space="preserve">,3</w:t>
      </w:r>
      <w:r>
        <w:t xml:space="preserve">\sqrt{2}</w:t>
      </w:r>
      <w:r>
        <w:t xml:space="preserve">］</w:t>
      </w:r>
      <w:r>
        <w:br w:type="textWrapping"/>
      </w:r>
      <w:r>
        <w:t xml:space="preserve">        B：(-3</w:t>
      </w:r>
      <w:r>
        <w:t xml:space="preserve">\sqrt{2}</w:t>
      </w:r>
      <w:r>
        <w:t xml:space="preserve">,3</w:t>
      </w:r>
      <w:r>
        <w:t xml:space="preserve">\sqrt{2}</w:t>
      </w:r>
      <w:r>
        <w:t xml:space="preserve">)</w:t>
      </w:r>
      <w:r>
        <w:br w:type="textWrapping"/>
      </w:r>
      <w:r>
        <w:br w:type="textWrapping"/>
      </w:r>
      <w:r>
        <w:t xml:space="preserve">        C：(-3,3</w:t>
      </w:r>
      <w:r>
        <w:t xml:space="preserve">\sqrt{2}</w:t>
      </w:r>
      <w:r>
        <w:t xml:space="preserve">］</w:t>
      </w:r>
      <w:r>
        <w:br w:type="textWrapping"/>
      </w:r>
      <w:r>
        <w:t xml:space="preserve">        D：［-3,3</w:t>
      </w:r>
      <w:r>
        <w:t xml:space="preserve">\sqrt{2}</w:t>
      </w:r>
      <w:r>
        <w:t xml:space="preserve">］</w:t>
      </w:r>
      <w:r>
        <w:br w:type="textWrapping"/>
      </w:r>
    </w:p>
    <w:p>
      <w:pPr>
        <w:pStyle w:val="BodyText"/>
      </w:pPr>
      <w:r>
        <w:t xml:space="preserve"> </w:t>
      </w:r>
      <w:r>
        <w:t xml:space="preserve">100023725</w:t>
      </w:r>
      <w:r>
        <w:t xml:space="preserve">  </w:t>
      </w:r>
      <w:hyperlink r:id="rId27">
        <w:r>
          <w:rPr>
            <w:rStyle w:val="Hyperlink"/>
          </w:rPr>
          <w:t xml:space="preserve">查看</w:t>
        </w:r>
      </w:hyperlink>
      <w:r>
        <w:t xml:space="preserve">  6.圆心为(2，-1)的圆，在直线x-y-1=0上截得的弦长为2</w:t>
      </w:r>
      <w:r>
        <w:t xml:space="preserve">\sqrt{2}</w:t>
      </w:r>
      <w:r>
        <w:t xml:space="preserve">，那么，这个圆的方程为(　　)</w:t>
      </w:r>
      <w:r>
        <w:br w:type="textWrapping"/>
      </w:r>
      <w:r>
        <w:t xml:space="preserve">  （3.0分）</w:t>
      </w:r>
      <w:r>
        <w:br w:type="textWrapping"/>
      </w:r>
      <w:r>
        <w:t xml:space="preserve">        A： (x-2)</w:t>
      </w:r>
      <w:r>
        <w:rPr>
          <w:vertAlign w:val="superscript"/>
        </w:rPr>
        <w:t xml:space="preserve">2</w:t>
      </w:r>
      <w:r>
        <w:t xml:space="preserve">+(y+1)</w:t>
      </w:r>
      <w:r>
        <w:rPr>
          <w:vertAlign w:val="superscript"/>
        </w:rPr>
        <w:t xml:space="preserve">2</w:t>
      </w:r>
      <w:r>
        <w:t xml:space="preserve">=4</w:t>
      </w:r>
      <w:r>
        <w:br w:type="textWrapping"/>
      </w:r>
      <w:r>
        <w:br w:type="textWrapping"/>
      </w:r>
      <w:r>
        <w:t xml:space="preserve">        B： (x-2)</w:t>
      </w:r>
      <w:r>
        <w:rPr>
          <w:vertAlign w:val="superscript"/>
        </w:rPr>
        <w:t xml:space="preserve">2</w:t>
      </w:r>
      <w:r>
        <w:t xml:space="preserve">+(y+1)</w:t>
      </w:r>
      <w:r>
        <w:rPr>
          <w:vertAlign w:val="superscript"/>
        </w:rPr>
        <w:t xml:space="preserve">2</w:t>
      </w:r>
      <w:r>
        <w:t xml:space="preserve">=2</w:t>
      </w:r>
      <w:r>
        <w:br w:type="textWrapping"/>
      </w:r>
      <w:r>
        <w:br w:type="textWrapping"/>
      </w:r>
      <w:r>
        <w:t xml:space="preserve">        C： (x+2)</w:t>
      </w:r>
      <w:r>
        <w:rPr>
          <w:vertAlign w:val="superscript"/>
        </w:rPr>
        <w:t xml:space="preserve">2</w:t>
      </w:r>
      <w:r>
        <w:t xml:space="preserve">+(y-1)</w:t>
      </w:r>
      <w:r>
        <w:rPr>
          <w:vertAlign w:val="superscript"/>
        </w:rPr>
        <w:t xml:space="preserve">2</w:t>
      </w:r>
      <w:r>
        <w:t xml:space="preserve">=4</w:t>
      </w:r>
      <w:r>
        <w:br w:type="textWrapping"/>
      </w:r>
      <w:r>
        <w:br w:type="textWrapping"/>
      </w:r>
      <w:r>
        <w:t xml:space="preserve">        D： (x+2)</w:t>
      </w:r>
      <w:r>
        <w:rPr>
          <w:vertAlign w:val="superscript"/>
        </w:rPr>
        <w:t xml:space="preserve">2</w:t>
      </w:r>
      <w:r>
        <w:t xml:space="preserve">+(y-1)</w:t>
      </w:r>
      <w:r>
        <w:rPr>
          <w:vertAlign w:val="superscript"/>
        </w:rPr>
        <w:t xml:space="preserve">2</w:t>
      </w:r>
      <w:r>
        <w:t xml:space="preserve">=2</w:t>
      </w:r>
      <w:r>
        <w:br w:type="textWrapping"/>
      </w:r>
      <w:r>
        <w:br w:type="textWrapping"/>
      </w:r>
    </w:p>
    <w:p>
      <w:pPr>
        <w:pStyle w:val="BodyText"/>
      </w:pPr>
      <w:r>
        <w:t xml:space="preserve"> </w:t>
      </w:r>
      <w:r>
        <w:t xml:space="preserve">100023727</w:t>
      </w:r>
      <w:r>
        <w:t xml:space="preserve">  </w:t>
      </w:r>
      <w:hyperlink r:id="rId28">
        <w:r>
          <w:rPr>
            <w:rStyle w:val="Hyperlink"/>
          </w:rPr>
          <w:t xml:space="preserve">查看</w:t>
        </w:r>
      </w:hyperlink>
      <w:r>
        <w:t xml:space="preserve">  7.在三棱锥P-ABC中，PA</w:t>
      </w:r>
      <w:r>
        <w:t xml:space="preserve">\bot</w:t>
      </w:r>
      <w:r>
        <w:t xml:space="preserve">底面ABC，BC</w:t>
      </w:r>
      <w:r>
        <w:t xml:space="preserve">\bot</w:t>
      </w:r>
      <w:r>
        <w:t xml:space="preserve">AC，</w:t>
      </w:r>
      <w:r>
        <w:t xml:space="preserve">\angle</w:t>
      </w:r>
      <w:r>
        <w:t xml:space="preserve">ABC=30</w:t>
      </w:r>
      <w:r>
        <w:t xml:space="preserve">^{\circ}</w:t>
      </w:r>
      <w:r>
        <w:t xml:space="preserve">，AC=1，PB=2</w:t>
      </w:r>
      <w:r>
        <w:t xml:space="preserve">\sqrt{3}</w:t>
      </w:r>
      <w:r>
        <w:t xml:space="preserve">，则PC与平面PAB所成余弦值是(　　)</w:t>
      </w:r>
      <w:r>
        <w:br w:type="textWrapping"/>
      </w:r>
      <w:r>
        <w:t xml:space="preserve">  （3.0分）</w:t>
      </w:r>
      <w:r>
        <w:br w:type="textWrapping"/>
      </w:r>
      <w:r>
        <w:t xml:space="preserve">        A：</w:t>
      </w:r>
      <w:r>
        <w:t xml:space="preserve">\frac{\sqrt{33}}{6}</w:t>
      </w:r>
      <w:r>
        <w:br w:type="textWrapping"/>
      </w:r>
      <w:r>
        <w:t xml:space="preserve">        B：</w:t>
      </w:r>
      <w:r>
        <w:t xml:space="preserve">\frac{\sqrt{3}}{3}</w:t>
      </w:r>
      <w:r>
        <w:br w:type="textWrapping"/>
      </w:r>
      <w:r>
        <w:t xml:space="preserve">        C：</w:t>
      </w:r>
      <w:r>
        <w:t xml:space="preserve">\frac{\sqrt{3}}{6}</w:t>
      </w:r>
      <w:r>
        <w:br w:type="textWrapping"/>
      </w:r>
      <w:r>
        <w:t xml:space="preserve">        D：</w:t>
      </w:r>
      <w:r>
        <w:t xml:space="preserve">\frac{\sqrt{6}}{3}</w:t>
      </w:r>
      <w:r>
        <w:br w:type="textWrapping"/>
      </w:r>
    </w:p>
    <w:p>
      <w:pPr>
        <w:pStyle w:val="BodyText"/>
      </w:pPr>
      <w:r>
        <w:t xml:space="preserve"> </w:t>
      </w:r>
      <w:r>
        <w:t xml:space="preserve">100023728</w:t>
      </w:r>
      <w:r>
        <w:t xml:space="preserve">  </w:t>
      </w:r>
      <w:hyperlink r:id="rId29">
        <w:r>
          <w:rPr>
            <w:rStyle w:val="Hyperlink"/>
          </w:rPr>
          <w:t xml:space="preserve">查看</w:t>
        </w:r>
      </w:hyperlink>
      <w:r>
        <w:t xml:space="preserve">  8.经过点P(0，-1)作直线l，若直线l与连接A(1，-2)，B(2，1)的线段没有公共点，则直线l的斜率k与倾斜角</w:t>
      </w:r>
      <w:r>
        <w:t xml:space="preserve">\alpha</w:t>
      </w:r>
      <w:r>
        <w:t xml:space="preserve">的取值范围分别是(　　)</w:t>
      </w:r>
      <w:r>
        <w:br w:type="textWrapping"/>
      </w:r>
      <w:r>
        <w:t xml:space="preserve">  （3.0分）</w:t>
      </w:r>
      <w:r>
        <w:br w:type="textWrapping"/>
      </w:r>
      <w:r>
        <w:t xml:space="preserve">        A：(-</w:t>
      </w:r>
      <w:r>
        <w:t xml:space="preserve">\infty</w:t>
      </w:r>
      <w:r>
        <w:t xml:space="preserve">，-1)</w:t>
      </w:r>
      <w:r>
        <w:t xml:space="preserve">\cup</w:t>
      </w:r>
      <w:r>
        <w:t xml:space="preserve">(1，+</w:t>
      </w:r>
      <w:r>
        <w:t xml:space="preserve">\infty</w:t>
      </w:r>
      <w:r>
        <w:t xml:space="preserve">)，(</w:t>
      </w:r>
      <w:r>
        <w:t xml:space="preserve">\frac{\pi}{4}</w:t>
      </w:r>
      <w:r>
        <w:t xml:space="preserve">，</w:t>
      </w:r>
      <w:r>
        <w:t xml:space="preserve">\frac{3\pi}{4}</w:t>
      </w:r>
      <w:r>
        <w:t xml:space="preserve">)</w:t>
      </w:r>
      <w:r>
        <w:br w:type="textWrapping"/>
      </w:r>
      <w:r>
        <w:br w:type="textWrapping"/>
      </w:r>
      <w:r>
        <w:t xml:space="preserve">        B：(-</w:t>
      </w:r>
      <w:r>
        <w:t xml:space="preserve">\infty</w:t>
      </w:r>
      <w:r>
        <w:t xml:space="preserve">，-1)</w:t>
      </w:r>
      <w:r>
        <w:t xml:space="preserve">\cup</w:t>
      </w:r>
      <w:r>
        <w:t xml:space="preserve">(1，+</w:t>
      </w:r>
      <w:r>
        <w:t xml:space="preserve">\infty</w:t>
      </w:r>
      <w:r>
        <w:t xml:space="preserve">)，(</w:t>
      </w:r>
      <w:r>
        <w:t xml:space="preserve">\frac{\pi}{4}</w:t>
      </w:r>
      <w:r>
        <w:t xml:space="preserve">，</w:t>
      </w:r>
      <w:r>
        <w:t xml:space="preserve">\frac{\pi}{2}</w:t>
      </w:r>
      <w:r>
        <w:t xml:space="preserve">)</w:t>
      </w:r>
      <w:r>
        <w:t xml:space="preserve">\cup</w:t>
      </w:r>
      <w:r>
        <w:t xml:space="preserve">(</w:t>
      </w:r>
      <w:r>
        <w:t xml:space="preserve">\frac{\pi}{2}</w:t>
      </w:r>
      <w:r>
        <w:t xml:space="preserve">，</w:t>
      </w:r>
      <w:r>
        <w:t xml:space="preserve">\frac{3\pi}{4}</w:t>
      </w:r>
      <w:r>
        <w:t xml:space="preserve">)</w:t>
      </w:r>
      <w:r>
        <w:br w:type="textWrapping"/>
      </w:r>
      <w:r>
        <w:br w:type="textWrapping"/>
      </w:r>
      <w:r>
        <w:t xml:space="preserve">        C：(-1，1)，[</w:t>
      </w:r>
      <w:r>
        <w:t xml:space="preserve">\frac{\pi}{4}</w:t>
      </w:r>
      <w:r>
        <w:t xml:space="preserve"> </w:t>
      </w:r>
      <w:r>
        <w:t xml:space="preserve">，</w:t>
      </w:r>
      <w:r>
        <w:t xml:space="preserve">\frac{3\pi}{4}</w:t>
      </w:r>
      <w:r>
        <w:t xml:space="preserve">]</w:t>
      </w:r>
      <w:r>
        <w:br w:type="textWrapping"/>
      </w:r>
      <w:r>
        <w:br w:type="textWrapping"/>
      </w:r>
      <w:r>
        <w:t xml:space="preserve">        D：(-1，1)，[0，</w:t>
      </w:r>
      <w:r>
        <w:t xml:space="preserve">\frac{\pi}{4}</w:t>
      </w:r>
      <w:r>
        <w:t xml:space="preserve">]</w:t>
      </w:r>
      <w:r>
        <w:t xml:space="preserve">\cup</w:t>
      </w:r>
      <w:r>
        <w:t xml:space="preserve">[</w:t>
      </w:r>
      <w:r>
        <w:t xml:space="preserve">\frac{3\pi}{4}</w:t>
      </w:r>
      <w:r>
        <w:t xml:space="preserve">，0)</w:t>
      </w:r>
      <w:r>
        <w:br w:type="textWrapping"/>
      </w:r>
      <w:r>
        <w:br w:type="textWrapping"/>
      </w:r>
    </w:p>
    <w:p>
      <w:pPr>
        <w:pStyle w:val="BodyText"/>
      </w:pPr>
      <w:r>
        <w:rPr>
          <w:b/>
        </w:rPr>
        <w:t xml:space="preserve">二、填空题</w:t>
      </w:r>
    </w:p>
    <w:p>
      <w:pPr>
        <w:pStyle w:val="BodyText"/>
      </w:pPr>
      <w:r>
        <w:t xml:space="preserve"> </w:t>
      </w:r>
      <w:r>
        <w:t xml:space="preserve">100023733</w:t>
      </w:r>
      <w:r>
        <w:t xml:space="preserve">  </w:t>
      </w:r>
      <w:hyperlink r:id="rId30">
        <w:r>
          <w:rPr>
            <w:rStyle w:val="Hyperlink"/>
          </w:rPr>
          <w:t xml:space="preserve">查看</w:t>
        </w:r>
      </w:hyperlink>
      <w:r>
        <w:t xml:space="preserve">  9.过点(2，3)且在两坐标轴上的截距的绝对值相等的直线方程为．</w:t>
      </w:r>
      <w:r>
        <w:br w:type="textWrapping"/>
      </w:r>
      <w:r>
        <w:t xml:space="preserve">  （3.0分）</w:t>
      </w:r>
      <w:r>
        <w:br w:type="textWrapping"/>
      </w:r>
    </w:p>
    <w:p>
      <w:pPr>
        <w:pStyle w:val="BodyText"/>
      </w:pPr>
      <w:r>
        <w:t xml:space="preserve"> </w:t>
      </w:r>
      <w:r>
        <w:t xml:space="preserve">100023734</w:t>
      </w:r>
      <w:r>
        <w:t xml:space="preserve">  </w:t>
      </w:r>
      <w:hyperlink r:id="rId31">
        <w:r>
          <w:rPr>
            <w:rStyle w:val="Hyperlink"/>
          </w:rPr>
          <w:t xml:space="preserve">查看</w:t>
        </w:r>
      </w:hyperlink>
      <w:r>
        <w:t xml:space="preserve">  10.已知点M(a，b)在直线3x+4y=15上，则a</w:t>
      </w:r>
      <w:r>
        <w:rPr>
          <w:vertAlign w:val="superscript"/>
        </w:rPr>
        <w:t xml:space="preserve">2</w:t>
      </w:r>
      <w:r>
        <w:t xml:space="preserve">+b</w:t>
      </w:r>
      <w:r>
        <w:rPr>
          <w:vertAlign w:val="superscript"/>
        </w:rPr>
        <w:t xml:space="preserve">2</w:t>
      </w:r>
      <w:r>
        <w:t xml:space="preserve">的最小值为．</w:t>
      </w:r>
      <w:r>
        <w:br w:type="textWrapping"/>
      </w:r>
      <w:r>
        <w:t xml:space="preserve">  （3.0分）</w:t>
      </w:r>
      <w:r>
        <w:br w:type="textWrapping"/>
      </w:r>
    </w:p>
    <w:p>
      <w:pPr>
        <w:pStyle w:val="BodyText"/>
      </w:pPr>
      <w:r>
        <w:t xml:space="preserve"> </w:t>
      </w:r>
      <w:r>
        <w:t xml:space="preserve">100023735</w:t>
      </w:r>
      <w:r>
        <w:t xml:space="preserve">  </w:t>
      </w:r>
      <w:hyperlink r:id="rId32">
        <w:r>
          <w:rPr>
            <w:rStyle w:val="Hyperlink"/>
          </w:rPr>
          <w:t xml:space="preserve">查看</w:t>
        </w:r>
      </w:hyperlink>
      <w:r>
        <w:t xml:space="preserve">  11.当0&lt;k&lt;</w:t>
      </w:r>
      <w:r>
        <w:t xml:space="preserve">\frac{1}{2}</w:t>
      </w:r>
      <w:r>
        <w:t xml:space="preserve">时，两条直线kx-y=k-1、ky-x=2k的交点在象限．</w:t>
      </w:r>
      <w:r>
        <w:br w:type="textWrapping"/>
      </w:r>
      <w:r>
        <w:t xml:space="preserve">  （3.0分）</w:t>
      </w:r>
      <w:r>
        <w:br w:type="textWrapping"/>
      </w:r>
    </w:p>
    <w:p>
      <w:pPr>
        <w:pStyle w:val="BodyText"/>
      </w:pPr>
      <w:r>
        <w:t xml:space="preserve"> </w:t>
      </w:r>
      <w:r>
        <w:t xml:space="preserve">100023752</w:t>
      </w:r>
      <w:r>
        <w:t xml:space="preserve">  </w:t>
      </w:r>
      <w:hyperlink r:id="rId33">
        <w:r>
          <w:rPr>
            <w:rStyle w:val="Hyperlink"/>
          </w:rPr>
          <w:t xml:space="preserve">查看</w:t>
        </w:r>
      </w:hyperlink>
      <w:r>
        <w:t xml:space="preserve">  12.过圆：x</w:t>
      </w:r>
      <w:r>
        <w:rPr>
          <w:vertAlign w:val="superscript"/>
        </w:rPr>
        <w:t xml:space="preserve">2</w:t>
      </w:r>
      <w:r>
        <w:t xml:space="preserve">+y</w:t>
      </w:r>
      <w:r>
        <w:rPr>
          <w:vertAlign w:val="superscript"/>
        </w:rPr>
        <w:t xml:space="preserve">2</w:t>
      </w:r>
      <w:r>
        <w:t xml:space="preserve">=r</w:t>
      </w:r>
      <w:r>
        <w:rPr>
          <w:vertAlign w:val="superscript"/>
        </w:rPr>
        <w:t xml:space="preserve">2</w:t>
      </w:r>
      <w:r>
        <w:t xml:space="preserve">外一点P(x</w:t>
      </w:r>
      <w:r>
        <w:rPr>
          <w:vertAlign w:val="subscript"/>
        </w:rPr>
        <w:t xml:space="preserve">0</w:t>
      </w:r>
      <w:r>
        <w:t xml:space="preserve">，y</w:t>
      </w:r>
      <w:r>
        <w:rPr>
          <w:vertAlign w:val="subscript"/>
        </w:rPr>
        <w:t xml:space="preserve">0</w:t>
      </w:r>
      <w:r>
        <w:t xml:space="preserve">)引此圆的两条切线，切点为A、B，则直线AB的方程为_________________．</w:t>
      </w:r>
      <w:r>
        <w:br w:type="textWrapping"/>
      </w:r>
      <w:r>
        <w:t xml:space="preserve">  （3.0分）</w:t>
      </w:r>
      <w:r>
        <w:br w:type="textWrapping"/>
      </w:r>
    </w:p>
    <w:p>
      <w:pPr>
        <w:pStyle w:val="BodyText"/>
      </w:pPr>
      <w:r>
        <w:t xml:space="preserve"> </w:t>
      </w:r>
      <w:r>
        <w:t xml:space="preserve">100023760</w:t>
      </w:r>
      <w:r>
        <w:t xml:space="preserve">  </w:t>
      </w:r>
      <w:hyperlink r:id="rId34">
        <w:r>
          <w:rPr>
            <w:rStyle w:val="Hyperlink"/>
          </w:rPr>
          <w:t xml:space="preserve">查看</w:t>
        </w:r>
      </w:hyperlink>
      <w:r>
        <w:t xml:space="preserve">  13.圆x</w:t>
      </w:r>
      <w:r>
        <w:rPr>
          <w:vertAlign w:val="superscript"/>
        </w:rPr>
        <w:t xml:space="preserve">2</w:t>
      </w:r>
      <w:r>
        <w:t xml:space="preserve">+y</w:t>
      </w:r>
      <w:r>
        <w:rPr>
          <w:vertAlign w:val="superscript"/>
        </w:rPr>
        <w:t xml:space="preserve">2</w:t>
      </w:r>
      <w:r>
        <w:t xml:space="preserve">+2x+4y-3=0上到直线x+y+1=0的距离为 的共有个．</w:t>
      </w:r>
      <w:r>
        <w:br w:type="textWrapping"/>
      </w:r>
      <w:r>
        <w:t xml:space="preserve">  （3.0分）</w:t>
      </w:r>
      <w:r>
        <w:br w:type="textWrapping"/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7ad4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./question/viewQuestionDetail.jsp?questionID=100023705&amp;testPaperId=100229072" TargetMode="External" /><Relationship Type="http://schemas.openxmlformats.org/officeDocument/2006/relationships/hyperlink" Id="rId23" Target="../question/viewQuestionDetail.jsp?questionID=100023710&amp;testPaperId=100229072" TargetMode="External" /><Relationship Type="http://schemas.openxmlformats.org/officeDocument/2006/relationships/hyperlink" Id="rId24" Target="../question/viewQuestionDetail.jsp?questionID=100023712&amp;testPaperId=100229072" TargetMode="External" /><Relationship Type="http://schemas.openxmlformats.org/officeDocument/2006/relationships/hyperlink" Id="rId25" Target="../question/viewQuestionDetail.jsp?questionID=100023716&amp;testPaperId=100229072" TargetMode="External" /><Relationship Type="http://schemas.openxmlformats.org/officeDocument/2006/relationships/hyperlink" Id="rId26" Target="../question/viewQuestionDetail.jsp?questionID=100023719&amp;testPaperId=100229072" TargetMode="External" /><Relationship Type="http://schemas.openxmlformats.org/officeDocument/2006/relationships/hyperlink" Id="rId27" Target="../question/viewQuestionDetail.jsp?questionID=100023725&amp;testPaperId=100229072" TargetMode="External" /><Relationship Type="http://schemas.openxmlformats.org/officeDocument/2006/relationships/hyperlink" Id="rId28" Target="../question/viewQuestionDetail.jsp?questionID=100023727&amp;testPaperId=100229072" TargetMode="External" /><Relationship Type="http://schemas.openxmlformats.org/officeDocument/2006/relationships/hyperlink" Id="rId29" Target="../question/viewQuestionDetail.jsp?questionID=100023728&amp;testPaperId=100229072" TargetMode="External" /><Relationship Type="http://schemas.openxmlformats.org/officeDocument/2006/relationships/hyperlink" Id="rId30" Target="../question/viewQuestionDetail.jsp?questionID=100023733&amp;testPaperId=100229072" TargetMode="External" /><Relationship Type="http://schemas.openxmlformats.org/officeDocument/2006/relationships/hyperlink" Id="rId31" Target="../question/viewQuestionDetail.jsp?questionID=100023734&amp;testPaperId=100229072" TargetMode="External" /><Relationship Type="http://schemas.openxmlformats.org/officeDocument/2006/relationships/hyperlink" Id="rId32" Target="../question/viewQuestionDetail.jsp?questionID=100023735&amp;testPaperId=100229072" TargetMode="External" /><Relationship Type="http://schemas.openxmlformats.org/officeDocument/2006/relationships/hyperlink" Id="rId33" Target="../question/viewQuestionDetail.jsp?questionID=100023752&amp;testPaperId=100229072" TargetMode="External" /><Relationship Type="http://schemas.openxmlformats.org/officeDocument/2006/relationships/hyperlink" Id="rId34" Target="../question/viewQuestionDetail.jsp?questionID=100023760&amp;testPaperId=10022907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./question/viewQuestionDetail.jsp?questionID=100023705&amp;testPaperId=100229072" TargetMode="External" /><Relationship Type="http://schemas.openxmlformats.org/officeDocument/2006/relationships/hyperlink" Id="rId23" Target="../question/viewQuestionDetail.jsp?questionID=100023710&amp;testPaperId=100229072" TargetMode="External" /><Relationship Type="http://schemas.openxmlformats.org/officeDocument/2006/relationships/hyperlink" Id="rId24" Target="../question/viewQuestionDetail.jsp?questionID=100023712&amp;testPaperId=100229072" TargetMode="External" /><Relationship Type="http://schemas.openxmlformats.org/officeDocument/2006/relationships/hyperlink" Id="rId25" Target="../question/viewQuestionDetail.jsp?questionID=100023716&amp;testPaperId=100229072" TargetMode="External" /><Relationship Type="http://schemas.openxmlformats.org/officeDocument/2006/relationships/hyperlink" Id="rId26" Target="../question/viewQuestionDetail.jsp?questionID=100023719&amp;testPaperId=100229072" TargetMode="External" /><Relationship Type="http://schemas.openxmlformats.org/officeDocument/2006/relationships/hyperlink" Id="rId27" Target="../question/viewQuestionDetail.jsp?questionID=100023725&amp;testPaperId=100229072" TargetMode="External" /><Relationship Type="http://schemas.openxmlformats.org/officeDocument/2006/relationships/hyperlink" Id="rId28" Target="../question/viewQuestionDetail.jsp?questionID=100023727&amp;testPaperId=100229072" TargetMode="External" /><Relationship Type="http://schemas.openxmlformats.org/officeDocument/2006/relationships/hyperlink" Id="rId29" Target="../question/viewQuestionDetail.jsp?questionID=100023728&amp;testPaperId=100229072" TargetMode="External" /><Relationship Type="http://schemas.openxmlformats.org/officeDocument/2006/relationships/hyperlink" Id="rId30" Target="../question/viewQuestionDetail.jsp?questionID=100023733&amp;testPaperId=100229072" TargetMode="External" /><Relationship Type="http://schemas.openxmlformats.org/officeDocument/2006/relationships/hyperlink" Id="rId31" Target="../question/viewQuestionDetail.jsp?questionID=100023734&amp;testPaperId=100229072" TargetMode="External" /><Relationship Type="http://schemas.openxmlformats.org/officeDocument/2006/relationships/hyperlink" Id="rId32" Target="../question/viewQuestionDetail.jsp?questionID=100023735&amp;testPaperId=100229072" TargetMode="External" /><Relationship Type="http://schemas.openxmlformats.org/officeDocument/2006/relationships/hyperlink" Id="rId33" Target="../question/viewQuestionDetail.jsp?questionID=100023752&amp;testPaperId=100229072" TargetMode="External" /><Relationship Type="http://schemas.openxmlformats.org/officeDocument/2006/relationships/hyperlink" Id="rId34" Target="../question/viewQuestionDetail.jsp?questionID=100023760&amp;testPaperId=1002290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预览成卷</dc:title>
  <dc:creator/>
  <dcterms:created xsi:type="dcterms:W3CDTF">2017-07-10T06:37:13Z</dcterms:created>
  <dcterms:modified xsi:type="dcterms:W3CDTF">2017-07-10T06:37:13Z</dcterms:modified>
</cp:coreProperties>
</file>