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Art</w:t>
      </w:r>
      <w:r>
        <w:t xml:space="preserve"> </w:t>
      </w:r>
      <w:r>
        <w:t xml:space="preserve">of</w:t>
      </w:r>
      <w:r>
        <w:t xml:space="preserve"> </w:t>
      </w:r>
      <w:r>
        <w:t xml:space="preserve">Scientific</w:t>
      </w:r>
      <w:r>
        <w:t xml:space="preserve"> </w:t>
      </w:r>
      <w:r>
        <w:t xml:space="preserve">computation</w:t>
      </w:r>
      <w:r>
        <w:t xml:space="preserve"> </w:t>
      </w:r>
      <w:r>
        <w:t xml:space="preserve">-</w:t>
      </w:r>
      <w:r>
        <w:t xml:space="preserve"> </w:t>
      </w:r>
      <w:r>
        <w:t xml:space="preserve">A</w:t>
      </w:r>
      <w:r>
        <w:t xml:space="preserve"> </w:t>
      </w:r>
      <w:r>
        <w:t xml:space="preserve">comparison</w:t>
      </w:r>
      <w:r>
        <w:t xml:space="preserve"> </w:t>
      </w:r>
      <w:r>
        <w:t xml:space="preserve">of</w:t>
      </w:r>
      <w:r>
        <w:t xml:space="preserve"> </w:t>
      </w:r>
      <w:r>
        <w:t xml:space="preserve">Python</w:t>
      </w:r>
      <w:r>
        <w:t xml:space="preserve"> </w:t>
      </w:r>
      <w:r>
        <w:t xml:space="preserve">and</w:t>
      </w:r>
      <w:r>
        <w:t xml:space="preserve"> </w:t>
      </w:r>
      <w:r>
        <w:t xml:space="preserve">Julia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context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Abelian</w:t>
      </w:r>
      <w:r>
        <w:t xml:space="preserve"> </w:t>
      </w:r>
      <w:r>
        <w:t xml:space="preserve">Sandpile</w:t>
      </w:r>
      <w:r>
        <w:t xml:space="preserve"> </w:t>
      </w:r>
      <w:r>
        <w:t xml:space="preserve">Model</w:t>
      </w:r>
    </w:p>
    <w:bookmarkStart w:id="20" w:name="summary"/>
    <w:p>
      <w:pPr>
        <w:pStyle w:val="Heading1"/>
      </w:pPr>
      <w:r>
        <w:t xml:space="preserve">Summary</w:t>
      </w:r>
    </w:p>
    <w:bookmarkEnd w:id="20"/>
    <w:bookmarkStart w:id="23" w:name="introduction"/>
    <w:p>
      <w:pPr>
        <w:pStyle w:val="Heading1"/>
      </w:pPr>
      <w:r>
        <w:t xml:space="preserve">Introduction</w:t>
      </w:r>
    </w:p>
    <w:bookmarkStart w:id="22" w:name="background"/>
    <w:p>
      <w:pPr>
        <w:pStyle w:val="Heading2"/>
      </w:pPr>
      <w:r>
        <w:t xml:space="preserve">Background</w:t>
      </w:r>
    </w:p>
    <w:bookmarkStart w:id="21" w:name="sandpile-models"/>
    <w:p>
      <w:pPr>
        <w:pStyle w:val="Heading3"/>
      </w:pPr>
      <w:r>
        <w:t xml:space="preserve">Sandpile Models</w:t>
      </w:r>
    </w:p>
    <w:p>
      <w:pPr>
        <w:numPr>
          <w:ilvl w:val="0"/>
          <w:numId w:val="1001"/>
        </w:numPr>
        <w:pStyle w:val="Compact"/>
      </w:pPr>
      <w:r>
        <w:t xml:space="preserve">Criticality</w:t>
      </w:r>
    </w:p>
    <w:p>
      <w:pPr>
        <w:numPr>
          <w:ilvl w:val="0"/>
          <w:numId w:val="1001"/>
        </w:numPr>
        <w:pStyle w:val="Compact"/>
      </w:pPr>
      <w:r>
        <w:t xml:space="preserve">Self-organized criticality</w:t>
      </w:r>
    </w:p>
    <w:p>
      <w:pPr>
        <w:numPr>
          <w:ilvl w:val="0"/>
          <w:numId w:val="1001"/>
        </w:numPr>
        <w:pStyle w:val="Compact"/>
      </w:pPr>
      <w:r>
        <w:t xml:space="preserve">Abelian sandpile model</w:t>
      </w:r>
    </w:p>
    <w:p>
      <w:pPr>
        <w:numPr>
          <w:ilvl w:val="0"/>
          <w:numId w:val="1001"/>
        </w:numPr>
        <w:pStyle w:val="Compact"/>
      </w:pPr>
      <w:r>
        <w:t xml:space="preserve">Generalised toppling processes</w:t>
      </w:r>
    </w:p>
    <w:p>
      <w:pPr>
        <w:numPr>
          <w:ilvl w:val="0"/>
          <w:numId w:val="1001"/>
        </w:numPr>
        <w:pStyle w:val="Compact"/>
      </w:pPr>
      <w:r>
        <w:t xml:space="preserve">Applications</w:t>
      </w:r>
      <w:r>
        <w:t xml:space="preserve"> </w:t>
      </w:r>
      <w:r>
        <w:t xml:space="preserve">### Computational simulation</w:t>
      </w:r>
    </w:p>
    <w:p>
      <w:pPr>
        <w:numPr>
          <w:ilvl w:val="0"/>
          <w:numId w:val="1001"/>
        </w:numPr>
        <w:pStyle w:val="Compact"/>
      </w:pPr>
      <w:r>
        <w:t xml:space="preserve">Importance</w:t>
      </w:r>
    </w:p>
    <w:p>
      <w:pPr>
        <w:numPr>
          <w:ilvl w:val="0"/>
          <w:numId w:val="1001"/>
        </w:numPr>
        <w:pStyle w:val="Compact"/>
      </w:pPr>
      <w:r>
        <w:t xml:space="preserve">Challenges</w:t>
      </w:r>
    </w:p>
    <w:p>
      <w:pPr>
        <w:numPr>
          <w:ilvl w:val="0"/>
          <w:numId w:val="1001"/>
        </w:numPr>
        <w:pStyle w:val="Compact"/>
      </w:pPr>
      <w:r>
        <w:t xml:space="preserve">Programming languages</w:t>
      </w:r>
    </w:p>
    <w:p>
      <w:pPr>
        <w:numPr>
          <w:ilvl w:val="1"/>
          <w:numId w:val="1002"/>
        </w:numPr>
        <w:pStyle w:val="Compact"/>
      </w:pPr>
      <w:r>
        <w:t xml:space="preserve">Python</w:t>
      </w:r>
    </w:p>
    <w:p>
      <w:pPr>
        <w:numPr>
          <w:ilvl w:val="1"/>
          <w:numId w:val="1002"/>
        </w:numPr>
        <w:pStyle w:val="Compact"/>
      </w:pPr>
      <w:r>
        <w:t xml:space="preserve">Julia</w:t>
      </w:r>
      <w:r>
        <w:t xml:space="preserve"> </w:t>
      </w:r>
      <w:r>
        <w:t xml:space="preserve">## Aims</w:t>
      </w:r>
    </w:p>
    <w:p>
      <w:pPr>
        <w:numPr>
          <w:ilvl w:val="0"/>
          <w:numId w:val="1001"/>
        </w:numPr>
        <w:pStyle w:val="Compact"/>
      </w:pPr>
      <w:r>
        <w:t xml:space="preserve">Impliment the Abelian Sandpile Model in Python and Julia</w:t>
      </w:r>
    </w:p>
    <w:p>
      <w:pPr>
        <w:numPr>
          <w:ilvl w:val="0"/>
          <w:numId w:val="1001"/>
        </w:numPr>
        <w:pStyle w:val="Compact"/>
      </w:pPr>
      <w:r>
        <w:t xml:space="preserve">Compare the performance of the two languages</w:t>
      </w:r>
    </w:p>
    <w:p>
      <w:pPr>
        <w:numPr>
          <w:ilvl w:val="1"/>
          <w:numId w:val="1003"/>
        </w:numPr>
        <w:pStyle w:val="Compact"/>
      </w:pPr>
      <w:r>
        <w:t xml:space="preserve">Speed</w:t>
      </w:r>
    </w:p>
    <w:p>
      <w:pPr>
        <w:numPr>
          <w:ilvl w:val="1"/>
          <w:numId w:val="1003"/>
        </w:numPr>
        <w:pStyle w:val="Compact"/>
      </w:pPr>
      <w:r>
        <w:t xml:space="preserve">Memory usage</w:t>
      </w:r>
    </w:p>
    <w:p>
      <w:pPr>
        <w:numPr>
          <w:ilvl w:val="1"/>
          <w:numId w:val="1003"/>
        </w:numPr>
        <w:pStyle w:val="Compact"/>
      </w:pPr>
      <w:r>
        <w:t xml:space="preserve">Scalability</w:t>
      </w:r>
    </w:p>
    <w:p>
      <w:pPr>
        <w:numPr>
          <w:ilvl w:val="1"/>
          <w:numId w:val="1003"/>
        </w:numPr>
        <w:pStyle w:val="Compact"/>
      </w:pPr>
      <w:r>
        <w:t xml:space="preserve">Numerical stability</w:t>
      </w:r>
    </w:p>
    <w:bookmarkEnd w:id="21"/>
    <w:bookmarkEnd w:id="22"/>
    <w:bookmarkEnd w:id="23"/>
    <w:bookmarkStart w:id="30" w:name="methodology"/>
    <w:p>
      <w:pPr>
        <w:pStyle w:val="Heading1"/>
      </w:pPr>
      <w:r>
        <w:t xml:space="preserve">Methodology</w:t>
      </w:r>
    </w:p>
    <w:bookmarkStart w:id="24" w:name="simulation-algorithms"/>
    <w:p>
      <w:pPr>
        <w:pStyle w:val="Heading2"/>
      </w:pPr>
      <w:r>
        <w:t xml:space="preserve">Simulation Algorithms</w:t>
      </w:r>
    </w:p>
    <w:p>
      <w:pPr>
        <w:numPr>
          <w:ilvl w:val="0"/>
          <w:numId w:val="1004"/>
        </w:numPr>
        <w:pStyle w:val="Compact"/>
      </w:pPr>
      <w:r>
        <w:t xml:space="preserve">Naive algorithm</w:t>
      </w:r>
    </w:p>
    <w:p>
      <w:pPr>
        <w:numPr>
          <w:ilvl w:val="0"/>
          <w:numId w:val="1004"/>
        </w:numPr>
        <w:pStyle w:val="Compact"/>
      </w:pPr>
      <w:r>
        <w:t xml:space="preserve">Parallel algorithm</w:t>
      </w:r>
    </w:p>
    <w:p>
      <w:pPr>
        <w:numPr>
          <w:ilvl w:val="0"/>
          <w:numId w:val="1004"/>
        </w:numPr>
        <w:pStyle w:val="Compact"/>
      </w:pPr>
      <w:r>
        <w:t xml:space="preserve">Optimised algorithm</w:t>
      </w:r>
      <w:r>
        <w:t xml:space="preserve"> </w:t>
      </w:r>
      <w:r>
        <w:t xml:space="preserve">## Implementation Details</w:t>
      </w:r>
      <w:r>
        <w:t xml:space="preserve"> </w:t>
      </w:r>
      <w:r>
        <w:t xml:space="preserve">### Python Implementation</w:t>
      </w:r>
    </w:p>
    <w:p>
      <w:pPr>
        <w:numPr>
          <w:ilvl w:val="0"/>
          <w:numId w:val="1004"/>
        </w:numPr>
        <w:pStyle w:val="Compact"/>
      </w:pPr>
      <w:r>
        <w:t xml:space="preserve">naive</w:t>
      </w:r>
    </w:p>
    <w:p>
      <w:pPr>
        <w:numPr>
          <w:ilvl w:val="0"/>
          <w:numId w:val="1004"/>
        </w:numPr>
        <w:pStyle w:val="Compact"/>
      </w:pPr>
      <w:r>
        <w:t xml:space="preserve">parallel</w:t>
      </w:r>
    </w:p>
    <w:p>
      <w:pPr>
        <w:numPr>
          <w:ilvl w:val="0"/>
          <w:numId w:val="1004"/>
        </w:numPr>
        <w:pStyle w:val="Compact"/>
      </w:pPr>
      <w:r>
        <w:t xml:space="preserve">optimised</w:t>
      </w:r>
    </w:p>
    <w:p>
      <w:pPr>
        <w:numPr>
          <w:ilvl w:val="0"/>
          <w:numId w:val="1004"/>
        </w:numPr>
        <w:pStyle w:val="Compact"/>
      </w:pPr>
      <w:r>
        <w:t xml:space="preserve">total</w:t>
      </w:r>
      <w:r>
        <w:t xml:space="preserve"> </w:t>
      </w:r>
      <w:r>
        <w:t xml:space="preserve">### Julia Implementation</w:t>
      </w:r>
    </w:p>
    <w:p>
      <w:pPr>
        <w:numPr>
          <w:ilvl w:val="0"/>
          <w:numId w:val="1004"/>
        </w:numPr>
        <w:pStyle w:val="Compact"/>
      </w:pPr>
      <w:r>
        <w:t xml:space="preserve">naive</w:t>
      </w:r>
    </w:p>
    <w:p>
      <w:pPr>
        <w:numPr>
          <w:ilvl w:val="0"/>
          <w:numId w:val="1004"/>
        </w:numPr>
        <w:pStyle w:val="Compact"/>
      </w:pPr>
      <w:r>
        <w:t xml:space="preserve">parallel</w:t>
      </w:r>
    </w:p>
    <w:p>
      <w:pPr>
        <w:numPr>
          <w:ilvl w:val="0"/>
          <w:numId w:val="1004"/>
        </w:numPr>
        <w:pStyle w:val="Compact"/>
      </w:pPr>
      <w:r>
        <w:t xml:space="preserve">optimised</w:t>
      </w:r>
    </w:p>
    <w:p>
      <w:pPr>
        <w:numPr>
          <w:ilvl w:val="0"/>
          <w:numId w:val="1004"/>
        </w:numPr>
        <w:pStyle w:val="Compact"/>
      </w:pPr>
      <w:r>
        <w:t xml:space="preserve">total</w:t>
      </w:r>
    </w:p>
    <w:bookmarkEnd w:id="24"/>
    <w:bookmarkStart w:id="25" w:name="computational-environment"/>
    <w:p>
      <w:pPr>
        <w:pStyle w:val="Heading2"/>
      </w:pPr>
      <w:r>
        <w:t xml:space="preserve">Computational Environment</w:t>
      </w:r>
    </w:p>
    <w:p>
      <w:pPr>
        <w:numPr>
          <w:ilvl w:val="0"/>
          <w:numId w:val="1005"/>
        </w:numPr>
        <w:pStyle w:val="Compact"/>
      </w:pPr>
      <w:r>
        <w:t xml:space="preserve">Hardware</w:t>
      </w:r>
    </w:p>
    <w:p>
      <w:pPr>
        <w:numPr>
          <w:ilvl w:val="0"/>
          <w:numId w:val="1005"/>
        </w:numPr>
        <w:pStyle w:val="Compact"/>
      </w:pPr>
      <w:r>
        <w:t xml:space="preserve">Software</w:t>
      </w:r>
    </w:p>
    <w:p>
      <w:pPr>
        <w:numPr>
          <w:ilvl w:val="0"/>
          <w:numId w:val="1005"/>
        </w:numPr>
        <w:pStyle w:val="Compact"/>
      </w:pPr>
      <w:r>
        <w:t xml:space="preserve">Libraries</w:t>
      </w:r>
      <w:r>
        <w:t xml:space="preserve"> </w:t>
      </w:r>
      <w:r>
        <w:t xml:space="preserve">## Performance Metrics</w:t>
      </w:r>
    </w:p>
    <w:p>
      <w:pPr>
        <w:numPr>
          <w:ilvl w:val="0"/>
          <w:numId w:val="1005"/>
        </w:numPr>
        <w:pStyle w:val="Compact"/>
      </w:pPr>
      <w:r>
        <w:t xml:space="preserve">Execution time</w:t>
      </w:r>
    </w:p>
    <w:p>
      <w:pPr>
        <w:numPr>
          <w:ilvl w:val="0"/>
          <w:numId w:val="1005"/>
        </w:numPr>
        <w:pStyle w:val="Compact"/>
      </w:pPr>
      <w:r>
        <w:t xml:space="preserve">Memory consumption</w:t>
      </w:r>
    </w:p>
    <w:p>
      <w:pPr>
        <w:numPr>
          <w:ilvl w:val="0"/>
          <w:numId w:val="1005"/>
        </w:numPr>
        <w:pStyle w:val="Compact"/>
      </w:pPr>
      <w:r>
        <w:t xml:space="preserve">Scalability</w:t>
      </w:r>
    </w:p>
    <w:p>
      <w:pPr>
        <w:numPr>
          <w:ilvl w:val="0"/>
          <w:numId w:val="1005"/>
        </w:numPr>
        <w:pStyle w:val="Compact"/>
      </w:pPr>
      <w:r>
        <w:t xml:space="preserve">Numerical stability</w:t>
      </w:r>
      <w:r>
        <w:t xml:space="preserve"> </w:t>
      </w:r>
      <w:r>
        <w:t xml:space="preserve"># Results</w:t>
      </w:r>
    </w:p>
    <w:bookmarkEnd w:id="25"/>
    <w:bookmarkStart w:id="26" w:name="performance-analysis"/>
    <w:p>
      <w:pPr>
        <w:pStyle w:val="Heading2"/>
      </w:pPr>
      <w:r>
        <w:t xml:space="preserve">Performance Analysis</w:t>
      </w:r>
    </w:p>
    <w:bookmarkEnd w:id="26"/>
    <w:bookmarkStart w:id="27" w:name="properties-of-the-sandpile"/>
    <w:p>
      <w:pPr>
        <w:pStyle w:val="Heading2"/>
      </w:pPr>
      <w:r>
        <w:t xml:space="preserve">Properties of the Sandpile</w:t>
      </w:r>
    </w:p>
    <w:bookmarkEnd w:id="27"/>
    <w:bookmarkStart w:id="28" w:name="visualization-of-simulations"/>
    <w:p>
      <w:pPr>
        <w:pStyle w:val="Heading2"/>
      </w:pPr>
      <w:r>
        <w:t xml:space="preserve">Visualization of Simulations</w:t>
      </w:r>
    </w:p>
    <w:bookmarkEnd w:id="28"/>
    <w:bookmarkStart w:id="29" w:name="comparison-of-results"/>
    <w:p>
      <w:pPr>
        <w:pStyle w:val="Heading2"/>
      </w:pPr>
      <w:r>
        <w:t xml:space="preserve">Comparison of Results</w:t>
      </w:r>
    </w:p>
    <w:bookmarkEnd w:id="29"/>
    <w:bookmarkEnd w:id="30"/>
    <w:bookmarkStart w:id="35" w:name="discussion"/>
    <w:p>
      <w:pPr>
        <w:pStyle w:val="Heading1"/>
      </w:pPr>
      <w:r>
        <w:t xml:space="preserve">Discussion</w:t>
      </w:r>
    </w:p>
    <w:bookmarkStart w:id="31" w:name="abelian-model"/>
    <w:p>
      <w:pPr>
        <w:pStyle w:val="Heading2"/>
      </w:pPr>
      <w:r>
        <w:t xml:space="preserve">Abelian model</w:t>
      </w:r>
    </w:p>
    <w:bookmarkEnd w:id="31"/>
    <w:bookmarkStart w:id="33" w:name="language-comparison"/>
    <w:p>
      <w:pPr>
        <w:pStyle w:val="Heading2"/>
      </w:pPr>
      <w:r>
        <w:t xml:space="preserve">Language comparison</w:t>
      </w:r>
    </w:p>
    <w:bookmarkStart w:id="32" w:name="advantages-and-limitations"/>
    <w:p>
      <w:pPr>
        <w:pStyle w:val="Heading3"/>
      </w:pPr>
      <w:r>
        <w:t xml:space="preserve">Advantages and Limitations</w:t>
      </w:r>
    </w:p>
    <w:bookmarkEnd w:id="32"/>
    <w:bookmarkEnd w:id="33"/>
    <w:bookmarkStart w:id="34" w:name="X4a53de1d1aedff4c8e78de08a6921caf0f45b99"/>
    <w:p>
      <w:pPr>
        <w:pStyle w:val="Heading2"/>
      </w:pPr>
      <w:r>
        <w:t xml:space="preserve">Implications for Computational Simulations</w:t>
      </w:r>
    </w:p>
    <w:p>
      <w:pPr>
        <w:pStyle w:val="FirstParagraph"/>
      </w:pPr>
      <w:r>
        <w:t xml:space="preserve">Reflect on what your findings mean for future computational work in similar fields.</w:t>
      </w:r>
    </w:p>
    <w:bookmarkEnd w:id="34"/>
    <w:bookmarkEnd w:id="35"/>
    <w:bookmarkStart w:id="39" w:name="conclusion"/>
    <w:p>
      <w:pPr>
        <w:pStyle w:val="Heading1"/>
      </w:pPr>
      <w:r>
        <w:t xml:space="preserve">Conclusion</w:t>
      </w:r>
    </w:p>
    <w:bookmarkStart w:id="36" w:name="summary-of-findings"/>
    <w:p>
      <w:pPr>
        <w:pStyle w:val="Heading2"/>
      </w:pPr>
      <w:r>
        <w:t xml:space="preserve">Summary of Findings</w:t>
      </w:r>
    </w:p>
    <w:bookmarkEnd w:id="36"/>
    <w:bookmarkStart w:id="37" w:name="recommendations"/>
    <w:p>
      <w:pPr>
        <w:pStyle w:val="Heading2"/>
      </w:pPr>
      <w:r>
        <w:t xml:space="preserve">Recommendations</w:t>
      </w:r>
    </w:p>
    <w:bookmarkEnd w:id="37"/>
    <w:bookmarkStart w:id="38" w:name="future-work"/>
    <w:p>
      <w:pPr>
        <w:pStyle w:val="Heading2"/>
      </w:pPr>
      <w:r>
        <w:t xml:space="preserve">Future Work</w:t>
      </w:r>
    </w:p>
    <w:bookmarkEnd w:id="38"/>
    <w:bookmarkEnd w:id="39"/>
    <w:bookmarkStart w:id="40" w:name="references"/>
    <w:p>
      <w:pPr>
        <w:pStyle w:val="Heading1"/>
      </w:pPr>
      <w:r>
        <w:t xml:space="preserve">References</w:t>
      </w:r>
    </w:p>
    <w:bookmarkEnd w:id="40"/>
    <w:bookmarkStart w:id="41" w:name="appendices"/>
    <w:p>
      <w:pPr>
        <w:pStyle w:val="Heading1"/>
      </w:pPr>
      <w:r>
        <w:t xml:space="preserve">Appendices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Art of Scientific computation - A comparison of Python and Julia in the context of the Abelian Sandpile Model</dc:title>
  <dc:creator/>
  <cp:keywords/>
  <dcterms:created xsi:type="dcterms:W3CDTF">2024-10-07T07:45:20Z</dcterms:created>
  <dcterms:modified xsi:type="dcterms:W3CDTF">2024-10-07T07:45:20Z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