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F540E5" w14:textId="77777777" w:rsidR="00B755B7" w:rsidRDefault="00000000">
      <w:pPr>
        <w:pStyle w:val="Title"/>
      </w:pPr>
      <w:r>
        <w:t>The Art of Scientific computation</w:t>
      </w:r>
    </w:p>
    <w:p w14:paraId="5AC73EE5" w14:textId="77777777" w:rsidR="00B755B7" w:rsidRDefault="00000000">
      <w:pPr>
        <w:pStyle w:val="Subtitle"/>
      </w:pPr>
      <w:r>
        <w:t>A comparison of techniques for simulation of the abelian sandpile model</w:t>
      </w:r>
    </w:p>
    <w:p w14:paraId="28C4CFC1" w14:textId="77777777" w:rsidR="00B755B7" w:rsidRDefault="00000000">
      <w:pPr>
        <w:pStyle w:val="Heading1"/>
      </w:pPr>
      <w:bookmarkStart w:id="0" w:name="summary"/>
      <w:r>
        <w:t>Summary</w:t>
      </w:r>
    </w:p>
    <w:p w14:paraId="2162DC8F" w14:textId="77777777" w:rsidR="00B755B7" w:rsidRDefault="00000000">
      <w:pPr>
        <w:pStyle w:val="Heading1"/>
      </w:pPr>
      <w:bookmarkStart w:id="1" w:name="introduction"/>
      <w:bookmarkEnd w:id="0"/>
      <w:r>
        <w:t>Introduction</w:t>
      </w:r>
    </w:p>
    <w:p w14:paraId="68B40B53" w14:textId="77777777" w:rsidR="00B755B7" w:rsidRDefault="00000000">
      <w:pPr>
        <w:pStyle w:val="Heading2"/>
      </w:pPr>
      <w:bookmarkStart w:id="2" w:name="background"/>
      <w:r>
        <w:t>Background</w:t>
      </w:r>
    </w:p>
    <w:p w14:paraId="5E2363E4" w14:textId="77777777" w:rsidR="00B755B7" w:rsidRDefault="00000000">
      <w:pPr>
        <w:pStyle w:val="Heading3"/>
      </w:pPr>
      <w:bookmarkStart w:id="3" w:name="sandpile-models"/>
      <w:r>
        <w:t>Sandpile Models</w:t>
      </w:r>
    </w:p>
    <w:p w14:paraId="0EBBFB85" w14:textId="77777777" w:rsidR="00B755B7" w:rsidRDefault="00000000">
      <w:pPr>
        <w:pStyle w:val="Compact"/>
        <w:numPr>
          <w:ilvl w:val="0"/>
          <w:numId w:val="2"/>
        </w:numPr>
      </w:pPr>
      <w:r>
        <w:t>Criticality</w:t>
      </w:r>
    </w:p>
    <w:p w14:paraId="5CACE10D" w14:textId="77777777" w:rsidR="00B755B7" w:rsidRDefault="00000000">
      <w:pPr>
        <w:pStyle w:val="Compact"/>
        <w:numPr>
          <w:ilvl w:val="0"/>
          <w:numId w:val="2"/>
        </w:numPr>
      </w:pPr>
      <w:r>
        <w:t>Self-organized criticality</w:t>
      </w:r>
    </w:p>
    <w:p w14:paraId="6F42915A" w14:textId="77777777" w:rsidR="00B755B7" w:rsidRDefault="00000000">
      <w:pPr>
        <w:pStyle w:val="Compact"/>
        <w:numPr>
          <w:ilvl w:val="0"/>
          <w:numId w:val="2"/>
        </w:numPr>
      </w:pPr>
      <w:r>
        <w:t>Abelian sandpile model</w:t>
      </w:r>
    </w:p>
    <w:p w14:paraId="67CF1D88" w14:textId="77777777" w:rsidR="00B755B7" w:rsidRDefault="00000000">
      <w:pPr>
        <w:pStyle w:val="Compact"/>
        <w:numPr>
          <w:ilvl w:val="0"/>
          <w:numId w:val="2"/>
        </w:numPr>
      </w:pPr>
      <w:r>
        <w:t>Generalised toppling processes</w:t>
      </w:r>
    </w:p>
    <w:p w14:paraId="0FACE3B8" w14:textId="77777777" w:rsidR="00B755B7" w:rsidRDefault="00000000">
      <w:pPr>
        <w:pStyle w:val="Compact"/>
        <w:numPr>
          <w:ilvl w:val="0"/>
          <w:numId w:val="2"/>
        </w:numPr>
      </w:pPr>
      <w:r>
        <w:t>Applications</w:t>
      </w:r>
    </w:p>
    <w:p w14:paraId="76A8C03D" w14:textId="77777777" w:rsidR="00B755B7" w:rsidRDefault="00000000">
      <w:pPr>
        <w:pStyle w:val="Heading3"/>
      </w:pPr>
      <w:bookmarkStart w:id="4" w:name="computational-simulation"/>
      <w:bookmarkEnd w:id="3"/>
      <w:r>
        <w:t>Computational simulation</w:t>
      </w:r>
    </w:p>
    <w:p w14:paraId="42E3DF6B" w14:textId="77777777" w:rsidR="00B755B7" w:rsidRDefault="00000000">
      <w:pPr>
        <w:pStyle w:val="Compact"/>
        <w:numPr>
          <w:ilvl w:val="0"/>
          <w:numId w:val="3"/>
        </w:numPr>
      </w:pPr>
      <w:r>
        <w:t>Importance</w:t>
      </w:r>
    </w:p>
    <w:p w14:paraId="3AFEDE11" w14:textId="77777777" w:rsidR="00B755B7" w:rsidRDefault="00000000">
      <w:pPr>
        <w:pStyle w:val="Compact"/>
        <w:numPr>
          <w:ilvl w:val="0"/>
          <w:numId w:val="3"/>
        </w:numPr>
      </w:pPr>
      <w:r>
        <w:t>Challenges</w:t>
      </w:r>
    </w:p>
    <w:p w14:paraId="5E9A15FB" w14:textId="77777777" w:rsidR="00B755B7" w:rsidRDefault="00000000">
      <w:pPr>
        <w:pStyle w:val="Compact"/>
        <w:numPr>
          <w:ilvl w:val="0"/>
          <w:numId w:val="3"/>
        </w:numPr>
      </w:pPr>
      <w:r>
        <w:t>Programming languages</w:t>
      </w:r>
    </w:p>
    <w:p w14:paraId="584A15EC" w14:textId="77777777" w:rsidR="00B755B7" w:rsidRDefault="00000000">
      <w:pPr>
        <w:pStyle w:val="Compact"/>
        <w:numPr>
          <w:ilvl w:val="1"/>
          <w:numId w:val="4"/>
        </w:numPr>
      </w:pPr>
      <w:r>
        <w:t>Python</w:t>
      </w:r>
    </w:p>
    <w:p w14:paraId="2D37F379" w14:textId="77777777" w:rsidR="00B755B7" w:rsidRDefault="00000000">
      <w:pPr>
        <w:pStyle w:val="Compact"/>
        <w:numPr>
          <w:ilvl w:val="1"/>
          <w:numId w:val="4"/>
        </w:numPr>
      </w:pPr>
      <w:r>
        <w:t>Julia</w:t>
      </w:r>
    </w:p>
    <w:p w14:paraId="568442A5" w14:textId="77777777" w:rsidR="00B755B7" w:rsidRDefault="00000000">
      <w:pPr>
        <w:pStyle w:val="Heading2"/>
      </w:pPr>
      <w:bookmarkStart w:id="5" w:name="aims"/>
      <w:bookmarkEnd w:id="2"/>
      <w:bookmarkEnd w:id="4"/>
      <w:r>
        <w:t>Aims</w:t>
      </w:r>
    </w:p>
    <w:p w14:paraId="2AFD9E0B" w14:textId="77777777" w:rsidR="00B755B7" w:rsidRDefault="00000000">
      <w:pPr>
        <w:pStyle w:val="Compact"/>
        <w:numPr>
          <w:ilvl w:val="0"/>
          <w:numId w:val="5"/>
        </w:numPr>
      </w:pPr>
      <w:r>
        <w:t>Impliment the Abelian Sandpile Model in Python and Julia</w:t>
      </w:r>
    </w:p>
    <w:p w14:paraId="5EA4C743" w14:textId="77777777" w:rsidR="00B755B7" w:rsidRDefault="00000000">
      <w:pPr>
        <w:pStyle w:val="Compact"/>
        <w:numPr>
          <w:ilvl w:val="0"/>
          <w:numId w:val="5"/>
        </w:numPr>
      </w:pPr>
      <w:r>
        <w:t>Compare the performance of the two languages</w:t>
      </w:r>
    </w:p>
    <w:p w14:paraId="727D492D" w14:textId="77777777" w:rsidR="00B755B7" w:rsidRDefault="00000000">
      <w:pPr>
        <w:pStyle w:val="Compact"/>
        <w:numPr>
          <w:ilvl w:val="1"/>
          <w:numId w:val="6"/>
        </w:numPr>
      </w:pPr>
      <w:r>
        <w:t>Speed</w:t>
      </w:r>
    </w:p>
    <w:p w14:paraId="4B6D3C82" w14:textId="77777777" w:rsidR="00B755B7" w:rsidRDefault="00000000">
      <w:pPr>
        <w:pStyle w:val="Compact"/>
        <w:numPr>
          <w:ilvl w:val="1"/>
          <w:numId w:val="6"/>
        </w:numPr>
      </w:pPr>
      <w:r>
        <w:t>Memory usage</w:t>
      </w:r>
    </w:p>
    <w:p w14:paraId="38B71620" w14:textId="77777777" w:rsidR="00B755B7" w:rsidRDefault="00000000">
      <w:pPr>
        <w:pStyle w:val="Compact"/>
        <w:numPr>
          <w:ilvl w:val="1"/>
          <w:numId w:val="6"/>
        </w:numPr>
      </w:pPr>
      <w:r>
        <w:t>Scalability</w:t>
      </w:r>
    </w:p>
    <w:p w14:paraId="62D8ADBA" w14:textId="77777777" w:rsidR="00B755B7" w:rsidRDefault="00000000">
      <w:pPr>
        <w:pStyle w:val="Compact"/>
        <w:numPr>
          <w:ilvl w:val="1"/>
          <w:numId w:val="6"/>
        </w:numPr>
      </w:pPr>
      <w:r>
        <w:t>Numerical stability</w:t>
      </w:r>
    </w:p>
    <w:p w14:paraId="2D8DAC30" w14:textId="77777777" w:rsidR="00B755B7" w:rsidRDefault="00000000">
      <w:pPr>
        <w:pStyle w:val="Heading1"/>
      </w:pPr>
      <w:bookmarkStart w:id="6" w:name="methodology"/>
      <w:bookmarkEnd w:id="1"/>
      <w:bookmarkEnd w:id="5"/>
      <w:r>
        <w:lastRenderedPageBreak/>
        <w:t>Methodology</w:t>
      </w:r>
    </w:p>
    <w:p w14:paraId="2F136B54" w14:textId="77777777" w:rsidR="00B755B7" w:rsidRDefault="00000000">
      <w:pPr>
        <w:pStyle w:val="Heading2"/>
      </w:pPr>
      <w:bookmarkStart w:id="7" w:name="simulation-algorithms"/>
      <w:r>
        <w:t>Simulation Algorithms</w:t>
      </w:r>
    </w:p>
    <w:p w14:paraId="170950B5" w14:textId="77777777" w:rsidR="00B755B7" w:rsidRDefault="00000000">
      <w:pPr>
        <w:pStyle w:val="Heading3"/>
      </w:pPr>
      <w:bookmarkStart w:id="8" w:name="toppling-algorithms"/>
      <w:r>
        <w:t>Toppling Algorithms</w:t>
      </w:r>
    </w:p>
    <w:p w14:paraId="5B69E567" w14:textId="77777777" w:rsidR="00B755B7" w:rsidRDefault="00000000">
      <w:pPr>
        <w:pStyle w:val="Heading4"/>
      </w:pPr>
      <w:bookmarkStart w:id="9" w:name="push-topple-algorithm"/>
      <w:r>
        <w:t>‘Push’ topple algorithm</w:t>
      </w:r>
    </w:p>
    <w:p w14:paraId="08927C5C" w14:textId="77777777" w:rsidR="00B755B7" w:rsidRDefault="00000000">
      <w:pPr>
        <w:pStyle w:val="FirstParagraph"/>
      </w:pPr>
      <w:r>
        <w:t>The naive algorithm is naive in the sense that it is the most straightforward way to implement the toppling algorithm, but also in the sense that it does not assume any information about where topples might occur (i.e. it checks every site, c.f. the targeted algorithm). The algorithm iterates over each site in the lattice, and if the site has more sand than the threshold, it topples and sends sand to its neighbors.</w:t>
      </w:r>
    </w:p>
    <w:p w14:paraId="76B98406" w14:textId="77777777" w:rsidR="00B755B7" w:rsidRDefault="00000000">
      <w:pPr>
        <w:pStyle w:val="SourceCode"/>
      </w:pPr>
      <w:r>
        <w:rPr>
          <w:rStyle w:val="VerbatimChar"/>
        </w:rPr>
        <w:t>#| label: alg-push_topple</w:t>
      </w:r>
      <w:r>
        <w:br/>
      </w:r>
      <w:r>
        <w:rPr>
          <w:rStyle w:val="VerbatimChar"/>
        </w:rPr>
        <w:t>#| html-indent-size: "1.2em"</w:t>
      </w:r>
      <w:r>
        <w:br/>
      </w:r>
      <w:r>
        <w:rPr>
          <w:rStyle w:val="VerbatimChar"/>
        </w:rPr>
        <w:t>#| html-comment-delimiter: "//"</w:t>
      </w:r>
      <w:r>
        <w:br/>
      </w:r>
      <w:r>
        <w:rPr>
          <w:rStyle w:val="VerbatimChar"/>
        </w:rPr>
        <w:t>#| html-line-number: true</w:t>
      </w:r>
      <w:r>
        <w:br/>
      </w:r>
      <w:r>
        <w:rPr>
          <w:rStyle w:val="VerbatimChar"/>
        </w:rPr>
        <w:t>#| html-line-number-punc: ":"</w:t>
      </w:r>
      <w:r>
        <w:br/>
      </w:r>
      <w:r>
        <w:rPr>
          <w:rStyle w:val="VerbatimChar"/>
        </w:rPr>
        <w:t>#| html-no-end: false</w:t>
      </w:r>
      <w:r>
        <w:br/>
      </w:r>
      <w:r>
        <w:rPr>
          <w:rStyle w:val="VerbatimChar"/>
        </w:rPr>
        <w:t>#| pdf-placement: "htb!"</w:t>
      </w:r>
      <w:r>
        <w:br/>
      </w:r>
      <w:r>
        <w:rPr>
          <w:rStyle w:val="VerbatimChar"/>
        </w:rPr>
        <w:t>#| pdf-line-number: true</w:t>
      </w:r>
      <w:r>
        <w:br/>
      </w:r>
      <w:r>
        <w:br/>
      </w:r>
      <w:r>
        <w:rPr>
          <w:rStyle w:val="VerbatimChar"/>
        </w:rPr>
        <w:t>\begin{algorithm}</w:t>
      </w:r>
      <w:r>
        <w:br/>
      </w:r>
      <w:r>
        <w:rPr>
          <w:rStyle w:val="VerbatimChar"/>
        </w:rPr>
        <w:t>\caption{Push toppling algorithm}</w:t>
      </w:r>
      <w:r>
        <w:br/>
      </w:r>
      <w:r>
        <w:rPr>
          <w:rStyle w:val="VerbatimChar"/>
        </w:rPr>
        <w:t>\begin{algorithmic}</w:t>
      </w:r>
      <w:r>
        <w:br/>
      </w:r>
      <w:r>
        <w:rPr>
          <w:rStyle w:val="VerbatimChar"/>
        </w:rPr>
        <w:t>\input{a $n \times m$ lattice $X$, topple threshold $k$, a site $i$}</w:t>
      </w:r>
      <w:r>
        <w:br/>
      </w:r>
      <w:r>
        <w:rPr>
          <w:rStyle w:val="VerbatimChar"/>
        </w:rPr>
        <w:t>\output{a $n \times m$ lattice $Y$}</w:t>
      </w:r>
      <w:r>
        <w:br/>
      </w:r>
      <w:r>
        <w:rPr>
          <w:rStyle w:val="VerbatimChar"/>
        </w:rPr>
        <w:t xml:space="preserve">  \If {$X_{i} \geq k$}</w:t>
      </w:r>
      <w:r>
        <w:br/>
      </w:r>
      <w:r>
        <w:rPr>
          <w:rStyle w:val="VerbatimChar"/>
        </w:rPr>
        <w:t xml:space="preserve">      \State $Y_{i} \gets X_{i} - k$</w:t>
      </w:r>
      <w:r>
        <w:br/>
      </w:r>
      <w:r>
        <w:rPr>
          <w:rStyle w:val="VerbatimChar"/>
        </w:rPr>
        <w:t xml:space="preserve">      \For{each neighbor $j$ of $i$}</w:t>
      </w:r>
      <w:r>
        <w:br/>
      </w:r>
      <w:r>
        <w:rPr>
          <w:rStyle w:val="VerbatimChar"/>
        </w:rPr>
        <w:t xml:space="preserve">          \State $Y_j \gets X_j + 1$</w:t>
      </w:r>
      <w:r>
        <w:br/>
      </w:r>
      <w:r>
        <w:rPr>
          <w:rStyle w:val="VerbatimChar"/>
        </w:rPr>
        <w:t xml:space="preserve">      \EndFor</w:t>
      </w:r>
      <w:r>
        <w:br/>
      </w:r>
      <w:r>
        <w:rPr>
          <w:rStyle w:val="VerbatimChar"/>
        </w:rPr>
        <w:t xml:space="preserve">  \Else</w:t>
      </w:r>
      <w:r>
        <w:br/>
      </w:r>
      <w:r>
        <w:rPr>
          <w:rStyle w:val="VerbatimChar"/>
        </w:rPr>
        <w:t xml:space="preserve">      \State $Y_i \gets X_i$</w:t>
      </w:r>
      <w:r>
        <w:br/>
      </w:r>
      <w:r>
        <w:rPr>
          <w:rStyle w:val="VerbatimChar"/>
        </w:rPr>
        <w:t xml:space="preserve">  \EndIf </w:t>
      </w:r>
      <w:r>
        <w:br/>
      </w:r>
      <w:r>
        <w:rPr>
          <w:rStyle w:val="VerbatimChar"/>
        </w:rPr>
        <w:t>\end{algorithmic}</w:t>
      </w:r>
      <w:r>
        <w:br/>
      </w:r>
      <w:r>
        <w:rPr>
          <w:rStyle w:val="VerbatimChar"/>
        </w:rPr>
        <w:t>\end{algorithm}</w:t>
      </w:r>
    </w:p>
    <w:p w14:paraId="460AD9A2" w14:textId="77777777" w:rsidR="00B755B7" w:rsidRDefault="00000000">
      <w:pPr>
        <w:pStyle w:val="FirstParagraph"/>
      </w:pPr>
      <w:r>
        <w:t>Because the every topple event using the naive algorithm effects the output of five locations on the lattice, the algorithm is not suitable for parallelization: the order of the for loop must be preserved to prevent multiple threads from updating the same site simultaneously (which would potentially lead to conflicting results when checking if a site is above the threshold). To remedy this limitation, we can use the parallel, or ‘pull’ algorithm</w:t>
      </w:r>
    </w:p>
    <w:p w14:paraId="294BF4A5" w14:textId="77777777" w:rsidR="00B755B7" w:rsidRDefault="00000000">
      <w:pPr>
        <w:pStyle w:val="Heading4"/>
      </w:pPr>
      <w:bookmarkStart w:id="10" w:name="pull-topple-algorithm"/>
      <w:bookmarkEnd w:id="9"/>
      <w:r>
        <w:t>‘pull’ topple algorithm</w:t>
      </w:r>
    </w:p>
    <w:p w14:paraId="61F51AC8" w14:textId="77777777" w:rsidR="00B755B7" w:rsidRDefault="00000000">
      <w:pPr>
        <w:pStyle w:val="FirstParagraph"/>
      </w:pPr>
      <w:r>
        <w:t xml:space="preserve">The parrallel is based on the idea of “pulling” sand from neighbors rather than “pushing” sand to neighbors. Each cell is updated by checking each of it’s neighbours - for each </w:t>
      </w:r>
      <w:r>
        <w:lastRenderedPageBreak/>
        <w:t>neighbour that is ready to topple, the cell gains one grain. If the cell itself is ready to topple, it loses four grans. Each iteration of the for loop therefore only changes one site (i.e. each iteration is encapsulated), and therefore each cell can be updated in parallel.</w:t>
      </w:r>
    </w:p>
    <w:p w14:paraId="13115761" w14:textId="77777777" w:rsidR="00B755B7" w:rsidRDefault="00000000">
      <w:pPr>
        <w:pStyle w:val="SourceCode"/>
      </w:pPr>
      <w:r>
        <w:rPr>
          <w:rStyle w:val="VerbatimChar"/>
        </w:rPr>
        <w:t>#| label: alg-pull_topple</w:t>
      </w:r>
      <w:r>
        <w:br/>
      </w:r>
      <w:r>
        <w:rPr>
          <w:rStyle w:val="VerbatimChar"/>
        </w:rPr>
        <w:t>#| html-indent-size: "1.2em"</w:t>
      </w:r>
      <w:r>
        <w:br/>
      </w:r>
      <w:r>
        <w:rPr>
          <w:rStyle w:val="VerbatimChar"/>
        </w:rPr>
        <w:t>#| html-comment-delimiter: "//"</w:t>
      </w:r>
      <w:r>
        <w:br/>
      </w:r>
      <w:r>
        <w:rPr>
          <w:rStyle w:val="VerbatimChar"/>
        </w:rPr>
        <w:t>#| html-line-number: true</w:t>
      </w:r>
      <w:r>
        <w:br/>
      </w:r>
      <w:r>
        <w:rPr>
          <w:rStyle w:val="VerbatimChar"/>
        </w:rPr>
        <w:t>#| html-line-number-punc: ":"</w:t>
      </w:r>
      <w:r>
        <w:br/>
      </w:r>
      <w:r>
        <w:rPr>
          <w:rStyle w:val="VerbatimChar"/>
        </w:rPr>
        <w:t>#| html-no-end: false</w:t>
      </w:r>
      <w:r>
        <w:br/>
      </w:r>
      <w:r>
        <w:rPr>
          <w:rStyle w:val="VerbatimChar"/>
        </w:rPr>
        <w:t>#| pdf-placement: "htb!"</w:t>
      </w:r>
      <w:r>
        <w:br/>
      </w:r>
      <w:r>
        <w:rPr>
          <w:rStyle w:val="VerbatimChar"/>
        </w:rPr>
        <w:t>#| pdf-line-number: true</w:t>
      </w:r>
      <w:r>
        <w:br/>
      </w:r>
      <w:r>
        <w:br/>
      </w:r>
      <w:r>
        <w:rPr>
          <w:rStyle w:val="VerbatimChar"/>
        </w:rPr>
        <w:t>\begin{algorithm}</w:t>
      </w:r>
      <w:r>
        <w:br/>
      </w:r>
      <w:r>
        <w:rPr>
          <w:rStyle w:val="VerbatimChar"/>
        </w:rPr>
        <w:t>\caption{Pull toppling algorithm}</w:t>
      </w:r>
      <w:r>
        <w:br/>
      </w:r>
      <w:r>
        <w:br/>
      </w:r>
      <w:r>
        <w:rPr>
          <w:rStyle w:val="VerbatimChar"/>
        </w:rPr>
        <w:t>\begin{algorithmic}</w:t>
      </w:r>
      <w:r>
        <w:br/>
      </w:r>
      <w:r>
        <w:rPr>
          <w:rStyle w:val="VerbatimChar"/>
        </w:rPr>
        <w:t>\input{ a $n \times m$ lattice $X$, topple threshold $k$, a site $i$}</w:t>
      </w:r>
      <w:r>
        <w:br/>
      </w:r>
      <w:r>
        <w:rPr>
          <w:rStyle w:val="VerbatimChar"/>
        </w:rPr>
        <w:t>\output{a $n \times m$ lattice $Y$}</w:t>
      </w:r>
      <w:r>
        <w:br/>
      </w:r>
      <w:r>
        <w:rPr>
          <w:rStyle w:val="VerbatimChar"/>
        </w:rPr>
        <w:t xml:space="preserve">  \If {$X_i \geq k$}</w:t>
      </w:r>
      <w:r>
        <w:br/>
      </w:r>
      <w:r>
        <w:rPr>
          <w:rStyle w:val="VerbatimChar"/>
        </w:rPr>
        <w:t xml:space="preserve">      \State $Y_i$ $\gets$ $X_i - k$</w:t>
      </w:r>
      <w:r>
        <w:br/>
      </w:r>
      <w:r>
        <w:rPr>
          <w:rStyle w:val="VerbatimChar"/>
        </w:rPr>
        <w:t xml:space="preserve">  \Else</w:t>
      </w:r>
      <w:r>
        <w:br/>
      </w:r>
      <w:r>
        <w:rPr>
          <w:rStyle w:val="VerbatimChar"/>
        </w:rPr>
        <w:t xml:space="preserve">      \State $Y_i$ $\gets$ $X_i$</w:t>
      </w:r>
      <w:r>
        <w:br/>
      </w:r>
      <w:r>
        <w:rPr>
          <w:rStyle w:val="VerbatimChar"/>
        </w:rPr>
        <w:t xml:space="preserve">  \EndIf</w:t>
      </w:r>
      <w:r>
        <w:br/>
      </w:r>
      <w:r>
        <w:br/>
      </w:r>
      <w:r>
        <w:rPr>
          <w:rStyle w:val="VerbatimChar"/>
        </w:rPr>
        <w:t xml:space="preserve">  \For {each neighbor $j$ of $i$}</w:t>
      </w:r>
      <w:r>
        <w:br/>
      </w:r>
      <w:r>
        <w:rPr>
          <w:rStyle w:val="VerbatimChar"/>
        </w:rPr>
        <w:t xml:space="preserve">      \If {$X_j \geq k$}</w:t>
      </w:r>
      <w:r>
        <w:br/>
      </w:r>
      <w:r>
        <w:rPr>
          <w:rStyle w:val="VerbatimChar"/>
        </w:rPr>
        <w:t xml:space="preserve">          \State $Y_i$ $\gets$ $Y_i + 1$</w:t>
      </w:r>
      <w:r>
        <w:br/>
      </w:r>
      <w:r>
        <w:rPr>
          <w:rStyle w:val="VerbatimChar"/>
        </w:rPr>
        <w:t xml:space="preserve">      \EndIf</w:t>
      </w:r>
      <w:r>
        <w:br/>
      </w:r>
      <w:r>
        <w:rPr>
          <w:rStyle w:val="VerbatimChar"/>
        </w:rPr>
        <w:t xml:space="preserve">  \EndFor</w:t>
      </w:r>
      <w:r>
        <w:br/>
      </w:r>
      <w:r>
        <w:rPr>
          <w:rStyle w:val="VerbatimChar"/>
        </w:rPr>
        <w:t>\end{algorihmic}</w:t>
      </w:r>
      <w:r>
        <w:br/>
      </w:r>
      <w:r>
        <w:rPr>
          <w:rStyle w:val="VerbatimChar"/>
        </w:rPr>
        <w:t>\end{algorithm}</w:t>
      </w:r>
    </w:p>
    <w:p w14:paraId="1B51ED39" w14:textId="77777777" w:rsidR="00B755B7" w:rsidRDefault="00000000">
      <w:pPr>
        <w:pStyle w:val="Heading3"/>
      </w:pPr>
      <w:bookmarkStart w:id="11" w:name="stabilisation-algorithms"/>
      <w:bookmarkEnd w:id="8"/>
      <w:bookmarkEnd w:id="10"/>
      <w:r>
        <w:t>Stabilisation algorithms</w:t>
      </w:r>
    </w:p>
    <w:p w14:paraId="31065409" w14:textId="77777777" w:rsidR="00B755B7" w:rsidRDefault="00000000">
      <w:pPr>
        <w:pStyle w:val="Heading4"/>
      </w:pPr>
      <w:bookmarkStart w:id="12" w:name="naive-stabilisation-algorithm"/>
      <w:r>
        <w:t>Naive stabilisation algorithm</w:t>
      </w:r>
    </w:p>
    <w:p w14:paraId="5AD2BD2D" w14:textId="77777777" w:rsidR="00B755B7" w:rsidRDefault="00000000">
      <w:pPr>
        <w:pStyle w:val="FirstParagraph"/>
      </w:pPr>
      <w:r>
        <w:t>The naive stabilisation algorithm is naive in the sense that it is the most straightforward way to implement the toppling algorithm, but also in the sense that it does not assume any information about where topples might occur. It iterates over each site in the lattice, and if the site has more sand than the threshold, it topples. This loop is repeated until each cell is below the toppling threshold. This algorithm works effectively with both push and pull toppling algorithms.</w:t>
      </w:r>
    </w:p>
    <w:p w14:paraId="61B0545E" w14:textId="77777777" w:rsidR="00B755B7" w:rsidRDefault="00000000">
      <w:pPr>
        <w:pStyle w:val="SourceCode"/>
      </w:pPr>
      <w:r>
        <w:rPr>
          <w:rStyle w:val="VerbatimChar"/>
        </w:rPr>
        <w:t>#| label: alg-naive_stabilise</w:t>
      </w:r>
      <w:r>
        <w:br/>
      </w:r>
      <w:r>
        <w:rPr>
          <w:rStyle w:val="VerbatimChar"/>
        </w:rPr>
        <w:t>#| html-indent-size: "1.2em"</w:t>
      </w:r>
      <w:r>
        <w:br/>
      </w:r>
      <w:r>
        <w:rPr>
          <w:rStyle w:val="VerbatimChar"/>
        </w:rPr>
        <w:t>#| html-comment-delimiter: "//"</w:t>
      </w:r>
      <w:r>
        <w:br/>
      </w:r>
      <w:r>
        <w:rPr>
          <w:rStyle w:val="VerbatimChar"/>
        </w:rPr>
        <w:t>#| html-line-number: true</w:t>
      </w:r>
      <w:r>
        <w:br/>
      </w:r>
      <w:r>
        <w:rPr>
          <w:rStyle w:val="VerbatimChar"/>
        </w:rPr>
        <w:t>#| html-line-number-punc: ":"</w:t>
      </w:r>
      <w:r>
        <w:br/>
      </w:r>
      <w:r>
        <w:rPr>
          <w:rStyle w:val="VerbatimChar"/>
        </w:rPr>
        <w:t>#| html-no-end: false</w:t>
      </w:r>
      <w:r>
        <w:br/>
      </w:r>
      <w:r>
        <w:rPr>
          <w:rStyle w:val="VerbatimChar"/>
        </w:rPr>
        <w:lastRenderedPageBreak/>
        <w:t>#| pdf-placement: "htb!"</w:t>
      </w:r>
      <w:r>
        <w:br/>
      </w:r>
      <w:r>
        <w:rPr>
          <w:rStyle w:val="VerbatimChar"/>
        </w:rPr>
        <w:t>#| pdf-line-number: true</w:t>
      </w:r>
      <w:r>
        <w:br/>
      </w:r>
      <w:r>
        <w:br/>
      </w:r>
      <w:r>
        <w:rPr>
          <w:rStyle w:val="VerbatimChar"/>
        </w:rPr>
        <w:t>\begin{algorithm}</w:t>
      </w:r>
      <w:r>
        <w:br/>
      </w:r>
      <w:r>
        <w:rPr>
          <w:rStyle w:val="VerbatimChar"/>
        </w:rPr>
        <w:t>\caption{Naive stabilisation algorithm}</w:t>
      </w:r>
      <w:r>
        <w:br/>
      </w:r>
      <w:r>
        <w:br/>
      </w:r>
      <w:r>
        <w:rPr>
          <w:rStyle w:val="VerbatimChar"/>
        </w:rPr>
        <w:t>\begin{algorithmic}</w:t>
      </w:r>
      <w:r>
        <w:br/>
      </w:r>
      <w:r>
        <w:rPr>
          <w:rStyle w:val="VerbatimChar"/>
        </w:rPr>
        <w:t xml:space="preserve">\input{ a $n \times m$ lattice $X$, topple threshold $k$}  </w:t>
      </w:r>
      <w:r>
        <w:br/>
      </w:r>
      <w:r>
        <w:rPr>
          <w:rStyle w:val="VerbatimChar"/>
        </w:rPr>
        <w:t>\output{ $n \times m$ lattice $Y$}</w:t>
      </w:r>
      <w:r>
        <w:br/>
      </w:r>
      <w:r>
        <w:rPr>
          <w:rStyle w:val="VerbatimChar"/>
        </w:rPr>
        <w:t>\While {any site in $X$ is above $k$}</w:t>
      </w:r>
      <w:r>
        <w:br/>
      </w:r>
      <w:r>
        <w:rPr>
          <w:rStyle w:val="VerbatimChar"/>
        </w:rPr>
        <w:t xml:space="preserve">  \For {each site $i$ in $X$}</w:t>
      </w:r>
      <w:r>
        <w:br/>
      </w:r>
      <w:r>
        <w:rPr>
          <w:rStyle w:val="VerbatimChar"/>
        </w:rPr>
        <w:t xml:space="preserve">      \If {$X_i \geq k$}</w:t>
      </w:r>
      <w:r>
        <w:br/>
      </w:r>
      <w:r>
        <w:rPr>
          <w:rStyle w:val="VerbatimChar"/>
        </w:rPr>
        <w:t xml:space="preserve">          \State $Y$ $\gets$ topple!(X, i)</w:t>
      </w:r>
      <w:r>
        <w:br/>
      </w:r>
      <w:r>
        <w:rPr>
          <w:rStyle w:val="VerbatimChar"/>
        </w:rPr>
        <w:t xml:space="preserve">      \Else</w:t>
      </w:r>
      <w:r>
        <w:br/>
      </w:r>
      <w:r>
        <w:rPr>
          <w:rStyle w:val="VerbatimChar"/>
        </w:rPr>
        <w:t xml:space="preserve">          \State $Y_i$ $\gets$ $X_i$</w:t>
      </w:r>
      <w:r>
        <w:br/>
      </w:r>
      <w:r>
        <w:rPr>
          <w:rStyle w:val="VerbatimChar"/>
        </w:rPr>
        <w:t xml:space="preserve">      \EndIf </w:t>
      </w:r>
      <w:r>
        <w:br/>
      </w:r>
      <w:r>
        <w:rPr>
          <w:rStyle w:val="VerbatimChar"/>
        </w:rPr>
        <w:t xml:space="preserve">  \EndFor</w:t>
      </w:r>
      <w:r>
        <w:br/>
      </w:r>
      <w:r>
        <w:rPr>
          <w:rStyle w:val="VerbatimChar"/>
        </w:rPr>
        <w:t>\EndWhile</w:t>
      </w:r>
      <w:r>
        <w:br/>
      </w:r>
      <w:r>
        <w:rPr>
          <w:rStyle w:val="VerbatimChar"/>
        </w:rPr>
        <w:t>\end{algorihmic}</w:t>
      </w:r>
      <w:r>
        <w:br/>
      </w:r>
      <w:r>
        <w:rPr>
          <w:rStyle w:val="VerbatimChar"/>
        </w:rPr>
        <w:t>\end{algorithm}</w:t>
      </w:r>
    </w:p>
    <w:p w14:paraId="44A17F01" w14:textId="77777777" w:rsidR="00B755B7" w:rsidRDefault="00000000">
      <w:pPr>
        <w:pStyle w:val="Heading3"/>
      </w:pPr>
      <w:bookmarkStart w:id="13" w:name="targeted-stabilisation-algorithm"/>
      <w:bookmarkEnd w:id="11"/>
      <w:bookmarkEnd w:id="12"/>
      <w:r>
        <w:t>Targeted stabilisation algorithm</w:t>
      </w:r>
    </w:p>
    <w:p w14:paraId="02920F93" w14:textId="77777777" w:rsidR="00B755B7" w:rsidRDefault="00000000">
      <w:pPr>
        <w:pStyle w:val="FirstParagraph"/>
      </w:pPr>
      <w:r>
        <w:t>This algorithm assumes we have information about the locations of potential topple sites. For example, when dropping a single grain of sand, we first can check if the drop site needs to toppled. If it doesn’t, there is no possibility of avalance and no other sites need to be checked. If it does, can topple that site and just check the the neighbors to which the sand spreads. While needing less checks, we now must keep track of the sites that need to be checked. It is expected that this algorithm will provide performance improvements when the number of sites that need to be checked is significantly less than the total number of sites (i.e. a ‘sparse’ avalance)</w:t>
      </w:r>
    </w:p>
    <w:p w14:paraId="386C3572" w14:textId="77777777" w:rsidR="00B755B7" w:rsidRDefault="00000000">
      <w:pPr>
        <w:pStyle w:val="SourceCode"/>
      </w:pPr>
      <w:r>
        <w:rPr>
          <w:rStyle w:val="VerbatimChar"/>
        </w:rPr>
        <w:t>#| label: alg-targeted_topple</w:t>
      </w:r>
      <w:r>
        <w:br/>
      </w:r>
      <w:r>
        <w:rPr>
          <w:rStyle w:val="VerbatimChar"/>
        </w:rPr>
        <w:t>#| html-indent-size: "1.2em"</w:t>
      </w:r>
      <w:r>
        <w:br/>
      </w:r>
      <w:r>
        <w:rPr>
          <w:rStyle w:val="VerbatimChar"/>
        </w:rPr>
        <w:t>#| html-comment-delimiter: "//"</w:t>
      </w:r>
      <w:r>
        <w:br/>
      </w:r>
      <w:r>
        <w:rPr>
          <w:rStyle w:val="VerbatimChar"/>
        </w:rPr>
        <w:t>#| html-line-number: true</w:t>
      </w:r>
      <w:r>
        <w:br/>
      </w:r>
      <w:r>
        <w:rPr>
          <w:rStyle w:val="VerbatimChar"/>
        </w:rPr>
        <w:t>#| html-line-number-punc: ":"</w:t>
      </w:r>
      <w:r>
        <w:br/>
      </w:r>
      <w:r>
        <w:rPr>
          <w:rStyle w:val="VerbatimChar"/>
        </w:rPr>
        <w:t>#| html-no-end: false</w:t>
      </w:r>
      <w:r>
        <w:br/>
      </w:r>
      <w:r>
        <w:rPr>
          <w:rStyle w:val="VerbatimChar"/>
        </w:rPr>
        <w:t>#| pdf-placement: "htb!"</w:t>
      </w:r>
      <w:r>
        <w:br/>
      </w:r>
      <w:r>
        <w:rPr>
          <w:rStyle w:val="VerbatimChar"/>
        </w:rPr>
        <w:t>#| pdf-line-number: true</w:t>
      </w:r>
      <w:r>
        <w:br/>
      </w:r>
      <w:r>
        <w:br/>
      </w:r>
      <w:r>
        <w:rPr>
          <w:rStyle w:val="VerbatimChar"/>
        </w:rPr>
        <w:t>\begin{algorithm}</w:t>
      </w:r>
      <w:r>
        <w:br/>
      </w:r>
      <w:r>
        <w:rPr>
          <w:rStyle w:val="VerbatimChar"/>
        </w:rPr>
        <w:t>\caption{Targeted toppling algorithm}</w:t>
      </w:r>
      <w:r>
        <w:br/>
      </w:r>
      <w:r>
        <w:br/>
      </w:r>
      <w:r>
        <w:rPr>
          <w:rStyle w:val="VerbatimChar"/>
        </w:rPr>
        <w:t>\begin{algorithmic}</w:t>
      </w:r>
      <w:r>
        <w:br/>
      </w:r>
      <w:r>
        <w:rPr>
          <w:rStyle w:val="VerbatimChar"/>
        </w:rPr>
        <w:t xml:space="preserve">\input{ a $n \times m$ lattice $X$, topple threshold $k$, A list of sites to check $L$}  </w:t>
      </w:r>
      <w:r>
        <w:br/>
      </w:r>
      <w:r>
        <w:rPr>
          <w:rStyle w:val="VerbatimChar"/>
        </w:rPr>
        <w:t>\output{  sandpile model lattice $Y$}</w:t>
      </w:r>
      <w:r>
        <w:br/>
      </w:r>
      <w:r>
        <w:rPr>
          <w:rStyle w:val="VerbatimChar"/>
        </w:rPr>
        <w:t>\While {$L$ is not empty}</w:t>
      </w:r>
      <w:r>
        <w:br/>
      </w:r>
      <w:r>
        <w:rPr>
          <w:rStyle w:val="VerbatimChar"/>
        </w:rPr>
        <w:lastRenderedPageBreak/>
        <w:t xml:space="preserve">    \State remove element $i$ from $L$</w:t>
      </w:r>
      <w:r>
        <w:br/>
      </w:r>
      <w:r>
        <w:rPr>
          <w:rStyle w:val="VerbatimChar"/>
        </w:rPr>
        <w:t xml:space="preserve">    \If {$X_i \leq k$}</w:t>
      </w:r>
      <w:r>
        <w:br/>
      </w:r>
      <w:r>
        <w:rPr>
          <w:rStyle w:val="VerbatimChar"/>
        </w:rPr>
        <w:t xml:space="preserve">        \State $Y \gets$ topple!(X, i)</w:t>
      </w:r>
      <w:r>
        <w:br/>
      </w:r>
      <w:r>
        <w:rPr>
          <w:rStyle w:val="VerbatimChar"/>
        </w:rPr>
        <w:t xml:space="preserve">    \EndIf</w:t>
      </w:r>
      <w:r>
        <w:br/>
      </w:r>
      <w:r>
        <w:rPr>
          <w:rStyle w:val="VerbatimChar"/>
        </w:rPr>
        <w:t>\EndWhile</w:t>
      </w:r>
      <w:r>
        <w:br/>
      </w:r>
      <w:r>
        <w:rPr>
          <w:rStyle w:val="VerbatimChar"/>
        </w:rPr>
        <w:t>\end{algorihmic}</w:t>
      </w:r>
      <w:r>
        <w:br/>
      </w:r>
      <w:r>
        <w:rPr>
          <w:rStyle w:val="VerbatimChar"/>
        </w:rPr>
        <w:t>\end{algorithm}</w:t>
      </w:r>
    </w:p>
    <w:p w14:paraId="2A4B355A" w14:textId="77777777" w:rsidR="00B755B7" w:rsidRDefault="00000000">
      <w:pPr>
        <w:pStyle w:val="Heading2"/>
      </w:pPr>
      <w:bookmarkStart w:id="14" w:name="implementation-details"/>
      <w:bookmarkEnd w:id="7"/>
      <w:bookmarkEnd w:id="13"/>
      <w:r>
        <w:t>Implementation Details</w:t>
      </w:r>
    </w:p>
    <w:p w14:paraId="224A8D7F" w14:textId="77777777" w:rsidR="00B755B7" w:rsidRDefault="00000000">
      <w:pPr>
        <w:pStyle w:val="Heading3"/>
      </w:pPr>
      <w:bookmarkStart w:id="15" w:name="python-implementation"/>
      <w:r>
        <w:t>Python Implementation</w:t>
      </w:r>
    </w:p>
    <w:p w14:paraId="212305C6" w14:textId="77777777" w:rsidR="00B755B7" w:rsidRDefault="00000000">
      <w:pPr>
        <w:numPr>
          <w:ilvl w:val="0"/>
          <w:numId w:val="7"/>
        </w:numPr>
      </w:pPr>
      <w:r>
        <w:t>naive</w:t>
      </w:r>
    </w:p>
    <w:p w14:paraId="57A13F17" w14:textId="77777777" w:rsidR="00B755B7" w:rsidRDefault="00000000">
      <w:pPr>
        <w:numPr>
          <w:ilvl w:val="0"/>
          <w:numId w:val="7"/>
        </w:numPr>
      </w:pPr>
      <w:r>
        <w:t>parallel</w:t>
      </w:r>
    </w:p>
    <w:p w14:paraId="5FFE3E1B" w14:textId="77777777" w:rsidR="00B755B7" w:rsidRDefault="00000000">
      <w:pPr>
        <w:numPr>
          <w:ilvl w:val="0"/>
          <w:numId w:val="7"/>
        </w:numPr>
      </w:pPr>
      <w:r>
        <w:t>optimised</w:t>
      </w:r>
    </w:p>
    <w:p w14:paraId="37A1691A" w14:textId="77777777" w:rsidR="00B755B7" w:rsidRDefault="00000000">
      <w:pPr>
        <w:numPr>
          <w:ilvl w:val="0"/>
          <w:numId w:val="7"/>
        </w:numPr>
      </w:pPr>
      <w:r>
        <w:t>total ### Julia Implementation</w:t>
      </w:r>
    </w:p>
    <w:p w14:paraId="4649D560" w14:textId="77777777" w:rsidR="00B755B7" w:rsidRDefault="00000000">
      <w:pPr>
        <w:numPr>
          <w:ilvl w:val="0"/>
          <w:numId w:val="7"/>
        </w:numPr>
      </w:pPr>
      <w:r>
        <w:t>naive</w:t>
      </w:r>
    </w:p>
    <w:p w14:paraId="198B8FEE" w14:textId="77777777" w:rsidR="00B755B7" w:rsidRDefault="00000000">
      <w:pPr>
        <w:numPr>
          <w:ilvl w:val="0"/>
          <w:numId w:val="7"/>
        </w:numPr>
      </w:pPr>
      <w:r>
        <w:t>parallel</w:t>
      </w:r>
    </w:p>
    <w:p w14:paraId="1A1D5EF3" w14:textId="77777777" w:rsidR="00B755B7" w:rsidRDefault="00000000">
      <w:pPr>
        <w:numPr>
          <w:ilvl w:val="0"/>
          <w:numId w:val="7"/>
        </w:numPr>
      </w:pPr>
      <w:r>
        <w:t>optimised</w:t>
      </w:r>
    </w:p>
    <w:p w14:paraId="73D060AC" w14:textId="77777777" w:rsidR="00B755B7" w:rsidRDefault="00000000">
      <w:pPr>
        <w:numPr>
          <w:ilvl w:val="0"/>
          <w:numId w:val="7"/>
        </w:numPr>
      </w:pPr>
      <w:r>
        <w:t>total</w:t>
      </w:r>
    </w:p>
    <w:p w14:paraId="1C19A2DE" w14:textId="77777777" w:rsidR="00B755B7" w:rsidRDefault="00000000">
      <w:pPr>
        <w:pStyle w:val="Heading2"/>
      </w:pPr>
      <w:bookmarkStart w:id="16" w:name="computational-environment"/>
      <w:bookmarkEnd w:id="14"/>
      <w:bookmarkEnd w:id="15"/>
      <w:r>
        <w:t>Computational Environment</w:t>
      </w:r>
    </w:p>
    <w:p w14:paraId="1E89E635" w14:textId="77777777" w:rsidR="00B755B7" w:rsidRDefault="00000000">
      <w:pPr>
        <w:numPr>
          <w:ilvl w:val="0"/>
          <w:numId w:val="8"/>
        </w:numPr>
      </w:pPr>
      <w:r>
        <w:t>Hardware</w:t>
      </w:r>
    </w:p>
    <w:p w14:paraId="2B5144A4" w14:textId="77777777" w:rsidR="00B755B7" w:rsidRDefault="00000000">
      <w:pPr>
        <w:numPr>
          <w:ilvl w:val="0"/>
          <w:numId w:val="8"/>
        </w:numPr>
      </w:pPr>
      <w:r>
        <w:t>Software</w:t>
      </w:r>
    </w:p>
    <w:p w14:paraId="67C302B2" w14:textId="77777777" w:rsidR="00B755B7" w:rsidRDefault="00000000">
      <w:pPr>
        <w:numPr>
          <w:ilvl w:val="0"/>
          <w:numId w:val="8"/>
        </w:numPr>
      </w:pPr>
      <w:r>
        <w:t>Libraries ## Performance Metrics</w:t>
      </w:r>
    </w:p>
    <w:p w14:paraId="3F4B4C91" w14:textId="77777777" w:rsidR="00B755B7" w:rsidRDefault="00000000">
      <w:pPr>
        <w:numPr>
          <w:ilvl w:val="0"/>
          <w:numId w:val="8"/>
        </w:numPr>
      </w:pPr>
      <w:r>
        <w:t>Execution time</w:t>
      </w:r>
    </w:p>
    <w:p w14:paraId="46C531B7" w14:textId="77777777" w:rsidR="00B755B7" w:rsidRDefault="00000000">
      <w:pPr>
        <w:numPr>
          <w:ilvl w:val="0"/>
          <w:numId w:val="8"/>
        </w:numPr>
      </w:pPr>
      <w:r>
        <w:t>Memory consumption</w:t>
      </w:r>
    </w:p>
    <w:p w14:paraId="1611078F" w14:textId="77777777" w:rsidR="00B755B7" w:rsidRDefault="00000000">
      <w:pPr>
        <w:numPr>
          <w:ilvl w:val="0"/>
          <w:numId w:val="8"/>
        </w:numPr>
      </w:pPr>
      <w:r>
        <w:t>Scalability</w:t>
      </w:r>
    </w:p>
    <w:p w14:paraId="265BB6C4" w14:textId="77777777" w:rsidR="00B755B7" w:rsidRDefault="00000000">
      <w:pPr>
        <w:numPr>
          <w:ilvl w:val="0"/>
          <w:numId w:val="8"/>
        </w:numPr>
      </w:pPr>
      <w:r>
        <w:t>Numerical stability # Results</w:t>
      </w:r>
    </w:p>
    <w:p w14:paraId="277F516D" w14:textId="77777777" w:rsidR="00B755B7" w:rsidRDefault="00000000">
      <w:pPr>
        <w:pStyle w:val="Heading2"/>
      </w:pPr>
      <w:bookmarkStart w:id="17" w:name="performance-analysis"/>
      <w:bookmarkEnd w:id="16"/>
      <w:r>
        <w:lastRenderedPageBreak/>
        <w:t>Performance Analysis</w:t>
      </w:r>
    </w:p>
    <w:p w14:paraId="5A637C5E" w14:textId="77777777" w:rsidR="00B755B7" w:rsidRDefault="00000000">
      <w:pPr>
        <w:pStyle w:val="Heading3"/>
      </w:pPr>
      <w:bookmarkStart w:id="18" w:name="different-toppling-algorithms"/>
      <w:r>
        <w:t>Different Toppling Algorithms</w:t>
      </w:r>
    </w:p>
    <w:p w14:paraId="35A6FDB6" w14:textId="77777777" w:rsidR="00B755B7" w:rsidRDefault="00000000">
      <w:pPr>
        <w:pStyle w:val="CaptionedFigure"/>
      </w:pPr>
      <w:r>
        <w:rPr>
          <w:noProof/>
        </w:rPr>
        <w:drawing>
          <wp:inline distT="0" distB="0" distL="0" distR="0" wp14:anchorId="2F5FA0E5" wp14:editId="02AC420B">
            <wp:extent cx="5334000" cy="4000499"/>
            <wp:effectExtent l="0" t="0" r="0" b="0"/>
            <wp:docPr id="37" name="Picture" descr="Execution time for different toppling algorithms"/>
            <wp:cNvGraphicFramePr/>
            <a:graphic xmlns:a="http://schemas.openxmlformats.org/drawingml/2006/main">
              <a:graphicData uri="http://schemas.openxmlformats.org/drawingml/2006/picture">
                <pic:pic xmlns:pic="http://schemas.openxmlformats.org/drawingml/2006/picture">
                  <pic:nvPicPr>
                    <pic:cNvPr id="38" name="Picture" descr="figures/topple_algos_benchmark.png"/>
                    <pic:cNvPicPr>
                      <a:picLocks noChangeAspect="1" noChangeArrowheads="1"/>
                    </pic:cNvPicPr>
                  </pic:nvPicPr>
                  <pic:blipFill>
                    <a:blip r:embed="rId7"/>
                    <a:stretch>
                      <a:fillRect/>
                    </a:stretch>
                  </pic:blipFill>
                  <pic:spPr bwMode="auto">
                    <a:xfrm>
                      <a:off x="0" y="0"/>
                      <a:ext cx="5334000" cy="4000499"/>
                    </a:xfrm>
                    <a:prstGeom prst="rect">
                      <a:avLst/>
                    </a:prstGeom>
                    <a:noFill/>
                    <a:ln w="9525">
                      <a:noFill/>
                      <a:headEnd/>
                      <a:tailEnd/>
                    </a:ln>
                  </pic:spPr>
                </pic:pic>
              </a:graphicData>
            </a:graphic>
          </wp:inline>
        </w:drawing>
      </w:r>
    </w:p>
    <w:p w14:paraId="6260079B" w14:textId="77777777" w:rsidR="00B755B7" w:rsidRDefault="00000000">
      <w:pPr>
        <w:pStyle w:val="ImageCaption"/>
      </w:pPr>
      <w:r>
        <w:t>Execution time for different toppling algorithms</w:t>
      </w:r>
    </w:p>
    <w:p w14:paraId="1910B302" w14:textId="77777777" w:rsidR="00B755B7" w:rsidRDefault="00000000">
      <w:pPr>
        <w:pStyle w:val="Heading2"/>
      </w:pPr>
      <w:bookmarkStart w:id="19" w:name="properties-of-the-sandpile"/>
      <w:bookmarkEnd w:id="17"/>
      <w:bookmarkEnd w:id="18"/>
      <w:r>
        <w:lastRenderedPageBreak/>
        <w:t>Properties of the Sandpile</w:t>
      </w:r>
    </w:p>
    <w:p w14:paraId="30B00435" w14:textId="77777777" w:rsidR="00B755B7" w:rsidRDefault="00000000">
      <w:pPr>
        <w:pStyle w:val="CaptionedFigure"/>
      </w:pPr>
      <w:r>
        <w:rPr>
          <w:noProof/>
        </w:rPr>
        <w:drawing>
          <wp:inline distT="0" distB="0" distL="0" distR="0" wp14:anchorId="256E5319" wp14:editId="1476BB48">
            <wp:extent cx="5334000" cy="2803128"/>
            <wp:effectExtent l="0" t="0" r="0" b="0"/>
            <wp:docPr id="42" name="Picture" descr="Distribution of avalanche sizes in the abelian sandpile model at different grid sizes"/>
            <wp:cNvGraphicFramePr/>
            <a:graphic xmlns:a="http://schemas.openxmlformats.org/drawingml/2006/main">
              <a:graphicData uri="http://schemas.openxmlformats.org/drawingml/2006/picture">
                <pic:pic xmlns:pic="http://schemas.openxmlformats.org/drawingml/2006/picture">
                  <pic:nvPicPr>
                    <pic:cNvPr id="43" name="Picture" descr="figures/topple_freqs.png"/>
                    <pic:cNvPicPr>
                      <a:picLocks noChangeAspect="1" noChangeArrowheads="1"/>
                    </pic:cNvPicPr>
                  </pic:nvPicPr>
                  <pic:blipFill>
                    <a:blip r:embed="rId8"/>
                    <a:stretch>
                      <a:fillRect/>
                    </a:stretch>
                  </pic:blipFill>
                  <pic:spPr bwMode="auto">
                    <a:xfrm>
                      <a:off x="0" y="0"/>
                      <a:ext cx="5334000" cy="2803128"/>
                    </a:xfrm>
                    <a:prstGeom prst="rect">
                      <a:avLst/>
                    </a:prstGeom>
                    <a:noFill/>
                    <a:ln w="9525">
                      <a:noFill/>
                      <a:headEnd/>
                      <a:tailEnd/>
                    </a:ln>
                  </pic:spPr>
                </pic:pic>
              </a:graphicData>
            </a:graphic>
          </wp:inline>
        </w:drawing>
      </w:r>
    </w:p>
    <w:p w14:paraId="6B9E2CBC" w14:textId="77777777" w:rsidR="00B755B7" w:rsidRDefault="00000000">
      <w:pPr>
        <w:pStyle w:val="ImageCaption"/>
      </w:pPr>
      <w:r>
        <w:t>Distribution of avalanche sizes in the abelian sandpile model at different grid sizes</w:t>
      </w:r>
    </w:p>
    <w:p w14:paraId="2E270D14" w14:textId="77777777" w:rsidR="00B755B7" w:rsidRDefault="00000000">
      <w:pPr>
        <w:pStyle w:val="CaptionedFigure"/>
      </w:pPr>
      <w:r>
        <w:rPr>
          <w:noProof/>
        </w:rPr>
        <w:drawing>
          <wp:inline distT="0" distB="0" distL="0" distR="0" wp14:anchorId="29FB716E" wp14:editId="2E3B4C3F">
            <wp:extent cx="5334000" cy="4000499"/>
            <wp:effectExtent l="0" t="0" r="0" b="0"/>
            <wp:docPr id="45" name="Picture" descr="OLS coefficients for topple size and frequency bu lattice size"/>
            <wp:cNvGraphicFramePr/>
            <a:graphic xmlns:a="http://schemas.openxmlformats.org/drawingml/2006/main">
              <a:graphicData uri="http://schemas.openxmlformats.org/drawingml/2006/picture">
                <pic:pic xmlns:pic="http://schemas.openxmlformats.org/drawingml/2006/picture">
                  <pic:nvPicPr>
                    <pic:cNvPr id="46" name="Picture" descr="figures/slope_vs_size.png"/>
                    <pic:cNvPicPr>
                      <a:picLocks noChangeAspect="1" noChangeArrowheads="1"/>
                    </pic:cNvPicPr>
                  </pic:nvPicPr>
                  <pic:blipFill>
                    <a:blip r:embed="rId9"/>
                    <a:stretch>
                      <a:fillRect/>
                    </a:stretch>
                  </pic:blipFill>
                  <pic:spPr bwMode="auto">
                    <a:xfrm>
                      <a:off x="0" y="0"/>
                      <a:ext cx="5334000" cy="4000499"/>
                    </a:xfrm>
                    <a:prstGeom prst="rect">
                      <a:avLst/>
                    </a:prstGeom>
                    <a:noFill/>
                    <a:ln w="9525">
                      <a:noFill/>
                      <a:headEnd/>
                      <a:tailEnd/>
                    </a:ln>
                  </pic:spPr>
                </pic:pic>
              </a:graphicData>
            </a:graphic>
          </wp:inline>
        </w:drawing>
      </w:r>
    </w:p>
    <w:p w14:paraId="2B2D7795" w14:textId="77777777" w:rsidR="00B755B7" w:rsidRDefault="00000000">
      <w:pPr>
        <w:pStyle w:val="ImageCaption"/>
      </w:pPr>
      <w:r>
        <w:t>OLS coefficients for topple size and frequency bu lattice size</w:t>
      </w:r>
    </w:p>
    <w:p w14:paraId="0A515544" w14:textId="77777777" w:rsidR="00B755B7" w:rsidRDefault="00000000">
      <w:pPr>
        <w:pStyle w:val="Heading2"/>
      </w:pPr>
      <w:bookmarkStart w:id="20" w:name="comparison-of-results"/>
      <w:bookmarkEnd w:id="19"/>
      <w:r>
        <w:lastRenderedPageBreak/>
        <w:t>Comparison of Results</w:t>
      </w:r>
    </w:p>
    <w:p w14:paraId="6D40C5C7" w14:textId="77777777" w:rsidR="00B755B7" w:rsidRDefault="00000000">
      <w:pPr>
        <w:pStyle w:val="Heading1"/>
      </w:pPr>
      <w:bookmarkStart w:id="21" w:name="discussion"/>
      <w:bookmarkEnd w:id="6"/>
      <w:bookmarkEnd w:id="20"/>
      <w:r>
        <w:t>Discussion</w:t>
      </w:r>
    </w:p>
    <w:p w14:paraId="68F04659" w14:textId="77777777" w:rsidR="00B755B7" w:rsidRDefault="00000000">
      <w:pPr>
        <w:pStyle w:val="Heading2"/>
      </w:pPr>
      <w:bookmarkStart w:id="22" w:name="abelian-model"/>
      <w:r>
        <w:t>Abelian model</w:t>
      </w:r>
    </w:p>
    <w:p w14:paraId="64C7A344" w14:textId="77777777" w:rsidR="00B755B7" w:rsidRDefault="00000000">
      <w:pPr>
        <w:pStyle w:val="Heading2"/>
      </w:pPr>
      <w:bookmarkStart w:id="23" w:name="language-comparison"/>
      <w:bookmarkEnd w:id="22"/>
      <w:r>
        <w:t>Language comparison</w:t>
      </w:r>
    </w:p>
    <w:p w14:paraId="59CF46DC" w14:textId="77777777" w:rsidR="00B755B7" w:rsidRDefault="00000000">
      <w:pPr>
        <w:pStyle w:val="Heading3"/>
      </w:pPr>
      <w:bookmarkStart w:id="24" w:name="advantages-and-limitations"/>
      <w:r>
        <w:t>Advantages and Limitations</w:t>
      </w:r>
    </w:p>
    <w:p w14:paraId="7FDE59FB" w14:textId="77777777" w:rsidR="00B755B7" w:rsidRDefault="00000000">
      <w:pPr>
        <w:pStyle w:val="Heading2"/>
      </w:pPr>
      <w:bookmarkStart w:id="25" w:name="X4a53de1d1aedff4c8e78de08a6921caf0f45b99"/>
      <w:bookmarkEnd w:id="23"/>
      <w:bookmarkEnd w:id="24"/>
      <w:r>
        <w:t>Implications for Computational Simulations</w:t>
      </w:r>
    </w:p>
    <w:p w14:paraId="102F0040" w14:textId="77777777" w:rsidR="00B755B7" w:rsidRDefault="00000000">
      <w:pPr>
        <w:pStyle w:val="Heading1"/>
      </w:pPr>
      <w:bookmarkStart w:id="26" w:name="conclusion"/>
      <w:bookmarkEnd w:id="21"/>
      <w:bookmarkEnd w:id="25"/>
      <w:r>
        <w:t>Conclusion</w:t>
      </w:r>
    </w:p>
    <w:p w14:paraId="762959B5" w14:textId="77777777" w:rsidR="00B755B7" w:rsidRDefault="00000000">
      <w:pPr>
        <w:pStyle w:val="Heading2"/>
      </w:pPr>
      <w:bookmarkStart w:id="27" w:name="summary-of-findings"/>
      <w:r>
        <w:t>Summary of Findings</w:t>
      </w:r>
    </w:p>
    <w:p w14:paraId="2B637961" w14:textId="77777777" w:rsidR="00B755B7" w:rsidRDefault="00000000">
      <w:pPr>
        <w:pStyle w:val="Heading2"/>
      </w:pPr>
      <w:bookmarkStart w:id="28" w:name="recommendations"/>
      <w:bookmarkEnd w:id="27"/>
      <w:r>
        <w:t>Recommendations</w:t>
      </w:r>
    </w:p>
    <w:p w14:paraId="22344533" w14:textId="77777777" w:rsidR="00B755B7" w:rsidRDefault="00000000">
      <w:pPr>
        <w:pStyle w:val="Heading2"/>
      </w:pPr>
      <w:bookmarkStart w:id="29" w:name="future-work"/>
      <w:bookmarkEnd w:id="28"/>
      <w:r>
        <w:t>Future Work</w:t>
      </w:r>
    </w:p>
    <w:p w14:paraId="4A4F6987" w14:textId="77777777" w:rsidR="00B755B7" w:rsidRDefault="00000000">
      <w:pPr>
        <w:pStyle w:val="Heading1"/>
      </w:pPr>
      <w:bookmarkStart w:id="30" w:name="references"/>
      <w:bookmarkEnd w:id="26"/>
      <w:bookmarkEnd w:id="29"/>
      <w:r>
        <w:t>References</w:t>
      </w:r>
    </w:p>
    <w:p w14:paraId="63903C21" w14:textId="77777777" w:rsidR="00B755B7" w:rsidRDefault="00000000">
      <w:pPr>
        <w:pStyle w:val="Heading1"/>
      </w:pPr>
      <w:bookmarkStart w:id="31" w:name="appendices"/>
      <w:bookmarkEnd w:id="30"/>
      <w:r>
        <w:t>Appendices</w:t>
      </w:r>
      <w:bookmarkEnd w:id="31"/>
    </w:p>
    <w:sectPr w:rsidR="00B755B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148DC6" w14:textId="77777777" w:rsidR="006B0EB0" w:rsidRDefault="006B0EB0">
      <w:pPr>
        <w:spacing w:after="0"/>
      </w:pPr>
      <w:r>
        <w:separator/>
      </w:r>
    </w:p>
  </w:endnote>
  <w:endnote w:type="continuationSeparator" w:id="0">
    <w:p w14:paraId="4462F696" w14:textId="77777777" w:rsidR="006B0EB0" w:rsidRDefault="006B0E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7C6FA2" w14:textId="77777777" w:rsidR="006B0EB0" w:rsidRDefault="006B0EB0">
      <w:r>
        <w:separator/>
      </w:r>
    </w:p>
  </w:footnote>
  <w:footnote w:type="continuationSeparator" w:id="0">
    <w:p w14:paraId="5E22B962" w14:textId="77777777" w:rsidR="006B0EB0" w:rsidRDefault="006B0E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B5D2D8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1AA34D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90151383">
    <w:abstractNumId w:val="0"/>
  </w:num>
  <w:num w:numId="2" w16cid:durableId="160320052">
    <w:abstractNumId w:val="1"/>
  </w:num>
  <w:num w:numId="3" w16cid:durableId="2126922672">
    <w:abstractNumId w:val="1"/>
  </w:num>
  <w:num w:numId="4" w16cid:durableId="1731612164">
    <w:abstractNumId w:val="1"/>
  </w:num>
  <w:num w:numId="5" w16cid:durableId="551574441">
    <w:abstractNumId w:val="1"/>
  </w:num>
  <w:num w:numId="6" w16cid:durableId="1729111829">
    <w:abstractNumId w:val="1"/>
  </w:num>
  <w:num w:numId="7" w16cid:durableId="981468268">
    <w:abstractNumId w:val="1"/>
  </w:num>
  <w:num w:numId="8" w16cid:durableId="2034183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55B7"/>
    <w:rsid w:val="00523298"/>
    <w:rsid w:val="006B0EB0"/>
    <w:rsid w:val="00792E88"/>
    <w:rsid w:val="00B755B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056FE"/>
  <w15:docId w15:val="{929B9B98-74B0-473B-AEE4-DECF1549E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967</Words>
  <Characters>5513</Characters>
  <Application>Microsoft Office Word</Application>
  <DocSecurity>0</DocSecurity>
  <Lines>45</Lines>
  <Paragraphs>12</Paragraphs>
  <ScaleCrop>false</ScaleCrop>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Art of Scientific computation</dc:title>
  <dc:creator>JRB</dc:creator>
  <cp:keywords/>
  <cp:lastModifiedBy>JRB</cp:lastModifiedBy>
  <cp:revision>2</cp:revision>
  <dcterms:created xsi:type="dcterms:W3CDTF">2024-10-20T09:12:00Z</dcterms:created>
  <dcterms:modified xsi:type="dcterms:W3CDTF">2024-10-20T09:12:00Z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TASC.bib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google-scholar">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auto</vt:lpwstr>
  </property>
  <property fmtid="{D5CDD505-2E9C-101B-9397-08002B2CF9AE}" pid="15" name="manuscript">
    <vt:lpwstr/>
  </property>
  <property fmtid="{D5CDD505-2E9C-101B-9397-08002B2CF9AE}" pid="16" name="notebook-preview-options">
    <vt:lpwstr/>
  </property>
  <property fmtid="{D5CDD505-2E9C-101B-9397-08002B2CF9AE}" pid="17" name="quarto-internal">
    <vt:lpwstr/>
  </property>
  <property fmtid="{D5CDD505-2E9C-101B-9397-08002B2CF9AE}" pid="18" name="remove-hidden">
    <vt:lpwstr>all</vt:lpwstr>
  </property>
  <property fmtid="{D5CDD505-2E9C-101B-9397-08002B2CF9AE}" pid="19" name="subtitle">
    <vt:lpwstr>A comparison of techniques for simulation of the abelian sandpile model</vt:lpwstr>
  </property>
  <property fmtid="{D5CDD505-2E9C-101B-9397-08002B2CF9AE}" pid="20" name="template-partials">
    <vt:lpwstr/>
  </property>
  <property fmtid="{D5CDD505-2E9C-101B-9397-08002B2CF9AE}" pid="21" name="theme">
    <vt:lpwstr>cosmo</vt:lpwstr>
  </property>
  <property fmtid="{D5CDD505-2E9C-101B-9397-08002B2CF9AE}" pid="22" name="title-block-style">
    <vt:lpwstr>manuscript</vt:lpwstr>
  </property>
  <property fmtid="{D5CDD505-2E9C-101B-9397-08002B2CF9AE}" pid="23" name="toc-title">
    <vt:lpwstr>Table of contents</vt:lpwstr>
  </property>
  <property fmtid="{D5CDD505-2E9C-101B-9397-08002B2CF9AE}" pid="24" name="unroll-markdown-cells">
    <vt:lpwstr>True</vt:lpwstr>
  </property>
</Properties>
</file>