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2C54" w14:textId="512BED79" w:rsidR="00312E07" w:rsidRDefault="007C2620" w:rsidP="007C2620">
      <w:pPr>
        <w:pStyle w:val="LO-normal"/>
        <w:ind w:right="-108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Учреждение образования</w:t>
      </w:r>
    </w:p>
    <w:p w14:paraId="2A9587A1" w14:textId="77777777" w:rsidR="00312E07" w:rsidRDefault="007C2620">
      <w:pPr>
        <w:pStyle w:val="LO-normal"/>
        <w:spacing w:before="40"/>
        <w:ind w:right="79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58101A8" w14:textId="77777777" w:rsidR="00312E07" w:rsidRDefault="00312E07">
      <w:pPr>
        <w:pStyle w:val="LO-normal"/>
        <w:spacing w:line="204" w:lineRule="auto"/>
        <w:ind w:right="143"/>
        <w:jc w:val="center"/>
        <w:rPr>
          <w:rFonts w:eastAsia="Times New Roman" w:cs="Times New Roman"/>
          <w:color w:val="000000"/>
        </w:rPr>
      </w:pPr>
    </w:p>
    <w:p w14:paraId="01295F87" w14:textId="77777777" w:rsidR="00312E07" w:rsidRDefault="007C2620">
      <w:pPr>
        <w:pStyle w:val="LO-normal"/>
        <w:ind w:right="14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Факультет компьютерных систем и сетей</w:t>
      </w:r>
    </w:p>
    <w:p w14:paraId="2B427B30" w14:textId="77777777" w:rsidR="00312E07" w:rsidRDefault="00312E07">
      <w:pPr>
        <w:pStyle w:val="LO-normal"/>
        <w:ind w:right="143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307C9C4F" w14:textId="77777777" w:rsidR="00312E07" w:rsidRDefault="007C2620">
      <w:pPr>
        <w:pStyle w:val="LO-normal"/>
        <w:ind w:left="5400" w:right="143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УТВЕРЖДАЮ</w:t>
      </w:r>
    </w:p>
    <w:p w14:paraId="378546B3" w14:textId="77777777" w:rsidR="00312E07" w:rsidRDefault="007C2620">
      <w:pPr>
        <w:pStyle w:val="LO-normal"/>
        <w:ind w:left="5400" w:right="143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Заведующий кафедрой ПОИТ</w:t>
      </w:r>
    </w:p>
    <w:p w14:paraId="0EF60182" w14:textId="77777777" w:rsidR="00312E07" w:rsidRDefault="007C2620">
      <w:pPr>
        <w:pStyle w:val="LO-normal"/>
        <w:ind w:left="5400" w:right="143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FFFFFF"/>
          <w:sz w:val="28"/>
          <w:szCs w:val="28"/>
          <w:u w:val="single"/>
        </w:rPr>
        <w:t>––––––––––––––––––––––––</w:t>
      </w:r>
    </w:p>
    <w:p w14:paraId="0EA48423" w14:textId="77777777" w:rsidR="00312E07" w:rsidRDefault="007C2620">
      <w:pPr>
        <w:pStyle w:val="LO-normal"/>
        <w:ind w:left="5400" w:right="143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       (подпись)</w:t>
      </w:r>
    </w:p>
    <w:p w14:paraId="586DF720" w14:textId="77777777" w:rsidR="00312E07" w:rsidRDefault="007C2620">
      <w:pPr>
        <w:pStyle w:val="LO-normal"/>
        <w:ind w:left="5400" w:right="143"/>
        <w:jc w:val="both"/>
        <w:rPr>
          <w:rFonts w:ascii="Oi" w:eastAsia="Oi" w:hAnsi="Oi" w:cs="Oi"/>
          <w:color w:val="000000"/>
          <w:sz w:val="28"/>
          <w:szCs w:val="28"/>
        </w:rPr>
      </w:pPr>
      <w:r>
        <w:rPr>
          <w:rFonts w:eastAsia="Times New Roman" w:cs="Times New Roman"/>
          <w:color w:val="FFFFFF"/>
          <w:sz w:val="28"/>
          <w:szCs w:val="28"/>
          <w:u w:val="single"/>
        </w:rPr>
        <w:t xml:space="preserve">––––––––––––––––– </w:t>
      </w:r>
      <w:proofErr w:type="gramStart"/>
      <w:r>
        <w:rPr>
          <w:rFonts w:eastAsia="Times New Roman" w:cs="Times New Roman"/>
          <w:color w:val="000000"/>
          <w:sz w:val="28"/>
          <w:szCs w:val="28"/>
        </w:rPr>
        <w:t>202</w:t>
      </w:r>
      <w:r>
        <w:rPr>
          <w:sz w:val="28"/>
          <w:szCs w:val="28"/>
        </w:rPr>
        <w:t>3</w:t>
      </w:r>
      <w:r>
        <w:rPr>
          <w:rFonts w:eastAsia="Times New Roman" w:cs="Times New Roman"/>
          <w:color w:val="000000"/>
          <w:sz w:val="28"/>
          <w:szCs w:val="28"/>
        </w:rPr>
        <w:t xml:space="preserve">  г.</w:t>
      </w:r>
      <w:proofErr w:type="gramEnd"/>
    </w:p>
    <w:p w14:paraId="0DAE5A40" w14:textId="77777777" w:rsidR="00312E07" w:rsidRDefault="00312E07">
      <w:pPr>
        <w:pStyle w:val="LO-normal"/>
        <w:ind w:right="143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74C8F1A2" w14:textId="77777777" w:rsidR="00312E07" w:rsidRDefault="007C2620">
      <w:pPr>
        <w:pStyle w:val="LO-normal"/>
        <w:ind w:right="14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ЗАДАНИЕ</w:t>
      </w:r>
    </w:p>
    <w:p w14:paraId="5BEAD062" w14:textId="77777777" w:rsidR="00312E07" w:rsidRDefault="007C2620">
      <w:pPr>
        <w:pStyle w:val="LO-normal"/>
        <w:ind w:right="14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по курсовому проектированию</w:t>
      </w:r>
    </w:p>
    <w:p w14:paraId="5A49153E" w14:textId="77777777" w:rsidR="00312E07" w:rsidRDefault="00312E07">
      <w:pPr>
        <w:pStyle w:val="LO-normal"/>
        <w:ind w:right="143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40C0DCF7" w14:textId="448E628E" w:rsidR="00312E07" w:rsidRDefault="007C2620">
      <w:pPr>
        <w:pStyle w:val="LO-normal"/>
        <w:spacing w:after="120" w:line="336" w:lineRule="auto"/>
        <w:ind w:right="14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Студенту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u w:val="single"/>
        </w:rPr>
        <w:t>Гатльский</w:t>
      </w:r>
      <w:proofErr w:type="spellEnd"/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u w:val="single"/>
        </w:rPr>
        <w:t>Двитрий</w:t>
      </w:r>
      <w:proofErr w:type="spellEnd"/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</w:t>
      </w:r>
      <w:proofErr w:type="gramStart"/>
      <w:r>
        <w:rPr>
          <w:rFonts w:eastAsia="Times New Roman" w:cs="Times New Roman"/>
          <w:color w:val="000000"/>
          <w:sz w:val="28"/>
          <w:szCs w:val="28"/>
          <w:u w:val="single"/>
        </w:rPr>
        <w:t>Витальевич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 </w:t>
      </w:r>
      <w:r>
        <w:rPr>
          <w:rFonts w:eastAsia="Times New Roman" w:cs="Times New Roman"/>
          <w:color w:val="FFFFFF"/>
          <w:sz w:val="28"/>
          <w:szCs w:val="28"/>
          <w:u w:val="single"/>
        </w:rPr>
        <w:t>––</w:t>
      </w:r>
      <w:proofErr w:type="gramEnd"/>
      <w:r>
        <w:rPr>
          <w:rFonts w:eastAsia="Times New Roman" w:cs="Times New Roman"/>
          <w:color w:val="FFFFFF"/>
          <w:sz w:val="28"/>
          <w:szCs w:val="28"/>
          <w:u w:val="single"/>
        </w:rPr>
        <w:t>–––––––––––––––––</w:t>
      </w:r>
    </w:p>
    <w:p w14:paraId="41E9C9B8" w14:textId="7B9D0591" w:rsidR="00312E07" w:rsidRDefault="007C2620">
      <w:pPr>
        <w:pStyle w:val="LO-normal"/>
        <w:spacing w:line="336" w:lineRule="auto"/>
        <w:ind w:right="2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1. Тема работы   </w:t>
      </w:r>
      <w:r>
        <w:rPr>
          <w:sz w:val="28"/>
          <w:szCs w:val="28"/>
          <w:u w:val="single"/>
        </w:rPr>
        <w:t>“</w:t>
      </w:r>
      <w:r>
        <w:rPr>
          <w:sz w:val="28"/>
          <w:szCs w:val="28"/>
          <w:u w:val="single"/>
        </w:rPr>
        <w:t>Игровое программное приложение «</w:t>
      </w:r>
      <w:proofErr w:type="gramStart"/>
      <w:r>
        <w:rPr>
          <w:sz w:val="28"/>
          <w:szCs w:val="28"/>
          <w:u w:val="single"/>
        </w:rPr>
        <w:t>Гонки</w:t>
      </w:r>
      <w:r>
        <w:rPr>
          <w:sz w:val="28"/>
          <w:szCs w:val="28"/>
          <w:u w:val="single"/>
        </w:rPr>
        <w:t>»</w:t>
      </w:r>
      <w:r>
        <w:rPr>
          <w:rFonts w:eastAsia="Times New Roman" w:cs="Times New Roman"/>
          <w:color w:val="FFFFFF"/>
          <w:sz w:val="28"/>
          <w:szCs w:val="28"/>
          <w:u w:val="single"/>
        </w:rPr>
        <w:t>––</w:t>
      </w:r>
      <w:proofErr w:type="gramEnd"/>
    </w:p>
    <w:p w14:paraId="40EC7774" w14:textId="77777777" w:rsidR="00312E07" w:rsidRDefault="007C2620">
      <w:pPr>
        <w:pStyle w:val="LO-normal"/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2. Срок сдачи студентом законченной работы</w:t>
      </w:r>
      <w:r>
        <w:rPr>
          <w:rFonts w:eastAsia="Times New Roman" w:cs="Times New Roman"/>
          <w:color w:val="FFFFFF"/>
          <w:sz w:val="28"/>
          <w:szCs w:val="28"/>
          <w:u w:val="single"/>
        </w:rPr>
        <w:t xml:space="preserve">   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22.12.202</w:t>
      </w:r>
      <w:r>
        <w:rPr>
          <w:sz w:val="28"/>
          <w:szCs w:val="28"/>
          <w:u w:val="single"/>
        </w:rPr>
        <w:t>3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г.</w:t>
      </w:r>
    </w:p>
    <w:p w14:paraId="4AAF6E4A" w14:textId="78CADB3A" w:rsidR="00312E07" w:rsidRDefault="007C2620">
      <w:pPr>
        <w:pStyle w:val="LO-normal"/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3. Исходные данные к работе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u w:val="single"/>
          <w:lang w:val="en-US"/>
        </w:rPr>
        <w:t>C</w:t>
      </w:r>
      <w:proofErr w:type="spellStart"/>
      <w:r>
        <w:rPr>
          <w:rFonts w:eastAsia="Times New Roman" w:cs="Times New Roman"/>
          <w:color w:val="000000"/>
          <w:sz w:val="28"/>
          <w:szCs w:val="28"/>
          <w:u w:val="single"/>
        </w:rPr>
        <w:t>реда</w:t>
      </w:r>
      <w:proofErr w:type="spellEnd"/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разработки </w:t>
      </w:r>
      <w:r>
        <w:rPr>
          <w:rFonts w:eastAsia="Times New Roman" w:cs="Times New Roman"/>
          <w:color w:val="000000"/>
          <w:sz w:val="28"/>
          <w:szCs w:val="28"/>
          <w:u w:val="single"/>
          <w:lang w:val="en-US"/>
        </w:rPr>
        <w:t>Visual</w:t>
      </w:r>
      <w:r w:rsidRPr="007C2620">
        <w:rPr>
          <w:rFonts w:eastAsia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u w:val="single"/>
          <w:lang w:val="en-US"/>
        </w:rPr>
        <w:t>studio</w:t>
      </w:r>
      <w:r w:rsidRPr="007C2620">
        <w:rPr>
          <w:rFonts w:eastAsia="Times New Roman" w:cs="Times New Roman"/>
          <w:color w:val="000000"/>
          <w:sz w:val="28"/>
          <w:szCs w:val="28"/>
          <w:u w:val="single"/>
        </w:rPr>
        <w:t xml:space="preserve">. 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Язык программирования С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. Стандартная библиотека </w:t>
      </w:r>
      <w:proofErr w:type="spellStart"/>
      <w:r>
        <w:rPr>
          <w:rFonts w:eastAsia="Times New Roman" w:cs="Times New Roman"/>
          <w:color w:val="000000"/>
          <w:sz w:val="28"/>
          <w:szCs w:val="28"/>
          <w:u w:val="single"/>
          <w:lang w:val="en-US"/>
        </w:rPr>
        <w:t>WinAPI</w:t>
      </w:r>
      <w:proofErr w:type="spellEnd"/>
      <w:r w:rsidRPr="007C2620">
        <w:rPr>
          <w:rFonts w:eastAsia="Times New Roman" w:cs="Times New Roman"/>
          <w:color w:val="000000"/>
          <w:sz w:val="28"/>
          <w:szCs w:val="28"/>
          <w:u w:val="single"/>
        </w:rPr>
        <w:t>.</w:t>
      </w:r>
    </w:p>
    <w:p w14:paraId="4726DBDB" w14:textId="77777777" w:rsidR="00312E07" w:rsidRDefault="007C2620">
      <w:pPr>
        <w:pStyle w:val="LO-normal"/>
        <w:ind w:right="29"/>
        <w:rPr>
          <w:rFonts w:ascii="Fixedsys" w:eastAsia="Fixedsys" w:hAnsi="Fixedsys" w:cs="Fixedsys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4. Содержание расчётно-пояснительной записки (перечень вопросов, которые подлежат разработке)</w:t>
      </w:r>
    </w:p>
    <w:p w14:paraId="38CD4BA2" w14:textId="77777777" w:rsidR="00312E07" w:rsidRDefault="007C2620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Введение.</w:t>
      </w:r>
    </w:p>
    <w:p w14:paraId="36DB4EFC" w14:textId="77777777" w:rsidR="00312E07" w:rsidRDefault="007C2620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1. Анализ прототипов, литературных источников и формирование требований к проектируемому программному средству; </w:t>
      </w:r>
    </w:p>
    <w:p w14:paraId="1671D7D1" w14:textId="77777777" w:rsidR="00312E07" w:rsidRDefault="007C2620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2. Анализ требований к программному средству и разработка функциональных требований;</w:t>
      </w:r>
    </w:p>
    <w:p w14:paraId="28711E3B" w14:textId="77777777" w:rsidR="00312E07" w:rsidRDefault="007C2620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3. Проектирование программного средства;</w:t>
      </w:r>
    </w:p>
    <w:p w14:paraId="16A184D8" w14:textId="77777777" w:rsidR="00312E07" w:rsidRDefault="007C2620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4. Создание (конс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труирование) программного средства;</w:t>
      </w:r>
    </w:p>
    <w:p w14:paraId="4D7209EA" w14:textId="77777777" w:rsidR="00312E07" w:rsidRDefault="007C2620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5. Тестирование, проверка работоспособности и анализ полученных результатов;</w:t>
      </w:r>
    </w:p>
    <w:p w14:paraId="2AF33FBC" w14:textId="77777777" w:rsidR="00312E07" w:rsidRDefault="007C2620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6. Руководство по установке и использованию;</w:t>
      </w:r>
    </w:p>
    <w:p w14:paraId="50E0CE16" w14:textId="77777777" w:rsidR="00312E07" w:rsidRDefault="007C2620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Заключение</w:t>
      </w:r>
    </w:p>
    <w:p w14:paraId="5B4F0412" w14:textId="77777777" w:rsidR="00312E07" w:rsidRDefault="007C2620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Список используемой литературы</w:t>
      </w:r>
    </w:p>
    <w:p w14:paraId="015C1DD4" w14:textId="77777777" w:rsidR="00312E07" w:rsidRDefault="007C2620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Приложения</w:t>
      </w:r>
    </w:p>
    <w:p w14:paraId="45F10816" w14:textId="77777777" w:rsidR="00312E07" w:rsidRDefault="007C2620">
      <w:pPr>
        <w:pStyle w:val="LO-normal"/>
        <w:spacing w:before="120"/>
        <w:jc w:val="both"/>
        <w:rPr>
          <w:rFonts w:eastAsia="Times New Roman" w:cs="Times New Roman"/>
          <w:color w:val="80808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5. Перечень графического материала (с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точным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обозначением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обязательных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чертежей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и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графиков)</w:t>
      </w:r>
    </w:p>
    <w:p w14:paraId="4AD00511" w14:textId="0102D130" w:rsidR="00312E07" w:rsidRDefault="007C2620">
      <w:pPr>
        <w:pStyle w:val="LO-normal"/>
        <w:spacing w:before="60" w:line="314" w:lineRule="auto"/>
        <w:ind w:right="28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lastRenderedPageBreak/>
        <w:t xml:space="preserve">1. </w:t>
      </w:r>
      <w:r>
        <w:rPr>
          <w:rFonts w:eastAsia="Times New Roman" w:cs="Times New Roman"/>
          <w:color w:val="000000"/>
          <w:sz w:val="28"/>
          <w:szCs w:val="28"/>
        </w:rPr>
        <w:t>"Гонки</w:t>
      </w:r>
      <w:r>
        <w:rPr>
          <w:rFonts w:eastAsia="Times New Roman" w:cs="Times New Roman"/>
          <w:color w:val="000000"/>
          <w:sz w:val="28"/>
          <w:szCs w:val="28"/>
        </w:rPr>
        <w:t>", А1, схема программы, чертеж.</w:t>
      </w:r>
    </w:p>
    <w:p w14:paraId="295F30A6" w14:textId="77777777" w:rsidR="00312E07" w:rsidRDefault="00312E07">
      <w:pPr>
        <w:pStyle w:val="LO-normal"/>
        <w:spacing w:line="314" w:lineRule="auto"/>
        <w:ind w:right="29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43DA111E" w14:textId="77777777" w:rsidR="00312E07" w:rsidRDefault="007C2620">
      <w:pPr>
        <w:pStyle w:val="LO-normal"/>
        <w:spacing w:line="314" w:lineRule="auto"/>
        <w:ind w:right="2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6. Консультант по курсовой работе</w:t>
      </w:r>
    </w:p>
    <w:p w14:paraId="1FCF8A4F" w14:textId="77777777" w:rsidR="00312E07" w:rsidRDefault="007C2620">
      <w:pPr>
        <w:pStyle w:val="LO-normal"/>
        <w:spacing w:line="314" w:lineRule="auto"/>
        <w:ind w:right="29"/>
        <w:jc w:val="both"/>
        <w:rPr>
          <w:rFonts w:eastAsia="Times New Roman" w:cs="Times New Roman"/>
          <w:color w:val="FFFFFF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Шостак Е.В.</w:t>
      </w:r>
    </w:p>
    <w:p w14:paraId="77F9CD71" w14:textId="77777777" w:rsidR="00312E07" w:rsidRDefault="00312E07">
      <w:pPr>
        <w:pStyle w:val="LO-normal"/>
        <w:spacing w:before="120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454B5299" w14:textId="77777777" w:rsidR="00312E07" w:rsidRDefault="007C2620">
      <w:pPr>
        <w:pStyle w:val="LO-normal"/>
        <w:spacing w:before="120"/>
        <w:jc w:val="both"/>
        <w:rPr>
          <w:rFonts w:eastAsia="Times New Roman" w:cs="Times New Roman"/>
          <w:color w:val="FFFFFF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7. Дата выдачи </w:t>
      </w:r>
      <w:proofErr w:type="gramStart"/>
      <w:r>
        <w:rPr>
          <w:rFonts w:eastAsia="Times New Roman" w:cs="Times New Roman"/>
          <w:color w:val="000000"/>
          <w:sz w:val="28"/>
          <w:szCs w:val="28"/>
        </w:rPr>
        <w:t xml:space="preserve">задания  </w:t>
      </w:r>
      <w:r>
        <w:rPr>
          <w:rFonts w:eastAsia="Times New Roman" w:cs="Times New Roman"/>
          <w:color w:val="FFFFFF"/>
          <w:sz w:val="28"/>
          <w:szCs w:val="28"/>
          <w:u w:val="single"/>
        </w:rPr>
        <w:t>––</w:t>
      </w:r>
      <w:proofErr w:type="gramEnd"/>
      <w:r>
        <w:rPr>
          <w:rFonts w:eastAsia="Times New Roman" w:cs="Times New Roman"/>
          <w:color w:val="FFFFFF"/>
          <w:sz w:val="28"/>
          <w:szCs w:val="28"/>
          <w:u w:val="single"/>
        </w:rPr>
        <w:t>–––––––</w:t>
      </w:r>
    </w:p>
    <w:p w14:paraId="75AC9CCF" w14:textId="77777777" w:rsidR="00312E07" w:rsidRDefault="007C2620">
      <w:pPr>
        <w:pStyle w:val="LO-normal"/>
        <w:spacing w:before="120" w:line="288" w:lineRule="auto"/>
        <w:ind w:right="28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>01.09.2023 г.</w:t>
      </w:r>
    </w:p>
    <w:p w14:paraId="7A089A3F" w14:textId="77777777" w:rsidR="00312E07" w:rsidRDefault="007C2620">
      <w:pPr>
        <w:pStyle w:val="LO-normal"/>
        <w:spacing w:before="120" w:line="288" w:lineRule="auto"/>
        <w:ind w:right="28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8. Календарный график работы над курсовой работой на весь </w:t>
      </w:r>
      <w:r>
        <w:rPr>
          <w:rFonts w:eastAsia="Times New Roman" w:cs="Times New Roman"/>
          <w:color w:val="000000"/>
          <w:sz w:val="28"/>
          <w:szCs w:val="28"/>
        </w:rPr>
        <w:t>период проектирования (с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обозначением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сроков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выполнения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и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процентом от общего объёма работы): </w:t>
      </w:r>
    </w:p>
    <w:p w14:paraId="37125634" w14:textId="77777777" w:rsidR="00312E07" w:rsidRDefault="007C2620">
      <w:pPr>
        <w:pStyle w:val="LO-normal"/>
        <w:spacing w:line="314" w:lineRule="auto"/>
        <w:ind w:right="28"/>
        <w:jc w:val="both"/>
        <w:rPr>
          <w:rFonts w:eastAsia="Times New Roman" w:cs="Times New Roman"/>
          <w:color w:val="FFFFFF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раздел 1 к </w:t>
      </w:r>
      <w:proofErr w:type="gramStart"/>
      <w:r>
        <w:rPr>
          <w:rFonts w:eastAsia="Times New Roman" w:cs="Times New Roman"/>
          <w:color w:val="000000"/>
          <w:sz w:val="28"/>
          <w:szCs w:val="28"/>
          <w:u w:val="single"/>
        </w:rPr>
        <w:t>15.09.202</w:t>
      </w:r>
      <w:r>
        <w:rPr>
          <w:sz w:val="28"/>
          <w:szCs w:val="28"/>
          <w:u w:val="single"/>
        </w:rPr>
        <w:t>3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 –</w:t>
      </w:r>
      <w:proofErr w:type="gramEnd"/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 15 % готовности работы;</w:t>
      </w:r>
    </w:p>
    <w:p w14:paraId="5581D158" w14:textId="77777777" w:rsidR="00312E07" w:rsidRDefault="007C2620">
      <w:pPr>
        <w:pStyle w:val="LO-normal"/>
        <w:spacing w:line="314" w:lineRule="auto"/>
        <w:ind w:right="28"/>
        <w:jc w:val="both"/>
        <w:rPr>
          <w:rFonts w:eastAsia="Times New Roman" w:cs="Times New Roman"/>
          <w:color w:val="FFFFFF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разделы 2, 3 к </w:t>
      </w:r>
      <w:proofErr w:type="gramStart"/>
      <w:r>
        <w:rPr>
          <w:rFonts w:eastAsia="Times New Roman" w:cs="Times New Roman"/>
          <w:color w:val="000000"/>
          <w:sz w:val="28"/>
          <w:szCs w:val="28"/>
          <w:u w:val="single"/>
        </w:rPr>
        <w:t>01.10.202</w:t>
      </w:r>
      <w:r>
        <w:rPr>
          <w:sz w:val="28"/>
          <w:szCs w:val="28"/>
          <w:u w:val="single"/>
        </w:rPr>
        <w:t>3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 –</w:t>
      </w:r>
      <w:proofErr w:type="gramEnd"/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 30 % готовности работы;</w:t>
      </w:r>
    </w:p>
    <w:p w14:paraId="70490F9B" w14:textId="77777777" w:rsidR="00312E07" w:rsidRDefault="007C2620">
      <w:pPr>
        <w:pStyle w:val="LO-normal"/>
        <w:spacing w:line="314" w:lineRule="auto"/>
        <w:ind w:right="28"/>
        <w:jc w:val="both"/>
        <w:rPr>
          <w:rFonts w:eastAsia="Times New Roman" w:cs="Times New Roman"/>
          <w:color w:val="FFFFFF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разделы 4, 5 к 01.11.202</w:t>
      </w:r>
      <w:r>
        <w:rPr>
          <w:sz w:val="28"/>
          <w:szCs w:val="28"/>
          <w:u w:val="single"/>
        </w:rPr>
        <w:t>3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  </w:t>
      </w:r>
      <w:proofErr w:type="gramStart"/>
      <w:r>
        <w:rPr>
          <w:rFonts w:eastAsia="Times New Roman" w:cs="Times New Roman"/>
          <w:color w:val="000000"/>
          <w:sz w:val="28"/>
          <w:szCs w:val="28"/>
          <w:u w:val="single"/>
        </w:rPr>
        <w:t>–  60</w:t>
      </w:r>
      <w:proofErr w:type="gramEnd"/>
      <w:r>
        <w:rPr>
          <w:rFonts w:eastAsia="Times New Roman" w:cs="Times New Roman"/>
          <w:color w:val="000000"/>
          <w:sz w:val="28"/>
          <w:szCs w:val="28"/>
          <w:u w:val="single"/>
        </w:rPr>
        <w:t> % готовности работы;</w:t>
      </w:r>
    </w:p>
    <w:p w14:paraId="3DE8AA11" w14:textId="77777777" w:rsidR="00312E07" w:rsidRDefault="007C2620">
      <w:pPr>
        <w:pStyle w:val="LO-normal"/>
        <w:spacing w:line="314" w:lineRule="auto"/>
        <w:ind w:right="28"/>
        <w:jc w:val="both"/>
        <w:rPr>
          <w:rFonts w:eastAsia="Times New Roman" w:cs="Times New Roman"/>
          <w:color w:val="FFFFFF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раздел 6 к </w:t>
      </w:r>
      <w:proofErr w:type="gramStart"/>
      <w:r>
        <w:rPr>
          <w:rFonts w:eastAsia="Times New Roman" w:cs="Times New Roman"/>
          <w:color w:val="000000"/>
          <w:sz w:val="28"/>
          <w:szCs w:val="28"/>
          <w:u w:val="single"/>
        </w:rPr>
        <w:t>01.12.202</w:t>
      </w:r>
      <w:r>
        <w:rPr>
          <w:sz w:val="28"/>
          <w:szCs w:val="28"/>
          <w:u w:val="single"/>
        </w:rPr>
        <w:t>3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 –</w:t>
      </w:r>
      <w:proofErr w:type="gramEnd"/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 90 % готовности работы;</w:t>
      </w:r>
    </w:p>
    <w:p w14:paraId="21D1124A" w14:textId="77777777" w:rsidR="00312E07" w:rsidRDefault="007C2620">
      <w:pPr>
        <w:pStyle w:val="LO-normal"/>
        <w:spacing w:line="314" w:lineRule="auto"/>
        <w:ind w:right="28"/>
        <w:jc w:val="both"/>
        <w:rPr>
          <w:rFonts w:eastAsia="Times New Roman" w:cs="Times New Roman"/>
          <w:color w:val="FFFFFF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оформление пояснительной записки и графического материала к 15.12.202</w:t>
      </w:r>
      <w:r>
        <w:rPr>
          <w:sz w:val="28"/>
          <w:szCs w:val="28"/>
          <w:u w:val="single"/>
        </w:rPr>
        <w:t>3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– 100 % готовности работы.</w:t>
      </w:r>
    </w:p>
    <w:p w14:paraId="6CB758A1" w14:textId="77777777" w:rsidR="00312E07" w:rsidRDefault="007C2620">
      <w:pPr>
        <w:pStyle w:val="LO-normal"/>
        <w:spacing w:line="314" w:lineRule="auto"/>
        <w:ind w:right="28"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Защита курсовой работы с 18.12.202</w:t>
      </w:r>
      <w:r>
        <w:rPr>
          <w:sz w:val="28"/>
          <w:szCs w:val="28"/>
          <w:u w:val="single"/>
        </w:rPr>
        <w:t>3г.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по 22.12.202</w:t>
      </w:r>
      <w:r>
        <w:rPr>
          <w:sz w:val="28"/>
          <w:szCs w:val="28"/>
          <w:u w:val="single"/>
        </w:rPr>
        <w:t>3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г.</w:t>
      </w:r>
      <w:r>
        <w:rPr>
          <w:rFonts w:eastAsia="Times New Roman" w:cs="Times New Roman"/>
          <w:color w:val="FFFFFF"/>
          <w:sz w:val="28"/>
          <w:szCs w:val="28"/>
          <w:u w:val="single"/>
        </w:rPr>
        <w:t>–––––––––––––––––––––</w:t>
      </w:r>
    </w:p>
    <w:p w14:paraId="50CFF7B9" w14:textId="77777777" w:rsidR="00312E07" w:rsidRDefault="00312E07">
      <w:pPr>
        <w:pStyle w:val="LO-normal"/>
        <w:spacing w:line="314" w:lineRule="auto"/>
        <w:ind w:left="2832" w:right="29" w:firstLine="708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555F48F3" w14:textId="77777777" w:rsidR="00312E07" w:rsidRDefault="007C2620">
      <w:pPr>
        <w:pStyle w:val="LO-normal"/>
        <w:spacing w:line="314" w:lineRule="auto"/>
        <w:ind w:left="2832" w:right="29" w:firstLine="708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РУКОВОДИТЕЛЬ</w:t>
      </w:r>
      <w:r>
        <w:rPr>
          <w:rFonts w:eastAsia="Times New Roman" w:cs="Times New Roman"/>
          <w:color w:val="FFFFFF"/>
          <w:sz w:val="28"/>
          <w:szCs w:val="28"/>
          <w:u w:val="single"/>
        </w:rPr>
        <w:t>––––––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           Шостак Е.В.</w:t>
      </w:r>
    </w:p>
    <w:p w14:paraId="437E7CD3" w14:textId="77777777" w:rsidR="00312E07" w:rsidRDefault="007C2620">
      <w:pPr>
        <w:pStyle w:val="LO-normal"/>
        <w:spacing w:line="180" w:lineRule="auto"/>
        <w:ind w:right="2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rFonts w:eastAsia="Times New Roman" w:cs="Times New Roman"/>
          <w:color w:val="000000"/>
        </w:rPr>
        <w:t>(подпись)</w:t>
      </w:r>
    </w:p>
    <w:p w14:paraId="66878FBB" w14:textId="77777777" w:rsidR="00312E07" w:rsidRDefault="00312E07">
      <w:pPr>
        <w:pStyle w:val="LO-normal"/>
        <w:spacing w:line="314" w:lineRule="auto"/>
        <w:ind w:right="29"/>
        <w:jc w:val="both"/>
        <w:rPr>
          <w:rFonts w:eastAsia="Times New Roman" w:cs="Times New Roman"/>
          <w:color w:val="000000"/>
          <w:sz w:val="14"/>
          <w:szCs w:val="14"/>
        </w:rPr>
      </w:pPr>
    </w:p>
    <w:p w14:paraId="79A1D40B" w14:textId="77777777" w:rsidR="00312E07" w:rsidRDefault="00312E07">
      <w:pPr>
        <w:pStyle w:val="LO-normal"/>
        <w:spacing w:line="314" w:lineRule="auto"/>
        <w:ind w:right="29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5050A567" w14:textId="5E87CB25" w:rsidR="00312E07" w:rsidRDefault="007C2620">
      <w:pPr>
        <w:pStyle w:val="LO-normal"/>
        <w:spacing w:line="314" w:lineRule="auto"/>
        <w:ind w:right="2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Задание принял к исполнению</w:t>
      </w:r>
      <w:r>
        <w:rPr>
          <w:rFonts w:eastAsia="Times New Roman" w:cs="Times New Roman"/>
          <w:color w:val="FFFFFF"/>
          <w:sz w:val="28"/>
          <w:szCs w:val="28"/>
          <w:u w:val="single"/>
        </w:rPr>
        <w:t xml:space="preserve">                                  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Гатальский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Д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.В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. 01.09.2023г</w:t>
      </w:r>
    </w:p>
    <w:p w14:paraId="40E6408D" w14:textId="77777777" w:rsidR="00312E07" w:rsidRDefault="007C2620">
      <w:pPr>
        <w:pStyle w:val="LO-normal"/>
        <w:ind w:right="28"/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</w:rPr>
        <w:t>(дата и подпись студента)</w:t>
      </w:r>
    </w:p>
    <w:p w14:paraId="5C473CC9" w14:textId="77777777" w:rsidR="00312E07" w:rsidRDefault="00312E07">
      <w:pPr>
        <w:pStyle w:val="LO-normal"/>
        <w:ind w:right="29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33F3C383" w14:textId="77777777" w:rsidR="00312E07" w:rsidRDefault="00312E07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sectPr w:rsidR="00312E07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i">
    <w:altName w:val="Cambria"/>
    <w:charset w:val="CC"/>
    <w:family w:val="roman"/>
    <w:pitch w:val="variable"/>
  </w:font>
  <w:font w:name="Fixedsys">
    <w:altName w:val="Cambria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E07"/>
    <w:rsid w:val="00312E07"/>
    <w:rsid w:val="007C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11795"/>
  <w15:docId w15:val="{13CB0F31-C991-4367-863F-8E3D08A5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Lucida Sans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lang/>
    </w:rPr>
  </w:style>
  <w:style w:type="paragraph" w:customStyle="1" w:styleId="LO-normal">
    <w:name w:val="LO-normal"/>
    <w:qFormat/>
  </w:style>
  <w:style w:type="paragraph" w:styleId="a8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nY+16jvamjo3yJwjyneiE5kavzA==">AMUW2mVW+s3HMM9W9m+QpByx0Nu7x3zQMFjOg+RyHT1FaYjzNtgzxfb/UmMOkKioI/GNjVSux/XFH4KQAWx94uPP0mYqV208994QbJznIo8kCA9yZCSffLE=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Гатальский</dc:creator>
  <dc:description/>
  <cp:lastModifiedBy>Дмитрий Гатальский</cp:lastModifiedBy>
  <cp:revision>2</cp:revision>
  <dcterms:created xsi:type="dcterms:W3CDTF">2023-12-27T20:04:00Z</dcterms:created>
  <dcterms:modified xsi:type="dcterms:W3CDTF">2023-12-27T20:04:00Z</dcterms:modified>
  <dc:language>en-US</dc:language>
</cp:coreProperties>
</file>