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 xml:space="preserve">PPT – </w:t>
      </w:r>
      <w:r>
        <w:rPr>
          <w:sz w:val="27"/>
          <w:szCs w:val="27"/>
        </w:rPr>
        <w:t xml:space="preserve">1 </w:t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利用双目立体视觉和特征点匹配，可以建立特征点相对于相机的局部地图，如何估计自己的位置？</w:t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任何传感器，激光也好，视觉也好，整个</w:t>
      </w:r>
      <w:r>
        <w:rPr>
          <w:sz w:val="27"/>
          <w:szCs w:val="27"/>
        </w:rPr>
        <w:t>SLAM</w:t>
      </w:r>
      <w:r>
        <w:rPr>
          <w:sz w:val="24"/>
          <w:szCs w:val="27"/>
        </w:rPr>
        <w:t>系统也好，要解决的问题只有一个：</w:t>
      </w:r>
      <w:r>
        <w:rPr>
          <w:rStyle w:val="Style13"/>
          <w:sz w:val="24"/>
          <w:szCs w:val="27"/>
        </w:rPr>
        <w:t>如何通过数据来估计自身状态。</w:t>
      </w:r>
      <w:r>
        <w:rPr>
          <w:sz w:val="24"/>
          <w:szCs w:val="27"/>
        </w:rPr>
        <w:t>每种传感器的测量模型不一样，它们的精度也不一样。换句话说，状态估计问题，也就是“</w:t>
      </w:r>
      <w:r>
        <w:rPr>
          <w:rStyle w:val="Style13"/>
          <w:sz w:val="24"/>
          <w:szCs w:val="27"/>
        </w:rPr>
        <w:t>如何最好地使用传感器数据</w:t>
      </w:r>
      <w:r>
        <w:rPr>
          <w:sz w:val="24"/>
          <w:szCs w:val="27"/>
        </w:rPr>
        <w:t>”。可以说，</w:t>
      </w:r>
      <w:r>
        <w:rPr>
          <w:sz w:val="27"/>
          <w:szCs w:val="27"/>
        </w:rPr>
        <w:t>SLAM</w:t>
      </w:r>
      <w:r>
        <w:rPr>
          <w:sz w:val="24"/>
          <w:szCs w:val="27"/>
        </w:rPr>
        <w:t>是状态估计的一个特例。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PPT-</w:t>
      </w:r>
      <w:r>
        <w:rPr>
          <w:sz w:val="27"/>
          <w:szCs w:val="27"/>
        </w:rPr>
        <w:t>2</w:t>
      </w:r>
      <w:r>
        <w:rPr>
          <w:sz w:val="24"/>
          <w:szCs w:val="27"/>
        </w:rPr>
        <w:t>（注：</w:t>
      </w:r>
      <w:r>
        <w:rPr>
          <w:sz w:val="27"/>
          <w:szCs w:val="27"/>
        </w:rPr>
        <w:t>uk</w:t>
      </w:r>
      <w:r>
        <w:rPr>
          <w:sz w:val="24"/>
          <w:szCs w:val="27"/>
        </w:rPr>
        <w:t>应该是下文的</w:t>
      </w:r>
      <w:r>
        <w:rPr>
          <w:sz w:val="27"/>
          <w:szCs w:val="27"/>
        </w:rPr>
        <w:t>vk</w:t>
      </w:r>
      <w:r>
        <w:rPr>
          <w:sz w:val="24"/>
          <w:szCs w:val="27"/>
        </w:rPr>
        <w:t>）</w:t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记机器人在各时刻的状态为</w:t>
      </w:r>
      <w:r>
        <w:rPr>
          <w:sz w:val="27"/>
          <w:szCs w:val="27"/>
        </w:rPr>
        <w:t>x1, ……. , xk</w:t>
      </w:r>
      <w:r>
        <w:rPr>
          <w:sz w:val="27"/>
          <w:szCs w:val="27"/>
        </w:rPr>
        <w:drawing>
          <wp:inline distT="0" distB="0" distL="0" distR="0">
            <wp:extent cx="14605" cy="1460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7"/>
        </w:rPr>
        <w:t>，其中</w:t>
      </w:r>
      <w:r>
        <w:rPr>
          <w:sz w:val="24"/>
          <w:szCs w:val="27"/>
        </w:rPr>
        <w:drawing>
          <wp:inline distT="0" distB="0" distL="0" distR="0">
            <wp:extent cx="14605" cy="1460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k</w:t>
      </w:r>
      <w:r>
        <w:rPr>
          <w:sz w:val="24"/>
          <w:szCs w:val="27"/>
        </w:rPr>
        <w:t>是离散时间下标。在</w:t>
      </w:r>
      <w:r>
        <w:rPr>
          <w:sz w:val="27"/>
          <w:szCs w:val="27"/>
        </w:rPr>
        <w:t>SLAM</w:t>
      </w:r>
      <w:r>
        <w:rPr>
          <w:sz w:val="24"/>
          <w:szCs w:val="27"/>
        </w:rPr>
        <w:t>中，我们通常要估计机器人的位置，那么系统的状态就指的是机器人的位姿。用两个方程来描述状态估计问题：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46672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 xml:space="preserve">f – </w:t>
      </w:r>
      <w:r>
        <w:rPr>
          <w:sz w:val="24"/>
          <w:szCs w:val="27"/>
        </w:rPr>
        <w:t xml:space="preserve">运动方程           </w:t>
      </w:r>
      <w:r>
        <w:rPr>
          <w:sz w:val="27"/>
          <w:szCs w:val="27"/>
        </w:rPr>
        <w:t xml:space="preserve">u – </w:t>
      </w:r>
      <w:r>
        <w:rPr>
          <w:sz w:val="24"/>
          <w:szCs w:val="27"/>
        </w:rPr>
        <w:t xml:space="preserve">输入           </w:t>
      </w:r>
      <w:r>
        <w:rPr>
          <w:sz w:val="27"/>
          <w:szCs w:val="27"/>
        </w:rPr>
        <w:t xml:space="preserve">w – </w:t>
      </w:r>
      <w:r>
        <w:rPr>
          <w:sz w:val="24"/>
          <w:szCs w:val="27"/>
        </w:rPr>
        <w:t xml:space="preserve">输入噪声             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 xml:space="preserve">g – </w:t>
      </w:r>
      <w:r>
        <w:rPr>
          <w:sz w:val="24"/>
          <w:szCs w:val="27"/>
        </w:rPr>
        <w:t xml:space="preserve">观测方程           </w:t>
      </w:r>
      <w:r>
        <w:rPr>
          <w:sz w:val="27"/>
          <w:szCs w:val="27"/>
        </w:rPr>
        <w:t xml:space="preserve">y – </w:t>
      </w:r>
      <w:r>
        <w:rPr>
          <w:sz w:val="24"/>
          <w:szCs w:val="27"/>
        </w:rPr>
        <w:t xml:space="preserve">观测数据       </w:t>
      </w:r>
      <w:r>
        <w:rPr>
          <w:sz w:val="27"/>
          <w:szCs w:val="27"/>
        </w:rPr>
        <w:t xml:space="preserve">n – </w:t>
      </w:r>
      <w:r>
        <w:rPr>
          <w:sz w:val="24"/>
          <w:szCs w:val="27"/>
        </w:rPr>
        <w:t>观测噪声</w:t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这是最一般的状态估计问题。我们会根据</w:t>
      </w:r>
      <w:r>
        <w:rPr>
          <w:sz w:val="27"/>
          <w:szCs w:val="27"/>
        </w:rPr>
        <w:t>f</w:t>
      </w:r>
      <w:r>
        <w:rPr>
          <w:sz w:val="24"/>
          <w:szCs w:val="27"/>
        </w:rPr>
        <w:t>，</w:t>
      </w:r>
      <w:r>
        <w:rPr>
          <w:sz w:val="27"/>
          <w:szCs w:val="27"/>
        </w:rPr>
        <w:t>g</w:t>
      </w:r>
      <w:r>
        <w:rPr>
          <w:sz w:val="24"/>
          <w:szCs w:val="27"/>
        </w:rPr>
        <w:t>是否线性，把它们分为</w:t>
      </w:r>
      <w:r>
        <w:rPr>
          <w:rStyle w:val="Style13"/>
          <w:sz w:val="24"/>
          <w:szCs w:val="27"/>
        </w:rPr>
        <w:t>线性</w:t>
      </w:r>
      <w:r>
        <w:rPr>
          <w:rStyle w:val="Style13"/>
          <w:sz w:val="27"/>
          <w:szCs w:val="27"/>
        </w:rPr>
        <w:t>/</w:t>
      </w:r>
      <w:r>
        <w:rPr>
          <w:rStyle w:val="Style13"/>
          <w:sz w:val="24"/>
          <w:szCs w:val="27"/>
        </w:rPr>
        <w:t>非线性系统</w:t>
      </w:r>
      <w:r>
        <w:rPr>
          <w:sz w:val="24"/>
          <w:szCs w:val="27"/>
        </w:rPr>
        <w:t>。同时，对于噪声</w:t>
      </w:r>
      <w:r>
        <w:rPr>
          <w:sz w:val="27"/>
          <w:szCs w:val="27"/>
        </w:rPr>
        <w:t>w</w:t>
      </w:r>
      <w:r>
        <w:rPr>
          <w:sz w:val="24"/>
          <w:szCs w:val="27"/>
        </w:rPr>
        <w:t>，</w:t>
      </w:r>
      <w:r>
        <w:rPr>
          <w:sz w:val="27"/>
          <w:szCs w:val="27"/>
        </w:rPr>
        <w:t>n</w:t>
      </w:r>
      <w:r>
        <w:rPr>
          <w:sz w:val="24"/>
          <w:szCs w:val="27"/>
        </w:rPr>
        <w:t>，根据它们是否为高斯分布，分为</w:t>
      </w:r>
      <w:r>
        <w:rPr>
          <w:rStyle w:val="Style13"/>
          <w:sz w:val="24"/>
          <w:szCs w:val="27"/>
        </w:rPr>
        <w:t>高斯</w:t>
      </w:r>
      <w:r>
        <w:rPr>
          <w:rStyle w:val="Style13"/>
          <w:sz w:val="27"/>
          <w:szCs w:val="27"/>
        </w:rPr>
        <w:t>/</w:t>
      </w:r>
      <w:r>
        <w:rPr>
          <w:rStyle w:val="Style13"/>
          <w:sz w:val="24"/>
          <w:szCs w:val="27"/>
        </w:rPr>
        <w:t>非高斯噪声</w:t>
      </w:r>
      <w:r>
        <w:rPr>
          <w:sz w:val="24"/>
          <w:szCs w:val="27"/>
        </w:rPr>
        <w:t>系统。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PPT</w:t>
      </w:r>
      <w:r>
        <w:rPr>
          <w:sz w:val="27"/>
          <w:szCs w:val="27"/>
        </w:rPr>
        <w:t>3</w:t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线性高斯系统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98107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/>
      </w:pPr>
      <w:r>
        <w:rPr>
          <w:sz w:val="27"/>
          <w:szCs w:val="27"/>
        </w:rPr>
        <w:t>Qk</w:t>
      </w:r>
      <w:r>
        <w:rPr>
          <w:sz w:val="24"/>
          <w:szCs w:val="27"/>
        </w:rPr>
        <w:t>，</w:t>
      </w:r>
      <w:r>
        <w:rPr>
          <w:sz w:val="27"/>
          <w:szCs w:val="27"/>
        </w:rPr>
        <w:t>Rk</w:t>
      </w:r>
      <w:r>
        <w:rPr/>
        <w:t>是两个噪声项的协方差矩阵</w:t>
      </w:r>
    </w:p>
    <w:p>
      <w:pPr>
        <w:pStyle w:val="Normal"/>
        <w:rPr/>
      </w:pPr>
      <w:r>
        <w:rPr/>
        <w:t>A,C</w:t>
      </w:r>
      <w:r>
        <w:rPr>
          <w:sz w:val="24"/>
          <w:szCs w:val="27"/>
        </w:rPr>
        <w:t>转移矩阵和观测矩阵</w:t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/>
      </w:pPr>
      <w:r>
        <w:rPr>
          <w:sz w:val="24"/>
          <w:szCs w:val="27"/>
        </w:rPr>
        <w:t>定位与构图 →</w:t>
      </w:r>
      <w:r>
        <w:rPr>
          <w:sz w:val="24"/>
          <w:szCs w:val="27"/>
        </w:rPr>
        <w:t xml:space="preserve"> 计算</w:t>
      </w:r>
      <w:r>
        <w:rPr>
          <w:sz w:val="27"/>
          <w:szCs w:val="27"/>
        </w:rPr>
        <w:t>x</w:t>
      </w:r>
      <w:r>
        <w:rPr>
          <w:sz w:val="24"/>
          <w:szCs w:val="27"/>
        </w:rPr>
        <w:t>的后验概率分布</w:t>
      </w:r>
      <w:r>
        <w:rPr>
          <w:sz w:val="27"/>
          <w:szCs w:val="27"/>
        </w:rPr>
        <w:t xml:space="preserve">x^, </w:t>
      </w:r>
      <w:r>
        <w:rPr>
          <w:sz w:val="24"/>
          <w:szCs w:val="27"/>
        </w:rPr>
        <w:t>用</w:t>
      </w:r>
      <w:r>
        <w:rPr>
          <w:sz w:val="27"/>
          <w:szCs w:val="27"/>
        </w:rPr>
        <w:t>x</w:t>
      </w:r>
      <w:r>
        <w:rPr>
          <w:sz w:val="24"/>
          <w:szCs w:val="27"/>
        </w:rPr>
        <w:t>～表示</w:t>
      </w:r>
      <w:r>
        <w:rPr>
          <w:sz w:val="27"/>
          <w:szCs w:val="27"/>
        </w:rPr>
        <w:t>x</w:t>
      </w:r>
      <w:r>
        <w:rPr>
          <w:sz w:val="24"/>
          <w:szCs w:val="27"/>
        </w:rPr>
        <w:t>的先验概率</w:t>
      </w:r>
    </w:p>
    <w:p>
      <w:pPr>
        <w:pStyle w:val="Normal"/>
        <w:rPr/>
      </w:pPr>
      <w:r>
        <w:rPr>
          <w:sz w:val="24"/>
          <w:szCs w:val="27"/>
        </w:rPr>
        <w:t>系统是线性的，噪声是高斯的，所以状态也服从高斯分布（</w:t>
      </w:r>
      <w:r>
        <w:rPr>
          <w:rStyle w:val="Style13"/>
          <w:sz w:val="24"/>
          <w:szCs w:val="27"/>
        </w:rPr>
        <w:t>高斯分布经过线性变换之后仍为高斯分布</w:t>
      </w:r>
      <w:r>
        <w:rPr>
          <w:sz w:val="24"/>
          <w:szCs w:val="27"/>
        </w:rPr>
        <w:t>）</w:t>
      </w:r>
    </w:p>
    <w:p>
      <w:pPr>
        <w:pStyle w:val="Normal"/>
        <w:rPr/>
      </w:pPr>
      <w:r>
        <w:rPr>
          <w:sz w:val="24"/>
          <w:szCs w:val="27"/>
        </w:rPr>
        <w:t>记第</w:t>
      </w:r>
      <w:r>
        <w:rPr>
          <w:sz w:val="27"/>
          <w:szCs w:val="27"/>
        </w:rPr>
        <w:t>k</w:t>
      </w:r>
      <w:r>
        <w:rPr>
          <w:sz w:val="24"/>
          <w:szCs w:val="27"/>
        </w:rPr>
        <w:t xml:space="preserve">时刻的状态服从 </w:t>
      </w:r>
      <w:r>
        <w:rPr>
          <w:sz w:val="27"/>
          <w:szCs w:val="27"/>
        </w:rPr>
        <w:t>xk</w:t>
      </w:r>
      <w:r>
        <w:rPr>
          <w:sz w:val="24"/>
          <w:szCs w:val="27"/>
        </w:rPr>
        <w:t>～</w:t>
      </w:r>
      <w:r>
        <w:rPr>
          <w:sz w:val="27"/>
          <w:szCs w:val="27"/>
        </w:rPr>
        <w:t>N(xk</w:t>
      </w:r>
      <w:r>
        <w:rPr>
          <w:sz w:val="24"/>
          <w:szCs w:val="27"/>
        </w:rPr>
        <w:t xml:space="preserve">， </w:t>
      </w:r>
      <w:r>
        <w:rPr>
          <w:sz w:val="27"/>
          <w:szCs w:val="27"/>
        </w:rPr>
        <w:t>Pk)</w:t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/>
      </w:pPr>
      <w:r>
        <w:rPr>
          <w:sz w:val="27"/>
          <w:szCs w:val="27"/>
        </w:rPr>
        <w:t>PPT4</w:t>
      </w:r>
    </w:p>
    <w:p>
      <w:pPr>
        <w:pStyle w:val="Normal"/>
        <w:rPr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95250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/>
      </w:pPr>
      <w:r>
        <w:rPr>
          <w:sz w:val="24"/>
          <w:szCs w:val="27"/>
        </w:rPr>
        <w:t>第三行分母与</w:t>
      </w:r>
      <w:r>
        <w:rPr>
          <w:sz w:val="27"/>
          <w:szCs w:val="27"/>
        </w:rPr>
        <w:t>x</w:t>
      </w:r>
      <w:r>
        <w:rPr>
          <w:sz w:val="24"/>
          <w:szCs w:val="27"/>
        </w:rPr>
        <w:t>无关，舍去</w:t>
      </w:r>
    </w:p>
    <w:p>
      <w:pPr>
        <w:pStyle w:val="Normal"/>
        <w:rPr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57350" cy="57150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57150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/>
      </w:pPr>
      <w:r>
        <w:rPr>
          <w:sz w:val="27"/>
          <w:szCs w:val="27"/>
        </w:rPr>
        <w:t>PPT</w:t>
      </w:r>
      <w:r>
        <w:rPr>
          <w:sz w:val="27"/>
          <w:szCs w:val="27"/>
        </w:rPr>
        <w:t>5</w:t>
      </w:r>
    </w:p>
    <w:p>
      <w:pPr>
        <w:pStyle w:val="Normal"/>
        <w:rPr/>
      </w:pPr>
      <w:r>
        <w:rPr>
          <w:sz w:val="24"/>
          <w:szCs w:val="27"/>
        </w:rPr>
        <w:t>对于高斯分布，最大化问题可以变成最小化它的负对数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600075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最大后验估计等价于：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571500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写成矩阵形式：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4175" cy="2893060"/>
            <wp:effectExtent l="0" t="0" r="0" b="0"/>
            <wp:wrapSquare wrapText="largest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矩阵形式的类似最小二乘问题：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390525"/>
            <wp:effectExtent l="0" t="0" r="0" b="0"/>
            <wp:wrapSquare wrapText="largest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PPT</w:t>
      </w:r>
      <w:r>
        <w:rPr/>
        <w:t>6</w:t>
      </w:r>
    </w:p>
    <w:p>
      <w:pPr>
        <w:pStyle w:val="Normal"/>
        <w:rPr/>
      </w:pPr>
      <w:r>
        <w:rPr/>
        <w:t>令导数为零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428625"/>
            <wp:effectExtent l="0" t="0" r="0" b="0"/>
            <wp:wrapSquare wrapText="largest"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对上式进行</w:t>
      </w:r>
      <w:r>
        <w:rPr/>
        <w:t>Cho</w:t>
      </w:r>
      <w:r>
        <w:rPr/>
        <w:t>lesky</w:t>
      </w:r>
      <w:r>
        <w:rPr/>
        <w:t>分解就可以推出卡尔曼滤波</w:t>
      </w:r>
    </w:p>
    <w:p>
      <w:pPr>
        <w:pStyle w:val="Normal"/>
        <w:rPr/>
      </w:pPr>
      <w:r>
        <w:rPr/>
        <w:t>结论：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1381125"/>
            <wp:effectExtent l="0" t="0" r="0" b="0"/>
            <wp:wrapSquare wrapText="largest"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前两个是预测，第三个是卡尔曼增益，四五是校正。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PPT</w:t>
      </w:r>
      <w:r>
        <w:rPr/>
        <w:t>7</w:t>
      </w:r>
    </w:p>
    <w:p>
      <w:pPr>
        <w:pStyle w:val="Normal"/>
        <w:rPr/>
      </w:pPr>
      <w:r>
        <w:rPr/>
        <w:t>EKF</w:t>
      </w:r>
    </w:p>
    <w:p>
      <w:pPr>
        <w:pStyle w:val="Normal"/>
        <w:rPr/>
      </w:pPr>
      <w:r>
        <w:rPr/>
        <w:t>现实世界中的系统都不是线性的，状态和噪声也不是高斯分布的。</w:t>
      </w:r>
    </w:p>
    <w:p>
      <w:pPr>
        <w:pStyle w:val="Normal"/>
        <w:rPr/>
      </w:pPr>
      <w:r>
        <w:rPr>
          <w:rStyle w:val="Style13"/>
        </w:rPr>
        <w:t>高斯分布经过非线性变换后，不再是高斯分布</w:t>
      </w:r>
    </w:p>
    <w:p>
      <w:pPr>
        <w:pStyle w:val="Normal"/>
        <w:rPr/>
      </w:pPr>
      <w:r>
        <w:rPr>
          <w:rStyle w:val="Style13"/>
        </w:rPr>
        <w:t>EKF</w:t>
      </w:r>
      <w:r>
        <w:rPr>
          <w:rStyle w:val="Style13"/>
        </w:rPr>
        <w:t>：用高斯分布去近似它，并且，在工作点附近对系统进行线性化</w:t>
      </w:r>
    </w:p>
    <w:p>
      <w:pPr>
        <w:pStyle w:val="Normal"/>
        <w:rPr/>
      </w:pPr>
      <w:r>
        <w:rPr>
          <w:rStyle w:val="Style13"/>
        </w:rPr>
        <w:t>在工作点</w:t>
      </w:r>
      <w:r>
        <w:rPr>
          <w:rStyle w:val="Style13"/>
        </w:rPr>
        <w:t>x</w:t>
      </w:r>
      <w:r>
        <w:rPr>
          <w:rStyle w:val="Style13"/>
        </w:rPr>
        <w:t>(k-1)</w:t>
      </w:r>
      <w:r>
        <w:rPr>
          <w:rStyle w:val="Style13"/>
        </w:rPr>
        <w:t>处，对系统进行线性近似化：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723900"/>
            <wp:effectExtent l="0" t="0" r="0" b="0"/>
            <wp:wrapSquare wrapText="largest"/>
            <wp:docPr id="14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</w:rPr>
        <w:t xml:space="preserve">2. </w:t>
      </w:r>
      <w:r>
        <w:rPr>
          <w:rStyle w:val="Style13"/>
        </w:rPr>
        <w:t>在线性系统近似下，把噪声项和状态都当成了高斯分布。这样，只要估计它们的均值和协方差矩阵，就可以描述状态了。</w:t>
      </w:r>
    </w:p>
    <w:p>
      <w:pPr>
        <w:pStyle w:val="Normal"/>
        <w:rPr>
          <w:rStyle w:val="Style13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1409700"/>
            <wp:effectExtent l="0" t="0" r="0" b="0"/>
            <wp:wrapSquare wrapText="largest"/>
            <wp:docPr id="15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125" cy="504825"/>
            <wp:effectExtent l="0" t="0" r="0" b="0"/>
            <wp:wrapSquare wrapText="largest"/>
            <wp:docPr id="16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PPT</w:t>
      </w:r>
      <w:r>
        <w:rPr/>
        <w:t>8</w:t>
      </w:r>
    </w:p>
    <w:p>
      <w:pPr>
        <w:pStyle w:val="Normal"/>
        <w:rPr/>
      </w:pPr>
      <w:r>
        <w:rPr/>
        <w:t>EKF</w:t>
      </w:r>
      <w:r>
        <w:rPr/>
        <w:t>局限性</w:t>
      </w:r>
    </w:p>
    <w:p>
      <w:pPr>
        <w:pStyle w:val="Style17"/>
        <w:rPr/>
      </w:pPr>
      <w:r>
        <w:rPr/>
        <w:t xml:space="preserve">1. </w:t>
      </w:r>
      <w:r>
        <w:rPr/>
        <w:t>即使是高斯分布，经过一个非线性变换后也不是高斯分布。</w:t>
      </w:r>
      <w:r>
        <w:rPr/>
        <w:t>EKF</w:t>
      </w:r>
      <w:r>
        <w:rPr/>
        <w:t>只计算均值与协方差，是在用高斯近似这个非线性变换后的结果。（实际中这个近似可能很差）。</w:t>
      </w:r>
    </w:p>
    <w:p>
      <w:pPr>
        <w:pStyle w:val="Style17"/>
        <w:rPr/>
      </w:pPr>
      <w:r>
        <w:rPr/>
        <w:t xml:space="preserve">2. </w:t>
      </w:r>
      <w:r>
        <w:rPr/>
        <w:t xml:space="preserve">系统本身线性化过程中，丢掉了高阶项。 </w:t>
      </w:r>
    </w:p>
    <w:p>
      <w:pPr>
        <w:pStyle w:val="Style17"/>
        <w:rPr/>
      </w:pPr>
      <w:r>
        <w:rPr/>
        <w:t xml:space="preserve">3. </w:t>
      </w:r>
      <w:r>
        <w:rPr/>
        <w:t>线性化的工作点往往不是输入状态真实的均值，而是一个估计的均值。于是，在这个工作点下计算的</w:t>
      </w:r>
      <w:r>
        <w:rPr/>
        <w:drawing>
          <wp:inline distT="0" distB="0" distL="0" distR="0">
            <wp:extent cx="14605" cy="14605"/>
            <wp:effectExtent l="0" t="0" r="0" b="0"/>
            <wp:docPr id="17" name="图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，也不是最好的。 </w:t>
      </w:r>
    </w:p>
    <w:p>
      <w:pPr>
        <w:pStyle w:val="Style17"/>
        <w:rPr/>
      </w:pPr>
      <w:r>
        <w:rPr/>
        <w:t xml:space="preserve">4. </w:t>
      </w:r>
      <w:r>
        <w:rPr/>
        <w:t>在估计非线性输出的均值时，</w:t>
      </w:r>
      <w:r>
        <w:rPr/>
        <w:t>EKF</w:t>
      </w:r>
      <w:r>
        <w:rPr/>
        <w:t>算的结果几乎不会是输出分布的真正期望值。协方差也是同理。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PPT</w:t>
      </w:r>
      <w:r>
        <w:rPr/>
        <w:t xml:space="preserve">9 </w:t>
      </w:r>
      <w:r>
        <w:rPr/>
        <w:t>非线性优化</w:t>
      </w:r>
    </w:p>
    <w:p>
      <w:pPr>
        <w:pStyle w:val="Style17"/>
        <w:rPr/>
      </w:pPr>
      <w:r>
        <w:rPr/>
        <w:t>构造误差项：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495300"/>
            <wp:effectExtent l="0" t="0" r="0" b="0"/>
            <wp:wrapSquare wrapText="largest"/>
            <wp:docPr id="18" name="图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Normal"/>
        <w:rPr/>
      </w:pPr>
      <w:r>
        <w:rPr/>
        <w:t>最小化这些误差项的二次型：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561975"/>
            <wp:effectExtent l="0" t="0" r="0" b="0"/>
            <wp:wrapSquare wrapText="largest"/>
            <wp:docPr id="19" name="图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（这里仅用到了噪声项满足高斯分布的假设）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当构建一个非线性优化问题之后，就可以从一个初始值出发，计算梯度（或二阶梯度），优化这个目标函数</w:t>
      </w:r>
    </w:p>
    <w:p>
      <w:pPr>
        <w:pStyle w:val="Normal"/>
        <w:rPr/>
      </w:pPr>
      <w:r>
        <w:rPr/>
        <w:t>常见的梯度下降策略有牛顿法、高斯</w:t>
      </w:r>
      <w:r>
        <w:rPr/>
        <w:t>-</w:t>
      </w:r>
      <w:r>
        <w:rPr/>
        <w:t>牛顿法、</w:t>
      </w:r>
      <w:r>
        <w:rPr/>
        <w:t>Levenberg-Marquardt</w:t>
      </w:r>
      <w:r>
        <w:rPr/>
        <w:t>方法，可以在许多讲数值优化的书里找到。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PPT</w:t>
      </w:r>
      <w:r>
        <w:rPr/>
        <w:t>10</w:t>
      </w:r>
    </w:p>
    <w:p>
      <w:pPr>
        <w:pStyle w:val="Normal"/>
        <w:rPr/>
      </w:pPr>
      <w:r>
        <w:rPr/>
        <w:t>非线性优化方法现在已经成为视觉</w:t>
      </w:r>
      <w:r>
        <w:rPr/>
        <w:t>SLAM</w:t>
      </w:r>
      <w:r>
        <w:rPr/>
        <w:t>里的主流，尤其是在它的稀疏性质被人发现且利用起来之后。它与滤波器最大不同点在于， 一次可以考虑整条轨迹中的约束。它的线性化，即雅可比矩阵的计算，也是相对于整条轨迹的。相比之下，滤波器还是停留在马尔可夫的假设之下，只用上一次估计的状态计算当前的状态。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4705" cy="2932430"/>
            <wp:effectExtent l="0" t="0" r="0" b="0"/>
            <wp:wrapSquare wrapText="largest"/>
            <wp:docPr id="20" name="图像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优化的不足：优化时间随着节点数量增长；可能落入局部极小值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Style13">
    <w:name w:val="特别强调"/>
    <w:qFormat/>
    <w:rPr>
      <w:b/>
      <w:bCs/>
    </w:rPr>
  </w:style>
  <w:style w:type="character" w:styleId="Style14">
    <w:name w:val="强调"/>
    <w:qFormat/>
    <w:rPr>
      <w:i/>
      <w:iCs/>
    </w:rPr>
  </w:style>
  <w:style w:type="character" w:styleId="Style15">
    <w:name w:val="编号符号"/>
    <w:qFormat/>
    <w:rPr/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LibreOffice/5.1.6.2$Linux_X86_64 LibreOffice_project/10m0$Build-2</Application>
  <Pages>4</Pages>
  <Words>1243</Words>
  <Characters>1357</Characters>
  <CharactersWithSpaces>1443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2018-05-07T13:14:00Z</dcterms:created>
  <dc:creator/>
  <dc:description/>
  <dc:language>zh-CN</dc:language>
  <cp:lastModifiedBy/>
  <dcterms:modified xsi:type="dcterms:W3CDTF">2018-05-08T17:01:57Z</dcterms:modified>
  <cp:revision>27</cp:revision>
  <dc:subject/>
  <dc:title/>
</cp:coreProperties>
</file>