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GIVEN THE PROVIDED DATA, WHAT ARE THREE CONCLUSIONS THAT WE CAN DRAW ABOUT </w:t>
      </w:r>
      <w:r w:rsidDel="00000000" w:rsidR="00000000" w:rsidRPr="00000000">
        <w:rPr>
          <w:rtl w:val="0"/>
        </w:rPr>
        <w:t xml:space="preserve">CROWFUNDING</w:t>
      </w:r>
      <w:r w:rsidDel="00000000" w:rsidR="00000000" w:rsidRPr="00000000">
        <w:rPr>
          <w:rtl w:val="0"/>
        </w:rPr>
        <w:t xml:space="preserve"> CAMPAIGNS?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A-1:-By using the given data,the following three analyses has been done:-</w:t>
      </w:r>
    </w:p>
    <w:p w:rsidR="00000000" w:rsidDel="00000000" w:rsidP="00000000" w:rsidRDefault="00000000" w:rsidRPr="00000000" w14:paraId="00000004">
      <w:pPr>
        <w:rPr/>
      </w:pPr>
      <w:r w:rsidDel="00000000" w:rsidR="00000000" w:rsidRPr="00000000">
        <w:rPr>
          <w:rtl w:val="0"/>
        </w:rPr>
        <w:tab/>
        <w:t xml:space="preserve">1.With the help of Stacked pivot table that analyses campaign’s outcome per category and filtered according to country,i can conclude that the highest outcome derives from the Theatre category,on the basis of success,failure,cancelled and live programs.</w:t>
      </w:r>
    </w:p>
    <w:p w:rsidR="00000000" w:rsidDel="00000000" w:rsidP="00000000" w:rsidRDefault="00000000" w:rsidRPr="00000000" w14:paraId="00000005">
      <w:pPr>
        <w:rPr/>
      </w:pPr>
      <w:r w:rsidDel="00000000" w:rsidR="00000000" w:rsidRPr="00000000">
        <w:rPr>
          <w:rtl w:val="0"/>
        </w:rPr>
        <w:tab/>
        <w:t xml:space="preserve">2.from the second pivot table that was based on sub-category and outcome based on months, I conclude that better results are achieved in the July with highest successful outcome and lowest outcome is in the August with highest number of cancelled and failed programs.</w:t>
      </w:r>
    </w:p>
    <w:p w:rsidR="00000000" w:rsidDel="00000000" w:rsidP="00000000" w:rsidRDefault="00000000" w:rsidRPr="00000000" w14:paraId="00000006">
      <w:pPr>
        <w:rPr/>
      </w:pPr>
      <w:r w:rsidDel="00000000" w:rsidR="00000000" w:rsidRPr="00000000">
        <w:rPr>
          <w:rtl w:val="0"/>
        </w:rPr>
        <w:tab/>
        <w:t xml:space="preserve">3.There is a 100% success rate when the goal ranges between 15000-25000 and 30000-35000.I had concluded this based on goal analyses.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Q-2:- WHAT ARE SOME LIMITATIONS OF THIS DATASETS?</w:t>
      </w:r>
    </w:p>
    <w:p w:rsidR="00000000" w:rsidDel="00000000" w:rsidP="00000000" w:rsidRDefault="00000000" w:rsidRPr="00000000" w14:paraId="0000000A">
      <w:pPr>
        <w:rPr/>
      </w:pPr>
      <w:r w:rsidDel="00000000" w:rsidR="00000000" w:rsidRPr="00000000">
        <w:rPr>
          <w:rtl w:val="0"/>
        </w:rPr>
        <w:t xml:space="preserve">A-2:-when filtering the data, there are some blank spaces,which cannot be avoided. So deriving data and analysing them becomes complex and it cannot be well presented.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Q-3:-WHAT ARE SOME OTHER POSSIBLE TABLES AND/OR GRAPHS THAT WE COULD CREATE AND WHAT ADDITIONAL VALUE THEY PROVIDE?</w:t>
      </w:r>
    </w:p>
    <w:p w:rsidR="00000000" w:rsidDel="00000000" w:rsidP="00000000" w:rsidRDefault="00000000" w:rsidRPr="00000000" w14:paraId="0000000D">
      <w:pPr>
        <w:rPr/>
      </w:pPr>
      <w:r w:rsidDel="00000000" w:rsidR="00000000" w:rsidRPr="00000000">
        <w:rPr>
          <w:rtl w:val="0"/>
        </w:rPr>
        <w:t xml:space="preserve">A-2:-We can also summarise by using Bar graph,Line graph,statistical graph and Box and whiskers graph.</w:t>
      </w:r>
    </w:p>
    <w:p w:rsidR="00000000" w:rsidDel="00000000" w:rsidP="00000000" w:rsidRDefault="00000000" w:rsidRPr="00000000" w14:paraId="0000000E">
      <w:pPr>
        <w:rPr/>
      </w:pPr>
      <w:r w:rsidDel="00000000" w:rsidR="00000000" w:rsidRPr="00000000">
        <w:rPr>
          <w:rtl w:val="0"/>
        </w:rPr>
        <w:t xml:space="preserve">Every graph has its own limitations. But in the Multiple Bar chart we can compare the outcome more easily.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