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pBdr>
          <w:bottom w:val="single" w:color="2E75B6" w:sz="12" w:space="12"/>
        </w:pBdr>
        <w:spacing w:after="0"/>
        <w:jc w:val="center"/>
      </w:pPr>
      <w:r>
        <w:rPr>
          <w:rFonts w:ascii="Arial" w:cs="Arial" w:eastAsia="Arial" w:hAnsi="Arial"/>
          <w:b/>
          <w:bCs/>
          <w:color w:val="1F4E79"/>
          <w:sz w:val="64"/>
          <w:szCs w:val="64"/>
        </w:rPr>
        <w:t xml:space="preserve">Technische Informatik</w:t>
      </w:r>
    </w:p>
    <w:p>
      <w:pPr>
        <w:spacing w:after="0" w:before="160"/>
        <w:jc w:val="center"/>
      </w:pPr>
      <w:r>
        <w:rPr>
          <w:rFonts w:ascii="Arial" w:cs="Arial" w:eastAsia="Arial" w:hAnsi="Arial"/>
          <w:i/>
          <w:iCs/>
          <w:color w:val="44546A"/>
          <w:sz w:val="22"/>
          <w:szCs w:val="22"/>
        </w:rPr>
        <w:t xml:space="preserve">Lernskript zur Vorbereitung auf die mündliche Prüfung</w:t>
      </w:r>
    </w:p>
    <w:p>
      <w:pPr>
        <w:spacing w:after="0" w:before="60"/>
        <w:jc w:val="center"/>
      </w:pPr>
      <w:r>
        <w:rPr>
          <w:rFonts w:ascii="Arial" w:cs="Arial" w:eastAsia="Arial" w:hAnsi="Arial"/>
          <w:color w:val="8A94A6"/>
          <w:sz w:val="18"/>
          <w:szCs w:val="18"/>
        </w:rPr>
        <w:t xml:space="preserve">Stand: 11.6.2026</w:t>
      </w:r>
    </w:p>
    <w:p>
      <w:r>
        <w:br w:type="page"/>
      </w:r>
    </w:p>
    <w:p>
      <w:pPr>
        <w:pStyle w:val="Heading1"/>
      </w:pPr>
      <w:r>
        <w:rPr>
          <w:rFonts w:ascii="Arial" w:cs="Arial" w:eastAsia="Arial" w:hAnsi="Arial"/>
        </w:rPr>
        <w:t xml:space="preserve">Inhaltsverzeichnis</w:t>
      </w:r>
    </w:p>
    <w:sdt>
      <w:sdtPr>
        <w:alias w:val="Inhaltsverzeichni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1. Einordnung &amp; Grundbegriffe</w:t>
      </w:r>
    </w:p>
    <w:p>
      <w:pPr>
        <w:spacing w:after="120" w:line="264"/>
      </w:pPr>
      <w:r>
        <w:rPr>
          <w:rFonts w:ascii="Arial" w:cs="Arial" w:eastAsia="Arial" w:hAnsi="Arial"/>
        </w:rPr>
        <w:t xml:space="preserve">Technische Informatik verbindet Informatik mit der konkreten Hardware. Du sollst nicht nur wissen, was ein Programm macht, sondern auch, wie Befehle, Register, Speicher, Busse, Interrupts und Peripherie zusammenarbeiten.</w:t>
      </w:r>
    </w:p>
    <w:p>
      <w:pPr>
        <w:spacing w:after="0" w:before="8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0" w:line="260"/>
            </w:pPr>
            <w:r>
              <w:rPr>
                <w:rFonts w:ascii="Arial" w:cs="Arial" w:eastAsia="Arial" w:hAnsi="Arial"/>
                <w:b/>
                <w:bCs/>
                <w:color w:val="FFFFFF"/>
                <w:sz w:val="19"/>
                <w:szCs w:val="19"/>
              </w:rPr>
              <w:t xml:space="preserve">Begriff</w:t>
            </w:r>
          </w:p>
        </w:tc>
        <w:tc>
          <w:tcPr>
            <w:tcW w:type="dxa" w:w="7038"/>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0" w:line="260"/>
            </w:pPr>
            <w:r>
              <w:rPr>
                <w:rFonts w:ascii="Arial" w:cs="Arial" w:eastAsia="Arial" w:hAnsi="Arial"/>
                <w:b/>
                <w:bCs/>
                <w:color w:val="FFFFFF"/>
                <w:sz w:val="19"/>
                <w:szCs w:val="19"/>
              </w:rPr>
              <w:t xml:space="preserve">Bedeutung</w:t>
            </w:r>
          </w:p>
        </w:tc>
      </w:tr>
      <w:tr>
        <w:tc>
          <w:tcPr>
            <w:tcW w:type="dxa" w:w="2600"/>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Rechnerarchitektur</w:t>
            </w:r>
          </w:p>
        </w:tc>
        <w:tc>
          <w:tcPr>
            <w:tcW w:type="dxa" w:w="7038"/>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Struktur, Design und Organisation eines Rechners: Welche Komponenten gibt es und nach welchen Prinzipien arbeiten sie?</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Mikroprozessor</w:t>
            </w:r>
          </w:p>
        </w:tc>
        <w:tc>
          <w:tcPr>
            <w:tcW w:type="dxa" w:w="70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CPU auf einem Chip; enthält Rechenwerk, Steuerwerk, Register und interne Busse.</w:t>
            </w:r>
          </w:p>
        </w:tc>
      </w:tr>
      <w:tr>
        <w:tc>
          <w:tcPr>
            <w:tcW w:type="dxa" w:w="2600"/>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Mikrocontroller</w:t>
            </w:r>
          </w:p>
        </w:tc>
        <w:tc>
          <w:tcPr>
            <w:tcW w:type="dxa" w:w="7038"/>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Mikroprozessor plus Speicher und Peripherie auf einem Chip; typisch für eingebettete Systeme.</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Assembler</w:t>
            </w:r>
          </w:p>
        </w:tc>
        <w:tc>
          <w:tcPr>
            <w:tcW w:type="dxa" w:w="70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Maschinennahe Sprache aus Mnemonics; der Assembler übersetzt sie in Maschinencode.</w:t>
            </w:r>
          </w:p>
        </w:tc>
      </w:tr>
      <w:tr>
        <w:tc>
          <w:tcPr>
            <w:tcW w:type="dxa" w:w="2600"/>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Befehlssatz</w:t>
            </w:r>
          </w:p>
        </w:tc>
        <w:tc>
          <w:tcPr>
            <w:tcW w:type="dxa" w:w="7038"/>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Menge der Maschinenbefehle, die eine CPU versteht; unterscheidet z. B. RISC und CISC.</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Peripherie</w:t>
            </w:r>
          </w:p>
        </w:tc>
        <w:tc>
          <w:tcPr>
            <w:tcW w:type="dxa" w:w="70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Schnittstellen zur Außenwelt: Taster, LEDs, Sensoren, Timer, UART, ADC, Speicher usw.</w:t>
            </w:r>
          </w:p>
        </w:tc>
      </w:tr>
    </w:tbl>
    <w:p>
      <w:pPr>
        <w:spacing w:after="0" w:before="80"/>
      </w:pPr>
      <w:r>
        <w:rPr>
          <w:rFonts w:ascii="Arial" w:cs="Arial" w:eastAsia="Arial" w:hAnsi="Arial"/>
        </w:rPr>
        <w:t xml:space="preserve"/>
      </w:r>
    </w:p>
    <w:p>
      <w:pPr>
        <w:pStyle w:val="Heading3"/>
      </w:pPr>
      <w:r>
        <w:rPr>
          <w:rFonts w:ascii="Arial" w:cs="Arial" w:eastAsia="Arial" w:hAnsi="Arial"/>
        </w:rPr>
        <w:t xml:space="preserve">Roter Faden für die Prüfung</w:t>
      </w:r>
    </w:p>
    <w:p>
      <w:pPr>
        <w:pStyle w:val="ListParagraph"/>
        <w:numPr>
          <w:ilvl w:val="0"/>
          <w:numId w:val="2"/>
        </w:numPr>
        <w:spacing w:after="60" w:line="260"/>
      </w:pPr>
      <w:r>
        <w:rPr>
          <w:rFonts w:ascii="Arial" w:cs="Arial" w:eastAsia="Arial" w:hAnsi="Arial"/>
          <w:b/>
          <w:bCs/>
        </w:rPr>
        <w:t xml:space="preserve">Vom Bit zur Hardware: </w:t>
      </w:r>
      <w:r>
        <w:rPr>
          <w:rFonts w:ascii="Arial" w:cs="Arial" w:eastAsia="Arial" w:hAnsi="Arial"/>
        </w:rPr>
        <w:t xml:space="preserve">0/1 werden über Schalter/Transistoren und logische Gatter realisiert.</w:t>
      </w:r>
    </w:p>
    <w:p>
      <w:pPr>
        <w:pStyle w:val="ListParagraph"/>
        <w:numPr>
          <w:ilvl w:val="0"/>
          <w:numId w:val="2"/>
        </w:numPr>
        <w:spacing w:after="60" w:line="260"/>
      </w:pPr>
      <w:r>
        <w:rPr>
          <w:rFonts w:ascii="Arial" w:cs="Arial" w:eastAsia="Arial" w:hAnsi="Arial"/>
          <w:b/>
          <w:bCs/>
        </w:rPr>
        <w:t xml:space="preserve">Von Hardware zum Befehl: </w:t>
      </w:r>
      <w:r>
        <w:rPr>
          <w:rFonts w:ascii="Arial" w:cs="Arial" w:eastAsia="Arial" w:hAnsi="Arial"/>
        </w:rPr>
        <w:t xml:space="preserve">Register, ALU und Steuerwerk führen Maschinenbefehle aus.</w:t>
      </w:r>
    </w:p>
    <w:p>
      <w:pPr>
        <w:pStyle w:val="ListParagraph"/>
        <w:numPr>
          <w:ilvl w:val="0"/>
          <w:numId w:val="2"/>
        </w:numPr>
        <w:spacing w:after="60" w:line="260"/>
      </w:pPr>
      <w:r>
        <w:rPr>
          <w:rFonts w:ascii="Arial" w:cs="Arial" w:eastAsia="Arial" w:hAnsi="Arial"/>
          <w:b/>
          <w:bCs/>
        </w:rPr>
        <w:t xml:space="preserve">Vom Befehl zum Programm: </w:t>
      </w:r>
      <w:r>
        <w:rPr>
          <w:rFonts w:ascii="Arial" w:cs="Arial" w:eastAsia="Arial" w:hAnsi="Arial"/>
        </w:rPr>
        <w:t xml:space="preserve">Assembler schreibt diese Befehle symbolisch und strukturiert.</w:t>
      </w:r>
    </w:p>
    <w:p>
      <w:pPr>
        <w:pStyle w:val="ListParagraph"/>
        <w:numPr>
          <w:ilvl w:val="0"/>
          <w:numId w:val="2"/>
        </w:numPr>
        <w:spacing w:after="60" w:line="260"/>
      </w:pPr>
      <w:r>
        <w:rPr>
          <w:rFonts w:ascii="Arial" w:cs="Arial" w:eastAsia="Arial" w:hAnsi="Arial"/>
          <w:b/>
          <w:bCs/>
        </w:rPr>
        <w:t xml:space="preserve">Vom Programm zur Peripherie: </w:t>
      </w:r>
      <w:r>
        <w:rPr>
          <w:rFonts w:ascii="Arial" w:cs="Arial" w:eastAsia="Arial" w:hAnsi="Arial"/>
        </w:rPr>
        <w:t xml:space="preserve">I/O-Register, Timer, Interrupts und Schnittstellen verbinden Programm und Außenwelt.</w:t>
      </w:r>
    </w:p>
    <w:p>
      <w:pPr>
        <w:spacing w:after="0" w:before="8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
        <w:gridCol w:w="9438"/>
      </w:tblGrid>
      <w:tr>
        <w:tc>
          <w:tcPr>
            <w:tcW w:type="dxa" w:w="200"/>
            <w:tcBorders>
              <w:top w:val="single" w:color="CCCCCC" w:sz="1"/>
              <w:left w:val="single" w:color="CCCCCC" w:sz="1"/>
              <w:bottom w:val="single" w:color="CCCCCC" w:sz="1"/>
              <w:right w:val="single" w:color="CCCCCC" w:sz="1"/>
            </w:tcBorders>
            <w:shd w:fill="27AE60" w:val="clear"/>
            <w:tcMar>
              <w:top w:type="dxa" w:w="80"/>
              <w:left w:type="dxa" w:w="80"/>
              <w:bottom w:type="dxa" w:w="80"/>
              <w:right w:type="dxa" w:w="80"/>
            </w:tcMar>
          </w:tcPr>
          <w:p>
            <w:pPr>
              <w:jc w:val="center"/>
            </w:pPr>
            <w:r>
              <w:rPr>
                <w:rFonts w:ascii="Arial" w:cs="Arial" w:eastAsia="Arial" w:hAnsi="Arial"/>
                <w:b/>
                <w:bCs/>
                <w:color w:val="FFFFFF"/>
                <w:sz w:val="18"/>
                <w:szCs w:val="18"/>
              </w:rPr>
              <w:t xml:space="preserve">★</w:t>
            </w:r>
          </w:p>
        </w:tc>
        <w:tc>
          <w:tcPr>
            <w:tcW w:type="dxa" w:w="9438"/>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20"/>
            </w:tcMar>
          </w:tcPr>
          <w:p>
            <w:pPr>
              <w:spacing w:after="40" w:line="260"/>
            </w:pPr>
            <w:r>
              <w:rPr>
                <w:rFonts w:ascii="Arial" w:cs="Arial" w:eastAsia="Arial" w:hAnsi="Arial"/>
                <w:sz w:val="20"/>
                <w:szCs w:val="20"/>
              </w:rPr>
              <w:t xml:space="preserve">In der mündlichen Prüfung wirkt es sehr gut, wenn du immer die Kette erklärst: Hardwarezustand -&gt; Register/Befehl -&gt; Programmablauf -&gt; Wirkung an einem Pin oder Gerät.</w:t>
            </w:r>
          </w:p>
        </w:tc>
      </w:tr>
    </w:tbl>
    <w:p>
      <w:pPr>
        <w:pStyle w:val="Heading1"/>
      </w:pPr>
      <w:r>
        <w:rPr>
          <w:rFonts w:ascii="Arial" w:cs="Arial" w:eastAsia="Arial" w:hAnsi="Arial"/>
        </w:rPr>
        <w:t xml:space="preserve">2. Rechnerarchitektur &amp; CPU</w:t>
      </w:r>
    </w:p>
    <w:p>
      <w:pPr>
        <w:spacing w:after="120" w:line="264"/>
      </w:pPr>
      <w:r>
        <w:rPr>
          <w:rFonts w:ascii="Arial" w:cs="Arial" w:eastAsia="Arial" w:hAnsi="Arial"/>
        </w:rPr>
        <w:t xml:space="preserve">Ein Rechner besteht aus CPU, Speicher, Ein-/Ausgabeeinheiten und einem Bussystem. Die CPU verarbeitet Daten und koordiniert rechnerinterne Aktionen. Sie besteht im Kern aus Steuerwerk, Rechenwerk/ALU, Registern und internen Verbindungen.</w:t>
      </w:r>
    </w:p>
    <w:p>
      <w:pPr>
        <w:spacing w:after="0" w:before="80"/>
      </w:pPr>
      <w:r>
        <w:rPr>
          <w:rFonts w:ascii="Arial" w:cs="Arial" w:eastAsia="Arial" w:hAnsi="Arial"/>
        </w:rPr>
        <w:t xml:space="preserve"/>
      </w:r>
    </w:p>
    <w:p>
      <w:pPr>
        <w:pStyle w:val="Heading3"/>
      </w:pPr>
      <w:r>
        <w:rPr>
          <w:rFonts w:ascii="Arial" w:cs="Arial" w:eastAsia="Arial" w:hAnsi="Arial"/>
        </w:rPr>
        <w:t xml:space="preserve">Aufgaben der CPU-Bestandteile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0" w:line="260"/>
            </w:pPr>
            <w:r>
              <w:rPr>
                <w:rFonts w:ascii="Arial" w:cs="Arial" w:eastAsia="Arial" w:hAnsi="Arial"/>
                <w:b/>
                <w:bCs/>
                <w:color w:val="FFFFFF"/>
                <w:sz w:val="19"/>
                <w:szCs w:val="19"/>
              </w:rPr>
              <w:t xml:space="preserve">Bestandteil</w:t>
            </w:r>
          </w:p>
        </w:tc>
        <w:tc>
          <w:tcPr>
            <w:tcW w:type="dxa" w:w="7038"/>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0" w:line="260"/>
            </w:pPr>
            <w:r>
              <w:rPr>
                <w:rFonts w:ascii="Arial" w:cs="Arial" w:eastAsia="Arial" w:hAnsi="Arial"/>
                <w:b/>
                <w:bCs/>
                <w:color w:val="FFFFFF"/>
                <w:sz w:val="19"/>
                <w:szCs w:val="19"/>
              </w:rPr>
              <w:t xml:space="preserve">Aufgabe</w:t>
            </w:r>
          </w:p>
        </w:tc>
      </w:tr>
      <w:tr>
        <w:tc>
          <w:tcPr>
            <w:tcW w:type="dxa" w:w="2600"/>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ALU / Rechenwerk</w:t>
            </w:r>
          </w:p>
        </w:tc>
        <w:tc>
          <w:tcPr>
            <w:tcW w:type="dxa" w:w="7038"/>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Führt arithmetische und logische Operationen aus: Addition, Subtraktion, Vergleiche, AND, OR, XOR, Bitverschiebungen.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Steuerwerk</w:t>
            </w:r>
          </w:p>
        </w:tc>
        <w:tc>
          <w:tcPr>
            <w:tcW w:type="dxa" w:w="70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Holt Befehle, decodiert sie und erzeugt die Steuersignale für Register, ALU, Speicher und I/O.</w:t>
            </w:r>
          </w:p>
        </w:tc>
      </w:tr>
      <w:tr>
        <w:tc>
          <w:tcPr>
            <w:tcW w:type="dxa" w:w="2600"/>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Registersatz</w:t>
            </w:r>
          </w:p>
        </w:tc>
        <w:tc>
          <w:tcPr>
            <w:tcW w:type="dxa" w:w="7038"/>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Sehr schneller CPU-interner Speicher für Operanden, Ergebnisse, Adressen, Status und Steuerinformationen.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Program Counter / IP</w:t>
            </w:r>
          </w:p>
        </w:tc>
        <w:tc>
          <w:tcPr>
            <w:tcW w:type="dxa" w:w="70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Enthält die Adresse des nächsten Befehls. Wird beim Befehlsabruf fortgeschrieben oder durch Sprünge verändert.</w:t>
            </w:r>
          </w:p>
        </w:tc>
      </w:tr>
      <w:tr>
        <w:tc>
          <w:tcPr>
            <w:tcW w:type="dxa" w:w="2600"/>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Stackpointer</w:t>
            </w:r>
          </w:p>
        </w:tc>
        <w:tc>
          <w:tcPr>
            <w:tcW w:type="dxa" w:w="7038"/>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Zeigt auf den Stack; wichtig für Unterprogramme, Rücksprungadressen, Interrupts und temporäre Daten.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Flagregister</w:t>
            </w:r>
          </w:p>
        </w:tc>
        <w:tc>
          <w:tcPr>
            <w:tcW w:type="dxa" w:w="70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Speichert Statusbits aus der letzten Operation, z. B. Zero, Carry, Overflow, Sign oder Parity.</w:t>
            </w:r>
          </w:p>
        </w:tc>
      </w:tr>
    </w:tbl>
    <w:p>
      <w:pPr>
        <w:spacing w:after="0" w:before="80"/>
      </w:pPr>
      <w:r>
        <w:rPr>
          <w:rFonts w:ascii="Arial" w:cs="Arial" w:eastAsia="Arial" w:hAnsi="Arial"/>
        </w:rPr>
        <w:t xml:space="preserve"/>
      </w:r>
    </w:p>
    <w:p>
      <w:pPr>
        <w:pStyle w:val="Heading3"/>
      </w:pPr>
      <w:r>
        <w:rPr>
          <w:rFonts w:ascii="Arial" w:cs="Arial" w:eastAsia="Arial" w:hAnsi="Arial"/>
        </w:rPr>
        <w:t xml:space="preserve">Befehlszyklus</w:t>
      </w:r>
    </w:p>
    <w:p>
      <w:pPr>
        <w:pStyle w:val="ListParagraph"/>
        <w:numPr>
          <w:ilvl w:val="0"/>
          <w:numId w:val="2"/>
        </w:numPr>
        <w:spacing w:after="60" w:line="260"/>
      </w:pPr>
      <w:r>
        <w:rPr>
          <w:rFonts w:ascii="Arial" w:cs="Arial" w:eastAsia="Arial" w:hAnsi="Arial"/>
          <w:b/>
          <w:bCs/>
        </w:rPr>
        <w:t xml:space="preserve">Instruction Fetch: </w:t>
      </w:r>
      <w:r>
        <w:rPr>
          <w:rFonts w:ascii="Arial" w:cs="Arial" w:eastAsia="Arial" w:hAnsi="Arial"/>
        </w:rPr>
        <w:t xml:space="preserve">Befehl aus dem Speicher holen; PC/IP zeigt auf die Adresse.</w:t>
      </w:r>
    </w:p>
    <w:p>
      <w:pPr>
        <w:pStyle w:val="ListParagraph"/>
        <w:numPr>
          <w:ilvl w:val="0"/>
          <w:numId w:val="2"/>
        </w:numPr>
        <w:spacing w:after="60" w:line="260"/>
      </w:pPr>
      <w:r>
        <w:rPr>
          <w:rFonts w:ascii="Arial" w:cs="Arial" w:eastAsia="Arial" w:hAnsi="Arial"/>
          <w:b/>
          <w:bCs/>
        </w:rPr>
        <w:t xml:space="preserve">Decode: </w:t>
      </w:r>
      <w:r>
        <w:rPr>
          <w:rFonts w:ascii="Arial" w:cs="Arial" w:eastAsia="Arial" w:hAnsi="Arial"/>
        </w:rPr>
        <w:t xml:space="preserve">Befehl interpretieren: Welche Operation? Welche Operanden?</w:t>
      </w:r>
    </w:p>
    <w:p>
      <w:pPr>
        <w:pStyle w:val="ListParagraph"/>
        <w:numPr>
          <w:ilvl w:val="0"/>
          <w:numId w:val="2"/>
        </w:numPr>
        <w:spacing w:after="60" w:line="260"/>
      </w:pPr>
      <w:r>
        <w:rPr>
          <w:rFonts w:ascii="Arial" w:cs="Arial" w:eastAsia="Arial" w:hAnsi="Arial"/>
          <w:b/>
          <w:bCs/>
        </w:rPr>
        <w:t xml:space="preserve">Operand Fetch: </w:t>
      </w:r>
      <w:r>
        <w:rPr>
          <w:rFonts w:ascii="Arial" w:cs="Arial" w:eastAsia="Arial" w:hAnsi="Arial"/>
        </w:rPr>
        <w:t xml:space="preserve">Benötigte Operanden aus Registern, Speicher oder I/O holen.</w:t>
      </w:r>
    </w:p>
    <w:p>
      <w:pPr>
        <w:pStyle w:val="ListParagraph"/>
        <w:numPr>
          <w:ilvl w:val="0"/>
          <w:numId w:val="2"/>
        </w:numPr>
        <w:spacing w:after="60" w:line="260"/>
      </w:pPr>
      <w:r>
        <w:rPr>
          <w:rFonts w:ascii="Arial" w:cs="Arial" w:eastAsia="Arial" w:hAnsi="Arial"/>
          <w:b/>
          <w:bCs/>
        </w:rPr>
        <w:t xml:space="preserve">Execute: </w:t>
      </w:r>
      <w:r>
        <w:rPr>
          <w:rFonts w:ascii="Arial" w:cs="Arial" w:eastAsia="Arial" w:hAnsi="Arial"/>
        </w:rPr>
        <w:t xml:space="preserve">Operation in ALU/Steuerwerk ausführen.</w:t>
      </w:r>
    </w:p>
    <w:p>
      <w:pPr>
        <w:pStyle w:val="ListParagraph"/>
        <w:numPr>
          <w:ilvl w:val="0"/>
          <w:numId w:val="2"/>
        </w:numPr>
        <w:spacing w:after="60" w:line="260"/>
      </w:pPr>
      <w:r>
        <w:rPr>
          <w:rFonts w:ascii="Arial" w:cs="Arial" w:eastAsia="Arial" w:hAnsi="Arial"/>
          <w:b/>
          <w:bCs/>
        </w:rPr>
        <w:t xml:space="preserve">Write Back: </w:t>
      </w:r>
      <w:r>
        <w:rPr>
          <w:rFonts w:ascii="Arial" w:cs="Arial" w:eastAsia="Arial" w:hAnsi="Arial"/>
        </w:rPr>
        <w:t xml:space="preserve">Ergebnis zurück in Register/Speicher schreiben und Flags aktualisieren.</w:t>
      </w:r>
    </w:p>
    <w:p>
      <w:pPr>
        <w:spacing w:after="0" w:before="8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
        <w:gridCol w:w="9438"/>
      </w:tblGrid>
      <w:tr>
        <w:tc>
          <w:tcPr>
            <w:tcW w:type="dxa" w:w="2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pPr>
              <w:jc w:val="center"/>
            </w:pPr>
            <w:r>
              <w:rPr>
                <w:rFonts w:ascii="Arial" w:cs="Arial" w:eastAsia="Arial" w:hAnsi="Arial"/>
                <w:b/>
                <w:bCs/>
                <w:color w:val="FFFFFF"/>
                <w:sz w:val="18"/>
                <w:szCs w:val="18"/>
              </w:rPr>
              <w:t xml:space="preserve">✎</w:t>
            </w:r>
          </w:p>
        </w:tc>
        <w:tc>
          <w:tcPr>
            <w:tcW w:type="dxa" w:w="9438"/>
            <w:tcBorders>
              <w:top w:val="single" w:color="CCCCCC" w:sz="1"/>
              <w:left w:val="single" w:color="CCCCCC" w:sz="1"/>
              <w:bottom w:val="single" w:color="CCCCCC" w:sz="1"/>
              <w:right w:val="single" w:color="CCCCCC" w:sz="1"/>
            </w:tcBorders>
            <w:shd w:fill="EAF1F8" w:val="clear"/>
            <w:tcMar>
              <w:top w:type="dxa" w:w="80"/>
              <w:left w:type="dxa" w:w="160"/>
              <w:bottom w:type="dxa" w:w="80"/>
              <w:right w:type="dxa" w:w="120"/>
            </w:tcMar>
          </w:tcPr>
          <w:p>
            <w:pPr>
              <w:spacing w:after="40" w:line="260"/>
            </w:pPr>
            <w:r>
              <w:rPr>
                <w:rFonts w:ascii="Arial" w:cs="Arial" w:eastAsia="Arial" w:hAnsi="Arial"/>
                <w:sz w:val="20"/>
                <w:szCs w:val="20"/>
              </w:rPr>
              <w:t xml:space="preserve">Die ALU rechnet, das Steuerwerk organisiert, Register halten kurzfristig Daten und Flags beschreiben das Ergebnis.</w:t>
            </w:r>
          </w:p>
        </w:tc>
      </w:tr>
    </w:tbl>
    <w:p>
      <w:pPr>
        <w:pStyle w:val="Heading1"/>
      </w:pPr>
      <w:r>
        <w:rPr>
          <w:rFonts w:ascii="Arial" w:cs="Arial" w:eastAsia="Arial" w:hAnsi="Arial"/>
        </w:rPr>
        <w:t xml:space="preserve">3. Speicher, Busse &amp; I/O</w:t>
      </w:r>
    </w:p>
    <w:p>
      <w:pPr>
        <w:spacing w:after="120" w:line="264"/>
      </w:pPr>
      <w:r>
        <w:rPr>
          <w:rFonts w:ascii="Arial" w:cs="Arial" w:eastAsia="Arial" w:hAnsi="Arial"/>
        </w:rPr>
        <w:t xml:space="preserve">Speicher stellt Informationen bereit: Programmcode, Daten und Informationen über den Programmablauf. Je näher ein Speicher an der CPU liegt, desto schneller und teurer ist er normalerweise.</w:t>
      </w:r>
    </w:p>
    <w:p>
      <w:pPr>
        <w:spacing w:after="0" w:before="80"/>
      </w:pPr>
      <w:r>
        <w:rPr>
          <w:rFonts w:ascii="Arial" w:cs="Arial" w:eastAsia="Arial" w:hAnsi="Arial"/>
        </w:rPr>
        <w:t xml:space="preserve"/>
      </w:r>
    </w:p>
    <w:p>
      <w:pPr>
        <w:pStyle w:val="Heading3"/>
      </w:pPr>
      <w:r>
        <w:rPr>
          <w:rFonts w:ascii="Arial" w:cs="Arial" w:eastAsia="Arial" w:hAnsi="Arial"/>
        </w:rPr>
        <w:t xml:space="preserve">Speicherarten und Begriffe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4238"/>
      </w:tblGrid>
      <w:tr>
        <w:tc>
          <w:tcPr>
            <w:tcW w:type="dxa" w:w="18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0" w:line="260"/>
            </w:pPr>
            <w:r>
              <w:rPr>
                <w:rFonts w:ascii="Arial" w:cs="Arial" w:eastAsia="Arial" w:hAnsi="Arial"/>
                <w:b/>
                <w:bCs/>
                <w:color w:val="FFFFFF"/>
                <w:sz w:val="19"/>
                <w:szCs w:val="19"/>
              </w:rPr>
              <w:t xml:space="preserve">Speicher</w:t>
            </w:r>
          </w:p>
        </w:tc>
        <w:tc>
          <w:tcPr>
            <w:tcW w:type="dxa" w:w="36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0" w:line="260"/>
            </w:pPr>
            <w:r>
              <w:rPr>
                <w:rFonts w:ascii="Arial" w:cs="Arial" w:eastAsia="Arial" w:hAnsi="Arial"/>
                <w:b/>
                <w:bCs/>
                <w:color w:val="FFFFFF"/>
                <w:sz w:val="19"/>
                <w:szCs w:val="19"/>
              </w:rPr>
              <w:t xml:space="preserve">Eigenschaft</w:t>
            </w:r>
          </w:p>
        </w:tc>
        <w:tc>
          <w:tcPr>
            <w:tcW w:type="dxa" w:w="4238"/>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0" w:line="260"/>
            </w:pPr>
            <w:r>
              <w:rPr>
                <w:rFonts w:ascii="Arial" w:cs="Arial" w:eastAsia="Arial" w:hAnsi="Arial"/>
                <w:b/>
                <w:bCs/>
                <w:color w:val="FFFFFF"/>
                <w:sz w:val="19"/>
                <w:szCs w:val="19"/>
              </w:rPr>
              <w:t xml:space="preserve">Prüfungsrelevanz</w:t>
            </w:r>
          </w:p>
        </w:tc>
      </w:tr>
      <w:tr>
        <w:tc>
          <w:tcPr>
            <w:tcW w:type="dxa" w:w="1800"/>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Register</w:t>
            </w:r>
          </w:p>
        </w:tc>
        <w:tc>
          <w:tcPr>
            <w:tcW w:type="dxa" w:w="3600"/>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Direkt in der CPU, sehr schnell, sehr klein.</w:t>
            </w:r>
          </w:p>
        </w:tc>
        <w:tc>
          <w:tcPr>
            <w:tcW w:type="dxa" w:w="4238"/>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Operanden, Adressen, Rückgabewerte, Status.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Cache</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Schneller Zwischenspeicher zwischen CPU und RAM.</w:t>
            </w:r>
          </w:p>
        </w:tc>
        <w:tc>
          <w:tcPr>
            <w:tcW w:type="dxa" w:w="42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Temporalität und Lokalität erklären.</w:t>
            </w:r>
          </w:p>
        </w:tc>
      </w:tr>
      <w:tr>
        <w:tc>
          <w:tcPr>
            <w:tcW w:type="dxa" w:w="1800"/>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RAM</w:t>
            </w:r>
          </w:p>
        </w:tc>
        <w:tc>
          <w:tcPr>
            <w:tcW w:type="dxa" w:w="3600"/>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Flüchtiger Hauptspeicher, adressierbar durch CPU.</w:t>
            </w:r>
          </w:p>
        </w:tc>
        <w:tc>
          <w:tcPr>
            <w:tcW w:type="dxa" w:w="4238"/>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Programme/Daten während der Ausführung.</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Flash / SSD</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Nichtflüchtiger elektronischer Massenspeicher.</w:t>
            </w:r>
          </w:p>
        </w:tc>
        <w:tc>
          <w:tcPr>
            <w:tcW w:type="dxa" w:w="42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Schnellere Zugriffe als HDD, begrenzte Schreibzyklen.</w:t>
            </w:r>
          </w:p>
        </w:tc>
      </w:tr>
      <w:tr>
        <w:tc>
          <w:tcPr>
            <w:tcW w:type="dxa" w:w="1800"/>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HDD</w:t>
            </w:r>
          </w:p>
        </w:tc>
        <w:tc>
          <w:tcPr>
            <w:tcW w:type="dxa" w:w="3600"/>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Magnetische rotierende Scheiben.</w:t>
            </w:r>
          </w:p>
        </w:tc>
        <w:tc>
          <w:tcPr>
            <w:tcW w:type="dxa" w:w="4238"/>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Mechanische Zugriffszeiten, hohe Kapazität.</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EEPROM</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Nichtflüchtiger Speicher im Mikrocontroller.</w:t>
            </w:r>
          </w:p>
        </w:tc>
        <w:tc>
          <w:tcPr>
            <w:tcW w:type="dxa" w:w="42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Daten bleiben nach Abschalten erhalten, Schreibzyklen begrenzt.</w:t>
            </w:r>
          </w:p>
        </w:tc>
      </w:tr>
    </w:tbl>
    <w:p>
      <w:pPr>
        <w:spacing w:after="0" w:before="80"/>
      </w:pPr>
      <w:r>
        <w:rPr>
          <w:rFonts w:ascii="Arial" w:cs="Arial" w:eastAsia="Arial" w:hAnsi="Arial"/>
        </w:rPr>
        <w:t xml:space="preserve"/>
      </w:r>
    </w:p>
    <w:p>
      <w:pPr>
        <w:pStyle w:val="Heading3"/>
      </w:pPr>
      <w:r>
        <w:rPr>
          <w:rFonts w:ascii="Arial" w:cs="Arial" w:eastAsia="Arial" w:hAnsi="Arial"/>
        </w:rPr>
        <w:t xml:space="preserve">Little-Endian und Big-Endian</w:t>
      </w:r>
    </w:p>
    <w:p>
      <w:pPr>
        <w:spacing w:after="120" w:line="264"/>
      </w:pPr>
      <w:r>
        <w:rPr>
          <w:rFonts w:ascii="Arial" w:cs="Arial" w:eastAsia="Arial" w:hAnsi="Arial"/>
        </w:rPr>
        <w:t xml:space="preserve">Bei mehrbyteigen Werten muss festgelegt werden, in welcher Reihenfolge die Bytes im Speicher liegen. x86 verwendet Little-Endian: Das niederwertigste Byte liegt an der kleinsten Adresse. Netzwerkprotokolle verwenden häufig Big-Endian.</w:t>
      </w:r>
    </w:p>
    <w:p>
      <w:pPr>
        <w:spacing w:after="0" w:before="8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1800"/>
        <w:gridCol w:w="1838"/>
      </w:tblGrid>
      <w:tr>
        <w:tc>
          <w:tcPr>
            <w:tcW w:type="dxa" w:w="24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0" w:line="260"/>
            </w:pPr>
            <w:r>
              <w:rPr>
                <w:rFonts w:ascii="Arial" w:cs="Arial" w:eastAsia="Arial" w:hAnsi="Arial"/>
                <w:b/>
                <w:bCs/>
                <w:color w:val="FFFFFF"/>
                <w:sz w:val="19"/>
                <w:szCs w:val="19"/>
              </w:rPr>
              <w:t xml:space="preserve">Wert 0x12345678</w:t>
            </w:r>
          </w:p>
        </w:tc>
        <w:tc>
          <w:tcPr>
            <w:tcW w:type="dxa" w:w="18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0" w:line="260"/>
            </w:pPr>
            <w:r>
              <w:rPr>
                <w:rFonts w:ascii="Arial" w:cs="Arial" w:eastAsia="Arial" w:hAnsi="Arial"/>
                <w:b/>
                <w:bCs/>
                <w:color w:val="FFFFFF"/>
                <w:sz w:val="19"/>
                <w:szCs w:val="19"/>
              </w:rPr>
              <w:t xml:space="preserve">Adresse 1000</w:t>
            </w:r>
          </w:p>
        </w:tc>
        <w:tc>
          <w:tcPr>
            <w:tcW w:type="dxa" w:w="18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0" w:line="260"/>
            </w:pPr>
            <w:r>
              <w:rPr>
                <w:rFonts w:ascii="Arial" w:cs="Arial" w:eastAsia="Arial" w:hAnsi="Arial"/>
                <w:b/>
                <w:bCs/>
                <w:color w:val="FFFFFF"/>
                <w:sz w:val="19"/>
                <w:szCs w:val="19"/>
              </w:rPr>
              <w:t xml:space="preserve">Adresse 1001</w:t>
            </w:r>
          </w:p>
        </w:tc>
        <w:tc>
          <w:tcPr>
            <w:tcW w:type="dxa" w:w="18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0" w:line="260"/>
            </w:pPr>
            <w:r>
              <w:rPr>
                <w:rFonts w:ascii="Arial" w:cs="Arial" w:eastAsia="Arial" w:hAnsi="Arial"/>
                <w:b/>
                <w:bCs/>
                <w:color w:val="FFFFFF"/>
                <w:sz w:val="19"/>
                <w:szCs w:val="19"/>
              </w:rPr>
              <w:t xml:space="preserve">Adresse 1002</w:t>
            </w:r>
          </w:p>
        </w:tc>
        <w:tc>
          <w:tcPr>
            <w:tcW w:type="dxa" w:w="1838"/>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0" w:line="260"/>
            </w:pPr>
            <w:r>
              <w:rPr>
                <w:rFonts w:ascii="Arial" w:cs="Arial" w:eastAsia="Arial" w:hAnsi="Arial"/>
                <w:b/>
                <w:bCs/>
                <w:color w:val="FFFFFF"/>
                <w:sz w:val="19"/>
                <w:szCs w:val="19"/>
              </w:rPr>
              <w:t xml:space="preserve">Adresse 1003</w:t>
            </w:r>
          </w:p>
        </w:tc>
      </w:tr>
      <w:tr>
        <w:tc>
          <w:tcPr>
            <w:tcW w:type="dxa" w:w="2400"/>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Little-Endian</w:t>
            </w:r>
          </w:p>
        </w:tc>
        <w:tc>
          <w:tcPr>
            <w:tcW w:type="dxa" w:w="1800"/>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78</w:t>
            </w:r>
          </w:p>
        </w:tc>
        <w:tc>
          <w:tcPr>
            <w:tcW w:type="dxa" w:w="1800"/>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56</w:t>
            </w:r>
          </w:p>
        </w:tc>
        <w:tc>
          <w:tcPr>
            <w:tcW w:type="dxa" w:w="1800"/>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34</w:t>
            </w:r>
          </w:p>
        </w:tc>
        <w:tc>
          <w:tcPr>
            <w:tcW w:type="dxa" w:w="1838"/>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12</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Big-Endian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12</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34</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56</w:t>
            </w:r>
          </w:p>
        </w:tc>
        <w:tc>
          <w:tcPr>
            <w:tcW w:type="dxa" w:w="18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78</w:t>
            </w:r>
          </w:p>
        </w:tc>
      </w:tr>
    </w:tbl>
    <w:p>
      <w:pPr>
        <w:spacing w:after="0" w:before="80"/>
      </w:pPr>
      <w:r>
        <w:rPr>
          <w:rFonts w:ascii="Arial" w:cs="Arial" w:eastAsia="Arial" w:hAnsi="Arial"/>
        </w:rPr>
        <w:t xml:space="preserve"/>
      </w:r>
    </w:p>
    <w:p>
      <w:pPr>
        <w:pStyle w:val="Heading3"/>
      </w:pPr>
      <w:r>
        <w:rPr>
          <w:rFonts w:ascii="Arial" w:cs="Arial" w:eastAsia="Arial" w:hAnsi="Arial"/>
        </w:rPr>
        <w:t xml:space="preserve">Busse und 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0" w:line="260"/>
            </w:pPr>
            <w:r>
              <w:rPr>
                <w:rFonts w:ascii="Arial" w:cs="Arial" w:eastAsia="Arial" w:hAnsi="Arial"/>
                <w:b/>
                <w:bCs/>
                <w:color w:val="FFFFFF"/>
                <w:sz w:val="19"/>
                <w:szCs w:val="19"/>
              </w:rPr>
              <w:t xml:space="preserve">Bus</w:t>
            </w:r>
          </w:p>
        </w:tc>
        <w:tc>
          <w:tcPr>
            <w:tcW w:type="dxa" w:w="7238"/>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0" w:line="260"/>
            </w:pPr>
            <w:r>
              <w:rPr>
                <w:rFonts w:ascii="Arial" w:cs="Arial" w:eastAsia="Arial" w:hAnsi="Arial"/>
                <w:b/>
                <w:bCs/>
                <w:color w:val="FFFFFF"/>
                <w:sz w:val="19"/>
                <w:szCs w:val="19"/>
              </w:rPr>
              <w:t xml:space="preserve">Aufgabe</w:t>
            </w:r>
          </w:p>
        </w:tc>
      </w:tr>
      <w:tr>
        <w:tc>
          <w:tcPr>
            <w:tcW w:type="dxa" w:w="2400"/>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Adressbus</w:t>
            </w:r>
          </w:p>
        </w:tc>
        <w:tc>
          <w:tcPr>
            <w:tcW w:type="dxa" w:w="7238"/>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Legt fest, welche Speicher- oder I/O-Adresse angesprochen wird.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Datenbus</w:t>
            </w:r>
          </w:p>
        </w:tc>
        <w:tc>
          <w:tcPr>
            <w:tcW w:type="dxa" w:w="72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Transportiert die eigentlichen Daten.</w:t>
            </w:r>
          </w:p>
        </w:tc>
      </w:tr>
      <w:tr>
        <w:tc>
          <w:tcPr>
            <w:tcW w:type="dxa" w:w="2400"/>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Steuerbus</w:t>
            </w:r>
          </w:p>
        </w:tc>
        <w:tc>
          <w:tcPr>
            <w:tcW w:type="dxa" w:w="7238"/>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Koordiniert Lesen/Schreiben, Takt, Interrupts und Richtung der Übertragung.</w:t>
            </w:r>
          </w:p>
        </w:tc>
      </w:tr>
    </w:tbl>
    <w:p>
      <w:pPr>
        <w:spacing w:after="0" w:before="80"/>
      </w:pPr>
      <w:r>
        <w:rPr>
          <w:rFonts w:ascii="Arial" w:cs="Arial" w:eastAsia="Arial" w:hAnsi="Arial"/>
        </w:rPr>
        <w:t xml:space="preserve"/>
      </w:r>
    </w:p>
    <w:p>
      <w:pPr>
        <w:spacing w:after="120" w:line="264"/>
      </w:pPr>
      <w:r>
        <w:rPr>
          <w:rFonts w:ascii="Arial" w:cs="Arial" w:eastAsia="Arial" w:hAnsi="Arial"/>
        </w:rPr>
        <w:t xml:space="preserve">I/O-Einheiten bilden die Schnittstelle zur Außenwelt. Sie wandeln externe Signale in elektrische Signale und stellen Register bereit, über die die CPU oder der Mikrocontroller sie steuert.</w:t>
      </w:r>
    </w:p>
    <w:p>
      <w:pPr>
        <w:pStyle w:val="Heading1"/>
      </w:pPr>
      <w:r>
        <w:rPr>
          <w:rFonts w:ascii="Arial" w:cs="Arial" w:eastAsia="Arial" w:hAnsi="Arial"/>
        </w:rPr>
        <w:t xml:space="preserve">4. Architekturmodelle, RISC/CISC &amp; Pipeline</w:t>
      </w:r>
    </w:p>
    <w:p>
      <w:pPr>
        <w:pStyle w:val="Heading3"/>
      </w:pPr>
      <w:r>
        <w:rPr>
          <w:rFonts w:ascii="Arial" w:cs="Arial" w:eastAsia="Arial" w:hAnsi="Arial"/>
        </w:rPr>
        <w:t xml:space="preserve">Von-Neumann und Harvard</w:t>
      </w:r>
    </w:p>
    <w:p>
      <w:pPr>
        <w:spacing w:after="120" w:line="264"/>
      </w:pPr>
      <w:r>
        <w:rPr>
          <w:rFonts w:ascii="Arial" w:cs="Arial" w:eastAsia="Arial" w:hAnsi="Arial"/>
        </w:rPr>
        <w:t xml:space="preserve">Bei der Von-Neumann-Architektur liegen Programm und Daten im gleichen Speicher und werden über gemeinsame Wege übertragen. Bei der Harvard-Architektur sind Programm- und Datenspeicher getrennt, wodurch paralleler Zugriff möglich ist. AVR-Mikrocontroller nutzen eine Harvard-artige Trennung von Programm- und Datenspeicher.</w:t>
      </w:r>
    </w:p>
    <w:p>
      <w:pPr>
        <w:spacing w:after="0" w:before="8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400"/>
        <w:gridCol w:w="2438"/>
      </w:tblGrid>
      <w:tr>
        <w:tc>
          <w:tcPr>
            <w:tcW w:type="dxa" w:w="20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0" w:line="260"/>
            </w:pPr>
            <w:r>
              <w:rPr>
                <w:rFonts w:ascii="Arial" w:cs="Arial" w:eastAsia="Arial" w:hAnsi="Arial"/>
                <w:b/>
                <w:bCs/>
                <w:color w:val="FFFFFF"/>
                <w:sz w:val="19"/>
                <w:szCs w:val="19"/>
              </w:rPr>
              <w:t xml:space="preserve">Modell</w:t>
            </w:r>
          </w:p>
        </w:tc>
        <w:tc>
          <w:tcPr>
            <w:tcW w:type="dxa" w:w="28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0" w:line="260"/>
            </w:pPr>
            <w:r>
              <w:rPr>
                <w:rFonts w:ascii="Arial" w:cs="Arial" w:eastAsia="Arial" w:hAnsi="Arial"/>
                <w:b/>
                <w:bCs/>
                <w:color w:val="FFFFFF"/>
                <w:sz w:val="19"/>
                <w:szCs w:val="19"/>
              </w:rPr>
              <w:t xml:space="preserve">Merkmal</w:t>
            </w:r>
          </w:p>
        </w:tc>
        <w:tc>
          <w:tcPr>
            <w:tcW w:type="dxa" w:w="24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0" w:line="260"/>
            </w:pPr>
            <w:r>
              <w:rPr>
                <w:rFonts w:ascii="Arial" w:cs="Arial" w:eastAsia="Arial" w:hAnsi="Arial"/>
                <w:b/>
                <w:bCs/>
                <w:color w:val="FFFFFF"/>
                <w:sz w:val="19"/>
                <w:szCs w:val="19"/>
              </w:rPr>
              <w:t xml:space="preserve">Vorteil</w:t>
            </w:r>
          </w:p>
        </w:tc>
        <w:tc>
          <w:tcPr>
            <w:tcW w:type="dxa" w:w="2438"/>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0" w:line="260"/>
            </w:pPr>
            <w:r>
              <w:rPr>
                <w:rFonts w:ascii="Arial" w:cs="Arial" w:eastAsia="Arial" w:hAnsi="Arial"/>
                <w:b/>
                <w:bCs/>
                <w:color w:val="FFFFFF"/>
                <w:sz w:val="19"/>
                <w:szCs w:val="19"/>
              </w:rPr>
              <w:t xml:space="preserve">Nachteil</w:t>
            </w:r>
          </w:p>
        </w:tc>
      </w:tr>
      <w:tr>
        <w:tc>
          <w:tcPr>
            <w:tcW w:type="dxa" w:w="2000"/>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Von Neumann</w:t>
            </w:r>
          </w:p>
        </w:tc>
        <w:tc>
          <w:tcPr>
            <w:tcW w:type="dxa" w:w="2800"/>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Gemeinsamer Speicher für Code und Daten.</w:t>
            </w:r>
          </w:p>
        </w:tc>
        <w:tc>
          <w:tcPr>
            <w:tcW w:type="dxa" w:w="2400"/>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Einfach, flexibel.</w:t>
            </w:r>
          </w:p>
        </w:tc>
        <w:tc>
          <w:tcPr>
            <w:tcW w:type="dxa" w:w="2438"/>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Von-Neumann-Flaschenhals: gemeinsamer Datenweg kann bremsen.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Harvard</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Getrennter Code- und Datenspeicher mit getrennten Wegen.</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Parallelität, oft schneller/robuster bei MCs.</w:t>
            </w:r>
          </w:p>
        </w:tc>
        <w:tc>
          <w:tcPr>
            <w:tcW w:type="dxa" w:w="24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Komplexere Organisation; Programm- und Datenzugriff verschieden.</w:t>
            </w:r>
          </w:p>
        </w:tc>
      </w:tr>
    </w:tbl>
    <w:p>
      <w:pPr>
        <w:spacing w:after="0" w:before="80"/>
      </w:pPr>
      <w:r>
        <w:rPr>
          <w:rFonts w:ascii="Arial" w:cs="Arial" w:eastAsia="Arial" w:hAnsi="Arial"/>
        </w:rPr>
        <w:t xml:space="preserve"/>
      </w:r>
    </w:p>
    <w:p>
      <w:pPr>
        <w:pStyle w:val="Heading3"/>
      </w:pPr>
      <w:r>
        <w:rPr>
          <w:rFonts w:ascii="Arial" w:cs="Arial" w:eastAsia="Arial" w:hAnsi="Arial"/>
        </w:rPr>
        <w:t xml:space="preserve">RISC und CISC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838"/>
      </w:tblGrid>
      <w:tr>
        <w:tc>
          <w:tcPr>
            <w:tcW w:type="dxa" w:w="24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0" w:line="260"/>
            </w:pPr>
            <w:r>
              <w:rPr>
                <w:rFonts w:ascii="Arial" w:cs="Arial" w:eastAsia="Arial" w:hAnsi="Arial"/>
                <w:b/>
                <w:bCs/>
                <w:color w:val="FFFFFF"/>
                <w:sz w:val="19"/>
                <w:szCs w:val="19"/>
              </w:rPr>
              <w:t xml:space="preserve">Kriterium</w:t>
            </w:r>
          </w:p>
        </w:tc>
        <w:tc>
          <w:tcPr>
            <w:tcW w:type="dxa" w:w="34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0" w:line="260"/>
            </w:pPr>
            <w:r>
              <w:rPr>
                <w:rFonts w:ascii="Arial" w:cs="Arial" w:eastAsia="Arial" w:hAnsi="Arial"/>
                <w:b/>
                <w:bCs/>
                <w:color w:val="FFFFFF"/>
                <w:sz w:val="19"/>
                <w:szCs w:val="19"/>
              </w:rPr>
              <w:t xml:space="preserve">RISC (z. B. AVR/ARM)</w:t>
            </w:r>
          </w:p>
        </w:tc>
        <w:tc>
          <w:tcPr>
            <w:tcW w:type="dxa" w:w="3838"/>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0" w:line="260"/>
            </w:pPr>
            <w:r>
              <w:rPr>
                <w:rFonts w:ascii="Arial" w:cs="Arial" w:eastAsia="Arial" w:hAnsi="Arial"/>
                <w:b/>
                <w:bCs/>
                <w:color w:val="FFFFFF"/>
                <w:sz w:val="19"/>
                <w:szCs w:val="19"/>
              </w:rPr>
              <w:t xml:space="preserve">CISC (z. B. Intel x86/8086)</w:t>
            </w:r>
          </w:p>
        </w:tc>
      </w:tr>
      <w:tr>
        <w:tc>
          <w:tcPr>
            <w:tcW w:type="dxa" w:w="2400"/>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Befehlssatz</w:t>
            </w:r>
          </w:p>
        </w:tc>
        <w:tc>
          <w:tcPr>
            <w:tcW w:type="dxa" w:w="3400"/>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Reduziert, eher einfache Befehle.</w:t>
            </w:r>
          </w:p>
        </w:tc>
        <w:tc>
          <w:tcPr>
            <w:tcW w:type="dxa" w:w="3838"/>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Umfangreicher, komplexere Befehle.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Befehlslänge</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Häufig eher konstant/regelmäßig.</w:t>
            </w:r>
          </w:p>
        </w:tc>
        <w:tc>
          <w:tcPr>
            <w:tcW w:type="dxa" w:w="38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Variabel und historisch gewachsen.</w:t>
            </w:r>
          </w:p>
        </w:tc>
      </w:tr>
      <w:tr>
        <w:tc>
          <w:tcPr>
            <w:tcW w:type="dxa" w:w="2400"/>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Ausführung</w:t>
            </w:r>
          </w:p>
        </w:tc>
        <w:tc>
          <w:tcPr>
            <w:tcW w:type="dxa" w:w="3400"/>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Viele Befehle in wenigen Takten, gut für Pipeline.</w:t>
            </w:r>
          </w:p>
        </w:tc>
        <w:tc>
          <w:tcPr>
            <w:tcW w:type="dxa" w:w="3838"/>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Befehle können unterschiedlich lange dauern.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Programmieridee</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Viele einfache Schritte.</w:t>
            </w:r>
          </w:p>
        </w:tc>
        <w:tc>
          <w:tcPr>
            <w:tcW w:type="dxa" w:w="38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Komplexere Einzelbefehle möglich.</w:t>
            </w:r>
          </w:p>
        </w:tc>
      </w:tr>
    </w:tbl>
    <w:p>
      <w:pPr>
        <w:spacing w:after="0" w:before="80"/>
      </w:pPr>
      <w:r>
        <w:rPr>
          <w:rFonts w:ascii="Arial" w:cs="Arial" w:eastAsia="Arial" w:hAnsi="Arial"/>
        </w:rPr>
        <w:t xml:space="preserve"/>
      </w:r>
    </w:p>
    <w:p>
      <w:pPr>
        <w:pStyle w:val="Heading3"/>
      </w:pPr>
      <w:r>
        <w:rPr>
          <w:rFonts w:ascii="Arial" w:cs="Arial" w:eastAsia="Arial" w:hAnsi="Arial"/>
        </w:rPr>
        <w:t xml:space="preserve">Pipeline und Konflikte</w:t>
      </w:r>
    </w:p>
    <w:p>
      <w:pPr>
        <w:spacing w:after="120" w:line="264"/>
      </w:pPr>
      <w:r>
        <w:rPr>
          <w:rFonts w:ascii="Arial" w:cs="Arial" w:eastAsia="Arial" w:hAnsi="Arial"/>
        </w:rPr>
        <w:t xml:space="preserve">Pipelining überlappt Befehlsphasen: Während ein Befehl ausgeführt wird, wird der nächste schon geholt. Dadurch steigt der Durchsatz, aber es entstehen Konflikte.</w:t>
      </w:r>
    </w:p>
    <w:p>
      <w:pPr>
        <w:spacing w:after="0" w:before="8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838"/>
      </w:tblGrid>
      <w:tr>
        <w:tc>
          <w:tcPr>
            <w:tcW w:type="dxa" w:w="24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0" w:line="260"/>
            </w:pPr>
            <w:r>
              <w:rPr>
                <w:rFonts w:ascii="Arial" w:cs="Arial" w:eastAsia="Arial" w:hAnsi="Arial"/>
                <w:b/>
                <w:bCs/>
                <w:color w:val="FFFFFF"/>
                <w:sz w:val="19"/>
                <w:szCs w:val="19"/>
              </w:rPr>
              <w:t xml:space="preserve">Konflikt</w:t>
            </w:r>
          </w:p>
        </w:tc>
        <w:tc>
          <w:tcPr>
            <w:tcW w:type="dxa" w:w="34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0" w:line="260"/>
            </w:pPr>
            <w:r>
              <w:rPr>
                <w:rFonts w:ascii="Arial" w:cs="Arial" w:eastAsia="Arial" w:hAnsi="Arial"/>
                <w:b/>
                <w:bCs/>
                <w:color w:val="FFFFFF"/>
                <w:sz w:val="19"/>
                <w:szCs w:val="19"/>
              </w:rPr>
              <w:t xml:space="preserve">Problem</w:t>
            </w:r>
          </w:p>
        </w:tc>
        <w:tc>
          <w:tcPr>
            <w:tcW w:type="dxa" w:w="3838"/>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0" w:line="260"/>
            </w:pPr>
            <w:r>
              <w:rPr>
                <w:rFonts w:ascii="Arial" w:cs="Arial" w:eastAsia="Arial" w:hAnsi="Arial"/>
                <w:b/>
                <w:bCs/>
                <w:color w:val="FFFFFF"/>
                <w:sz w:val="19"/>
                <w:szCs w:val="19"/>
              </w:rPr>
              <w:t xml:space="preserve">Gegenmaßnahme</w:t>
            </w:r>
          </w:p>
        </w:tc>
      </w:tr>
      <w:tr>
        <w:tc>
          <w:tcPr>
            <w:tcW w:type="dxa" w:w="2400"/>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Datenkonflikt</w:t>
            </w:r>
          </w:p>
        </w:tc>
        <w:tc>
          <w:tcPr>
            <w:tcW w:type="dxa" w:w="3400"/>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Ein Befehl braucht ein Ergebnis, das noch nicht fertig ist.</w:t>
            </w:r>
          </w:p>
        </w:tc>
        <w:tc>
          <w:tcPr>
            <w:tcW w:type="dxa" w:w="3838"/>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Forwarding, Wartezyklen, Out-of-Order Execution.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Kontrollkonflikt</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Bei Sprüngen ist unklar, welcher Befehl als nächstes kommt.</w:t>
            </w:r>
          </w:p>
        </w:tc>
        <w:tc>
          <w:tcPr>
            <w:tcW w:type="dxa" w:w="38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Branch Prediction, spekulative Ausführung.</w:t>
            </w:r>
          </w:p>
        </w:tc>
      </w:tr>
      <w:tr>
        <w:tc>
          <w:tcPr>
            <w:tcW w:type="dxa" w:w="2400"/>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Strukturkonflikt</w:t>
            </w:r>
          </w:p>
        </w:tc>
        <w:tc>
          <w:tcPr>
            <w:tcW w:type="dxa" w:w="3400"/>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Zwei Befehle brauchen dieselbe Hardwareeinheit.</w:t>
            </w:r>
          </w:p>
        </w:tc>
        <w:tc>
          <w:tcPr>
            <w:tcW w:type="dxa" w:w="3838"/>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Mehr Ressourcen, Scheduling.</w:t>
            </w:r>
          </w:p>
        </w:tc>
      </w:tr>
    </w:tbl>
    <w:p>
      <w:pPr>
        <w:spacing w:after="0" w:before="8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
        <w:gridCol w:w="9438"/>
      </w:tblGrid>
      <w:tr>
        <w:tc>
          <w:tcPr>
            <w:tcW w:type="dxa" w:w="200"/>
            <w:tcBorders>
              <w:top w:val="single" w:color="CCCCCC" w:sz="1"/>
              <w:left w:val="single" w:color="CCCCCC" w:sz="1"/>
              <w:bottom w:val="single" w:color="CCCCCC" w:sz="1"/>
              <w:right w:val="single" w:color="CCCCCC" w:sz="1"/>
            </w:tcBorders>
            <w:shd w:fill="27AE60" w:val="clear"/>
            <w:tcMar>
              <w:top w:type="dxa" w:w="80"/>
              <w:left w:type="dxa" w:w="80"/>
              <w:bottom w:type="dxa" w:w="80"/>
              <w:right w:type="dxa" w:w="80"/>
            </w:tcMar>
          </w:tcPr>
          <w:p>
            <w:pPr>
              <w:jc w:val="center"/>
            </w:pPr>
            <w:r>
              <w:rPr>
                <w:rFonts w:ascii="Arial" w:cs="Arial" w:eastAsia="Arial" w:hAnsi="Arial"/>
                <w:b/>
                <w:bCs/>
                <w:color w:val="FFFFFF"/>
                <w:sz w:val="18"/>
                <w:szCs w:val="18"/>
              </w:rPr>
              <w:t xml:space="preserve">★</w:t>
            </w:r>
          </w:p>
        </w:tc>
        <w:tc>
          <w:tcPr>
            <w:tcW w:type="dxa" w:w="9438"/>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20"/>
            </w:tcMar>
          </w:tcPr>
          <w:p>
            <w:pPr>
              <w:spacing w:after="40" w:line="260"/>
            </w:pPr>
            <w:r>
              <w:rPr>
                <w:rFonts w:ascii="Arial" w:cs="Arial" w:eastAsia="Arial" w:hAnsi="Arial"/>
                <w:sz w:val="20"/>
                <w:szCs w:val="20"/>
              </w:rPr>
              <w:t xml:space="preserve">RISC/CISC nicht als 'gut/schlecht' darstellen. Erkläre die Entwurfsphilosophie: einfache, regelmäßige Befehle gegen umfangreiche, komplexe Befehle.</w:t>
            </w:r>
          </w:p>
        </w:tc>
      </w:tr>
    </w:tbl>
    <w:p>
      <w:pPr>
        <w:pStyle w:val="Heading1"/>
      </w:pPr>
      <w:r>
        <w:rPr>
          <w:rFonts w:ascii="Arial" w:cs="Arial" w:eastAsia="Arial" w:hAnsi="Arial"/>
        </w:rPr>
        <w:t xml:space="preserve">5. Mikrocontroller &amp; ATmega328P / Arduino Uno</w:t>
      </w:r>
    </w:p>
    <w:p>
      <w:pPr>
        <w:spacing w:after="120" w:line="264"/>
      </w:pPr>
      <w:r>
        <w:rPr>
          <w:rFonts w:ascii="Arial" w:cs="Arial" w:eastAsia="Arial" w:hAnsi="Arial"/>
        </w:rPr>
        <w:t xml:space="preserve">Ein Mikrocontroller ist für Steuerungs- und Regelungsaufgaben gebaut. Er kombiniert CPU, Speicher und Peripherie in einem Baustein. Der Arduino Uno ist eine Mikrocontroller-Platine mit einem AVR ATmega328P.</w:t>
      </w:r>
    </w:p>
    <w:p>
      <w:pPr>
        <w:spacing w:after="0" w:before="80"/>
      </w:pPr>
      <w:r>
        <w:rPr>
          <w:rFonts w:ascii="Arial" w:cs="Arial" w:eastAsia="Arial" w:hAnsi="Arial"/>
        </w:rPr>
        <w:t xml:space="preserve"/>
      </w:r>
    </w:p>
    <w:p>
      <w:pPr>
        <w:pStyle w:val="Heading3"/>
      </w:pPr>
      <w:r>
        <w:rPr>
          <w:rFonts w:ascii="Arial" w:cs="Arial" w:eastAsia="Arial" w:hAnsi="Arial"/>
        </w:rPr>
        <w:t xml:space="preserve">ATmega328P - wichtige Merkmale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0" w:line="260"/>
            </w:pPr>
            <w:r>
              <w:rPr>
                <w:rFonts w:ascii="Arial" w:cs="Arial" w:eastAsia="Arial" w:hAnsi="Arial"/>
                <w:b/>
                <w:bCs/>
                <w:color w:val="FFFFFF"/>
                <w:sz w:val="19"/>
                <w:szCs w:val="19"/>
              </w:rPr>
              <w:t xml:space="preserve">Merkmal</w:t>
            </w:r>
          </w:p>
        </w:tc>
        <w:tc>
          <w:tcPr>
            <w:tcW w:type="dxa" w:w="7038"/>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0" w:line="260"/>
            </w:pPr>
            <w:r>
              <w:rPr>
                <w:rFonts w:ascii="Arial" w:cs="Arial" w:eastAsia="Arial" w:hAnsi="Arial"/>
                <w:b/>
                <w:bCs/>
                <w:color w:val="FFFFFF"/>
                <w:sz w:val="19"/>
                <w:szCs w:val="19"/>
              </w:rPr>
              <w:t xml:space="preserve">Wert / Bedeutung</w:t>
            </w:r>
          </w:p>
        </w:tc>
      </w:tr>
      <w:tr>
        <w:tc>
          <w:tcPr>
            <w:tcW w:type="dxa" w:w="2600"/>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Architektur</w:t>
            </w:r>
          </w:p>
        </w:tc>
        <w:tc>
          <w:tcPr>
            <w:tcW w:type="dxa" w:w="7038"/>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8-Bit-RISC-Mikrocontroller.</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Flash</w:t>
            </w:r>
          </w:p>
        </w:tc>
        <w:tc>
          <w:tcPr>
            <w:tcW w:type="dxa" w:w="70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32 kByte Programmspeicher, in Application- und Bootloaderbereich unterteilt.</w:t>
            </w:r>
          </w:p>
        </w:tc>
      </w:tr>
      <w:tr>
        <w:tc>
          <w:tcPr>
            <w:tcW w:type="dxa" w:w="2600"/>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SRAM</w:t>
            </w:r>
          </w:p>
        </w:tc>
        <w:tc>
          <w:tcPr>
            <w:tcW w:type="dxa" w:w="7038"/>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2 kByte Datenspeicher; enthält Registerbereich, I/O-Bereich und Nutzdaten.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EEPROM</w:t>
            </w:r>
          </w:p>
        </w:tc>
        <w:tc>
          <w:tcPr>
            <w:tcW w:type="dxa" w:w="70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1 kByte nichtflüchtiger Datenspeicher.</w:t>
            </w:r>
          </w:p>
        </w:tc>
      </w:tr>
      <w:tr>
        <w:tc>
          <w:tcPr>
            <w:tcW w:type="dxa" w:w="2600"/>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I/O</w:t>
            </w:r>
          </w:p>
        </w:tc>
        <w:tc>
          <w:tcPr>
            <w:tcW w:type="dxa" w:w="7038"/>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23 digitale I/Os und 6 analoge Eingänge.</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Timer</w:t>
            </w:r>
          </w:p>
        </w:tc>
        <w:tc>
          <w:tcPr>
            <w:tcW w:type="dxa" w:w="70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Zwei 8-Bit-Timer und ein 16-Bit-Timer.</w:t>
            </w:r>
          </w:p>
        </w:tc>
      </w:tr>
      <w:tr>
        <w:tc>
          <w:tcPr>
            <w:tcW w:type="dxa" w:w="2600"/>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Schnittstellen</w:t>
            </w:r>
          </w:p>
        </w:tc>
        <w:tc>
          <w:tcPr>
            <w:tcW w:type="dxa" w:w="7038"/>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USART, SPI, ADC, Analog Comparator, Watchdog, interne/externe Interrupts.</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Takt</w:t>
            </w:r>
          </w:p>
        </w:tc>
        <w:tc>
          <w:tcPr>
            <w:tcW w:type="dxa" w:w="70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0 bis 16 MHz, Arduino Uno typischerweise 16 MHz.</w:t>
            </w:r>
          </w:p>
        </w:tc>
      </w:tr>
    </w:tbl>
    <w:p>
      <w:pPr>
        <w:spacing w:after="0" w:before="80"/>
      </w:pPr>
      <w:r>
        <w:rPr>
          <w:rFonts w:ascii="Arial" w:cs="Arial" w:eastAsia="Arial" w:hAnsi="Arial"/>
        </w:rPr>
        <w:t xml:space="preserve"/>
      </w:r>
    </w:p>
    <w:p>
      <w:pPr>
        <w:pStyle w:val="Heading3"/>
      </w:pPr>
      <w:r>
        <w:rPr>
          <w:rFonts w:ascii="Arial" w:cs="Arial" w:eastAsia="Arial" w:hAnsi="Arial"/>
        </w:rPr>
        <w:t xml:space="preserve">AVR-Speicheraufteilung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0" w:line="260"/>
            </w:pPr>
            <w:r>
              <w:rPr>
                <w:rFonts w:ascii="Arial" w:cs="Arial" w:eastAsia="Arial" w:hAnsi="Arial"/>
                <w:b/>
                <w:bCs/>
                <w:color w:val="FFFFFF"/>
                <w:sz w:val="19"/>
                <w:szCs w:val="19"/>
              </w:rPr>
              <w:t xml:space="preserve">Bereich</w:t>
            </w:r>
          </w:p>
        </w:tc>
        <w:tc>
          <w:tcPr>
            <w:tcW w:type="dxa" w:w="7038"/>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0" w:line="260"/>
            </w:pPr>
            <w:r>
              <w:rPr>
                <w:rFonts w:ascii="Arial" w:cs="Arial" w:eastAsia="Arial" w:hAnsi="Arial"/>
                <w:b/>
                <w:bCs/>
                <w:color w:val="FFFFFF"/>
                <w:sz w:val="19"/>
                <w:szCs w:val="19"/>
              </w:rPr>
              <w:t xml:space="preserve">Bedeutung</w:t>
            </w:r>
          </w:p>
        </w:tc>
      </w:tr>
      <w:tr>
        <w:tc>
          <w:tcPr>
            <w:tcW w:type="dxa" w:w="2600"/>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Programmspeicher</w:t>
            </w:r>
          </w:p>
        </w:tc>
        <w:tc>
          <w:tcPr>
            <w:tcW w:type="dxa" w:w="7038"/>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Enthält Maschinenbefehle; bei AVR getrennt vom Datenspeicher. Zugriff auf Konstanten per Z-Zeiger und LPM.</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Daten-/SRAM-Bereich</w:t>
            </w:r>
          </w:p>
        </w:tc>
        <w:tc>
          <w:tcPr>
            <w:tcW w:type="dxa" w:w="70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Arbeitsregister, I/O-Register, erweiterte I/O-Register und eigentliche SRAM-Daten.</w:t>
            </w:r>
          </w:p>
        </w:tc>
      </w:tr>
      <w:tr>
        <w:tc>
          <w:tcPr>
            <w:tcW w:type="dxa" w:w="2600"/>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Register R0-R31</w:t>
            </w:r>
          </w:p>
        </w:tc>
        <w:tc>
          <w:tcPr>
            <w:tcW w:type="dxa" w:w="7038"/>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32 General Purpose Register, je 8 Bit. X, Y, Z bestehen aus Registerpaaren.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Statusregister SREG</w:t>
            </w:r>
          </w:p>
        </w:tc>
        <w:tc>
          <w:tcPr>
            <w:tcW w:type="dxa" w:w="70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Flags wie I, T, H, S, V, N, Z, C.</w:t>
            </w:r>
          </w:p>
        </w:tc>
      </w:tr>
      <w:tr>
        <w:tc>
          <w:tcPr>
            <w:tcW w:type="dxa" w:w="2600"/>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Stack</w:t>
            </w:r>
          </w:p>
        </w:tc>
        <w:tc>
          <w:tcPr>
            <w:tcW w:type="dxa" w:w="7038"/>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Liegt im SRAM, wächst nach unten; Stackpointer muss initialisiert werden.</w:t>
            </w:r>
          </w:p>
        </w:tc>
      </w:tr>
    </w:tbl>
    <w:p>
      <w:pPr>
        <w:spacing w:after="0" w:before="8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
        <w:gridCol w:w="9438"/>
      </w:tblGrid>
      <w:tr>
        <w:tc>
          <w:tcPr>
            <w:tcW w:type="dxa" w:w="2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pPr>
              <w:jc w:val="center"/>
            </w:pPr>
            <w:r>
              <w:rPr>
                <w:rFonts w:ascii="Arial" w:cs="Arial" w:eastAsia="Arial" w:hAnsi="Arial"/>
                <w:b/>
                <w:bCs/>
                <w:color w:val="FFFFFF"/>
                <w:sz w:val="18"/>
                <w:szCs w:val="18"/>
              </w:rPr>
              <w:t xml:space="preserve">✎</w:t>
            </w:r>
          </w:p>
        </w:tc>
        <w:tc>
          <w:tcPr>
            <w:tcW w:type="dxa" w:w="9438"/>
            <w:tcBorders>
              <w:top w:val="single" w:color="CCCCCC" w:sz="1"/>
              <w:left w:val="single" w:color="CCCCCC" w:sz="1"/>
              <w:bottom w:val="single" w:color="CCCCCC" w:sz="1"/>
              <w:right w:val="single" w:color="CCCCCC" w:sz="1"/>
            </w:tcBorders>
            <w:shd w:fill="EAF1F8" w:val="clear"/>
            <w:tcMar>
              <w:top w:type="dxa" w:w="80"/>
              <w:left w:type="dxa" w:w="160"/>
              <w:bottom w:type="dxa" w:w="80"/>
              <w:right w:type="dxa" w:w="120"/>
            </w:tcMar>
          </w:tcPr>
          <w:p>
            <w:pPr>
              <w:spacing w:after="40" w:line="260"/>
            </w:pPr>
            <w:r>
              <w:rPr>
                <w:rFonts w:ascii="Arial" w:cs="Arial" w:eastAsia="Arial" w:hAnsi="Arial"/>
                <w:sz w:val="20"/>
                <w:szCs w:val="20"/>
              </w:rPr>
              <w:t xml:space="preserve">Beim AVR ist ein Pin nicht einfach nur 'an oder aus'. Entscheidend sind DDRx für die Richtung, PORTx für Ausgangswert/Pull-up und PINx zum Lesen des tatsächlichen Pinzustands.</w:t>
            </w:r>
          </w:p>
        </w:tc>
      </w:tr>
    </w:tbl>
    <w:p>
      <w:pPr>
        <w:pStyle w:val="Heading1"/>
      </w:pPr>
      <w:r>
        <w:rPr>
          <w:rFonts w:ascii="Arial" w:cs="Arial" w:eastAsia="Arial" w:hAnsi="Arial"/>
        </w:rPr>
        <w:t xml:space="preserve">6. AVR-Assembler: Programmaufbau &amp; Register</w:t>
      </w:r>
    </w:p>
    <w:p>
      <w:pPr>
        <w:spacing w:after="120" w:line="264"/>
      </w:pPr>
      <w:r>
        <w:rPr>
          <w:rFonts w:ascii="Arial" w:cs="Arial" w:eastAsia="Arial" w:hAnsi="Arial"/>
        </w:rPr>
        <w:t xml:space="preserve">Assembler besteht aus Direktiven und Befehlen. Direktiven steuern den Assembler, Befehle werden zu Maschinenbefehlen für den Mikrocontroller.</w:t>
      </w:r>
    </w:p>
    <w:p>
      <w:pPr>
        <w:spacing w:after="0" w:before="80"/>
      </w:pPr>
      <w:r>
        <w:rPr>
          <w:rFonts w:ascii="Arial" w:cs="Arial" w:eastAsia="Arial" w:hAnsi="Arial"/>
        </w:rPr>
        <w:t xml:space="preserve"/>
      </w:r>
    </w:p>
    <w:p>
      <w:pPr>
        <w:pStyle w:val="Heading3"/>
      </w:pPr>
      <w:r>
        <w:rPr>
          <w:rFonts w:ascii="Arial" w:cs="Arial" w:eastAsia="Arial" w:hAnsi="Arial"/>
        </w:rPr>
        <w:t xml:space="preserve">Direktive vs. Kommando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838"/>
      </w:tblGrid>
      <w:tr>
        <w:tc>
          <w:tcPr>
            <w:tcW w:type="dxa" w:w="20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0" w:line="260"/>
            </w:pPr>
            <w:r>
              <w:rPr>
                <w:rFonts w:ascii="Arial" w:cs="Arial" w:eastAsia="Arial" w:hAnsi="Arial"/>
                <w:b/>
                <w:bCs/>
                <w:color w:val="FFFFFF"/>
                <w:sz w:val="19"/>
                <w:szCs w:val="19"/>
              </w:rPr>
              <w:t xml:space="preserve">Art</w:t>
            </w:r>
          </w:p>
        </w:tc>
        <w:tc>
          <w:tcPr>
            <w:tcW w:type="dxa" w:w="38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0" w:line="260"/>
            </w:pPr>
            <w:r>
              <w:rPr>
                <w:rFonts w:ascii="Arial" w:cs="Arial" w:eastAsia="Arial" w:hAnsi="Arial"/>
                <w:b/>
                <w:bCs/>
                <w:color w:val="FFFFFF"/>
                <w:sz w:val="19"/>
                <w:szCs w:val="19"/>
              </w:rPr>
              <w:t xml:space="preserve">Bedeutung</w:t>
            </w:r>
          </w:p>
        </w:tc>
        <w:tc>
          <w:tcPr>
            <w:tcW w:type="dxa" w:w="3838"/>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0" w:line="260"/>
            </w:pPr>
            <w:r>
              <w:rPr>
                <w:rFonts w:ascii="Arial" w:cs="Arial" w:eastAsia="Arial" w:hAnsi="Arial"/>
                <w:b/>
                <w:bCs/>
                <w:color w:val="FFFFFF"/>
                <w:sz w:val="19"/>
                <w:szCs w:val="19"/>
              </w:rPr>
              <w:t xml:space="preserve">Beispiele</w:t>
            </w:r>
          </w:p>
        </w:tc>
      </w:tr>
      <w:tr>
        <w:tc>
          <w:tcPr>
            <w:tcW w:type="dxa" w:w="2000"/>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Direktive</w:t>
            </w:r>
          </w:p>
        </w:tc>
        <w:tc>
          <w:tcPr>
            <w:tcW w:type="dxa" w:w="3800"/>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Anweisung an den Assembler; steuert Übersetzung, Namen, Konstanten, Speicherbereiche.</w:t>
            </w:r>
          </w:p>
        </w:tc>
        <w:tc>
          <w:tcPr>
            <w:tcW w:type="dxa" w:w="3838"/>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.include, .def, .equ, .set, .org, .db, .macro</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Kommando/Befehl</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Anweisung an die CPU; entspricht einem Maschinenbefehl.</w:t>
            </w:r>
          </w:p>
        </w:tc>
        <w:tc>
          <w:tcPr>
            <w:tcW w:type="dxa" w:w="38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LDI, MOV, ADD, SUB, OUT, IN, SBI, CBI, RJMP</w:t>
            </w:r>
          </w:p>
        </w:tc>
      </w:tr>
      <w:tr>
        <w:tc>
          <w:tcPr>
            <w:tcW w:type="dxa" w:w="2000"/>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Kommentar</w:t>
            </w:r>
          </w:p>
        </w:tc>
        <w:tc>
          <w:tcPr>
            <w:tcW w:type="dxa" w:w="3800"/>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Erklärung für Menschen, nicht Teil des Maschinencodes.</w:t>
            </w:r>
          </w:p>
        </w:tc>
        <w:tc>
          <w:tcPr>
            <w:tcW w:type="dxa" w:w="3838"/>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 Kommentar oder /* ... */</w:t>
            </w:r>
          </w:p>
        </w:tc>
      </w:tr>
    </w:tbl>
    <w:p>
      <w:pPr>
        <w:spacing w:after="0" w:before="80"/>
      </w:pPr>
      <w:r>
        <w:rPr>
          <w:rFonts w:ascii="Arial" w:cs="Arial" w:eastAsia="Arial" w:hAnsi="Arial"/>
        </w:rPr>
        <w:t xml:space="preserve"/>
      </w:r>
    </w:p>
    <w:p>
      <w:pPr>
        <w:pStyle w:val="Heading3"/>
      </w:pPr>
      <w:r>
        <w:rPr>
          <w:rFonts w:ascii="Arial" w:cs="Arial" w:eastAsia="Arial" w:hAnsi="Arial"/>
        </w:rPr>
        <w:t xml:space="preserve">Typischer AVR-Programmaufbau</w:t>
      </w:r>
    </w:p>
    <w:p>
      <w:pPr>
        <w:pStyle w:val="ListParagraph"/>
        <w:numPr>
          <w:ilvl w:val="0"/>
          <w:numId w:val="2"/>
        </w:numPr>
        <w:spacing w:after="60" w:line="260"/>
      </w:pPr>
      <w:r>
        <w:rPr>
          <w:rFonts w:ascii="Arial" w:cs="Arial" w:eastAsia="Arial" w:hAnsi="Arial"/>
          <w:b/>
          <w:bCs/>
        </w:rPr>
        <w:t xml:space="preserve">Dateikopf: </w:t>
      </w:r>
      <w:r>
        <w:rPr>
          <w:rFonts w:ascii="Arial" w:cs="Arial" w:eastAsia="Arial" w:hAnsi="Arial"/>
        </w:rPr>
        <w:t xml:space="preserve">Titel, Aufgabe, Autor, Hardwarehinweise.</w:t>
      </w:r>
    </w:p>
    <w:p>
      <w:pPr>
        <w:pStyle w:val="ListParagraph"/>
        <w:numPr>
          <w:ilvl w:val="0"/>
          <w:numId w:val="2"/>
        </w:numPr>
        <w:spacing w:after="60" w:line="260"/>
      </w:pPr>
      <w:r>
        <w:rPr>
          <w:rFonts w:ascii="Arial" w:cs="Arial" w:eastAsia="Arial" w:hAnsi="Arial"/>
          <w:b/>
          <w:bCs/>
        </w:rPr>
        <w:t xml:space="preserve">Gerätedatei einbinden: </w:t>
      </w:r>
      <w:r>
        <w:rPr>
          <w:rFonts w:ascii="Arial" w:cs="Arial" w:eastAsia="Arial" w:hAnsi="Arial"/>
        </w:rPr>
        <w:t xml:space="preserve">.include mit Definitionen für Register und Bits.</w:t>
      </w:r>
    </w:p>
    <w:p>
      <w:pPr>
        <w:pStyle w:val="ListParagraph"/>
        <w:numPr>
          <w:ilvl w:val="0"/>
          <w:numId w:val="2"/>
        </w:numPr>
        <w:spacing w:after="60" w:line="260"/>
      </w:pPr>
      <w:r>
        <w:rPr>
          <w:rFonts w:ascii="Arial" w:cs="Arial" w:eastAsia="Arial" w:hAnsi="Arial"/>
          <w:b/>
          <w:bCs/>
        </w:rPr>
        <w:t xml:space="preserve">Namen vergeben: </w:t>
      </w:r>
      <w:r>
        <w:rPr>
          <w:rFonts w:ascii="Arial" w:cs="Arial" w:eastAsia="Arial" w:hAnsi="Arial"/>
        </w:rPr>
        <w:t xml:space="preserve">.def für Register, .equ für Konstanten.</w:t>
      </w:r>
    </w:p>
    <w:p>
      <w:pPr>
        <w:pStyle w:val="ListParagraph"/>
        <w:numPr>
          <w:ilvl w:val="0"/>
          <w:numId w:val="2"/>
        </w:numPr>
        <w:spacing w:after="60" w:line="260"/>
      </w:pPr>
      <w:r>
        <w:rPr>
          <w:rFonts w:ascii="Arial" w:cs="Arial" w:eastAsia="Arial" w:hAnsi="Arial"/>
          <w:b/>
          <w:bCs/>
        </w:rPr>
        <w:t xml:space="preserve">Interruptvektortabelle: </w:t>
      </w:r>
      <w:r>
        <w:rPr>
          <w:rFonts w:ascii="Arial" w:cs="Arial" w:eastAsia="Arial" w:hAnsi="Arial"/>
        </w:rPr>
        <w:t xml:space="preserve">Reset- und Interruptvektoren mit rjmp auf Routinen.</w:t>
      </w:r>
    </w:p>
    <w:p>
      <w:pPr>
        <w:pStyle w:val="ListParagraph"/>
        <w:numPr>
          <w:ilvl w:val="0"/>
          <w:numId w:val="2"/>
        </w:numPr>
        <w:spacing w:after="60" w:line="260"/>
      </w:pPr>
      <w:r>
        <w:rPr>
          <w:rFonts w:ascii="Arial" w:cs="Arial" w:eastAsia="Arial" w:hAnsi="Arial"/>
          <w:b/>
          <w:bCs/>
        </w:rPr>
        <w:t xml:space="preserve">Initialisierung: </w:t>
      </w:r>
      <w:r>
        <w:rPr>
          <w:rFonts w:ascii="Arial" w:cs="Arial" w:eastAsia="Arial" w:hAnsi="Arial"/>
        </w:rPr>
        <w:t xml:space="preserve">Stack, Ports, Timer, USART, Interruptfreigaben.</w:t>
      </w:r>
    </w:p>
    <w:p>
      <w:pPr>
        <w:pStyle w:val="ListParagraph"/>
        <w:numPr>
          <w:ilvl w:val="0"/>
          <w:numId w:val="2"/>
        </w:numPr>
        <w:spacing w:after="60" w:line="260"/>
      </w:pPr>
      <w:r>
        <w:rPr>
          <w:rFonts w:ascii="Arial" w:cs="Arial" w:eastAsia="Arial" w:hAnsi="Arial"/>
          <w:b/>
          <w:bCs/>
        </w:rPr>
        <w:t xml:space="preserve">Hauptschleife: </w:t>
      </w:r>
      <w:r>
        <w:rPr>
          <w:rFonts w:ascii="Arial" w:cs="Arial" w:eastAsia="Arial" w:hAnsi="Arial"/>
        </w:rPr>
        <w:t xml:space="preserve">Endlosschleife oder Hauptlogik.</w:t>
      </w:r>
    </w:p>
    <w:p>
      <w:pPr>
        <w:pStyle w:val="ListParagraph"/>
        <w:numPr>
          <w:ilvl w:val="0"/>
          <w:numId w:val="2"/>
        </w:numPr>
        <w:spacing w:after="60" w:line="260"/>
      </w:pPr>
      <w:r>
        <w:rPr>
          <w:rFonts w:ascii="Arial" w:cs="Arial" w:eastAsia="Arial" w:hAnsi="Arial"/>
          <w:b/>
          <w:bCs/>
        </w:rPr>
        <w:t xml:space="preserve">ISR/Unterprogramme/Makros: </w:t>
      </w:r>
      <w:r>
        <w:rPr>
          <w:rFonts w:ascii="Arial" w:cs="Arial" w:eastAsia="Arial" w:hAnsi="Arial"/>
        </w:rPr>
        <w:t xml:space="preserve">Strukturierung und Wiederverwendung.</w:t>
      </w:r>
    </w:p>
    <w:p>
      <w:pPr>
        <w:spacing w:after="0" w:before="80"/>
      </w:pPr>
      <w:r>
        <w:rPr>
          <w:rFonts w:ascii="Arial" w:cs="Arial" w:eastAsia="Arial" w:hAnsi="Arial"/>
        </w:rPr>
        <w:t xml:space="preserve"/>
      </w:r>
    </w:p>
    <w:p>
      <w:pPr>
        <w:pStyle w:val="Heading3"/>
      </w:pPr>
      <w:r>
        <w:rPr>
          <w:rFonts w:ascii="Arial" w:cs="Arial" w:eastAsia="Arial" w:hAnsi="Arial"/>
        </w:rPr>
        <w:t xml:space="preserve">Registerempfehlungen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0" w:line="260"/>
            </w:pPr>
            <w:r>
              <w:rPr>
                <w:rFonts w:ascii="Arial" w:cs="Arial" w:eastAsia="Arial" w:hAnsi="Arial"/>
                <w:b/>
                <w:bCs/>
                <w:color w:val="FFFFFF"/>
                <w:sz w:val="19"/>
                <w:szCs w:val="19"/>
              </w:rPr>
              <w:t xml:space="preserve">Register</w:t>
            </w:r>
          </w:p>
        </w:tc>
        <w:tc>
          <w:tcPr>
            <w:tcW w:type="dxa" w:w="7238"/>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0" w:line="260"/>
            </w:pPr>
            <w:r>
              <w:rPr>
                <w:rFonts w:ascii="Arial" w:cs="Arial" w:eastAsia="Arial" w:hAnsi="Arial"/>
                <w:b/>
                <w:bCs/>
                <w:color w:val="FFFFFF"/>
                <w:sz w:val="19"/>
                <w:szCs w:val="19"/>
              </w:rPr>
              <w:t xml:space="preserve">Typische Nutzung</w:t>
            </w:r>
          </w:p>
        </w:tc>
      </w:tr>
      <w:tr>
        <w:tc>
          <w:tcPr>
            <w:tcW w:type="dxa" w:w="2400"/>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R0</w:t>
            </w:r>
          </w:p>
        </w:tc>
        <w:tc>
          <w:tcPr>
            <w:tcW w:type="dxa" w:w="7238"/>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Für LPM und spezielle Operationen reservieren.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R1-R14</w:t>
            </w:r>
          </w:p>
        </w:tc>
        <w:tc>
          <w:tcPr>
            <w:tcW w:type="dxa" w:w="72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Allgemeine Arbeitsregister.</w:t>
            </w:r>
          </w:p>
        </w:tc>
      </w:tr>
      <w:tr>
        <w:tc>
          <w:tcPr>
            <w:tcW w:type="dxa" w:w="2400"/>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R15</w:t>
            </w:r>
          </w:p>
        </w:tc>
        <w:tc>
          <w:tcPr>
            <w:tcW w:type="dxa" w:w="7238"/>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Gut geeignet zum Sichern des Statusregisters.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R16-R23</w:t>
            </w:r>
          </w:p>
        </w:tc>
        <w:tc>
          <w:tcPr>
            <w:tcW w:type="dxa" w:w="72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Konstanten laden, Bitmasken, Auswertungen; viele Immediate-Befehle nur hier möglich.</w:t>
            </w:r>
          </w:p>
        </w:tc>
      </w:tr>
      <w:tr>
        <w:tc>
          <w:tcPr>
            <w:tcW w:type="dxa" w:w="2400"/>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R24/R25</w:t>
            </w:r>
          </w:p>
        </w:tc>
        <w:tc>
          <w:tcPr>
            <w:tcW w:type="dxa" w:w="7238"/>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16-Bit-Zähler; ADIW/SBIW arbeiten auf Registerpaaren.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R26/R27 = X</w:t>
            </w:r>
          </w:p>
        </w:tc>
        <w:tc>
          <w:tcPr>
            <w:tcW w:type="dxa" w:w="72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16-Bit-Zeigerregister für SRAM-Zugriffe.</w:t>
            </w:r>
          </w:p>
        </w:tc>
      </w:tr>
      <w:tr>
        <w:tc>
          <w:tcPr>
            <w:tcW w:type="dxa" w:w="2400"/>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R28/R29 = Y</w:t>
            </w:r>
          </w:p>
        </w:tc>
        <w:tc>
          <w:tcPr>
            <w:tcW w:type="dxa" w:w="7238"/>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16-Bit-Zeigerregister, oft auch mit Displacement.</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R30/R31 = Z</w:t>
            </w:r>
          </w:p>
        </w:tc>
        <w:tc>
          <w:tcPr>
            <w:tcW w:type="dxa" w:w="72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Zeiger für Programmspeicherzugriff mit LPM.</w:t>
            </w:r>
          </w:p>
        </w:tc>
      </w:tr>
    </w:tbl>
    <w:p>
      <w:pPr>
        <w:spacing w:after="0" w:before="80"/>
      </w:pPr>
      <w:r>
        <w:rPr>
          <w:rFonts w:ascii="Arial" w:cs="Arial" w:eastAsia="Arial" w:hAnsi="Arial"/>
        </w:rPr>
        <w:t xml:space="preserve"/>
      </w:r>
    </w:p>
    <w:p>
      <w:pPr>
        <w:shd w:fill="F4F4F4" w:val="clear"/>
        <w:spacing w:after="0" w:line="240"/>
        <w:ind w:left="360"/>
      </w:pPr>
      <w:r>
        <w:rPr>
          <w:rFonts w:ascii="Courier New" w:cs="Courier New" w:eastAsia="Courier New" w:hAnsi="Courier New"/>
          <w:color w:val="2C3E50"/>
          <w:sz w:val="18"/>
          <w:szCs w:val="18"/>
        </w:rPr>
        <w:t xml:space="preserve">.include "m328pdef.inc"</w:t>
      </w:r>
    </w:p>
    <w:p>
      <w:pPr>
        <w:shd w:fill="F4F4F4" w:val="clear"/>
        <w:spacing w:after="0" w:line="240"/>
        <w:ind w:left="360"/>
      </w:pPr>
      <w:r>
        <w:rPr>
          <w:rFonts w:ascii="Courier New" w:cs="Courier New" w:eastAsia="Courier New" w:hAnsi="Courier New"/>
          <w:color w:val="2C3E50"/>
          <w:sz w:val="18"/>
          <w:szCs w:val="18"/>
        </w:rPr>
        <w:t xml:space="preserve">.def tmp = r16</w:t>
      </w:r>
    </w:p>
    <w:p>
      <w:pPr>
        <w:shd w:fill="F4F4F4" w:val="clear"/>
        <w:spacing w:after="0" w:line="240"/>
        <w:ind w:left="360"/>
      </w:pPr>
      <w:r>
        <w:rPr>
          <w:rFonts w:ascii="Courier New" w:cs="Courier New" w:eastAsia="Courier New" w:hAnsi="Courier New"/>
          <w:color w:val="2C3E50"/>
          <w:sz w:val="18"/>
          <w:szCs w:val="18"/>
        </w:rPr>
        <w:t xml:space="preserve">.equ LED = 7</w:t>
      </w:r>
    </w:p>
    <w:p>
      <w:pPr>
        <w:shd w:fill="F4F4F4" w:val="clear"/>
        <w:spacing w:after="0" w:line="240"/>
        <w:ind w:left="360"/>
      </w:pPr>
      <w:r>
        <w:rPr>
          <w:rFonts w:ascii="Courier New" w:cs="Courier New" w:eastAsia="Courier New" w:hAnsi="Courier New"/>
          <w:color w:val="2C3E50"/>
          <w:sz w:val="18"/>
          <w:szCs w:val="18"/>
        </w:rPr>
        <w:t xml:space="preserve"/>
      </w:r>
    </w:p>
    <w:p>
      <w:pPr>
        <w:shd w:fill="F4F4F4" w:val="clear"/>
        <w:spacing w:after="0" w:line="240"/>
        <w:ind w:left="360"/>
      </w:pPr>
      <w:r>
        <w:rPr>
          <w:rFonts w:ascii="Courier New" w:cs="Courier New" w:eastAsia="Courier New" w:hAnsi="Courier New"/>
          <w:color w:val="2C3E50"/>
          <w:sz w:val="18"/>
          <w:szCs w:val="18"/>
        </w:rPr>
        <w:t xml:space="preserve">.org 0x0000</w:t>
      </w:r>
    </w:p>
    <w:p>
      <w:pPr>
        <w:shd w:fill="F4F4F4" w:val="clear"/>
        <w:spacing w:after="0" w:line="240"/>
        <w:ind w:left="360"/>
      </w:pPr>
      <w:r>
        <w:rPr>
          <w:rFonts w:ascii="Courier New" w:cs="Courier New" w:eastAsia="Courier New" w:hAnsi="Courier New"/>
          <w:color w:val="2C3E50"/>
          <w:sz w:val="18"/>
          <w:szCs w:val="18"/>
        </w:rPr>
        <w:t xml:space="preserve">    rjmp init</w:t>
      </w:r>
    </w:p>
    <w:p>
      <w:pPr>
        <w:shd w:fill="F4F4F4" w:val="clear"/>
        <w:spacing w:after="0" w:line="240"/>
        <w:ind w:left="360"/>
      </w:pPr>
      <w:r>
        <w:rPr>
          <w:rFonts w:ascii="Courier New" w:cs="Courier New" w:eastAsia="Courier New" w:hAnsi="Courier New"/>
          <w:color w:val="2C3E50"/>
          <w:sz w:val="18"/>
          <w:szCs w:val="18"/>
        </w:rPr>
        <w:t xml:space="preserve"/>
      </w:r>
    </w:p>
    <w:p>
      <w:pPr>
        <w:shd w:fill="F4F4F4" w:val="clear"/>
        <w:spacing w:after="0" w:line="240"/>
        <w:ind w:left="360"/>
      </w:pPr>
      <w:r>
        <w:rPr>
          <w:rFonts w:ascii="Courier New" w:cs="Courier New" w:eastAsia="Courier New" w:hAnsi="Courier New"/>
          <w:color w:val="2C3E50"/>
          <w:sz w:val="18"/>
          <w:szCs w:val="18"/>
        </w:rPr>
        <w:t xml:space="preserve">init:</w:t>
      </w:r>
    </w:p>
    <w:p>
      <w:pPr>
        <w:shd w:fill="F4F4F4" w:val="clear"/>
        <w:spacing w:after="0" w:line="240"/>
        <w:ind w:left="360"/>
      </w:pPr>
      <w:r>
        <w:rPr>
          <w:rFonts w:ascii="Courier New" w:cs="Courier New" w:eastAsia="Courier New" w:hAnsi="Courier New"/>
          <w:color w:val="2C3E50"/>
          <w:sz w:val="18"/>
          <w:szCs w:val="18"/>
        </w:rPr>
        <w:t xml:space="preserve">    ldi tmp, LOW(RAMEND)</w:t>
      </w:r>
    </w:p>
    <w:p>
      <w:pPr>
        <w:shd w:fill="F4F4F4" w:val="clear"/>
        <w:spacing w:after="0" w:line="240"/>
        <w:ind w:left="360"/>
      </w:pPr>
      <w:r>
        <w:rPr>
          <w:rFonts w:ascii="Courier New" w:cs="Courier New" w:eastAsia="Courier New" w:hAnsi="Courier New"/>
          <w:color w:val="2C3E50"/>
          <w:sz w:val="18"/>
          <w:szCs w:val="18"/>
        </w:rPr>
        <w:t xml:space="preserve">    out SPL, tmp</w:t>
      </w:r>
    </w:p>
    <w:p>
      <w:pPr>
        <w:shd w:fill="F4F4F4" w:val="clear"/>
        <w:spacing w:after="0" w:line="240"/>
        <w:ind w:left="360"/>
      </w:pPr>
      <w:r>
        <w:rPr>
          <w:rFonts w:ascii="Courier New" w:cs="Courier New" w:eastAsia="Courier New" w:hAnsi="Courier New"/>
          <w:color w:val="2C3E50"/>
          <w:sz w:val="18"/>
          <w:szCs w:val="18"/>
        </w:rPr>
        <w:t xml:space="preserve">    ldi tmp, HIGH(RAMEND)</w:t>
      </w:r>
    </w:p>
    <w:p>
      <w:pPr>
        <w:shd w:fill="F4F4F4" w:val="clear"/>
        <w:spacing w:after="0" w:line="240"/>
        <w:ind w:left="360"/>
      </w:pPr>
      <w:r>
        <w:rPr>
          <w:rFonts w:ascii="Courier New" w:cs="Courier New" w:eastAsia="Courier New" w:hAnsi="Courier New"/>
          <w:color w:val="2C3E50"/>
          <w:sz w:val="18"/>
          <w:szCs w:val="18"/>
        </w:rPr>
        <w:t xml:space="preserve">    out SPH, tmp</w:t>
      </w:r>
    </w:p>
    <w:p>
      <w:pPr>
        <w:shd w:fill="F4F4F4" w:val="clear"/>
        <w:spacing w:after="0" w:line="240"/>
        <w:ind w:left="360"/>
      </w:pPr>
      <w:r>
        <w:rPr>
          <w:rFonts w:ascii="Courier New" w:cs="Courier New" w:eastAsia="Courier New" w:hAnsi="Courier New"/>
          <w:color w:val="2C3E50"/>
          <w:sz w:val="18"/>
          <w:szCs w:val="18"/>
        </w:rPr>
        <w:t xml:space="preserve">    sbi DDRD, LED       ; PD7 als Ausgang</w:t>
      </w:r>
    </w:p>
    <w:p>
      <w:pPr>
        <w:shd w:fill="F4F4F4" w:val="clear"/>
        <w:spacing w:after="0" w:line="240"/>
        <w:ind w:left="360"/>
      </w:pPr>
      <w:r>
        <w:rPr>
          <w:rFonts w:ascii="Courier New" w:cs="Courier New" w:eastAsia="Courier New" w:hAnsi="Courier New"/>
          <w:color w:val="2C3E50"/>
          <w:sz w:val="18"/>
          <w:szCs w:val="18"/>
        </w:rPr>
        <w:t xml:space="preserve">main:</w:t>
      </w:r>
    </w:p>
    <w:p>
      <w:pPr>
        <w:shd w:fill="F4F4F4" w:val="clear"/>
        <w:spacing w:after="0" w:line="240"/>
        <w:ind w:left="360"/>
      </w:pPr>
      <w:r>
        <w:rPr>
          <w:rFonts w:ascii="Courier New" w:cs="Courier New" w:eastAsia="Courier New" w:hAnsi="Courier New"/>
          <w:color w:val="2C3E50"/>
          <w:sz w:val="18"/>
          <w:szCs w:val="18"/>
        </w:rPr>
        <w:t xml:space="preserve">    sbi PORTD, LED      ; LED an</w:t>
      </w:r>
    </w:p>
    <w:p>
      <w:pPr>
        <w:shd w:fill="F4F4F4" w:val="clear"/>
        <w:spacing w:after="0" w:line="240"/>
        <w:ind w:left="360"/>
      </w:pPr>
      <w:r>
        <w:rPr>
          <w:rFonts w:ascii="Courier New" w:cs="Courier New" w:eastAsia="Courier New" w:hAnsi="Courier New"/>
          <w:color w:val="2C3E50"/>
          <w:sz w:val="18"/>
          <w:szCs w:val="18"/>
        </w:rPr>
        <w:t xml:space="preserve">    cbi PORTD, LED      ; LED aus</w:t>
      </w:r>
    </w:p>
    <w:p>
      <w:pPr>
        <w:shd w:fill="F4F4F4" w:val="clear"/>
        <w:spacing w:after="0" w:line="240"/>
        <w:ind w:left="360"/>
      </w:pPr>
      <w:r>
        <w:rPr>
          <w:rFonts w:ascii="Courier New" w:cs="Courier New" w:eastAsia="Courier New" w:hAnsi="Courier New"/>
          <w:color w:val="2C3E50"/>
          <w:sz w:val="18"/>
          <w:szCs w:val="18"/>
        </w:rPr>
        <w:t xml:space="preserve">    rjmp main</w:t>
      </w:r>
    </w:p>
    <w:p>
      <w:pPr>
        <w:spacing w:after="0" w:before="8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
        <w:gridCol w:w="9438"/>
      </w:tblGrid>
      <w:tr>
        <w:tc>
          <w:tcPr>
            <w:tcW w:type="dxa" w:w="200"/>
            <w:tcBorders>
              <w:top w:val="single" w:color="CCCCCC" w:sz="1"/>
              <w:left w:val="single" w:color="CCCCCC" w:sz="1"/>
              <w:bottom w:val="single" w:color="CCCCCC" w:sz="1"/>
              <w:right w:val="single" w:color="CCCCCC" w:sz="1"/>
            </w:tcBorders>
            <w:shd w:fill="27AE60" w:val="clear"/>
            <w:tcMar>
              <w:top w:type="dxa" w:w="80"/>
              <w:left w:type="dxa" w:w="80"/>
              <w:bottom w:type="dxa" w:w="80"/>
              <w:right w:type="dxa" w:w="80"/>
            </w:tcMar>
          </w:tcPr>
          <w:p>
            <w:pPr>
              <w:jc w:val="center"/>
            </w:pPr>
            <w:r>
              <w:rPr>
                <w:rFonts w:ascii="Arial" w:cs="Arial" w:eastAsia="Arial" w:hAnsi="Arial"/>
                <w:b/>
                <w:bCs/>
                <w:color w:val="FFFFFF"/>
                <w:sz w:val="18"/>
                <w:szCs w:val="18"/>
              </w:rPr>
              <w:t xml:space="preserve">★</w:t>
            </w:r>
          </w:p>
        </w:tc>
        <w:tc>
          <w:tcPr>
            <w:tcW w:type="dxa" w:w="9438"/>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20"/>
            </w:tcMar>
          </w:tcPr>
          <w:p>
            <w:pPr>
              <w:spacing w:after="40" w:line="260"/>
            </w:pPr>
            <w:r>
              <w:rPr>
                <w:rFonts w:ascii="Arial" w:cs="Arial" w:eastAsia="Arial" w:hAnsi="Arial"/>
                <w:sz w:val="20"/>
                <w:szCs w:val="20"/>
              </w:rPr>
              <w:t xml:space="preserve">Wenn du Assembler erklaerst, trenne sauber: Quellcode mit Mnemonics -&gt; Assembler erzeugt Maschinencode -&gt; Mikrocontroller fuehrt Maschinenbefehle aus.</w:t>
            </w:r>
          </w:p>
        </w:tc>
      </w:tr>
    </w:tbl>
    <w:p>
      <w:pPr>
        <w:pStyle w:val="Heading1"/>
      </w:pPr>
      <w:r>
        <w:rPr>
          <w:rFonts w:ascii="Arial" w:cs="Arial" w:eastAsia="Arial" w:hAnsi="Arial"/>
        </w:rPr>
        <w:t xml:space="preserve">7. AVR-I/O-Ports: DDRx, PORTx, PINx</w:t>
      </w:r>
    </w:p>
    <w:p>
      <w:pPr>
        <w:spacing w:after="120" w:line="264"/>
      </w:pPr>
      <w:r>
        <w:rPr>
          <w:rFonts w:ascii="Arial" w:cs="Arial" w:eastAsia="Arial" w:hAnsi="Arial"/>
        </w:rPr>
        <w:t xml:space="preserve">AVR-Ports sind über Register organisiert. Ein Port besteht nicht nur aus einem Ausgang, sondern aus mehreren Speicherstellen für Richtung, Ausgangswert/Pull-up und Eingangszustand.</w:t>
      </w:r>
    </w:p>
    <w:p>
      <w:pPr>
        <w:spacing w:after="0" w:before="8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4038"/>
      </w:tblGrid>
      <w:tr>
        <w:tc>
          <w:tcPr>
            <w:tcW w:type="dxa" w:w="18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0" w:line="260"/>
            </w:pPr>
            <w:r>
              <w:rPr>
                <w:rFonts w:ascii="Arial" w:cs="Arial" w:eastAsia="Arial" w:hAnsi="Arial"/>
                <w:b/>
                <w:bCs/>
                <w:color w:val="FFFFFF"/>
                <w:sz w:val="19"/>
                <w:szCs w:val="19"/>
              </w:rPr>
              <w:t xml:space="preserve">Register</w:t>
            </w:r>
          </w:p>
        </w:tc>
        <w:tc>
          <w:tcPr>
            <w:tcW w:type="dxa" w:w="38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0" w:line="260"/>
            </w:pPr>
            <w:r>
              <w:rPr>
                <w:rFonts w:ascii="Arial" w:cs="Arial" w:eastAsia="Arial" w:hAnsi="Arial"/>
                <w:b/>
                <w:bCs/>
                <w:color w:val="FFFFFF"/>
                <w:sz w:val="19"/>
                <w:szCs w:val="19"/>
              </w:rPr>
              <w:t xml:space="preserve">Rolle</w:t>
            </w:r>
          </w:p>
        </w:tc>
        <w:tc>
          <w:tcPr>
            <w:tcW w:type="dxa" w:w="4038"/>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0" w:line="260"/>
            </w:pPr>
            <w:r>
              <w:rPr>
                <w:rFonts w:ascii="Arial" w:cs="Arial" w:eastAsia="Arial" w:hAnsi="Arial"/>
                <w:b/>
                <w:bCs/>
                <w:color w:val="FFFFFF"/>
                <w:sz w:val="19"/>
                <w:szCs w:val="19"/>
              </w:rPr>
              <w:t xml:space="preserve">Beispiel</w:t>
            </w:r>
          </w:p>
        </w:tc>
      </w:tr>
      <w:tr>
        <w:tc>
          <w:tcPr>
            <w:tcW w:type="dxa" w:w="1800"/>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DDRx</w:t>
            </w:r>
          </w:p>
        </w:tc>
        <w:tc>
          <w:tcPr>
            <w:tcW w:type="dxa" w:w="3800"/>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Data Direction Register: 1 = Ausgang, 0 = Eingang.</w:t>
            </w:r>
          </w:p>
        </w:tc>
        <w:tc>
          <w:tcPr>
            <w:tcW w:type="dxa" w:w="4038"/>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sbi DDRD,7 macht PD7 zum Ausgang.</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PORTx</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Bei Ausgang: schreibt HIGH/LOW. Bei Eingang: 1 aktiviert internen Pull-up.</w:t>
            </w:r>
          </w:p>
        </w:tc>
        <w:tc>
          <w:tcPr>
            <w:tcW w:type="dxa" w:w="40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sbi PORTB,4 aktiviert Pull-up, wenn PB4 Eingang ist.</w:t>
            </w:r>
          </w:p>
        </w:tc>
      </w:tr>
      <w:tr>
        <w:tc>
          <w:tcPr>
            <w:tcW w:type="dxa" w:w="1800"/>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PINx</w:t>
            </w:r>
          </w:p>
        </w:tc>
        <w:tc>
          <w:tcPr>
            <w:tcW w:type="dxa" w:w="3800"/>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Leseregister für den tatsächlichen Zustand der Pins.</w:t>
            </w:r>
          </w:p>
        </w:tc>
        <w:tc>
          <w:tcPr>
            <w:tcW w:type="dxa" w:w="4038"/>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sbis PINB,4 prüft, ob PB4 gesetzt ist.</w:t>
            </w:r>
          </w:p>
        </w:tc>
      </w:tr>
    </w:tbl>
    <w:p>
      <w:pPr>
        <w:spacing w:after="0" w:before="80"/>
      </w:pPr>
      <w:r>
        <w:rPr>
          <w:rFonts w:ascii="Arial" w:cs="Arial" w:eastAsia="Arial" w:hAnsi="Arial"/>
        </w:rPr>
        <w:t xml:space="preserve"/>
      </w:r>
    </w:p>
    <w:p>
      <w:pPr>
        <w:pStyle w:val="Heading3"/>
      </w:pPr>
      <w:r>
        <w:rPr>
          <w:rFonts w:ascii="Arial" w:cs="Arial" w:eastAsia="Arial" w:hAnsi="Arial"/>
        </w:rPr>
        <w:t xml:space="preserve">Wichtige I/O-Befehle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0" w:line="260"/>
            </w:pPr>
            <w:r>
              <w:rPr>
                <w:rFonts w:ascii="Arial" w:cs="Arial" w:eastAsia="Arial" w:hAnsi="Arial"/>
                <w:b/>
                <w:bCs/>
                <w:color w:val="FFFFFF"/>
                <w:sz w:val="19"/>
                <w:szCs w:val="19"/>
              </w:rPr>
              <w:t xml:space="preserve">Befehl</w:t>
            </w:r>
          </w:p>
        </w:tc>
        <w:tc>
          <w:tcPr>
            <w:tcW w:type="dxa" w:w="7238"/>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0" w:line="260"/>
            </w:pPr>
            <w:r>
              <w:rPr>
                <w:rFonts w:ascii="Arial" w:cs="Arial" w:eastAsia="Arial" w:hAnsi="Arial"/>
                <w:b/>
                <w:bCs/>
                <w:color w:val="FFFFFF"/>
                <w:sz w:val="19"/>
                <w:szCs w:val="19"/>
              </w:rPr>
              <w:t xml:space="preserve">Bedeutung</w:t>
            </w:r>
          </w:p>
        </w:tc>
      </w:tr>
      <w:tr>
        <w:tc>
          <w:tcPr>
            <w:tcW w:type="dxa" w:w="2400"/>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OUT port, reg</w:t>
            </w:r>
          </w:p>
        </w:tc>
        <w:tc>
          <w:tcPr>
            <w:tcW w:type="dxa" w:w="7238"/>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Schreibt ein Register in ein I/O-Register.</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IN reg, port</w:t>
            </w:r>
          </w:p>
        </w:tc>
        <w:tc>
          <w:tcPr>
            <w:tcW w:type="dxa" w:w="72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Liest ein I/O-Register in ein Register.</w:t>
            </w:r>
          </w:p>
        </w:tc>
      </w:tr>
      <w:tr>
        <w:tc>
          <w:tcPr>
            <w:tcW w:type="dxa" w:w="2400"/>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SBI port, bit</w:t>
            </w:r>
          </w:p>
        </w:tc>
        <w:tc>
          <w:tcPr>
            <w:tcW w:type="dxa" w:w="7238"/>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Setzt ein einzelnes Bit im I/O-Space.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CBI port, bit</w:t>
            </w:r>
          </w:p>
        </w:tc>
        <w:tc>
          <w:tcPr>
            <w:tcW w:type="dxa" w:w="72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Löscht ein einzelnes Bit im I/O-Space.</w:t>
            </w:r>
          </w:p>
        </w:tc>
      </w:tr>
      <w:tr>
        <w:tc>
          <w:tcPr>
            <w:tcW w:type="dxa" w:w="2400"/>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SBIS reg, bit</w:t>
            </w:r>
          </w:p>
        </w:tc>
        <w:tc>
          <w:tcPr>
            <w:tcW w:type="dxa" w:w="7238"/>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Skip next instruction if bit is set.</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SBIC reg, bit</w:t>
            </w:r>
          </w:p>
        </w:tc>
        <w:tc>
          <w:tcPr>
            <w:tcW w:type="dxa" w:w="72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Skip next instruction if bit is cleared.</w:t>
            </w:r>
          </w:p>
        </w:tc>
      </w:tr>
      <w:tr>
        <w:tc>
          <w:tcPr>
            <w:tcW w:type="dxa" w:w="2400"/>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LDI reg, k</w:t>
            </w:r>
          </w:p>
        </w:tc>
        <w:tc>
          <w:tcPr>
            <w:tcW w:type="dxa" w:w="7238"/>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Lädt eine Konstante; nur für R16-R31.</w:t>
            </w:r>
          </w:p>
        </w:tc>
      </w:tr>
    </w:tbl>
    <w:p>
      <w:pPr>
        <w:spacing w:after="0" w:before="80"/>
      </w:pPr>
      <w:r>
        <w:rPr>
          <w:rFonts w:ascii="Arial" w:cs="Arial" w:eastAsia="Arial" w:hAnsi="Arial"/>
        </w:rPr>
        <w:t xml:space="preserve"/>
      </w:r>
    </w:p>
    <w:p>
      <w:pPr>
        <w:pStyle w:val="Heading3"/>
      </w:pPr>
      <w:r>
        <w:rPr>
          <w:rFonts w:ascii="Arial" w:cs="Arial" w:eastAsia="Arial" w:hAnsi="Arial"/>
        </w:rPr>
        <w:t xml:space="preserve">Pull-up/Pull-down und Taster</w:t>
      </w:r>
    </w:p>
    <w:p>
      <w:pPr>
        <w:spacing w:after="120" w:line="264"/>
      </w:pPr>
      <w:r>
        <w:rPr>
          <w:rFonts w:ascii="Arial" w:cs="Arial" w:eastAsia="Arial" w:hAnsi="Arial"/>
        </w:rPr>
        <w:t xml:space="preserve">Ein offener Taster liefert ohne Widerstand keinen definierten Pegel. Pull-up oder Pull-down sorgen dafür, dass der Pin auch bei offenem Schalter eindeutig HIGH oder LOW ist. AVR bietet interne Pull-ups: Pin als Eingang, dann PORT-Bit auf 1.</w:t>
      </w:r>
    </w:p>
    <w:p>
      <w:pPr>
        <w:spacing w:after="0" w:before="80"/>
      </w:pPr>
      <w:r>
        <w:rPr>
          <w:rFonts w:ascii="Arial" w:cs="Arial" w:eastAsia="Arial" w:hAnsi="Arial"/>
        </w:rPr>
        <w:t xml:space="preserve"/>
      </w:r>
    </w:p>
    <w:p>
      <w:pPr>
        <w:shd w:fill="F4F4F4" w:val="clear"/>
        <w:spacing w:after="0" w:line="240"/>
        <w:ind w:left="360"/>
      </w:pPr>
      <w:r>
        <w:rPr>
          <w:rFonts w:ascii="Courier New" w:cs="Courier New" w:eastAsia="Courier New" w:hAnsi="Courier New"/>
          <w:color w:val="2C3E50"/>
          <w:sz w:val="18"/>
          <w:szCs w:val="18"/>
        </w:rPr>
        <w:t xml:space="preserve">; Taster an PB4 mit internem Pull-up, LED an PD7</w:t>
      </w:r>
    </w:p>
    <w:p>
      <w:pPr>
        <w:shd w:fill="F4F4F4" w:val="clear"/>
        <w:spacing w:after="0" w:line="240"/>
        <w:ind w:left="360"/>
      </w:pPr>
      <w:r>
        <w:rPr>
          <w:rFonts w:ascii="Courier New" w:cs="Courier New" w:eastAsia="Courier New" w:hAnsi="Courier New"/>
          <w:color w:val="2C3E50"/>
          <w:sz w:val="18"/>
          <w:szCs w:val="18"/>
        </w:rPr>
        <w:t xml:space="preserve">sbi DDRD, 7       ; LED-Pin als Ausgang</w:t>
      </w:r>
    </w:p>
    <w:p>
      <w:pPr>
        <w:shd w:fill="F4F4F4" w:val="clear"/>
        <w:spacing w:after="0" w:line="240"/>
        <w:ind w:left="360"/>
      </w:pPr>
      <w:r>
        <w:rPr>
          <w:rFonts w:ascii="Courier New" w:cs="Courier New" w:eastAsia="Courier New" w:hAnsi="Courier New"/>
          <w:color w:val="2C3E50"/>
          <w:sz w:val="18"/>
          <w:szCs w:val="18"/>
        </w:rPr>
        <w:t xml:space="preserve">cbi DDRB, 4       ; Taster-Pin als Eingang</w:t>
      </w:r>
    </w:p>
    <w:p>
      <w:pPr>
        <w:shd w:fill="F4F4F4" w:val="clear"/>
        <w:spacing w:after="0" w:line="240"/>
        <w:ind w:left="360"/>
      </w:pPr>
      <w:r>
        <w:rPr>
          <w:rFonts w:ascii="Courier New" w:cs="Courier New" w:eastAsia="Courier New" w:hAnsi="Courier New"/>
          <w:color w:val="2C3E50"/>
          <w:sz w:val="18"/>
          <w:szCs w:val="18"/>
        </w:rPr>
        <w:t xml:space="preserve">sbi PORTB, 4      ; internen Pull-up aktivieren</w:t>
      </w:r>
    </w:p>
    <w:p>
      <w:pPr>
        <w:shd w:fill="F4F4F4" w:val="clear"/>
        <w:spacing w:after="0" w:line="240"/>
        <w:ind w:left="360"/>
      </w:pPr>
      <w:r>
        <w:rPr>
          <w:rFonts w:ascii="Courier New" w:cs="Courier New" w:eastAsia="Courier New" w:hAnsi="Courier New"/>
          <w:color w:val="2C3E50"/>
          <w:sz w:val="18"/>
          <w:szCs w:val="18"/>
        </w:rPr>
        <w:t xml:space="preserve"/>
      </w:r>
    </w:p>
    <w:p>
      <w:pPr>
        <w:shd w:fill="F4F4F4" w:val="clear"/>
        <w:spacing w:after="0" w:line="240"/>
        <w:ind w:left="360"/>
      </w:pPr>
      <w:r>
        <w:rPr>
          <w:rFonts w:ascii="Courier New" w:cs="Courier New" w:eastAsia="Courier New" w:hAnsi="Courier New"/>
          <w:color w:val="2C3E50"/>
          <w:sz w:val="18"/>
          <w:szCs w:val="18"/>
        </w:rPr>
        <w:t xml:space="preserve">main:</w:t>
      </w:r>
    </w:p>
    <w:p>
      <w:pPr>
        <w:shd w:fill="F4F4F4" w:val="clear"/>
        <w:spacing w:after="0" w:line="240"/>
        <w:ind w:left="360"/>
      </w:pPr>
      <w:r>
        <w:rPr>
          <w:rFonts w:ascii="Courier New" w:cs="Courier New" w:eastAsia="Courier New" w:hAnsi="Courier New"/>
          <w:color w:val="2C3E50"/>
          <w:sz w:val="18"/>
          <w:szCs w:val="18"/>
        </w:rPr>
        <w:t xml:space="preserve">    sbis PINB, 4   ; wenn PB4 = 1, naechste Zeile ueberspringen</w:t>
      </w:r>
    </w:p>
    <w:p>
      <w:pPr>
        <w:shd w:fill="F4F4F4" w:val="clear"/>
        <w:spacing w:after="0" w:line="240"/>
        <w:ind w:left="360"/>
      </w:pPr>
      <w:r>
        <w:rPr>
          <w:rFonts w:ascii="Courier New" w:cs="Courier New" w:eastAsia="Courier New" w:hAnsi="Courier New"/>
          <w:color w:val="2C3E50"/>
          <w:sz w:val="18"/>
          <w:szCs w:val="18"/>
        </w:rPr>
        <w:t xml:space="preserve">    sbi PORTD, 7   ; Taster gedrueckt (LOW-aktiv) -&gt; LED an</w:t>
      </w:r>
    </w:p>
    <w:p>
      <w:pPr>
        <w:shd w:fill="F4F4F4" w:val="clear"/>
        <w:spacing w:after="0" w:line="240"/>
        <w:ind w:left="360"/>
      </w:pPr>
      <w:r>
        <w:rPr>
          <w:rFonts w:ascii="Courier New" w:cs="Courier New" w:eastAsia="Courier New" w:hAnsi="Courier New"/>
          <w:color w:val="2C3E50"/>
          <w:sz w:val="18"/>
          <w:szCs w:val="18"/>
        </w:rPr>
        <w:t xml:space="preserve">    sbic PINB, 4   ; wenn PB4 = 0, naechste Zeile ueberspringen</w:t>
      </w:r>
    </w:p>
    <w:p>
      <w:pPr>
        <w:shd w:fill="F4F4F4" w:val="clear"/>
        <w:spacing w:after="0" w:line="240"/>
        <w:ind w:left="360"/>
      </w:pPr>
      <w:r>
        <w:rPr>
          <w:rFonts w:ascii="Courier New" w:cs="Courier New" w:eastAsia="Courier New" w:hAnsi="Courier New"/>
          <w:color w:val="2C3E50"/>
          <w:sz w:val="18"/>
          <w:szCs w:val="18"/>
        </w:rPr>
        <w:t xml:space="preserve">    cbi PORTD, 7   ; Taster losgelassen -&gt; LED aus</w:t>
      </w:r>
    </w:p>
    <w:p>
      <w:pPr>
        <w:shd w:fill="F4F4F4" w:val="clear"/>
        <w:spacing w:after="0" w:line="240"/>
        <w:ind w:left="360"/>
      </w:pPr>
      <w:r>
        <w:rPr>
          <w:rFonts w:ascii="Courier New" w:cs="Courier New" w:eastAsia="Courier New" w:hAnsi="Courier New"/>
          <w:color w:val="2C3E50"/>
          <w:sz w:val="18"/>
          <w:szCs w:val="18"/>
        </w:rPr>
        <w:t xml:space="preserve">    rjmp main</w:t>
      </w:r>
    </w:p>
    <w:p>
      <w:pPr>
        <w:spacing w:after="0" w:before="8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
        <w:gridCol w:w="9438"/>
      </w:tblGrid>
      <w:tr>
        <w:tc>
          <w:tcPr>
            <w:tcW w:type="dxa" w:w="2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pPr>
              <w:jc w:val="center"/>
            </w:pPr>
            <w:r>
              <w:rPr>
                <w:rFonts w:ascii="Arial" w:cs="Arial" w:eastAsia="Arial" w:hAnsi="Arial"/>
                <w:b/>
                <w:bCs/>
                <w:color w:val="FFFFFF"/>
                <w:sz w:val="18"/>
                <w:szCs w:val="18"/>
              </w:rPr>
              <w:t xml:space="preserve">✎</w:t>
            </w:r>
          </w:p>
        </w:tc>
        <w:tc>
          <w:tcPr>
            <w:tcW w:type="dxa" w:w="9438"/>
            <w:tcBorders>
              <w:top w:val="single" w:color="CCCCCC" w:sz="1"/>
              <w:left w:val="single" w:color="CCCCCC" w:sz="1"/>
              <w:bottom w:val="single" w:color="CCCCCC" w:sz="1"/>
              <w:right w:val="single" w:color="CCCCCC" w:sz="1"/>
            </w:tcBorders>
            <w:shd w:fill="EAF1F8" w:val="clear"/>
            <w:tcMar>
              <w:top w:type="dxa" w:w="80"/>
              <w:left w:type="dxa" w:w="160"/>
              <w:bottom w:type="dxa" w:w="80"/>
              <w:right w:type="dxa" w:w="120"/>
            </w:tcMar>
          </w:tcPr>
          <w:p>
            <w:pPr>
              <w:spacing w:after="40" w:line="260"/>
            </w:pPr>
            <w:r>
              <w:rPr>
                <w:rFonts w:ascii="Arial" w:cs="Arial" w:eastAsia="Arial" w:hAnsi="Arial"/>
                <w:sz w:val="20"/>
                <w:szCs w:val="20"/>
              </w:rPr>
              <w:t xml:space="preserve">Bei LOW-aktiv bedeutet gedrueckt/aktiv = 0. Dadurch muss die Programmlogik oft umgedreht werden.</w:t>
            </w:r>
          </w:p>
        </w:tc>
      </w:tr>
    </w:tbl>
    <w:p>
      <w:pPr>
        <w:pStyle w:val="Heading1"/>
      </w:pPr>
      <w:r>
        <w:rPr>
          <w:rFonts w:ascii="Arial" w:cs="Arial" w:eastAsia="Arial" w:hAnsi="Arial"/>
        </w:rPr>
        <w:t xml:space="preserve">8. Interrupts, Stack &amp; Unterprogramme</w:t>
      </w:r>
    </w:p>
    <w:p>
      <w:pPr>
        <w:spacing w:after="120" w:line="264"/>
      </w:pPr>
      <w:r>
        <w:rPr>
          <w:rFonts w:ascii="Arial" w:cs="Arial" w:eastAsia="Arial" w:hAnsi="Arial"/>
        </w:rPr>
        <w:t xml:space="preserve">Interrupts unterbrechen den normalen Programmablauf, damit auf Ereignisse schnell reagiert werden kann. Statt ständig zu prüfen, ob etwas passiert ist, springt der Mikrocontroller automatisch in eine Interrupt Service Routine.</w:t>
      </w:r>
    </w:p>
    <w:p>
      <w:pPr>
        <w:spacing w:after="0" w:before="80"/>
      </w:pPr>
      <w:r>
        <w:rPr>
          <w:rFonts w:ascii="Arial" w:cs="Arial" w:eastAsia="Arial" w:hAnsi="Arial"/>
        </w:rPr>
        <w:t xml:space="preserve"/>
      </w:r>
    </w:p>
    <w:p>
      <w:pPr>
        <w:pStyle w:val="Heading3"/>
      </w:pPr>
      <w:r>
        <w:rPr>
          <w:rFonts w:ascii="Arial" w:cs="Arial" w:eastAsia="Arial" w:hAnsi="Arial"/>
        </w:rPr>
        <w:t xml:space="preserve">Ablauf eines AVR-Interrupts</w:t>
      </w:r>
    </w:p>
    <w:p>
      <w:pPr>
        <w:pStyle w:val="ListParagraph"/>
        <w:numPr>
          <w:ilvl w:val="0"/>
          <w:numId w:val="2"/>
        </w:numPr>
        <w:spacing w:after="60" w:line="260"/>
      </w:pPr>
      <w:r>
        <w:rPr>
          <w:rFonts w:ascii="Arial" w:cs="Arial" w:eastAsia="Arial" w:hAnsi="Arial"/>
        </w:rPr>
        <w:t xml:space="preserve">Aktueller Befehl wird beendet.</w:t>
      </w:r>
    </w:p>
    <w:p>
      <w:pPr>
        <w:pStyle w:val="ListParagraph"/>
        <w:numPr>
          <w:ilvl w:val="0"/>
          <w:numId w:val="2"/>
        </w:numPr>
        <w:spacing w:after="60" w:line="260"/>
      </w:pPr>
      <w:r>
        <w:rPr>
          <w:rFonts w:ascii="Arial" w:cs="Arial" w:eastAsia="Arial" w:hAnsi="Arial"/>
        </w:rPr>
        <w:t xml:space="preserve">Globales I-Bit wird gelöscht, damit keine normalen verschachtelten Interrupts auftreten.</w:t>
      </w:r>
    </w:p>
    <w:p>
      <w:pPr>
        <w:pStyle w:val="ListParagraph"/>
        <w:numPr>
          <w:ilvl w:val="0"/>
          <w:numId w:val="2"/>
        </w:numPr>
        <w:spacing w:after="60" w:line="260"/>
      </w:pPr>
      <w:r>
        <w:rPr>
          <w:rFonts w:ascii="Arial" w:cs="Arial" w:eastAsia="Arial" w:hAnsi="Arial"/>
        </w:rPr>
        <w:t xml:space="preserve">Program Counter wird auf dem Stack gesichert.</w:t>
      </w:r>
    </w:p>
    <w:p>
      <w:pPr>
        <w:pStyle w:val="ListParagraph"/>
        <w:numPr>
          <w:ilvl w:val="0"/>
          <w:numId w:val="2"/>
        </w:numPr>
        <w:spacing w:after="60" w:line="260"/>
      </w:pPr>
      <w:r>
        <w:rPr>
          <w:rFonts w:ascii="Arial" w:cs="Arial" w:eastAsia="Arial" w:hAnsi="Arial"/>
        </w:rPr>
        <w:t xml:space="preserve">Adresse des Interruptvektors wird in den PC geladen.</w:t>
      </w:r>
    </w:p>
    <w:p>
      <w:pPr>
        <w:pStyle w:val="ListParagraph"/>
        <w:numPr>
          <w:ilvl w:val="0"/>
          <w:numId w:val="2"/>
        </w:numPr>
        <w:spacing w:after="60" w:line="260"/>
      </w:pPr>
      <w:r>
        <w:rPr>
          <w:rFonts w:ascii="Arial" w:cs="Arial" w:eastAsia="Arial" w:hAnsi="Arial"/>
        </w:rPr>
        <w:t xml:space="preserve">ISR wird abgearbeitet.</w:t>
      </w:r>
    </w:p>
    <w:p>
      <w:pPr>
        <w:pStyle w:val="ListParagraph"/>
        <w:numPr>
          <w:ilvl w:val="0"/>
          <w:numId w:val="2"/>
        </w:numPr>
        <w:spacing w:after="60" w:line="260"/>
      </w:pPr>
      <w:r>
        <w:rPr>
          <w:rFonts w:ascii="Arial" w:cs="Arial" w:eastAsia="Arial" w:hAnsi="Arial"/>
        </w:rPr>
        <w:t xml:space="preserve">RETI holt Rücksprungadresse vom Stack und setzt das I-Bit wieder.</w:t>
      </w:r>
    </w:p>
    <w:p>
      <w:pPr>
        <w:spacing w:after="0" w:before="80"/>
      </w:pPr>
      <w:r>
        <w:rPr>
          <w:rFonts w:ascii="Arial" w:cs="Arial" w:eastAsia="Arial" w:hAnsi="Arial"/>
        </w:rPr>
        <w:t xml:space="preserve"/>
      </w:r>
    </w:p>
    <w:p>
      <w:pPr>
        <w:pStyle w:val="Heading3"/>
      </w:pPr>
      <w:r>
        <w:rPr>
          <w:rFonts w:ascii="Arial" w:cs="Arial" w:eastAsia="Arial" w:hAnsi="Arial"/>
        </w:rPr>
        <w:t xml:space="preserve">Voraussetzungen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0" w:line="260"/>
            </w:pPr>
            <w:r>
              <w:rPr>
                <w:rFonts w:ascii="Arial" w:cs="Arial" w:eastAsia="Arial" w:hAnsi="Arial"/>
                <w:b/>
                <w:bCs/>
                <w:color w:val="FFFFFF"/>
                <w:sz w:val="19"/>
                <w:szCs w:val="19"/>
              </w:rPr>
              <w:t xml:space="preserve">Voraussetzung</w:t>
            </w:r>
          </w:p>
        </w:tc>
        <w:tc>
          <w:tcPr>
            <w:tcW w:type="dxa" w:w="7038"/>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0" w:line="260"/>
            </w:pPr>
            <w:r>
              <w:rPr>
                <w:rFonts w:ascii="Arial" w:cs="Arial" w:eastAsia="Arial" w:hAnsi="Arial"/>
                <w:b/>
                <w:bCs/>
                <w:color w:val="FFFFFF"/>
                <w:sz w:val="19"/>
                <w:szCs w:val="19"/>
              </w:rPr>
              <w:t xml:space="preserve">Warum wichtig?</w:t>
            </w:r>
          </w:p>
        </w:tc>
      </w:tr>
      <w:tr>
        <w:tc>
          <w:tcPr>
            <w:tcW w:type="dxa" w:w="2600"/>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Stack initialisieren</w:t>
            </w:r>
          </w:p>
        </w:tc>
        <w:tc>
          <w:tcPr>
            <w:tcW w:type="dxa" w:w="7038"/>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Rücksprungadressen von CALL/Interrupt müssen sicher abgelegt werden.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Interruptquelle konfigurieren</w:t>
            </w:r>
          </w:p>
        </w:tc>
        <w:tc>
          <w:tcPr>
            <w:tcW w:type="dxa" w:w="70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z. B. INT0-Flanke, Timer-Overflow, USART-Transmit.</w:t>
            </w:r>
          </w:p>
        </w:tc>
      </w:tr>
      <w:tr>
        <w:tc>
          <w:tcPr>
            <w:tcW w:type="dxa" w:w="2600"/>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Interrupt maskieren/freigeben</w:t>
            </w:r>
          </w:p>
        </w:tc>
        <w:tc>
          <w:tcPr>
            <w:tcW w:type="dxa" w:w="7038"/>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z. B. EIMSK, TIMSK, UCSR0B.</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Globale Freigabe mit SEI</w:t>
            </w:r>
          </w:p>
        </w:tc>
        <w:tc>
          <w:tcPr>
            <w:tcW w:type="dxa" w:w="70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Erst dadurch werden maskierte Interrupts insgesamt erlaubt.</w:t>
            </w:r>
          </w:p>
        </w:tc>
      </w:tr>
      <w:tr>
        <w:tc>
          <w:tcPr>
            <w:tcW w:type="dxa" w:w="2600"/>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SREG sichern</w:t>
            </w:r>
          </w:p>
        </w:tc>
        <w:tc>
          <w:tcPr>
            <w:tcW w:type="dxa" w:w="7038"/>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Statusregister wird nicht automatisch gesichert; ISR kann Flags verändern.</w:t>
            </w:r>
          </w:p>
        </w:tc>
      </w:tr>
    </w:tbl>
    <w:p>
      <w:pPr>
        <w:spacing w:after="0" w:before="80"/>
      </w:pPr>
      <w:r>
        <w:rPr>
          <w:rFonts w:ascii="Arial" w:cs="Arial" w:eastAsia="Arial" w:hAnsi="Arial"/>
        </w:rPr>
        <w:t xml:space="preserve"/>
      </w:r>
    </w:p>
    <w:p>
      <w:pPr>
        <w:pStyle w:val="Heading3"/>
      </w:pPr>
      <w:r>
        <w:rPr>
          <w:rFonts w:ascii="Arial" w:cs="Arial" w:eastAsia="Arial" w:hAnsi="Arial"/>
        </w:rPr>
        <w:t xml:space="preserve">Stack</w:t>
      </w:r>
    </w:p>
    <w:p>
      <w:pPr>
        <w:spacing w:after="120" w:line="264"/>
      </w:pPr>
      <w:r>
        <w:rPr>
          <w:rFonts w:ascii="Arial" w:cs="Arial" w:eastAsia="Arial" w:hAnsi="Arial"/>
        </w:rPr>
        <w:t xml:space="preserve">Der Stack liegt im SRAM, beginnt typischerweise bei RAMEND und wächst nach unten. PUSH verringert den Stackpointer, POP erhöht ihn. CALL und Interrupts sichern Rücksprungadressen auf dem Stack.</w:t>
      </w:r>
    </w:p>
    <w:p>
      <w:pPr>
        <w:spacing w:after="0" w:before="80"/>
      </w:pPr>
      <w:r>
        <w:rPr>
          <w:rFonts w:ascii="Arial" w:cs="Arial" w:eastAsia="Arial" w:hAnsi="Arial"/>
        </w:rPr>
        <w:t xml:space="preserve"/>
      </w:r>
    </w:p>
    <w:p>
      <w:pPr>
        <w:shd w:fill="F4F4F4" w:val="clear"/>
        <w:spacing w:after="0" w:line="240"/>
        <w:ind w:left="360"/>
      </w:pPr>
      <w:r>
        <w:rPr>
          <w:rFonts w:ascii="Courier New" w:cs="Courier New" w:eastAsia="Courier New" w:hAnsi="Courier New"/>
          <w:color w:val="2C3E50"/>
          <w:sz w:val="18"/>
          <w:szCs w:val="18"/>
        </w:rPr>
        <w:t xml:space="preserve">ldi r16, LOW(RAMEND)</w:t>
      </w:r>
    </w:p>
    <w:p>
      <w:pPr>
        <w:shd w:fill="F4F4F4" w:val="clear"/>
        <w:spacing w:after="0" w:line="240"/>
        <w:ind w:left="360"/>
      </w:pPr>
      <w:r>
        <w:rPr>
          <w:rFonts w:ascii="Courier New" w:cs="Courier New" w:eastAsia="Courier New" w:hAnsi="Courier New"/>
          <w:color w:val="2C3E50"/>
          <w:sz w:val="18"/>
          <w:szCs w:val="18"/>
        </w:rPr>
        <w:t xml:space="preserve">out SPL, r16</w:t>
      </w:r>
    </w:p>
    <w:p>
      <w:pPr>
        <w:shd w:fill="F4F4F4" w:val="clear"/>
        <w:spacing w:after="0" w:line="240"/>
        <w:ind w:left="360"/>
      </w:pPr>
      <w:r>
        <w:rPr>
          <w:rFonts w:ascii="Courier New" w:cs="Courier New" w:eastAsia="Courier New" w:hAnsi="Courier New"/>
          <w:color w:val="2C3E50"/>
          <w:sz w:val="18"/>
          <w:szCs w:val="18"/>
        </w:rPr>
        <w:t xml:space="preserve">ldi r16, HIGH(RAMEND)</w:t>
      </w:r>
    </w:p>
    <w:p>
      <w:pPr>
        <w:shd w:fill="F4F4F4" w:val="clear"/>
        <w:spacing w:after="0" w:line="240"/>
        <w:ind w:left="360"/>
      </w:pPr>
      <w:r>
        <w:rPr>
          <w:rFonts w:ascii="Courier New" w:cs="Courier New" w:eastAsia="Courier New" w:hAnsi="Courier New"/>
          <w:color w:val="2C3E50"/>
          <w:sz w:val="18"/>
          <w:szCs w:val="18"/>
        </w:rPr>
        <w:t xml:space="preserve">out SPH, r16</w:t>
      </w:r>
    </w:p>
    <w:p>
      <w:pPr>
        <w:shd w:fill="F4F4F4" w:val="clear"/>
        <w:spacing w:after="0" w:line="240"/>
        <w:ind w:left="360"/>
      </w:pPr>
      <w:r>
        <w:rPr>
          <w:rFonts w:ascii="Courier New" w:cs="Courier New" w:eastAsia="Courier New" w:hAnsi="Courier New"/>
          <w:color w:val="2C3E50"/>
          <w:sz w:val="18"/>
          <w:szCs w:val="18"/>
        </w:rPr>
        <w:t xml:space="preserve"/>
      </w:r>
    </w:p>
    <w:p>
      <w:pPr>
        <w:shd w:fill="F4F4F4" w:val="clear"/>
        <w:spacing w:after="0" w:line="240"/>
        <w:ind w:left="360"/>
      </w:pPr>
      <w:r>
        <w:rPr>
          <w:rFonts w:ascii="Courier New" w:cs="Courier New" w:eastAsia="Courier New" w:hAnsi="Courier New"/>
          <w:color w:val="2C3E50"/>
          <w:sz w:val="18"/>
          <w:szCs w:val="18"/>
        </w:rPr>
        <w:t xml:space="preserve">; In einer ISR ueblich:</w:t>
      </w:r>
    </w:p>
    <w:p>
      <w:pPr>
        <w:shd w:fill="F4F4F4" w:val="clear"/>
        <w:spacing w:after="0" w:line="240"/>
        <w:ind w:left="360"/>
      </w:pPr>
      <w:r>
        <w:rPr>
          <w:rFonts w:ascii="Courier New" w:cs="Courier New" w:eastAsia="Courier New" w:hAnsi="Courier New"/>
          <w:color w:val="2C3E50"/>
          <w:sz w:val="18"/>
          <w:szCs w:val="18"/>
        </w:rPr>
        <w:t xml:space="preserve">in  r15, SREG</w:t>
      </w:r>
    </w:p>
    <w:p>
      <w:pPr>
        <w:shd w:fill="F4F4F4" w:val="clear"/>
        <w:spacing w:after="0" w:line="240"/>
        <w:ind w:left="360"/>
      </w:pPr>
      <w:r>
        <w:rPr>
          <w:rFonts w:ascii="Courier New" w:cs="Courier New" w:eastAsia="Courier New" w:hAnsi="Courier New"/>
          <w:color w:val="2C3E50"/>
          <w:sz w:val="18"/>
          <w:szCs w:val="18"/>
        </w:rPr>
        <w:t xml:space="preserve">push r16</w:t>
      </w:r>
    </w:p>
    <w:p>
      <w:pPr>
        <w:shd w:fill="F4F4F4" w:val="clear"/>
        <w:spacing w:after="0" w:line="240"/>
        <w:ind w:left="360"/>
      </w:pPr>
      <w:r>
        <w:rPr>
          <w:rFonts w:ascii="Courier New" w:cs="Courier New" w:eastAsia="Courier New" w:hAnsi="Courier New"/>
          <w:color w:val="2C3E50"/>
          <w:sz w:val="18"/>
          <w:szCs w:val="18"/>
        </w:rPr>
        <w:t xml:space="preserve">; ... ISR-Code ...</w:t>
      </w:r>
    </w:p>
    <w:p>
      <w:pPr>
        <w:shd w:fill="F4F4F4" w:val="clear"/>
        <w:spacing w:after="0" w:line="240"/>
        <w:ind w:left="360"/>
      </w:pPr>
      <w:r>
        <w:rPr>
          <w:rFonts w:ascii="Courier New" w:cs="Courier New" w:eastAsia="Courier New" w:hAnsi="Courier New"/>
          <w:color w:val="2C3E50"/>
          <w:sz w:val="18"/>
          <w:szCs w:val="18"/>
        </w:rPr>
        <w:t xml:space="preserve">pop r16</w:t>
      </w:r>
    </w:p>
    <w:p>
      <w:pPr>
        <w:shd w:fill="F4F4F4" w:val="clear"/>
        <w:spacing w:after="0" w:line="240"/>
        <w:ind w:left="360"/>
      </w:pPr>
      <w:r>
        <w:rPr>
          <w:rFonts w:ascii="Courier New" w:cs="Courier New" w:eastAsia="Courier New" w:hAnsi="Courier New"/>
          <w:color w:val="2C3E50"/>
          <w:sz w:val="18"/>
          <w:szCs w:val="18"/>
        </w:rPr>
        <w:t xml:space="preserve">out SREG, r15</w:t>
      </w:r>
    </w:p>
    <w:p>
      <w:pPr>
        <w:shd w:fill="F4F4F4" w:val="clear"/>
        <w:spacing w:after="0" w:line="240"/>
        <w:ind w:left="360"/>
      </w:pPr>
      <w:r>
        <w:rPr>
          <w:rFonts w:ascii="Courier New" w:cs="Courier New" w:eastAsia="Courier New" w:hAnsi="Courier New"/>
          <w:color w:val="2C3E50"/>
          <w:sz w:val="18"/>
          <w:szCs w:val="18"/>
        </w:rPr>
        <w:t xml:space="preserve">reti</w:t>
      </w:r>
    </w:p>
    <w:p>
      <w:pPr>
        <w:spacing w:after="0" w:before="80"/>
      </w:pPr>
      <w:r>
        <w:rPr>
          <w:rFonts w:ascii="Arial" w:cs="Arial" w:eastAsia="Arial" w:hAnsi="Arial"/>
        </w:rPr>
        <w:t xml:space="preserve"/>
      </w:r>
    </w:p>
    <w:p>
      <w:pPr>
        <w:pStyle w:val="Heading3"/>
      </w:pPr>
      <w:r>
        <w:rPr>
          <w:rFonts w:ascii="Arial" w:cs="Arial" w:eastAsia="Arial" w:hAnsi="Arial"/>
        </w:rPr>
        <w:t xml:space="preserve">Unterprogramme und Makros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438"/>
      </w:tblGrid>
      <w:tr>
        <w:tc>
          <w:tcPr>
            <w:tcW w:type="dxa" w:w="24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0" w:line="260"/>
            </w:pPr>
            <w:r>
              <w:rPr>
                <w:rFonts w:ascii="Arial" w:cs="Arial" w:eastAsia="Arial" w:hAnsi="Arial"/>
                <w:b/>
                <w:bCs/>
                <w:color w:val="FFFFFF"/>
                <w:sz w:val="19"/>
                <w:szCs w:val="19"/>
              </w:rPr>
              <w:t xml:space="preserve">Konzept</w:t>
            </w:r>
          </w:p>
        </w:tc>
        <w:tc>
          <w:tcPr>
            <w:tcW w:type="dxa" w:w="38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0" w:line="260"/>
            </w:pPr>
            <w:r>
              <w:rPr>
                <w:rFonts w:ascii="Arial" w:cs="Arial" w:eastAsia="Arial" w:hAnsi="Arial"/>
                <w:b/>
                <w:bCs/>
                <w:color w:val="FFFFFF"/>
                <w:sz w:val="19"/>
                <w:szCs w:val="19"/>
              </w:rPr>
              <w:t xml:space="preserve">Eigenschaft</w:t>
            </w:r>
          </w:p>
        </w:tc>
      </w:tr>
      <w:tr>
        <w:tc>
          <w:tcPr>
            <w:tcW w:type="dxa" w:w="2400"/>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Unterprogramm</w:t>
            </w:r>
          </w:p>
        </w:tc>
        <w:tc>
          <w:tcPr>
            <w:tcW w:type="dxa" w:w="3800"/>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Aufruf mit RCALL/ICALL/CALL; Rückkehr mit RET; Code liegt einmal im Speicher.</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Makro</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Assembler ersetzt den Makroaufruf durch den Makrokörper; schneller, aber mehr Programmspeicher bei vielen Aufrufen.</w:t>
            </w:r>
          </w:p>
        </w:tc>
      </w:tr>
      <w:tr>
        <w:tc>
          <w:tcPr>
            <w:tcW w:type="dxa" w:w="2400"/>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Parameter</w:t>
            </w:r>
          </w:p>
        </w:tc>
        <w:tc>
          <w:tcPr>
            <w:tcW w:type="dxa" w:w="3800"/>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Können über Register, Stack, Speicher oder Makro-Dummies übergeben werden.</w:t>
            </w:r>
          </w:p>
        </w:tc>
      </w:tr>
    </w:tbl>
    <w:p>
      <w:pPr>
        <w:spacing w:after="0" w:before="8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
        <w:gridCol w:w="9438"/>
      </w:tblGrid>
      <w:tr>
        <w:tc>
          <w:tcPr>
            <w:tcW w:type="dxa" w:w="200"/>
            <w:tcBorders>
              <w:top w:val="single" w:color="CCCCCC" w:sz="1"/>
              <w:left w:val="single" w:color="CCCCCC" w:sz="1"/>
              <w:bottom w:val="single" w:color="CCCCCC" w:sz="1"/>
              <w:right w:val="single" w:color="CCCCCC" w:sz="1"/>
            </w:tcBorders>
            <w:shd w:fill="27AE60" w:val="clear"/>
            <w:tcMar>
              <w:top w:type="dxa" w:w="80"/>
              <w:left w:type="dxa" w:w="80"/>
              <w:bottom w:type="dxa" w:w="80"/>
              <w:right w:type="dxa" w:w="80"/>
            </w:tcMar>
          </w:tcPr>
          <w:p>
            <w:pPr>
              <w:jc w:val="center"/>
            </w:pPr>
            <w:r>
              <w:rPr>
                <w:rFonts w:ascii="Arial" w:cs="Arial" w:eastAsia="Arial" w:hAnsi="Arial"/>
                <w:b/>
                <w:bCs/>
                <w:color w:val="FFFFFF"/>
                <w:sz w:val="18"/>
                <w:szCs w:val="18"/>
              </w:rPr>
              <w:t xml:space="preserve">★</w:t>
            </w:r>
          </w:p>
        </w:tc>
        <w:tc>
          <w:tcPr>
            <w:tcW w:type="dxa" w:w="9438"/>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20"/>
            </w:tcMar>
          </w:tcPr>
          <w:p>
            <w:pPr>
              <w:spacing w:after="40" w:line="260"/>
            </w:pPr>
            <w:r>
              <w:rPr>
                <w:rFonts w:ascii="Arial" w:cs="Arial" w:eastAsia="Arial" w:hAnsi="Arial"/>
                <w:sz w:val="20"/>
                <w:szCs w:val="20"/>
              </w:rPr>
              <w:t xml:space="preserve">Bei Interruptfragen immer Stack + Vektortabelle + ISR + RETI + SREG erwähnen. Das ist meistens der Kern der Antwort.</w:t>
            </w:r>
          </w:p>
        </w:tc>
      </w:tr>
    </w:tbl>
    <w:p>
      <w:pPr>
        <w:pStyle w:val="Heading1"/>
      </w:pPr>
      <w:r>
        <w:rPr>
          <w:rFonts w:ascii="Arial" w:cs="Arial" w:eastAsia="Arial" w:hAnsi="Arial"/>
        </w:rPr>
        <w:t xml:space="preserve">9. Zeitsteuerung, Timer &amp; PWM</w:t>
      </w:r>
    </w:p>
    <w:p>
      <w:pPr>
        <w:spacing w:after="120" w:line="264"/>
      </w:pPr>
      <w:r>
        <w:rPr>
          <w:rFonts w:ascii="Arial" w:cs="Arial" w:eastAsia="Arial" w:hAnsi="Arial"/>
        </w:rPr>
        <w:t xml:space="preserve">Zeitsteuerung kann per Warteschleife oder Timer erfolgen. Warteschleifen blockieren die CPU und hängen direkt vom Takt ab. Timer laufen unabhängig vom Hauptprogramm und können Interrupts auslösen.</w:t>
      </w:r>
    </w:p>
    <w:p>
      <w:pPr>
        <w:spacing w:after="0" w:before="80"/>
      </w:pPr>
      <w:r>
        <w:rPr>
          <w:rFonts w:ascii="Arial" w:cs="Arial" w:eastAsia="Arial" w:hAnsi="Arial"/>
        </w:rPr>
        <w:t xml:space="preserve"/>
      </w:r>
    </w:p>
    <w:p>
      <w:pPr>
        <w:pStyle w:val="Heading3"/>
      </w:pPr>
      <w:r>
        <w:rPr>
          <w:rFonts w:ascii="Arial" w:cs="Arial" w:eastAsia="Arial" w:hAnsi="Arial"/>
        </w:rPr>
        <w:t xml:space="preserve">Warteschleifen</w:t>
      </w:r>
    </w:p>
    <w:p>
      <w:pPr>
        <w:shd w:fill="F4F4F4" w:val="clear"/>
        <w:spacing w:after="0" w:line="240"/>
        <w:ind w:left="360"/>
      </w:pPr>
      <w:r>
        <w:rPr>
          <w:rFonts w:ascii="Courier New" w:cs="Courier New" w:eastAsia="Courier New" w:hAnsi="Courier New"/>
          <w:color w:val="2C3E50"/>
          <w:sz w:val="18"/>
          <w:szCs w:val="18"/>
        </w:rPr>
        <w:t xml:space="preserve">loop:</w:t>
      </w:r>
    </w:p>
    <w:p>
      <w:pPr>
        <w:shd w:fill="F4F4F4" w:val="clear"/>
        <w:spacing w:after="0" w:line="240"/>
        <w:ind w:left="360"/>
      </w:pPr>
      <w:r>
        <w:rPr>
          <w:rFonts w:ascii="Courier New" w:cs="Courier New" w:eastAsia="Courier New" w:hAnsi="Courier New"/>
          <w:color w:val="2C3E50"/>
          <w:sz w:val="18"/>
          <w:szCs w:val="18"/>
        </w:rPr>
        <w:t xml:space="preserve">    dec r18       ; 1 Takt</w:t>
      </w:r>
    </w:p>
    <w:p>
      <w:pPr>
        <w:shd w:fill="F4F4F4" w:val="clear"/>
        <w:spacing w:after="0" w:line="240"/>
        <w:ind w:left="360"/>
      </w:pPr>
      <w:r>
        <w:rPr>
          <w:rFonts w:ascii="Courier New" w:cs="Courier New" w:eastAsia="Courier New" w:hAnsi="Courier New"/>
          <w:color w:val="2C3E50"/>
          <w:sz w:val="18"/>
          <w:szCs w:val="18"/>
        </w:rPr>
        <w:t xml:space="preserve">    brne loop     ; meist 2 Takte, solange Sprung ausgefuehrt wird</w:t>
      </w:r>
    </w:p>
    <w:p>
      <w:pPr>
        <w:spacing w:after="0" w:before="80"/>
      </w:pPr>
      <w:r>
        <w:rPr>
          <w:rFonts w:ascii="Arial" w:cs="Arial" w:eastAsia="Arial" w:hAnsi="Arial"/>
        </w:rPr>
        <w:t xml:space="preserve"/>
      </w:r>
    </w:p>
    <w:p>
      <w:pPr>
        <w:spacing w:after="120" w:line="264"/>
      </w:pPr>
      <w:r>
        <w:rPr>
          <w:rFonts w:ascii="Arial" w:cs="Arial" w:eastAsia="Arial" w:hAnsi="Arial"/>
        </w:rPr>
        <w:t xml:space="preserve">Bei 8 MHz und einer Schleife mit ungefähr 3 Takten ergeben sich etwa 8.000.000 / 3 = 2,67 Millionen Schleifendurchläufe pro Sekunde. Für lange Wartezeiten reichen 8-Bit-Register nicht, daher nutzt man verschachtelte Schleifen oder 16-Bit-Register.</w:t>
      </w:r>
    </w:p>
    <w:p>
      <w:pPr>
        <w:spacing w:after="0" w:before="80"/>
      </w:pPr>
      <w:r>
        <w:rPr>
          <w:rFonts w:ascii="Arial" w:cs="Arial" w:eastAsia="Arial" w:hAnsi="Arial"/>
        </w:rPr>
        <w:t xml:space="preserve"/>
      </w:r>
    </w:p>
    <w:p>
      <w:pPr>
        <w:pStyle w:val="Heading3"/>
      </w:pPr>
      <w:r>
        <w:rPr>
          <w:rFonts w:ascii="Arial" w:cs="Arial" w:eastAsia="Arial" w:hAnsi="Arial"/>
        </w:rPr>
        <w:t xml:space="preserve">Timer0-Modi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200"/>
        <w:gridCol w:w="3838"/>
      </w:tblGrid>
      <w:tr>
        <w:tc>
          <w:tcPr>
            <w:tcW w:type="dxa" w:w="22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0" w:line="260"/>
            </w:pPr>
            <w:r>
              <w:rPr>
                <w:rFonts w:ascii="Arial" w:cs="Arial" w:eastAsia="Arial" w:hAnsi="Arial"/>
                <w:b/>
                <w:bCs/>
                <w:color w:val="FFFFFF"/>
                <w:sz w:val="19"/>
                <w:szCs w:val="19"/>
              </w:rPr>
              <w:t xml:space="preserve">Modus</w:t>
            </w:r>
          </w:p>
        </w:tc>
        <w:tc>
          <w:tcPr>
            <w:tcW w:type="dxa" w:w="12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0" w:line="260"/>
            </w:pPr>
            <w:r>
              <w:rPr>
                <w:rFonts w:ascii="Arial" w:cs="Arial" w:eastAsia="Arial" w:hAnsi="Arial"/>
                <w:b/>
                <w:bCs/>
                <w:color w:val="FFFFFF"/>
                <w:sz w:val="19"/>
                <w:szCs w:val="19"/>
              </w:rPr>
              <w:t xml:space="preserve">WGM02</w:t>
            </w:r>
          </w:p>
        </w:tc>
        <w:tc>
          <w:tcPr>
            <w:tcW w:type="dxa" w:w="12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0" w:line="260"/>
            </w:pPr>
            <w:r>
              <w:rPr>
                <w:rFonts w:ascii="Arial" w:cs="Arial" w:eastAsia="Arial" w:hAnsi="Arial"/>
                <w:b/>
                <w:bCs/>
                <w:color w:val="FFFFFF"/>
                <w:sz w:val="19"/>
                <w:szCs w:val="19"/>
              </w:rPr>
              <w:t xml:space="preserve">WGM01</w:t>
            </w:r>
          </w:p>
        </w:tc>
        <w:tc>
          <w:tcPr>
            <w:tcW w:type="dxa" w:w="12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0" w:line="260"/>
            </w:pPr>
            <w:r>
              <w:rPr>
                <w:rFonts w:ascii="Arial" w:cs="Arial" w:eastAsia="Arial" w:hAnsi="Arial"/>
                <w:b/>
                <w:bCs/>
                <w:color w:val="FFFFFF"/>
                <w:sz w:val="19"/>
                <w:szCs w:val="19"/>
              </w:rPr>
              <w:t xml:space="preserve">WGM00</w:t>
            </w:r>
          </w:p>
        </w:tc>
        <w:tc>
          <w:tcPr>
            <w:tcW w:type="dxa" w:w="3838"/>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0" w:line="260"/>
            </w:pPr>
            <w:r>
              <w:rPr>
                <w:rFonts w:ascii="Arial" w:cs="Arial" w:eastAsia="Arial" w:hAnsi="Arial"/>
                <w:b/>
                <w:bCs/>
                <w:color w:val="FFFFFF"/>
                <w:sz w:val="19"/>
                <w:szCs w:val="19"/>
              </w:rPr>
              <w:t xml:space="preserve">Idee</w:t>
            </w:r>
          </w:p>
        </w:tc>
      </w:tr>
      <w:tr>
        <w:tc>
          <w:tcPr>
            <w:tcW w:type="dxa" w:w="2200"/>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Normal</w:t>
            </w:r>
          </w:p>
        </w:tc>
        <w:tc>
          <w:tcPr>
            <w:tcW w:type="dxa" w:w="1200"/>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0</w:t>
            </w:r>
          </w:p>
        </w:tc>
        <w:tc>
          <w:tcPr>
            <w:tcW w:type="dxa" w:w="1200"/>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0</w:t>
            </w:r>
          </w:p>
        </w:tc>
        <w:tc>
          <w:tcPr>
            <w:tcW w:type="dxa" w:w="1200"/>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0</w:t>
            </w:r>
          </w:p>
        </w:tc>
        <w:tc>
          <w:tcPr>
            <w:tcW w:type="dxa" w:w="3838"/>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TCNT0 zählt bis 255 und läuft dann über; Overflow-Interrupt möglich.</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CTC</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0</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1</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0</w:t>
            </w:r>
          </w:p>
        </w:tc>
        <w:tc>
          <w:tcPr>
            <w:tcW w:type="dxa" w:w="38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Clear Timer on Compare Match: TCNT0 zählt bis OCR0A und wird zurückgesetzt.</w:t>
            </w:r>
          </w:p>
        </w:tc>
      </w:tr>
      <w:tr>
        <w:tc>
          <w:tcPr>
            <w:tcW w:type="dxa" w:w="2200"/>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Fast PWM</w:t>
            </w:r>
          </w:p>
        </w:tc>
        <w:tc>
          <w:tcPr>
            <w:tcW w:type="dxa" w:w="1200"/>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egal</w:t>
            </w:r>
          </w:p>
        </w:tc>
        <w:tc>
          <w:tcPr>
            <w:tcW w:type="dxa" w:w="1200"/>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1</w:t>
            </w:r>
          </w:p>
        </w:tc>
        <w:tc>
          <w:tcPr>
            <w:tcW w:type="dxa" w:w="1200"/>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1</w:t>
            </w:r>
          </w:p>
        </w:tc>
        <w:tc>
          <w:tcPr>
            <w:tcW w:type="dxa" w:w="3838"/>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Schnelle PWM mit fester Periode, gut für LED/Motor/DAC-artige Nutzung.</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Phasenkorrekt</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egal</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0</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1</w:t>
            </w:r>
          </w:p>
        </w:tc>
        <w:tc>
          <w:tcPr>
            <w:tcW w:type="dxa" w:w="38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Auf- und Abwärtszählen, symmetrischere PWM, gut für Motorsteuerung.</w:t>
            </w:r>
          </w:p>
        </w:tc>
      </w:tr>
    </w:tbl>
    <w:p>
      <w:pPr>
        <w:spacing w:after="0" w:before="80"/>
      </w:pPr>
      <w:r>
        <w:rPr>
          <w:rFonts w:ascii="Arial" w:cs="Arial" w:eastAsia="Arial" w:hAnsi="Arial"/>
        </w:rPr>
        <w:t xml:space="preserve"/>
      </w:r>
    </w:p>
    <w:p>
      <w:pPr>
        <w:pStyle w:val="Heading3"/>
      </w:pPr>
      <w:r>
        <w:rPr>
          <w:rFonts w:ascii="Arial" w:cs="Arial" w:eastAsia="Arial" w:hAnsi="Arial"/>
        </w:rPr>
        <w:t xml:space="preserve">Timer-Berechnung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
        <w:gridCol w:w="9438"/>
      </w:tblGrid>
      <w:tr>
        <w:tc>
          <w:tcPr>
            <w:tcW w:type="dxa" w:w="2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pPr>
              <w:jc w:val="center"/>
            </w:pPr>
            <w:r>
              <w:rPr>
                <w:rFonts w:ascii="Arial" w:cs="Arial" w:eastAsia="Arial" w:hAnsi="Arial"/>
                <w:b/>
                <w:bCs/>
                <w:color w:val="FFFFFF"/>
                <w:sz w:val="18"/>
                <w:szCs w:val="18"/>
              </w:rPr>
              <w:t xml:space="preserve">✎</w:t>
            </w:r>
          </w:p>
        </w:tc>
        <w:tc>
          <w:tcPr>
            <w:tcW w:type="dxa" w:w="9438"/>
            <w:tcBorders>
              <w:top w:val="single" w:color="CCCCCC" w:sz="1"/>
              <w:left w:val="single" w:color="CCCCCC" w:sz="1"/>
              <w:bottom w:val="single" w:color="CCCCCC" w:sz="1"/>
              <w:right w:val="single" w:color="CCCCCC" w:sz="1"/>
            </w:tcBorders>
            <w:shd w:fill="EAF1F8" w:val="clear"/>
            <w:tcMar>
              <w:top w:type="dxa" w:w="80"/>
              <w:left w:type="dxa" w:w="160"/>
              <w:bottom w:type="dxa" w:w="80"/>
              <w:right w:type="dxa" w:w="120"/>
            </w:tcMar>
          </w:tcPr>
          <w:p>
            <w:pPr>
              <w:spacing w:after="40" w:line="260"/>
            </w:pPr>
            <w:r>
              <w:rPr>
                <w:rFonts w:ascii="Arial" w:cs="Arial" w:eastAsia="Arial" w:hAnsi="Arial"/>
                <w:sz w:val="20"/>
                <w:szCs w:val="20"/>
              </w:rPr>
              <w:t xml:space="preserve">Timer-Tick = CPU-Takt / Prescaler. Benötigte Zählschritte = gewünschte Zeit * Timer-Tick. Bei Normal Mode ggf. Startwert = 256 - Zählschritte (8-Bit) oder 65536 - Zählschritte (16-Bit).</w:t>
            </w:r>
          </w:p>
        </w:tc>
      </w:tr>
    </w:tbl>
    <w:p>
      <w:pPr>
        <w:spacing w:after="0" w:before="80"/>
      </w:pPr>
      <w:r>
        <w:rPr>
          <w:rFonts w:ascii="Arial" w:cs="Arial" w:eastAsia="Arial" w:hAnsi="Arial"/>
        </w:rPr>
        <w:t xml:space="preserve"/>
      </w:r>
    </w:p>
    <w:p>
      <w:pPr>
        <w:pStyle w:val="Heading3"/>
      </w:pPr>
      <w:r>
        <w:rPr>
          <w:rFonts w:ascii="Arial" w:cs="Arial" w:eastAsia="Arial" w:hAnsi="Arial"/>
        </w:rPr>
        <w:t xml:space="preserve">PWM</w:t>
      </w:r>
    </w:p>
    <w:p>
      <w:pPr>
        <w:spacing w:after="120" w:line="264"/>
      </w:pPr>
      <w:r>
        <w:rPr>
          <w:rFonts w:ascii="Arial" w:cs="Arial" w:eastAsia="Arial" w:hAnsi="Arial"/>
        </w:rPr>
        <w:t xml:space="preserve">PWM verändert bei fester Grundfrequenz das Verhältnis von Ein- zu Ausschaltzeit. Die Spannung ist digital voll an oder voll aus, aber der Mittelwert wirkt z. B. bei LED-Helligkeit oder Motorleistung analog.</w:t>
      </w:r>
    </w:p>
    <w:p>
      <w:pPr>
        <w:spacing w:after="0" w:before="8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4038"/>
      </w:tblGrid>
      <w:tr>
        <w:tc>
          <w:tcPr>
            <w:tcW w:type="dxa" w:w="28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0" w:line="260"/>
            </w:pPr>
            <w:r>
              <w:rPr>
                <w:rFonts w:ascii="Arial" w:cs="Arial" w:eastAsia="Arial" w:hAnsi="Arial"/>
                <w:b/>
                <w:bCs/>
                <w:color w:val="FFFFFF"/>
                <w:sz w:val="19"/>
                <w:szCs w:val="19"/>
              </w:rPr>
              <w:t xml:space="preserve">PWM-Modus</w:t>
            </w:r>
          </w:p>
        </w:tc>
        <w:tc>
          <w:tcPr>
            <w:tcW w:type="dxa" w:w="28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0" w:line="260"/>
            </w:pPr>
            <w:r>
              <w:rPr>
                <w:rFonts w:ascii="Arial" w:cs="Arial" w:eastAsia="Arial" w:hAnsi="Arial"/>
                <w:b/>
                <w:bCs/>
                <w:color w:val="FFFFFF"/>
                <w:sz w:val="19"/>
                <w:szCs w:val="19"/>
              </w:rPr>
              <w:t xml:space="preserve">Zählweise</w:t>
            </w:r>
          </w:p>
        </w:tc>
        <w:tc>
          <w:tcPr>
            <w:tcW w:type="dxa" w:w="4038"/>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0" w:line="260"/>
            </w:pPr>
            <w:r>
              <w:rPr>
                <w:rFonts w:ascii="Arial" w:cs="Arial" w:eastAsia="Arial" w:hAnsi="Arial"/>
                <w:b/>
                <w:bCs/>
                <w:color w:val="FFFFFF"/>
                <w:sz w:val="19"/>
                <w:szCs w:val="19"/>
              </w:rPr>
              <w:t xml:space="preserve">Typische Nutzung</w:t>
            </w:r>
          </w:p>
        </w:tc>
      </w:tr>
      <w:tr>
        <w:tc>
          <w:tcPr>
            <w:tcW w:type="dxa" w:w="2800"/>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Fast PWM</w:t>
            </w:r>
          </w:p>
        </w:tc>
        <w:tc>
          <w:tcPr>
            <w:tcW w:type="dxa" w:w="2800"/>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Aufwärtszählend.</w:t>
            </w:r>
          </w:p>
        </w:tc>
        <w:tc>
          <w:tcPr>
            <w:tcW w:type="dxa" w:w="4038"/>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LED dimmen, Motoren steuern, einfache D/A-Wandlung.</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Phasenrichtige PWM</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Auf- und abwärtszählend.</w:t>
            </w:r>
          </w:p>
        </w:tc>
        <w:tc>
          <w:tcPr>
            <w:tcW w:type="dxa" w:w="40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Motorsteuerung mit symmetrischerem Signal.</w:t>
            </w:r>
          </w:p>
        </w:tc>
      </w:tr>
      <w:tr>
        <w:tc>
          <w:tcPr>
            <w:tcW w:type="dxa" w:w="2800"/>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Phasen- und frequenzrichtige PWM</w:t>
            </w:r>
          </w:p>
        </w:tc>
        <w:tc>
          <w:tcPr>
            <w:tcW w:type="dxa" w:w="2800"/>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Auf- und abwärtszählend mit anderem Update-Zeitpunkt.</w:t>
            </w:r>
          </w:p>
        </w:tc>
        <w:tc>
          <w:tcPr>
            <w:tcW w:type="dxa" w:w="4038"/>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Frequenz und Phase besser kontrollierbar.</w:t>
            </w:r>
          </w:p>
        </w:tc>
      </w:tr>
    </w:tbl>
    <w:p>
      <w:pPr>
        <w:pStyle w:val="Heading1"/>
      </w:pPr>
      <w:r>
        <w:rPr>
          <w:rFonts w:ascii="Arial" w:cs="Arial" w:eastAsia="Arial" w:hAnsi="Arial"/>
        </w:rPr>
        <w:t xml:space="preserve">10. USART, ADC &amp; EEPROM</w:t>
      </w:r>
    </w:p>
    <w:p>
      <w:pPr>
        <w:pStyle w:val="Heading3"/>
      </w:pPr>
      <w:r>
        <w:rPr>
          <w:rFonts w:ascii="Arial" w:cs="Arial" w:eastAsia="Arial" w:hAnsi="Arial"/>
        </w:rPr>
        <w:t xml:space="preserve">USART</w:t>
      </w:r>
    </w:p>
    <w:p>
      <w:pPr>
        <w:spacing w:after="120" w:line="264"/>
      </w:pPr>
      <w:r>
        <w:rPr>
          <w:rFonts w:ascii="Arial" w:cs="Arial" w:eastAsia="Arial" w:hAnsi="Arial"/>
        </w:rPr>
        <w:t xml:space="preserve">USART steht für Universal Synchronous/Asynchronous Receiver and Transmitter. Es dient zur seriellen Kommunikation, z. B. Debug-Ausgabe oder Maschine-Maschine-Kommunikation. Im asynchronen Betrieb gibt es keine gemeinsame Taktleitung, deshalb müssen Baudrate und Datenformat auf beiden Seiten passen.</w:t>
      </w:r>
    </w:p>
    <w:p>
      <w:pPr>
        <w:spacing w:after="0" w:before="8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0" w:line="260"/>
            </w:pPr>
            <w:r>
              <w:rPr>
                <w:rFonts w:ascii="Arial" w:cs="Arial" w:eastAsia="Arial" w:hAnsi="Arial"/>
                <w:b/>
                <w:bCs/>
                <w:color w:val="FFFFFF"/>
                <w:sz w:val="19"/>
                <w:szCs w:val="19"/>
              </w:rPr>
              <w:t xml:space="preserve">Register</w:t>
            </w:r>
          </w:p>
        </w:tc>
        <w:tc>
          <w:tcPr>
            <w:tcW w:type="dxa" w:w="7238"/>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0" w:line="260"/>
            </w:pPr>
            <w:r>
              <w:rPr>
                <w:rFonts w:ascii="Arial" w:cs="Arial" w:eastAsia="Arial" w:hAnsi="Arial"/>
                <w:b/>
                <w:bCs/>
                <w:color w:val="FFFFFF"/>
                <w:sz w:val="19"/>
                <w:szCs w:val="19"/>
              </w:rPr>
              <w:t xml:space="preserve">Aufgabe</w:t>
            </w:r>
          </w:p>
        </w:tc>
      </w:tr>
      <w:tr>
        <w:tc>
          <w:tcPr>
            <w:tcW w:type="dxa" w:w="2400"/>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UCSR0A</w:t>
            </w:r>
          </w:p>
        </w:tc>
        <w:tc>
          <w:tcPr>
            <w:tcW w:type="dxa" w:w="7238"/>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Status und Spezialmodi, z. B. Double Speed.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UCSR0B</w:t>
            </w:r>
          </w:p>
        </w:tc>
        <w:tc>
          <w:tcPr>
            <w:tcW w:type="dxa" w:w="72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Senden/Empfangen aktivieren, Interrupts aktivieren, 9. Datenbit.</w:t>
            </w:r>
          </w:p>
        </w:tc>
      </w:tr>
      <w:tr>
        <w:tc>
          <w:tcPr>
            <w:tcW w:type="dxa" w:w="2400"/>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UCSR0C</w:t>
            </w:r>
          </w:p>
        </w:tc>
        <w:tc>
          <w:tcPr>
            <w:tcW w:type="dxa" w:w="7238"/>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Datenformat: asynchron/synchron, Parität, Stoppbits, Datenbits.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UDR0</w:t>
            </w:r>
          </w:p>
        </w:tc>
        <w:tc>
          <w:tcPr>
            <w:tcW w:type="dxa" w:w="72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Datenregister zum Senden/Empfangen.</w:t>
            </w:r>
          </w:p>
        </w:tc>
      </w:tr>
      <w:tr>
        <w:tc>
          <w:tcPr>
            <w:tcW w:type="dxa" w:w="2400"/>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UBRR0H/UBRR0L</w:t>
            </w:r>
          </w:p>
        </w:tc>
        <w:tc>
          <w:tcPr>
            <w:tcW w:type="dxa" w:w="7238"/>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Baudratenregister.</w:t>
            </w:r>
          </w:p>
        </w:tc>
      </w:tr>
    </w:tbl>
    <w:p>
      <w:pPr>
        <w:spacing w:after="0" w:before="8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
        <w:gridCol w:w="9438"/>
      </w:tblGrid>
      <w:tr>
        <w:tc>
          <w:tcPr>
            <w:tcW w:type="dxa" w:w="2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pPr>
              <w:jc w:val="center"/>
            </w:pPr>
            <w:r>
              <w:rPr>
                <w:rFonts w:ascii="Arial" w:cs="Arial" w:eastAsia="Arial" w:hAnsi="Arial"/>
                <w:b/>
                <w:bCs/>
                <w:color w:val="FFFFFF"/>
                <w:sz w:val="18"/>
                <w:szCs w:val="18"/>
              </w:rPr>
              <w:t xml:space="preserve">✎</w:t>
            </w:r>
          </w:p>
        </w:tc>
        <w:tc>
          <w:tcPr>
            <w:tcW w:type="dxa" w:w="9438"/>
            <w:tcBorders>
              <w:top w:val="single" w:color="CCCCCC" w:sz="1"/>
              <w:left w:val="single" w:color="CCCCCC" w:sz="1"/>
              <w:bottom w:val="single" w:color="CCCCCC" w:sz="1"/>
              <w:right w:val="single" w:color="CCCCCC" w:sz="1"/>
            </w:tcBorders>
            <w:shd w:fill="EAF1F8" w:val="clear"/>
            <w:tcMar>
              <w:top w:type="dxa" w:w="80"/>
              <w:left w:type="dxa" w:w="160"/>
              <w:bottom w:type="dxa" w:w="80"/>
              <w:right w:type="dxa" w:w="120"/>
            </w:tcMar>
          </w:tcPr>
          <w:p>
            <w:pPr>
              <w:spacing w:after="40" w:line="260"/>
            </w:pPr>
            <w:r>
              <w:rPr>
                <w:rFonts w:ascii="Arial" w:cs="Arial" w:eastAsia="Arial" w:hAnsi="Arial"/>
                <w:sz w:val="20"/>
                <w:szCs w:val="20"/>
              </w:rPr>
              <w:t xml:space="preserve">Baudratenformel (asynchron normal): UBRR = Systemtakt / (16 * Zielbaudrate) - 1. Der Fehler sollte unter etwa 1 % bleiben.</w:t>
            </w:r>
          </w:p>
        </w:tc>
      </w:tr>
    </w:tbl>
    <w:p>
      <w:pPr>
        <w:spacing w:after="0" w:before="80"/>
      </w:pPr>
      <w:r>
        <w:rPr>
          <w:rFonts w:ascii="Arial" w:cs="Arial" w:eastAsia="Arial" w:hAnsi="Arial"/>
        </w:rPr>
        <w:t xml:space="preserve"/>
      </w:r>
    </w:p>
    <w:p>
      <w:pPr>
        <w:pStyle w:val="Heading3"/>
      </w:pPr>
      <w:r>
        <w:rPr>
          <w:rFonts w:ascii="Arial" w:cs="Arial" w:eastAsia="Arial" w:hAnsi="Arial"/>
        </w:rPr>
        <w:t xml:space="preserve">ADC und EEPROM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0" w:line="260"/>
            </w:pPr>
            <w:r>
              <w:rPr>
                <w:rFonts w:ascii="Arial" w:cs="Arial" w:eastAsia="Arial" w:hAnsi="Arial"/>
                <w:b/>
                <w:bCs/>
                <w:color w:val="FFFFFF"/>
                <w:sz w:val="19"/>
                <w:szCs w:val="19"/>
              </w:rPr>
              <w:t xml:space="preserve">Thema</w:t>
            </w:r>
          </w:p>
        </w:tc>
        <w:tc>
          <w:tcPr>
            <w:tcW w:type="dxa" w:w="7038"/>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0" w:line="260"/>
            </w:pPr>
            <w:r>
              <w:rPr>
                <w:rFonts w:ascii="Arial" w:cs="Arial" w:eastAsia="Arial" w:hAnsi="Arial"/>
                <w:b/>
                <w:bCs/>
                <w:color w:val="FFFFFF"/>
                <w:sz w:val="19"/>
                <w:szCs w:val="19"/>
              </w:rPr>
              <w:t xml:space="preserve">Bedeutung</w:t>
            </w:r>
          </w:p>
        </w:tc>
      </w:tr>
      <w:tr>
        <w:tc>
          <w:tcPr>
            <w:tcW w:type="dxa" w:w="2600"/>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ADC / A-D-Wandler</w:t>
            </w:r>
          </w:p>
        </w:tc>
        <w:tc>
          <w:tcPr>
            <w:tcW w:type="dxa" w:w="7038"/>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Wandelt analoge Spannungen in digitale Werte. Wichtig für Sensoren, Potentiometer und Messwerte.</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EEPROM</w:t>
            </w:r>
          </w:p>
        </w:tc>
        <w:tc>
          <w:tcPr>
            <w:tcW w:type="dxa" w:w="70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Nichtflüchtiger Speicher für Konfigurationen, Melodien, Kalibrierdaten. Beim ATmega328P 1 kByte.</w:t>
            </w:r>
          </w:p>
        </w:tc>
      </w:tr>
      <w:tr>
        <w:tc>
          <w:tcPr>
            <w:tcW w:type="dxa" w:w="2600"/>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EEPROM-Schreiben</w:t>
            </w:r>
          </w:p>
        </w:tc>
        <w:tc>
          <w:tcPr>
            <w:tcW w:type="dxa" w:w="7038"/>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Deutlich langsamer als RAM; Schreibzyklen begrenzt. Ablauf: warten, Adresse setzen, Daten setzen, Freigabebits korrekt setzen.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Power-Down</w:t>
            </w:r>
          </w:p>
        </w:tc>
        <w:tc>
          <w:tcPr>
            <w:tcW w:type="dxa" w:w="70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Vor dem Schlafmodus prüfen, ob ein EEPROM-Schreiben noch läuft, weil sonst der Oszillator ggf. nicht abgeschaltet wird.</w:t>
            </w:r>
          </w:p>
        </w:tc>
      </w:tr>
    </w:tbl>
    <w:p>
      <w:pPr>
        <w:spacing w:after="0" w:before="80"/>
      </w:pPr>
      <w:r>
        <w:rPr>
          <w:rFonts w:ascii="Arial" w:cs="Arial" w:eastAsia="Arial" w:hAnsi="Arial"/>
        </w:rPr>
        <w:t xml:space="preserve"/>
      </w:r>
    </w:p>
    <w:p>
      <w:pPr>
        <w:pStyle w:val="Heading3"/>
      </w:pPr>
      <w:r>
        <w:rPr>
          <w:rFonts w:ascii="Arial" w:cs="Arial" w:eastAsia="Arial" w:hAnsi="Arial"/>
        </w:rPr>
        <w:t xml:space="preserve">I2C</w:t>
      </w:r>
    </w:p>
    <w:p>
      <w:pPr>
        <w:spacing w:after="120" w:line="264"/>
      </w:pPr>
      <w:r>
        <w:rPr>
          <w:rFonts w:ascii="Arial" w:cs="Arial" w:eastAsia="Arial" w:hAnsi="Arial"/>
        </w:rPr>
        <w:t xml:space="preserve">I2C ist eine serielle, halbduplexe Schnittstelle mit aufwendigerem Protokoll als UART. Typisch sind zwei Leitungen: SCL für den Takt und SDA für Daten. Es eignet sich für Sensoren, Displays und Erweiterungsbausteine auf kurzen Strecken.</w:t>
      </w:r>
    </w:p>
    <w:p>
      <w:pPr>
        <w:pStyle w:val="Heading1"/>
      </w:pPr>
      <w:r>
        <w:rPr>
          <w:rFonts w:ascii="Arial" w:cs="Arial" w:eastAsia="Arial" w:hAnsi="Arial"/>
        </w:rPr>
        <w:t xml:space="preserve">11. Intel 8086 / x86-Grundlagen</w:t>
      </w:r>
    </w:p>
    <w:p>
      <w:pPr>
        <w:spacing w:after="120" w:line="264"/>
      </w:pPr>
      <w:r>
        <w:rPr>
          <w:rFonts w:ascii="Arial" w:cs="Arial" w:eastAsia="Arial" w:hAnsi="Arial"/>
        </w:rPr>
        <w:t xml:space="preserve">Der Intel 8086 ist ein 16-Bit-CISC-Mikroprozessor. Er kann bis zu 1 MB Speicher adressieren, nutzt Segmentierung und arbeitet intern mit BIU und EU. Die BIU kümmert sich um Speicher/Peripherie und Prefetch, die EU führt Befehle aus.</w:t>
      </w:r>
    </w:p>
    <w:p>
      <w:pPr>
        <w:spacing w:after="0" w:before="80"/>
      </w:pPr>
      <w:r>
        <w:rPr>
          <w:rFonts w:ascii="Arial" w:cs="Arial" w:eastAsia="Arial" w:hAnsi="Arial"/>
        </w:rPr>
        <w:t xml:space="preserve"/>
      </w:r>
    </w:p>
    <w:p>
      <w:pPr>
        <w:pStyle w:val="Heading3"/>
      </w:pPr>
      <w:r>
        <w:rPr>
          <w:rFonts w:ascii="Arial" w:cs="Arial" w:eastAsia="Arial" w:hAnsi="Arial"/>
        </w:rPr>
        <w:t xml:space="preserve">Assembler allgemein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0" w:line="260"/>
            </w:pPr>
            <w:r>
              <w:rPr>
                <w:rFonts w:ascii="Arial" w:cs="Arial" w:eastAsia="Arial" w:hAnsi="Arial"/>
                <w:b/>
                <w:bCs/>
                <w:color w:val="FFFFFF"/>
                <w:sz w:val="19"/>
                <w:szCs w:val="19"/>
              </w:rPr>
              <w:t xml:space="preserve">Begriff</w:t>
            </w:r>
          </w:p>
        </w:tc>
        <w:tc>
          <w:tcPr>
            <w:tcW w:type="dxa" w:w="7238"/>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0" w:line="260"/>
            </w:pPr>
            <w:r>
              <w:rPr>
                <w:rFonts w:ascii="Arial" w:cs="Arial" w:eastAsia="Arial" w:hAnsi="Arial"/>
                <w:b/>
                <w:bCs/>
                <w:color w:val="FFFFFF"/>
                <w:sz w:val="19"/>
                <w:szCs w:val="19"/>
              </w:rPr>
              <w:t xml:space="preserve">Erklärung</w:t>
            </w:r>
          </w:p>
        </w:tc>
      </w:tr>
      <w:tr>
        <w:tc>
          <w:tcPr>
            <w:tcW w:type="dxa" w:w="2400"/>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Assembler</w:t>
            </w:r>
          </w:p>
        </w:tc>
        <w:tc>
          <w:tcPr>
            <w:tcW w:type="dxa" w:w="7238"/>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Software, die Assembler-Code in Maschinensprache übersetzt.</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Assemblersprache</w:t>
            </w:r>
          </w:p>
        </w:tc>
        <w:tc>
          <w:tcPr>
            <w:tcW w:type="dxa" w:w="72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Maschinennahe Sprache mit Mnemonics; für jede Plattform verschieden.</w:t>
            </w:r>
          </w:p>
        </w:tc>
      </w:tr>
      <w:tr>
        <w:tc>
          <w:tcPr>
            <w:tcW w:type="dxa" w:w="2400"/>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Mnemonic</w:t>
            </w:r>
          </w:p>
        </w:tc>
        <w:tc>
          <w:tcPr>
            <w:tcW w:type="dxa" w:w="7238"/>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Einprägsamer Befehlsname, z. B. MOV, ADD, INT.</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Maschinencode</w:t>
            </w:r>
          </w:p>
        </w:tc>
        <w:tc>
          <w:tcPr>
            <w:tcW w:type="dxa" w:w="72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Binäre Befehle, die die CPU direkt ausführt.</w:t>
            </w:r>
          </w:p>
        </w:tc>
      </w:tr>
    </w:tbl>
    <w:p>
      <w:pPr>
        <w:spacing w:after="0" w:before="80"/>
      </w:pPr>
      <w:r>
        <w:rPr>
          <w:rFonts w:ascii="Arial" w:cs="Arial" w:eastAsia="Arial" w:hAnsi="Arial"/>
        </w:rPr>
        <w:t xml:space="preserve"/>
      </w:r>
    </w:p>
    <w:p>
      <w:pPr>
        <w:pStyle w:val="Heading3"/>
      </w:pPr>
      <w:r>
        <w:rPr>
          <w:rFonts w:ascii="Arial" w:cs="Arial" w:eastAsia="Arial" w:hAnsi="Arial"/>
        </w:rPr>
        <w:t xml:space="preserve">Warum Assembler?</w:t>
      </w:r>
    </w:p>
    <w:p>
      <w:pPr>
        <w:pStyle w:val="ListParagraph"/>
        <w:numPr>
          <w:ilvl w:val="0"/>
          <w:numId w:val="3"/>
        </w:numPr>
        <w:spacing w:after="60" w:line="260"/>
      </w:pPr>
      <w:r>
        <w:rPr>
          <w:rFonts w:ascii="Arial" w:cs="Arial" w:eastAsia="Arial" w:hAnsi="Arial"/>
          <w:b/>
          <w:bCs/>
        </w:rPr>
        <w:t xml:space="preserve">Kleine Programme: </w:t>
      </w:r>
      <w:r>
        <w:rPr>
          <w:rFonts w:ascii="Arial" w:cs="Arial" w:eastAsia="Arial" w:hAnsi="Arial"/>
        </w:rPr>
        <w:t xml:space="preserve">wenig Overhead, direkter Hardwarezugriff.</w:t>
      </w:r>
    </w:p>
    <w:p>
      <w:pPr>
        <w:pStyle w:val="ListParagraph"/>
        <w:numPr>
          <w:ilvl w:val="0"/>
          <w:numId w:val="3"/>
        </w:numPr>
        <w:spacing w:after="60" w:line="260"/>
      </w:pPr>
      <w:r>
        <w:rPr>
          <w:rFonts w:ascii="Arial" w:cs="Arial" w:eastAsia="Arial" w:hAnsi="Arial"/>
          <w:b/>
          <w:bCs/>
        </w:rPr>
        <w:t xml:space="preserve">Schnelle Programme: </w:t>
      </w:r>
      <w:r>
        <w:rPr>
          <w:rFonts w:ascii="Arial" w:cs="Arial" w:eastAsia="Arial" w:hAnsi="Arial"/>
        </w:rPr>
        <w:t xml:space="preserve">gezielte Nutzung von Registern und CPU-Befehlen.</w:t>
      </w:r>
    </w:p>
    <w:p>
      <w:pPr>
        <w:pStyle w:val="ListParagraph"/>
        <w:numPr>
          <w:ilvl w:val="0"/>
          <w:numId w:val="3"/>
        </w:numPr>
        <w:spacing w:after="60" w:line="260"/>
      </w:pPr>
      <w:r>
        <w:rPr>
          <w:rFonts w:ascii="Arial" w:cs="Arial" w:eastAsia="Arial" w:hAnsi="Arial"/>
          <w:b/>
          <w:bCs/>
        </w:rPr>
        <w:t xml:space="preserve">Volle Kontrolle: </w:t>
      </w:r>
      <w:r>
        <w:rPr>
          <w:rFonts w:ascii="Arial" w:cs="Arial" w:eastAsia="Arial" w:hAnsi="Arial"/>
        </w:rPr>
        <w:t xml:space="preserve">alles nutzbar, was Hardware und Befehlssatz hergeben.</w:t>
      </w:r>
    </w:p>
    <w:p>
      <w:pPr>
        <w:pStyle w:val="ListParagraph"/>
        <w:numPr>
          <w:ilvl w:val="0"/>
          <w:numId w:val="3"/>
        </w:numPr>
        <w:spacing w:after="60" w:line="260"/>
      </w:pPr>
      <w:r>
        <w:rPr>
          <w:rFonts w:ascii="Arial" w:cs="Arial" w:eastAsia="Arial" w:hAnsi="Arial"/>
          <w:b/>
          <w:bCs/>
        </w:rPr>
        <w:t xml:space="preserve">Verständnis: </w:t>
      </w:r>
      <w:r>
        <w:rPr>
          <w:rFonts w:ascii="Arial" w:cs="Arial" w:eastAsia="Arial" w:hAnsi="Arial"/>
        </w:rPr>
        <w:t xml:space="preserve">zeigt, wie Hochsprachen am Ende tatsächlich auf Hardware ablaufen.</w:t>
      </w:r>
    </w:p>
    <w:p>
      <w:pPr>
        <w:spacing w:after="0" w:before="80"/>
      </w:pPr>
      <w:r>
        <w:rPr>
          <w:rFonts w:ascii="Arial" w:cs="Arial" w:eastAsia="Arial" w:hAnsi="Arial"/>
        </w:rPr>
        <w:t xml:space="preserve"/>
      </w:r>
    </w:p>
    <w:p>
      <w:pPr>
        <w:pStyle w:val="Heading3"/>
      </w:pPr>
      <w:r>
        <w:rPr>
          <w:rFonts w:ascii="Arial" w:cs="Arial" w:eastAsia="Arial" w:hAnsi="Arial"/>
        </w:rPr>
        <w:t xml:space="preserve">Programmstruktur unter DOS/TASM</w:t>
      </w:r>
    </w:p>
    <w:p>
      <w:pPr>
        <w:shd w:fill="F4F4F4" w:val="clear"/>
        <w:spacing w:after="0" w:line="240"/>
        <w:ind w:left="360"/>
      </w:pPr>
      <w:r>
        <w:rPr>
          <w:rFonts w:ascii="Courier New" w:cs="Courier New" w:eastAsia="Courier New" w:hAnsi="Courier New"/>
          <w:color w:val="2C3E50"/>
          <w:sz w:val="18"/>
          <w:szCs w:val="18"/>
        </w:rPr>
        <w:t xml:space="preserve">.MODEL small</w:t>
      </w:r>
    </w:p>
    <w:p>
      <w:pPr>
        <w:shd w:fill="F4F4F4" w:val="clear"/>
        <w:spacing w:after="0" w:line="240"/>
        <w:ind w:left="360"/>
      </w:pPr>
      <w:r>
        <w:rPr>
          <w:rFonts w:ascii="Courier New" w:cs="Courier New" w:eastAsia="Courier New" w:hAnsi="Courier New"/>
          <w:color w:val="2C3E50"/>
          <w:sz w:val="18"/>
          <w:szCs w:val="18"/>
        </w:rPr>
        <w:t xml:space="preserve">.DATA</w:t>
      </w:r>
    </w:p>
    <w:p>
      <w:pPr>
        <w:shd w:fill="F4F4F4" w:val="clear"/>
        <w:spacing w:after="0" w:line="240"/>
        <w:ind w:left="360"/>
      </w:pPr>
      <w:r>
        <w:rPr>
          <w:rFonts w:ascii="Courier New" w:cs="Courier New" w:eastAsia="Courier New" w:hAnsi="Courier New"/>
          <w:color w:val="2C3E50"/>
          <w:sz w:val="18"/>
          <w:szCs w:val="18"/>
        </w:rPr>
        <w:t xml:space="preserve">  message db "Hallo Welt!$"</w:t>
      </w:r>
    </w:p>
    <w:p>
      <w:pPr>
        <w:shd w:fill="F4F4F4" w:val="clear"/>
        <w:spacing w:after="0" w:line="240"/>
        <w:ind w:left="360"/>
      </w:pPr>
      <w:r>
        <w:rPr>
          <w:rFonts w:ascii="Courier New" w:cs="Courier New" w:eastAsia="Courier New" w:hAnsi="Courier New"/>
          <w:color w:val="2C3E50"/>
          <w:sz w:val="18"/>
          <w:szCs w:val="18"/>
        </w:rPr>
        <w:t xml:space="preserve">.CODE</w:t>
      </w:r>
    </w:p>
    <w:p>
      <w:pPr>
        <w:shd w:fill="F4F4F4" w:val="clear"/>
        <w:spacing w:after="0" w:line="240"/>
        <w:ind w:left="360"/>
      </w:pPr>
      <w:r>
        <w:rPr>
          <w:rFonts w:ascii="Courier New" w:cs="Courier New" w:eastAsia="Courier New" w:hAnsi="Courier New"/>
          <w:color w:val="2C3E50"/>
          <w:sz w:val="18"/>
          <w:szCs w:val="18"/>
        </w:rPr>
        <w:t xml:space="preserve">  start:</w:t>
      </w:r>
    </w:p>
    <w:p>
      <w:pPr>
        <w:shd w:fill="F4F4F4" w:val="clear"/>
        <w:spacing w:after="0" w:line="240"/>
        <w:ind w:left="360"/>
      </w:pPr>
      <w:r>
        <w:rPr>
          <w:rFonts w:ascii="Courier New" w:cs="Courier New" w:eastAsia="Courier New" w:hAnsi="Courier New"/>
          <w:color w:val="2C3E50"/>
          <w:sz w:val="18"/>
          <w:szCs w:val="18"/>
        </w:rPr>
        <w:t xml:space="preserve">    mov ax, @data</w:t>
      </w:r>
    </w:p>
    <w:p>
      <w:pPr>
        <w:shd w:fill="F4F4F4" w:val="clear"/>
        <w:spacing w:after="0" w:line="240"/>
        <w:ind w:left="360"/>
      </w:pPr>
      <w:r>
        <w:rPr>
          <w:rFonts w:ascii="Courier New" w:cs="Courier New" w:eastAsia="Courier New" w:hAnsi="Courier New"/>
          <w:color w:val="2C3E50"/>
          <w:sz w:val="18"/>
          <w:szCs w:val="18"/>
        </w:rPr>
        <w:t xml:space="preserve">    mov ds, ax</w:t>
      </w:r>
    </w:p>
    <w:p>
      <w:pPr>
        <w:shd w:fill="F4F4F4" w:val="clear"/>
        <w:spacing w:after="0" w:line="240"/>
        <w:ind w:left="360"/>
      </w:pPr>
      <w:r>
        <w:rPr>
          <w:rFonts w:ascii="Courier New" w:cs="Courier New" w:eastAsia="Courier New" w:hAnsi="Courier New"/>
          <w:color w:val="2C3E50"/>
          <w:sz w:val="18"/>
          <w:szCs w:val="18"/>
        </w:rPr>
        <w:t xml:space="preserve">    mov ah, 09h</w:t>
      </w:r>
    </w:p>
    <w:p>
      <w:pPr>
        <w:shd w:fill="F4F4F4" w:val="clear"/>
        <w:spacing w:after="0" w:line="240"/>
        <w:ind w:left="360"/>
      </w:pPr>
      <w:r>
        <w:rPr>
          <w:rFonts w:ascii="Courier New" w:cs="Courier New" w:eastAsia="Courier New" w:hAnsi="Courier New"/>
          <w:color w:val="2C3E50"/>
          <w:sz w:val="18"/>
          <w:szCs w:val="18"/>
        </w:rPr>
        <w:t xml:space="preserve">    lea dx, message</w:t>
      </w:r>
    </w:p>
    <w:p>
      <w:pPr>
        <w:shd w:fill="F4F4F4" w:val="clear"/>
        <w:spacing w:after="0" w:line="240"/>
        <w:ind w:left="360"/>
      </w:pPr>
      <w:r>
        <w:rPr>
          <w:rFonts w:ascii="Courier New" w:cs="Courier New" w:eastAsia="Courier New" w:hAnsi="Courier New"/>
          <w:color w:val="2C3E50"/>
          <w:sz w:val="18"/>
          <w:szCs w:val="18"/>
        </w:rPr>
        <w:t xml:space="preserve">    int 21h</w:t>
      </w:r>
    </w:p>
    <w:p>
      <w:pPr>
        <w:shd w:fill="F4F4F4" w:val="clear"/>
        <w:spacing w:after="0" w:line="240"/>
        <w:ind w:left="360"/>
      </w:pPr>
      <w:r>
        <w:rPr>
          <w:rFonts w:ascii="Courier New" w:cs="Courier New" w:eastAsia="Courier New" w:hAnsi="Courier New"/>
          <w:color w:val="2C3E50"/>
          <w:sz w:val="18"/>
          <w:szCs w:val="18"/>
        </w:rPr>
        <w:t xml:space="preserve">    mov ah, 4Ch</w:t>
      </w:r>
    </w:p>
    <w:p>
      <w:pPr>
        <w:shd w:fill="F4F4F4" w:val="clear"/>
        <w:spacing w:after="0" w:line="240"/>
        <w:ind w:left="360"/>
      </w:pPr>
      <w:r>
        <w:rPr>
          <w:rFonts w:ascii="Courier New" w:cs="Courier New" w:eastAsia="Courier New" w:hAnsi="Courier New"/>
          <w:color w:val="2C3E50"/>
          <w:sz w:val="18"/>
          <w:szCs w:val="18"/>
        </w:rPr>
        <w:t xml:space="preserve">    int 21h</w:t>
      </w:r>
    </w:p>
    <w:p>
      <w:pPr>
        <w:shd w:fill="F4F4F4" w:val="clear"/>
        <w:spacing w:after="0" w:line="240"/>
        <w:ind w:left="360"/>
      </w:pPr>
      <w:r>
        <w:rPr>
          <w:rFonts w:ascii="Courier New" w:cs="Courier New" w:eastAsia="Courier New" w:hAnsi="Courier New"/>
          <w:color w:val="2C3E50"/>
          <w:sz w:val="18"/>
          <w:szCs w:val="18"/>
        </w:rPr>
        <w:t xml:space="preserve">  END start</w:t>
      </w:r>
    </w:p>
    <w:p>
      <w:pPr>
        <w:spacing w:after="0" w:before="8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
        <w:gridCol w:w="9438"/>
      </w:tblGrid>
      <w:tr>
        <w:tc>
          <w:tcPr>
            <w:tcW w:type="dxa" w:w="200"/>
            <w:tcBorders>
              <w:top w:val="single" w:color="CCCCCC" w:sz="1"/>
              <w:left w:val="single" w:color="CCCCCC" w:sz="1"/>
              <w:bottom w:val="single" w:color="CCCCCC" w:sz="1"/>
              <w:right w:val="single" w:color="CCCCCC" w:sz="1"/>
            </w:tcBorders>
            <w:shd w:fill="27AE60" w:val="clear"/>
            <w:tcMar>
              <w:top w:type="dxa" w:w="80"/>
              <w:left w:type="dxa" w:w="80"/>
              <w:bottom w:type="dxa" w:w="80"/>
              <w:right w:type="dxa" w:w="80"/>
            </w:tcMar>
          </w:tcPr>
          <w:p>
            <w:pPr>
              <w:jc w:val="center"/>
            </w:pPr>
            <w:r>
              <w:rPr>
                <w:rFonts w:ascii="Arial" w:cs="Arial" w:eastAsia="Arial" w:hAnsi="Arial"/>
                <w:b/>
                <w:bCs/>
                <w:color w:val="FFFFFF"/>
                <w:sz w:val="18"/>
                <w:szCs w:val="18"/>
              </w:rPr>
              <w:t xml:space="preserve">★</w:t>
            </w:r>
          </w:p>
        </w:tc>
        <w:tc>
          <w:tcPr>
            <w:tcW w:type="dxa" w:w="9438"/>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20"/>
            </w:tcMar>
          </w:tcPr>
          <w:p>
            <w:pPr>
              <w:spacing w:after="40" w:line="260"/>
            </w:pPr>
            <w:r>
              <w:rPr>
                <w:rFonts w:ascii="Arial" w:cs="Arial" w:eastAsia="Arial" w:hAnsi="Arial"/>
                <w:sz w:val="20"/>
                <w:szCs w:val="20"/>
              </w:rPr>
              <w:t xml:space="preserve">Bei x86-Assembler immer zwischen Direktiven (.MODEL, .DATA, .CODE, END) und echten CPU-Befehlen (MOV, INT, ADD, JMP) unterscheiden.</w:t>
            </w:r>
          </w:p>
        </w:tc>
      </w:tr>
    </w:tbl>
    <w:p>
      <w:pPr>
        <w:pStyle w:val="Heading1"/>
      </w:pPr>
      <w:r>
        <w:rPr>
          <w:rFonts w:ascii="Arial" w:cs="Arial" w:eastAsia="Arial" w:hAnsi="Arial"/>
        </w:rPr>
        <w:t xml:space="preserve">12. x86-Register, Flags &amp; Segmentierung</w:t>
      </w:r>
    </w:p>
    <w:p>
      <w:pPr>
        <w:pStyle w:val="Heading3"/>
      </w:pPr>
      <w:r>
        <w:rPr>
          <w:rFonts w:ascii="Arial" w:cs="Arial" w:eastAsia="Arial" w:hAnsi="Arial"/>
        </w:rPr>
        <w:t xml:space="preserve">8086-Registergruppen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5038"/>
      </w:tblGrid>
      <w:tr>
        <w:tc>
          <w:tcPr>
            <w:tcW w:type="dxa" w:w="22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0" w:line="260"/>
            </w:pPr>
            <w:r>
              <w:rPr>
                <w:rFonts w:ascii="Arial" w:cs="Arial" w:eastAsia="Arial" w:hAnsi="Arial"/>
                <w:b/>
                <w:bCs/>
                <w:color w:val="FFFFFF"/>
                <w:sz w:val="19"/>
                <w:szCs w:val="19"/>
              </w:rPr>
              <w:t xml:space="preserve">Gruppe</w:t>
            </w:r>
          </w:p>
        </w:tc>
        <w:tc>
          <w:tcPr>
            <w:tcW w:type="dxa" w:w="24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0" w:line="260"/>
            </w:pPr>
            <w:r>
              <w:rPr>
                <w:rFonts w:ascii="Arial" w:cs="Arial" w:eastAsia="Arial" w:hAnsi="Arial"/>
                <w:b/>
                <w:bCs/>
                <w:color w:val="FFFFFF"/>
                <w:sz w:val="19"/>
                <w:szCs w:val="19"/>
              </w:rPr>
              <w:t xml:space="preserve">Register</w:t>
            </w:r>
          </w:p>
        </w:tc>
        <w:tc>
          <w:tcPr>
            <w:tcW w:type="dxa" w:w="5038"/>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0" w:line="260"/>
            </w:pPr>
            <w:r>
              <w:rPr>
                <w:rFonts w:ascii="Arial" w:cs="Arial" w:eastAsia="Arial" w:hAnsi="Arial"/>
                <w:b/>
                <w:bCs/>
                <w:color w:val="FFFFFF"/>
                <w:sz w:val="19"/>
                <w:szCs w:val="19"/>
              </w:rPr>
              <w:t xml:space="preserve">Aufgabe</w:t>
            </w:r>
          </w:p>
        </w:tc>
      </w:tr>
      <w:tr>
        <w:tc>
          <w:tcPr>
            <w:tcW w:type="dxa" w:w="2200"/>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Datenregister</w:t>
            </w:r>
          </w:p>
        </w:tc>
        <w:tc>
          <w:tcPr>
            <w:tcW w:type="dxa" w:w="2400"/>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AX, BX, CX, DX</w:t>
            </w:r>
          </w:p>
        </w:tc>
        <w:tc>
          <w:tcPr>
            <w:tcW w:type="dxa" w:w="5038"/>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Allgemeine Daten. AX oft Akkumulator, BX für Adressen, CX als Zähler, DX bei Multiplikation/Division und I/O.</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Segmentregister</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CS, DS, SS, ES</w:t>
            </w:r>
          </w:p>
        </w:tc>
        <w:tc>
          <w:tcPr>
            <w:tcW w:type="dxa" w:w="50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Startadressen von Code-, Daten-, Stack- und Extra-Segment.</w:t>
            </w:r>
          </w:p>
        </w:tc>
      </w:tr>
      <w:tr>
        <w:tc>
          <w:tcPr>
            <w:tcW w:type="dxa" w:w="2200"/>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Zeigerregister</w:t>
            </w:r>
          </w:p>
        </w:tc>
        <w:tc>
          <w:tcPr>
            <w:tcW w:type="dxa" w:w="2400"/>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IP, SP, BP</w:t>
            </w:r>
          </w:p>
        </w:tc>
        <w:tc>
          <w:tcPr>
            <w:tcW w:type="dxa" w:w="5038"/>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IP zeigt auf nächsten Befehl, SP auf Stackspitze, BP für Stackzugriffe/Parameter.</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Indexregister</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SI, DI</w:t>
            </w:r>
          </w:p>
        </w:tc>
        <w:tc>
          <w:tcPr>
            <w:tcW w:type="dxa" w:w="50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Quell- und Zielindex, besonders bei String-/Speicheroperationen.</w:t>
            </w:r>
          </w:p>
        </w:tc>
      </w:tr>
      <w:tr>
        <w:tc>
          <w:tcPr>
            <w:tcW w:type="dxa" w:w="2200"/>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Flagregister</w:t>
            </w:r>
          </w:p>
        </w:tc>
        <w:tc>
          <w:tcPr>
            <w:tcW w:type="dxa" w:w="2400"/>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Status- und Control-Flags</w:t>
            </w:r>
          </w:p>
        </w:tc>
        <w:tc>
          <w:tcPr>
            <w:tcW w:type="dxa" w:w="5038"/>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Ergebnisinformationen und CPU-Arbeitsmodus.</w:t>
            </w:r>
          </w:p>
        </w:tc>
      </w:tr>
    </w:tbl>
    <w:p>
      <w:pPr>
        <w:spacing w:after="0" w:before="80"/>
      </w:pPr>
      <w:r>
        <w:rPr>
          <w:rFonts w:ascii="Arial" w:cs="Arial" w:eastAsia="Arial" w:hAnsi="Arial"/>
        </w:rPr>
        <w:t xml:space="preserve"/>
      </w:r>
    </w:p>
    <w:p>
      <w:pPr>
        <w:pStyle w:val="Heading3"/>
      </w:pPr>
      <w:r>
        <w:rPr>
          <w:rFonts w:ascii="Arial" w:cs="Arial" w:eastAsia="Arial" w:hAnsi="Arial"/>
        </w:rPr>
        <w:t xml:space="preserve">Wichtige Flags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638"/>
      </w:tblGrid>
      <w:tr>
        <w:tc>
          <w:tcPr>
            <w:tcW w:type="dxa" w:w="14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0" w:line="260"/>
            </w:pPr>
            <w:r>
              <w:rPr>
                <w:rFonts w:ascii="Arial" w:cs="Arial" w:eastAsia="Arial" w:hAnsi="Arial"/>
                <w:b/>
                <w:bCs/>
                <w:color w:val="FFFFFF"/>
                <w:sz w:val="19"/>
                <w:szCs w:val="19"/>
              </w:rPr>
              <w:t xml:space="preserve">Flag</w:t>
            </w:r>
          </w:p>
        </w:tc>
        <w:tc>
          <w:tcPr>
            <w:tcW w:type="dxa" w:w="26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0" w:line="260"/>
            </w:pPr>
            <w:r>
              <w:rPr>
                <w:rFonts w:ascii="Arial" w:cs="Arial" w:eastAsia="Arial" w:hAnsi="Arial"/>
                <w:b/>
                <w:bCs/>
                <w:color w:val="FFFFFF"/>
                <w:sz w:val="19"/>
                <w:szCs w:val="19"/>
              </w:rPr>
              <w:t xml:space="preserve">Name</w:t>
            </w:r>
          </w:p>
        </w:tc>
        <w:tc>
          <w:tcPr>
            <w:tcW w:type="dxa" w:w="5638"/>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0" w:line="260"/>
            </w:pPr>
            <w:r>
              <w:rPr>
                <w:rFonts w:ascii="Arial" w:cs="Arial" w:eastAsia="Arial" w:hAnsi="Arial"/>
                <w:b/>
                <w:bCs/>
                <w:color w:val="FFFFFF"/>
                <w:sz w:val="19"/>
                <w:szCs w:val="19"/>
              </w:rPr>
              <w:t xml:space="preserve">Bedeutung</w:t>
            </w:r>
          </w:p>
        </w:tc>
      </w:tr>
      <w:tr>
        <w:tc>
          <w:tcPr>
            <w:tcW w:type="dxa" w:w="1400"/>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CF</w:t>
            </w:r>
          </w:p>
        </w:tc>
        <w:tc>
          <w:tcPr>
            <w:tcW w:type="dxa" w:w="2600"/>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Carry Flag</w:t>
            </w:r>
          </w:p>
        </w:tc>
        <w:tc>
          <w:tcPr>
            <w:tcW w:type="dxa" w:w="5638"/>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Übertrag bei unsigned Operationen oder Borrow bei Subtraktion.</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PF</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Parity Flag</w:t>
            </w:r>
          </w:p>
        </w:tc>
        <w:tc>
          <w:tcPr>
            <w:tcW w:type="dxa" w:w="5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Parität im niederwertigen Byte, gesetzt bei gerader Anzahl Einsen.</w:t>
            </w:r>
          </w:p>
        </w:tc>
      </w:tr>
      <w:tr>
        <w:tc>
          <w:tcPr>
            <w:tcW w:type="dxa" w:w="1400"/>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AF</w:t>
            </w:r>
          </w:p>
        </w:tc>
        <w:tc>
          <w:tcPr>
            <w:tcW w:type="dxa" w:w="2600"/>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Auxiliary Flag</w:t>
            </w:r>
          </w:p>
        </w:tc>
        <w:tc>
          <w:tcPr>
            <w:tcW w:type="dxa" w:w="5638"/>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Hilfsübertrag zwischen Nibbles, wichtig bei BCD-Arithmetik.</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ZF</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Zero Flag</w:t>
            </w:r>
          </w:p>
        </w:tc>
        <w:tc>
          <w:tcPr>
            <w:tcW w:type="dxa" w:w="5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Ergebnis ist 0; wichtig für JE/JZ und JNE/JNZ.</w:t>
            </w:r>
          </w:p>
        </w:tc>
      </w:tr>
      <w:tr>
        <w:tc>
          <w:tcPr>
            <w:tcW w:type="dxa" w:w="1400"/>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SF</w:t>
            </w:r>
          </w:p>
        </w:tc>
        <w:tc>
          <w:tcPr>
            <w:tcW w:type="dxa" w:w="2600"/>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Sign Flag</w:t>
            </w:r>
          </w:p>
        </w:tc>
        <w:tc>
          <w:tcPr>
            <w:tcW w:type="dxa" w:w="5638"/>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Vorzeichenbit des Ergebnisses ist gesetzt.</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OF</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Overflow Flag</w:t>
            </w:r>
          </w:p>
        </w:tc>
        <w:tc>
          <w:tcPr>
            <w:tcW w:type="dxa" w:w="5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Überlauf bei vorzeichenbehafteter Rechnung.</w:t>
            </w:r>
          </w:p>
        </w:tc>
      </w:tr>
      <w:tr>
        <w:tc>
          <w:tcPr>
            <w:tcW w:type="dxa" w:w="1400"/>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TF/IF/DF</w:t>
            </w:r>
          </w:p>
        </w:tc>
        <w:tc>
          <w:tcPr>
            <w:tcW w:type="dxa" w:w="2600"/>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Control Flags</w:t>
            </w:r>
          </w:p>
        </w:tc>
        <w:tc>
          <w:tcPr>
            <w:tcW w:type="dxa" w:w="5638"/>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Einzelschritt, Interruptfreigabe, Richtung bei Stringoperationen.</w:t>
            </w:r>
          </w:p>
        </w:tc>
      </w:tr>
    </w:tbl>
    <w:p>
      <w:pPr>
        <w:spacing w:after="0" w:before="80"/>
      </w:pPr>
      <w:r>
        <w:rPr>
          <w:rFonts w:ascii="Arial" w:cs="Arial" w:eastAsia="Arial" w:hAnsi="Arial"/>
        </w:rPr>
        <w:t xml:space="preserve"/>
      </w:r>
    </w:p>
    <w:p>
      <w:pPr>
        <w:pStyle w:val="Heading3"/>
      </w:pPr>
      <w:r>
        <w:rPr>
          <w:rFonts w:ascii="Arial" w:cs="Arial" w:eastAsia="Arial" w:hAnsi="Arial"/>
        </w:rPr>
        <w:t xml:space="preserve">Segmentierung und Adressrechnung</w:t>
      </w:r>
    </w:p>
    <w:p>
      <w:pPr>
        <w:spacing w:after="120" w:line="264"/>
      </w:pPr>
      <w:r>
        <w:rPr>
          <w:rFonts w:ascii="Arial" w:cs="Arial" w:eastAsia="Arial" w:hAnsi="Arial"/>
        </w:rPr>
        <w:t xml:space="preserve">Der 8086 besitzt einen 20-Bit-Adressbus und kann 1 MB adressieren. Eine physische Adresse entsteht aus Segmentbasis und Offset. Die Segmentbasis wird um 4 Bit nach links verschoben, also mit 16 multipliziert.</w:t>
      </w:r>
    </w:p>
    <w:p>
      <w:pPr>
        <w:spacing w:after="0" w:before="80"/>
      </w:pPr>
      <w:r>
        <w:rPr>
          <w:rFonts w:ascii="Arial" w:cs="Arial" w:eastAsia="Arial" w:hAnsi="Arial"/>
        </w:rPr>
        <w:t xml:space="preserve"/>
      </w:r>
    </w:p>
    <w:p>
      <w:pPr>
        <w:shd w:fill="F4F4F4" w:val="clear"/>
        <w:spacing w:after="0" w:line="240"/>
        <w:ind w:left="360"/>
      </w:pPr>
      <w:r>
        <w:rPr>
          <w:rFonts w:ascii="Courier New" w:cs="Courier New" w:eastAsia="Courier New" w:hAnsi="Courier New"/>
          <w:color w:val="2C3E50"/>
          <w:sz w:val="18"/>
          <w:szCs w:val="18"/>
        </w:rPr>
        <w:t xml:space="preserve">physische Adresse = Segment * 16 + Offset</w:t>
      </w:r>
    </w:p>
    <w:p>
      <w:pPr>
        <w:shd w:fill="F4F4F4" w:val="clear"/>
        <w:spacing w:after="0" w:line="240"/>
        <w:ind w:left="360"/>
      </w:pPr>
      <w:r>
        <w:rPr>
          <w:rFonts w:ascii="Courier New" w:cs="Courier New" w:eastAsia="Courier New" w:hAnsi="Courier New"/>
          <w:color w:val="2C3E50"/>
          <w:sz w:val="18"/>
          <w:szCs w:val="18"/>
        </w:rPr>
        <w:t xml:space="preserve"/>
      </w:r>
    </w:p>
    <w:p>
      <w:pPr>
        <w:shd w:fill="F4F4F4" w:val="clear"/>
        <w:spacing w:after="0" w:line="240"/>
        <w:ind w:left="360"/>
      </w:pPr>
      <w:r>
        <w:rPr>
          <w:rFonts w:ascii="Courier New" w:cs="Courier New" w:eastAsia="Courier New" w:hAnsi="Courier New"/>
          <w:color w:val="2C3E50"/>
          <w:sz w:val="18"/>
          <w:szCs w:val="18"/>
        </w:rPr>
        <w:t xml:space="preserve">Beispiel:</w:t>
      </w:r>
    </w:p>
    <w:p>
      <w:pPr>
        <w:shd w:fill="F4F4F4" w:val="clear"/>
        <w:spacing w:after="0" w:line="240"/>
        <w:ind w:left="360"/>
      </w:pPr>
      <w:r>
        <w:rPr>
          <w:rFonts w:ascii="Courier New" w:cs="Courier New" w:eastAsia="Courier New" w:hAnsi="Courier New"/>
          <w:color w:val="2C3E50"/>
          <w:sz w:val="18"/>
          <w:szCs w:val="18"/>
        </w:rPr>
        <w:t xml:space="preserve">Segment = 0456h</w:t>
      </w:r>
    </w:p>
    <w:p>
      <w:pPr>
        <w:shd w:fill="F4F4F4" w:val="clear"/>
        <w:spacing w:after="0" w:line="240"/>
        <w:ind w:left="360"/>
      </w:pPr>
      <w:r>
        <w:rPr>
          <w:rFonts w:ascii="Courier New" w:cs="Courier New" w:eastAsia="Courier New" w:hAnsi="Courier New"/>
          <w:color w:val="2C3E50"/>
          <w:sz w:val="18"/>
          <w:szCs w:val="18"/>
        </w:rPr>
        <w:t xml:space="preserve">Offset  = 0123h</w:t>
      </w:r>
    </w:p>
    <w:p>
      <w:pPr>
        <w:shd w:fill="F4F4F4" w:val="clear"/>
        <w:spacing w:after="0" w:line="240"/>
        <w:ind w:left="360"/>
      </w:pPr>
      <w:r>
        <w:rPr>
          <w:rFonts w:ascii="Courier New" w:cs="Courier New" w:eastAsia="Courier New" w:hAnsi="Courier New"/>
          <w:color w:val="2C3E50"/>
          <w:sz w:val="18"/>
          <w:szCs w:val="18"/>
        </w:rPr>
        <w:t xml:space="preserve">0456h * 10h = 04560h</w:t>
      </w:r>
    </w:p>
    <w:p>
      <w:pPr>
        <w:shd w:fill="F4F4F4" w:val="clear"/>
        <w:spacing w:after="0" w:line="240"/>
        <w:ind w:left="360"/>
      </w:pPr>
      <w:r>
        <w:rPr>
          <w:rFonts w:ascii="Courier New" w:cs="Courier New" w:eastAsia="Courier New" w:hAnsi="Courier New"/>
          <w:color w:val="2C3E50"/>
          <w:sz w:val="18"/>
          <w:szCs w:val="18"/>
        </w:rPr>
        <w:t xml:space="preserve">04560h + 0123h = 04683h</w:t>
      </w:r>
    </w:p>
    <w:p>
      <w:pPr>
        <w:spacing w:after="0" w:before="8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0" w:line="260"/>
            </w:pPr>
            <w:r>
              <w:rPr>
                <w:rFonts w:ascii="Arial" w:cs="Arial" w:eastAsia="Arial" w:hAnsi="Arial"/>
                <w:b/>
                <w:bCs/>
                <w:color w:val="FFFFFF"/>
                <w:sz w:val="19"/>
                <w:szCs w:val="19"/>
              </w:rPr>
              <w:t xml:space="preserve">Segment</w:t>
            </w:r>
          </w:p>
        </w:tc>
        <w:tc>
          <w:tcPr>
            <w:tcW w:type="dxa" w:w="7038"/>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0" w:line="260"/>
            </w:pPr>
            <w:r>
              <w:rPr>
                <w:rFonts w:ascii="Arial" w:cs="Arial" w:eastAsia="Arial" w:hAnsi="Arial"/>
                <w:b/>
                <w:bCs/>
                <w:color w:val="FFFFFF"/>
                <w:sz w:val="19"/>
                <w:szCs w:val="19"/>
              </w:rPr>
              <w:t xml:space="preserve">Typischer Offset</w:t>
            </w:r>
          </w:p>
        </w:tc>
      </w:tr>
      <w:tr>
        <w:tc>
          <w:tcPr>
            <w:tcW w:type="dxa" w:w="2600"/>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CS - Code Segment</w:t>
            </w:r>
          </w:p>
        </w:tc>
        <w:tc>
          <w:tcPr>
            <w:tcW w:type="dxa" w:w="7038"/>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IP - Instruction Pointer.</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DS - Data Segment</w:t>
            </w:r>
          </w:p>
        </w:tc>
        <w:tc>
          <w:tcPr>
            <w:tcW w:type="dxa" w:w="70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BX, SI, DI oder direkte Adresse im Befehl.</w:t>
            </w:r>
          </w:p>
        </w:tc>
      </w:tr>
      <w:tr>
        <w:tc>
          <w:tcPr>
            <w:tcW w:type="dxa" w:w="2600"/>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SS - Stack Segment</w:t>
            </w:r>
          </w:p>
        </w:tc>
        <w:tc>
          <w:tcPr>
            <w:tcW w:type="dxa" w:w="7038"/>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SP oder BP.</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ES - Extra Segment</w:t>
            </w:r>
          </w:p>
        </w:tc>
        <w:tc>
          <w:tcPr>
            <w:tcW w:type="dxa" w:w="70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Zusätzlicher Datenbereich, oft bei Stringoperationen.</w:t>
            </w:r>
          </w:p>
        </w:tc>
      </w:tr>
    </w:tbl>
    <w:p>
      <w:pPr>
        <w:spacing w:after="0" w:before="8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
        <w:gridCol w:w="9438"/>
      </w:tblGrid>
      <w:tr>
        <w:tc>
          <w:tcPr>
            <w:tcW w:type="dxa" w:w="2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pPr>
              <w:jc w:val="center"/>
            </w:pPr>
            <w:r>
              <w:rPr>
                <w:rFonts w:ascii="Arial" w:cs="Arial" w:eastAsia="Arial" w:hAnsi="Arial"/>
                <w:b/>
                <w:bCs/>
                <w:color w:val="FFFFFF"/>
                <w:sz w:val="18"/>
                <w:szCs w:val="18"/>
              </w:rPr>
              <w:t xml:space="preserve">✎</w:t>
            </w:r>
          </w:p>
        </w:tc>
        <w:tc>
          <w:tcPr>
            <w:tcW w:type="dxa" w:w="9438"/>
            <w:tcBorders>
              <w:top w:val="single" w:color="CCCCCC" w:sz="1"/>
              <w:left w:val="single" w:color="CCCCCC" w:sz="1"/>
              <w:bottom w:val="single" w:color="CCCCCC" w:sz="1"/>
              <w:right w:val="single" w:color="CCCCCC" w:sz="1"/>
            </w:tcBorders>
            <w:shd w:fill="EAF1F8" w:val="clear"/>
            <w:tcMar>
              <w:top w:type="dxa" w:w="80"/>
              <w:left w:type="dxa" w:w="160"/>
              <w:bottom w:type="dxa" w:w="80"/>
              <w:right w:type="dxa" w:w="120"/>
            </w:tcMar>
          </w:tcPr>
          <w:p>
            <w:pPr>
              <w:spacing w:after="40" w:line="260"/>
            </w:pPr>
            <w:r>
              <w:rPr>
                <w:rFonts w:ascii="Arial" w:cs="Arial" w:eastAsia="Arial" w:hAnsi="Arial"/>
                <w:sz w:val="20"/>
                <w:szCs w:val="20"/>
              </w:rPr>
              <w:t xml:space="preserve">Segmentierung ermöglicht verschiebbare Programme: Ändert man das Segmentregister, können Code/Daten an anderer physischer Stelle liegen, ohne alle Offsets neu zu berechnen.</w:t>
            </w:r>
          </w:p>
        </w:tc>
      </w:tr>
    </w:tbl>
    <w:p>
      <w:pPr>
        <w:pStyle w:val="Heading1"/>
      </w:pPr>
      <w:r>
        <w:rPr>
          <w:rFonts w:ascii="Arial" w:cs="Arial" w:eastAsia="Arial" w:hAnsi="Arial"/>
        </w:rPr>
        <w:t xml:space="preserve">13. DOS-Interrupts, Schleifen, Prozeduren &amp; Makros</w:t>
      </w:r>
    </w:p>
    <w:p>
      <w:pPr>
        <w:pStyle w:val="Heading3"/>
      </w:pPr>
      <w:r>
        <w:rPr>
          <w:rFonts w:ascii="Arial" w:cs="Arial" w:eastAsia="Arial" w:hAnsi="Arial"/>
        </w:rPr>
        <w:t xml:space="preserve">DOS-Interrupt 21h</w:t>
      </w:r>
    </w:p>
    <w:p>
      <w:pPr>
        <w:spacing w:after="120" w:line="264"/>
      </w:pPr>
      <w:r>
        <w:rPr>
          <w:rFonts w:ascii="Arial" w:cs="Arial" w:eastAsia="Arial" w:hAnsi="Arial"/>
        </w:rPr>
        <w:t xml:space="preserve">INT 21h ist ein Softwareinterrupt und dient als DOS-Funktions-Dispatcher. Die gewünschte Funktion steht meist in AH, Parameter und Rückgabewerte liegen in Registern.</w:t>
      </w:r>
    </w:p>
    <w:p>
      <w:pPr>
        <w:spacing w:after="0" w:before="8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0" w:line="260"/>
            </w:pPr>
            <w:r>
              <w:rPr>
                <w:rFonts w:ascii="Arial" w:cs="Arial" w:eastAsia="Arial" w:hAnsi="Arial"/>
                <w:b/>
                <w:bCs/>
                <w:color w:val="FFFFFF"/>
                <w:sz w:val="19"/>
                <w:szCs w:val="19"/>
              </w:rPr>
              <w:t xml:space="preserve">Funktion</w:t>
            </w:r>
          </w:p>
        </w:tc>
        <w:tc>
          <w:tcPr>
            <w:tcW w:type="dxa" w:w="7838"/>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0" w:line="260"/>
            </w:pPr>
            <w:r>
              <w:rPr>
                <w:rFonts w:ascii="Arial" w:cs="Arial" w:eastAsia="Arial" w:hAnsi="Arial"/>
                <w:b/>
                <w:bCs/>
                <w:color w:val="FFFFFF"/>
                <w:sz w:val="19"/>
                <w:szCs w:val="19"/>
              </w:rPr>
              <w:t xml:space="preserve">Bedeutung</w:t>
            </w:r>
          </w:p>
        </w:tc>
      </w:tr>
      <w:tr>
        <w:tc>
          <w:tcPr>
            <w:tcW w:type="dxa" w:w="1800"/>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AH=01h</w:t>
            </w:r>
          </w:p>
        </w:tc>
        <w:tc>
          <w:tcPr>
            <w:tcW w:type="dxa" w:w="7838"/>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Tastatureingabe mit Echo, Zeichen in AL.</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AH=02h</w:t>
            </w:r>
          </w:p>
        </w:tc>
        <w:tc>
          <w:tcPr>
            <w:tcW w:type="dxa" w:w="78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Zeichen aus DL auf Bildschirm ausgeben.</w:t>
            </w:r>
          </w:p>
        </w:tc>
      </w:tr>
      <w:tr>
        <w:tc>
          <w:tcPr>
            <w:tcW w:type="dxa" w:w="1800"/>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AH=08h</w:t>
            </w:r>
          </w:p>
        </w:tc>
        <w:tc>
          <w:tcPr>
            <w:tcW w:type="dxa" w:w="7838"/>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Tastatureingabe ohne Echo, Zeichen in AL.</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AH=09h</w:t>
            </w:r>
          </w:p>
        </w:tc>
        <w:tc>
          <w:tcPr>
            <w:tcW w:type="dxa" w:w="78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Zeichenkette ab DS:DX ausgeben; Ende mit $.</w:t>
            </w:r>
          </w:p>
        </w:tc>
      </w:tr>
      <w:tr>
        <w:tc>
          <w:tcPr>
            <w:tcW w:type="dxa" w:w="1800"/>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AH=0Ah</w:t>
            </w:r>
          </w:p>
        </w:tc>
        <w:tc>
          <w:tcPr>
            <w:tcW w:type="dxa" w:w="7838"/>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Zeichenkette einlesen; Pufferadresse in DS:DX.</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AH=4Ch</w:t>
            </w:r>
          </w:p>
        </w:tc>
        <w:tc>
          <w:tcPr>
            <w:tcW w:type="dxa" w:w="78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Programm sauber beenden und Kontrolle an DOS zurückgeben.</w:t>
            </w:r>
          </w:p>
        </w:tc>
      </w:tr>
    </w:tbl>
    <w:p>
      <w:pPr>
        <w:spacing w:after="0" w:before="80"/>
      </w:pPr>
      <w:r>
        <w:rPr>
          <w:rFonts w:ascii="Arial" w:cs="Arial" w:eastAsia="Arial" w:hAnsi="Arial"/>
        </w:rPr>
        <w:t xml:space="preserve"/>
      </w:r>
    </w:p>
    <w:p>
      <w:pPr>
        <w:pStyle w:val="Heading3"/>
      </w:pPr>
      <w:r>
        <w:rPr>
          <w:rFonts w:ascii="Arial" w:cs="Arial" w:eastAsia="Arial" w:hAnsi="Arial"/>
        </w:rPr>
        <w:t xml:space="preserve">Sprünge und Schleifen</w:t>
      </w:r>
    </w:p>
    <w:p>
      <w:pPr>
        <w:spacing w:after="120" w:line="264"/>
      </w:pPr>
      <w:r>
        <w:rPr>
          <w:rFonts w:ascii="Arial" w:cs="Arial" w:eastAsia="Arial" w:hAnsi="Arial"/>
        </w:rPr>
        <w:t xml:space="preserve">Bedingte Sprünge reagieren auf Flags, die z. B. durch CMP oder arithmetische Befehle gesetzt wurden.</w:t>
      </w:r>
    </w:p>
    <w:p>
      <w:pPr>
        <w:spacing w:after="0" w:before="8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0" w:line="260"/>
            </w:pPr>
            <w:r>
              <w:rPr>
                <w:rFonts w:ascii="Arial" w:cs="Arial" w:eastAsia="Arial" w:hAnsi="Arial"/>
                <w:b/>
                <w:bCs/>
                <w:color w:val="FFFFFF"/>
                <w:sz w:val="19"/>
                <w:szCs w:val="19"/>
              </w:rPr>
              <w:t xml:space="preserve">Sprung</w:t>
            </w:r>
          </w:p>
        </w:tc>
        <w:tc>
          <w:tcPr>
            <w:tcW w:type="dxa" w:w="7838"/>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0" w:line="260"/>
            </w:pPr>
            <w:r>
              <w:rPr>
                <w:rFonts w:ascii="Arial" w:cs="Arial" w:eastAsia="Arial" w:hAnsi="Arial"/>
                <w:b/>
                <w:bCs/>
                <w:color w:val="FFFFFF"/>
                <w:sz w:val="19"/>
                <w:szCs w:val="19"/>
              </w:rPr>
              <w:t xml:space="preserve">Bedeutung</w:t>
            </w:r>
          </w:p>
        </w:tc>
      </w:tr>
      <w:tr>
        <w:tc>
          <w:tcPr>
            <w:tcW w:type="dxa" w:w="1800"/>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JE / JZ</w:t>
            </w:r>
          </w:p>
        </w:tc>
        <w:tc>
          <w:tcPr>
            <w:tcW w:type="dxa" w:w="7838"/>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Jump if equal / zero - Ergebnis/Vergleich ist 0.</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JNE / JNZ</w:t>
            </w:r>
          </w:p>
        </w:tc>
        <w:tc>
          <w:tcPr>
            <w:tcW w:type="dxa" w:w="78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Jump if not equal / not zero.</w:t>
            </w:r>
          </w:p>
        </w:tc>
      </w:tr>
      <w:tr>
        <w:tc>
          <w:tcPr>
            <w:tcW w:type="dxa" w:w="1800"/>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JA / JAE</w:t>
            </w:r>
          </w:p>
        </w:tc>
        <w:tc>
          <w:tcPr>
            <w:tcW w:type="dxa" w:w="7838"/>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Unsigned: above / above or equal.</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JB / JBE</w:t>
            </w:r>
          </w:p>
        </w:tc>
        <w:tc>
          <w:tcPr>
            <w:tcW w:type="dxa" w:w="78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Unsigned: below / below or equal.</w:t>
            </w:r>
          </w:p>
        </w:tc>
      </w:tr>
      <w:tr>
        <w:tc>
          <w:tcPr>
            <w:tcW w:type="dxa" w:w="1800"/>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JC / JNC</w:t>
            </w:r>
          </w:p>
        </w:tc>
        <w:tc>
          <w:tcPr>
            <w:tcW w:type="dxa" w:w="7838"/>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Carry gesetzt / nicht gesetzt.</w:t>
            </w:r>
          </w:p>
        </w:tc>
      </w:tr>
    </w:tbl>
    <w:p>
      <w:pPr>
        <w:spacing w:after="0" w:before="80"/>
      </w:pPr>
      <w:r>
        <w:rPr>
          <w:rFonts w:ascii="Arial" w:cs="Arial" w:eastAsia="Arial" w:hAnsi="Arial"/>
        </w:rPr>
        <w:t xml:space="preserve"/>
      </w:r>
    </w:p>
    <w:p>
      <w:pPr>
        <w:pStyle w:val="Heading3"/>
      </w:pPr>
      <w:r>
        <w:rPr>
          <w:rFonts w:ascii="Arial" w:cs="Arial" w:eastAsia="Arial" w:hAnsi="Arial"/>
        </w:rPr>
        <w:t xml:space="preserve">Prozeduren, Stack und Parameter</w:t>
      </w:r>
    </w:p>
    <w:p>
      <w:pPr>
        <w:spacing w:after="120" w:line="264"/>
      </w:pPr>
      <w:r>
        <w:rPr>
          <w:rFonts w:ascii="Arial" w:cs="Arial" w:eastAsia="Arial" w:hAnsi="Arial"/>
        </w:rPr>
        <w:t xml:space="preserve">Prozeduren vermeiden doppelte Codeblöcke. CALL speichert die Rücksprungadresse auf dem Stack, RET kehrt zurück. Parameter können über Register, Stack oder Speicher übergeben werden. Der Base Pointer BP eignet sich, um Parameter auf dem Stack stabil zu adressieren.</w:t>
      </w:r>
    </w:p>
    <w:p>
      <w:pPr>
        <w:spacing w:after="0" w:before="8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438"/>
      </w:tblGrid>
      <w:tr>
        <w:tc>
          <w:tcPr>
            <w:tcW w:type="dxa" w:w="26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0" w:line="260"/>
            </w:pPr>
            <w:r>
              <w:rPr>
                <w:rFonts w:ascii="Arial" w:cs="Arial" w:eastAsia="Arial" w:hAnsi="Arial"/>
                <w:b/>
                <w:bCs/>
                <w:color w:val="FFFFFF"/>
                <w:sz w:val="19"/>
                <w:szCs w:val="19"/>
              </w:rPr>
              <w:t xml:space="preserve">Parameterübergabe</w:t>
            </w:r>
          </w:p>
        </w:tc>
        <w:tc>
          <w:tcPr>
            <w:tcW w:type="dxa" w:w="36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0" w:line="260"/>
            </w:pPr>
            <w:r>
              <w:rPr>
                <w:rFonts w:ascii="Arial" w:cs="Arial" w:eastAsia="Arial" w:hAnsi="Arial"/>
                <w:b/>
                <w:bCs/>
                <w:color w:val="FFFFFF"/>
                <w:sz w:val="19"/>
                <w:szCs w:val="19"/>
              </w:rPr>
              <w:t xml:space="preserve">Vorteil</w:t>
            </w:r>
          </w:p>
        </w:tc>
        <w:tc>
          <w:tcPr>
            <w:tcW w:type="dxa" w:w="3438"/>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0" w:line="260"/>
            </w:pPr>
            <w:r>
              <w:rPr>
                <w:rFonts w:ascii="Arial" w:cs="Arial" w:eastAsia="Arial" w:hAnsi="Arial"/>
                <w:b/>
                <w:bCs/>
                <w:color w:val="FFFFFF"/>
                <w:sz w:val="19"/>
                <w:szCs w:val="19"/>
              </w:rPr>
              <w:t xml:space="preserve">Nachteil</w:t>
            </w:r>
          </w:p>
        </w:tc>
      </w:tr>
      <w:tr>
        <w:tc>
          <w:tcPr>
            <w:tcW w:type="dxa" w:w="2600"/>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Register</w:t>
            </w:r>
          </w:p>
        </w:tc>
        <w:tc>
          <w:tcPr>
            <w:tcW w:type="dxa" w:w="3600"/>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Sehr schnell und einfach.</w:t>
            </w:r>
          </w:p>
        </w:tc>
        <w:tc>
          <w:tcPr>
            <w:tcW w:type="dxa" w:w="3438"/>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Nur wenige Parameter möglich, Registerbelegung muss bekannt sein.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Stack / Call by Value</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Gut strukturiert, verschachtelte Aufrufe möglich.</w:t>
            </w:r>
          </w:p>
        </w:tc>
        <w:tc>
          <w:tcPr>
            <w:tcW w:type="dxa" w:w="34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Mehr Speicherzugriffe und sauberer Stackaufbau nötig.</w:t>
            </w:r>
          </w:p>
        </w:tc>
      </w:tr>
      <w:tr>
        <w:tc>
          <w:tcPr>
            <w:tcW w:type="dxa" w:w="2600"/>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Stack / Call by Reference</w:t>
            </w:r>
          </w:p>
        </w:tc>
        <w:tc>
          <w:tcPr>
            <w:tcW w:type="dxa" w:w="3600"/>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Große Daten müssen nicht kopiert werden.</w:t>
            </w:r>
          </w:p>
        </w:tc>
        <w:tc>
          <w:tcPr>
            <w:tcW w:type="dxa" w:w="3438"/>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Aufgerufene Prozedur kann Originaldaten verändern.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Globale Variablen</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Einfach erreichbar.</w:t>
            </w:r>
          </w:p>
        </w:tc>
        <w:tc>
          <w:tcPr>
            <w:tcW w:type="dxa" w:w="34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Fehleranfällig, schlecht wiederverwendbar, nicht mehr zeitgemäß.</w:t>
            </w:r>
          </w:p>
        </w:tc>
      </w:tr>
    </w:tbl>
    <w:p>
      <w:pPr>
        <w:spacing w:after="0" w:before="80"/>
      </w:pPr>
      <w:r>
        <w:rPr>
          <w:rFonts w:ascii="Arial" w:cs="Arial" w:eastAsia="Arial" w:hAnsi="Arial"/>
        </w:rPr>
        <w:t xml:space="preserve"/>
      </w:r>
    </w:p>
    <w:p>
      <w:pPr>
        <w:pStyle w:val="Heading3"/>
      </w:pPr>
      <w:r>
        <w:rPr>
          <w:rFonts w:ascii="Arial" w:cs="Arial" w:eastAsia="Arial" w:hAnsi="Arial"/>
        </w:rPr>
        <w:t xml:space="preserve">Makros vs. Prozeduren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738"/>
      </w:tblGrid>
      <w:tr>
        <w:tc>
          <w:tcPr>
            <w:tcW w:type="dxa" w:w="22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0" w:line="260"/>
            </w:pPr>
            <w:r>
              <w:rPr>
                <w:rFonts w:ascii="Arial" w:cs="Arial" w:eastAsia="Arial" w:hAnsi="Arial"/>
                <w:b/>
                <w:bCs/>
                <w:color w:val="FFFFFF"/>
                <w:sz w:val="19"/>
                <w:szCs w:val="19"/>
              </w:rPr>
              <w:t xml:space="preserve">Kriterium</w:t>
            </w:r>
          </w:p>
        </w:tc>
        <w:tc>
          <w:tcPr>
            <w:tcW w:type="dxa" w:w="37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0" w:line="260"/>
            </w:pPr>
            <w:r>
              <w:rPr>
                <w:rFonts w:ascii="Arial" w:cs="Arial" w:eastAsia="Arial" w:hAnsi="Arial"/>
                <w:b/>
                <w:bCs/>
                <w:color w:val="FFFFFF"/>
                <w:sz w:val="19"/>
                <w:szCs w:val="19"/>
              </w:rPr>
              <w:t xml:space="preserve">Makro</w:t>
            </w:r>
          </w:p>
        </w:tc>
        <w:tc>
          <w:tcPr>
            <w:tcW w:type="dxa" w:w="3738"/>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0" w:line="260"/>
            </w:pPr>
            <w:r>
              <w:rPr>
                <w:rFonts w:ascii="Arial" w:cs="Arial" w:eastAsia="Arial" w:hAnsi="Arial"/>
                <w:b/>
                <w:bCs/>
                <w:color w:val="FFFFFF"/>
                <w:sz w:val="19"/>
                <w:szCs w:val="19"/>
              </w:rPr>
              <w:t xml:space="preserve">Prozedur</w:t>
            </w:r>
          </w:p>
        </w:tc>
      </w:tr>
      <w:tr>
        <w:tc>
          <w:tcPr>
            <w:tcW w:type="dxa" w:w="2200"/>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Speicher</w:t>
            </w:r>
          </w:p>
        </w:tc>
        <w:tc>
          <w:tcPr>
            <w:tcW w:type="dxa" w:w="3700"/>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Makrokörper wird bei jedem Aufruf eingefügt - Programm kann wachsen.</w:t>
            </w:r>
          </w:p>
        </w:tc>
        <w:tc>
          <w:tcPr>
            <w:tcW w:type="dxa" w:w="3738"/>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Code liegt einmal im Speicher.</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Laufzeit</w:t>
            </w:r>
          </w:p>
        </w:tc>
        <w:tc>
          <w:tcPr>
            <w:tcW w:type="dxa" w:w="3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Kein CALL/RET, daher oft schneller.</w:t>
            </w:r>
          </w:p>
        </w:tc>
        <w:tc>
          <w:tcPr>
            <w:tcW w:type="dxa" w:w="37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CALL/RET und Stackzugriffe kosten Zeit.</w:t>
            </w:r>
          </w:p>
        </w:tc>
      </w:tr>
      <w:tr>
        <w:tc>
          <w:tcPr>
            <w:tcW w:type="dxa" w:w="2200"/>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Einsatz</w:t>
            </w:r>
          </w:p>
        </w:tc>
        <w:tc>
          <w:tcPr>
            <w:tcW w:type="dxa" w:w="3700"/>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Kleine, häufige Quellcodebausteine.</w:t>
            </w:r>
          </w:p>
        </w:tc>
        <w:tc>
          <w:tcPr>
            <w:tcW w:type="dxa" w:w="3738"/>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Größere wiederverwendbare Funktionen.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Besonderheit</w:t>
            </w:r>
          </w:p>
        </w:tc>
        <w:tc>
          <w:tcPr>
            <w:tcW w:type="dxa" w:w="3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Lokale Sprungmarken mit LOCAL verwenden.</w:t>
            </w:r>
          </w:p>
        </w:tc>
        <w:tc>
          <w:tcPr>
            <w:tcW w:type="dxa" w:w="37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Register sichern, Parameterübergabe festlegen.</w:t>
            </w:r>
          </w:p>
        </w:tc>
      </w:tr>
    </w:tbl>
    <w:p>
      <w:pPr>
        <w:spacing w:after="0" w:before="8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
        <w:gridCol w:w="9438"/>
      </w:tblGrid>
      <w:tr>
        <w:tc>
          <w:tcPr>
            <w:tcW w:type="dxa" w:w="200"/>
            <w:tcBorders>
              <w:top w:val="single" w:color="CCCCCC" w:sz="1"/>
              <w:left w:val="single" w:color="CCCCCC" w:sz="1"/>
              <w:bottom w:val="single" w:color="CCCCCC" w:sz="1"/>
              <w:right w:val="single" w:color="CCCCCC" w:sz="1"/>
            </w:tcBorders>
            <w:shd w:fill="27AE60" w:val="clear"/>
            <w:tcMar>
              <w:top w:type="dxa" w:w="80"/>
              <w:left w:type="dxa" w:w="80"/>
              <w:bottom w:type="dxa" w:w="80"/>
              <w:right w:type="dxa" w:w="80"/>
            </w:tcMar>
          </w:tcPr>
          <w:p>
            <w:pPr>
              <w:jc w:val="center"/>
            </w:pPr>
            <w:r>
              <w:rPr>
                <w:rFonts w:ascii="Arial" w:cs="Arial" w:eastAsia="Arial" w:hAnsi="Arial"/>
                <w:b/>
                <w:bCs/>
                <w:color w:val="FFFFFF"/>
                <w:sz w:val="18"/>
                <w:szCs w:val="18"/>
              </w:rPr>
              <w:t xml:space="preserve">★</w:t>
            </w:r>
          </w:p>
        </w:tc>
        <w:tc>
          <w:tcPr>
            <w:tcW w:type="dxa" w:w="9438"/>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20"/>
            </w:tcMar>
          </w:tcPr>
          <w:p>
            <w:pPr>
              <w:spacing w:after="40" w:line="260"/>
            </w:pPr>
            <w:r>
              <w:rPr>
                <w:rFonts w:ascii="Arial" w:cs="Arial" w:eastAsia="Arial" w:hAnsi="Arial"/>
                <w:sz w:val="20"/>
                <w:szCs w:val="20"/>
              </w:rPr>
              <w:t xml:space="preserve">Bei Stack-Fragen immer die Reihenfolge nennen: Was zuletzt gepusht wurde, wird zuerst gepoppt. PUSH/POP müssen paarweise und in umgekehrter Reihenfolge passen.</w:t>
            </w:r>
          </w:p>
        </w:tc>
      </w:tr>
    </w:tbl>
    <w:p>
      <w:pPr>
        <w:pStyle w:val="Heading1"/>
      </w:pPr>
      <w:r>
        <w:rPr>
          <w:rFonts w:ascii="Arial" w:cs="Arial" w:eastAsia="Arial" w:hAnsi="Arial"/>
        </w:rPr>
        <w:t xml:space="preserve">14. Prüfungsfragen &amp; Kurz-Wiederholung</w:t>
      </w:r>
    </w:p>
    <w:p>
      <w:pPr>
        <w:spacing w:after="120" w:line="264"/>
      </w:pPr>
      <w:r>
        <w:rPr>
          <w:rFonts w:ascii="Arial" w:cs="Arial" w:eastAsia="Arial" w:hAnsi="Arial"/>
        </w:rPr>
        <w:t xml:space="preserve">Dieser Abschnitt ist als schnelle Wiederholung direkt vor der mündlichen Prüfung gedacht. Ziel ist nicht, alles auswendig zu lernen, sondern zu jedem Kernbegriff eine klare Antwortstruktur zu haben.</w:t>
      </w:r>
    </w:p>
    <w:p>
      <w:pPr>
        <w:spacing w:after="0" w:before="80"/>
      </w:pPr>
      <w:r>
        <w:rPr>
          <w:rFonts w:ascii="Arial" w:cs="Arial" w:eastAsia="Arial" w:hAnsi="Arial"/>
        </w:rPr>
        <w:t xml:space="preserve"/>
      </w:r>
    </w:p>
    <w:p>
      <w:pPr>
        <w:pStyle w:val="Heading3"/>
      </w:pPr>
      <w:r>
        <w:rPr>
          <w:rFonts w:ascii="Arial" w:cs="Arial" w:eastAsia="Arial" w:hAnsi="Arial"/>
        </w:rPr>
        <w:t xml:space="preserve">Kompakte Prüfungsfragen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c>
          <w:tcPr>
            <w:tcW w:type="dxa" w:w="32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0" w:line="260"/>
            </w:pPr>
            <w:r>
              <w:rPr>
                <w:rFonts w:ascii="Arial" w:cs="Arial" w:eastAsia="Arial" w:hAnsi="Arial"/>
                <w:b/>
                <w:bCs/>
                <w:color w:val="FFFFFF"/>
                <w:sz w:val="19"/>
                <w:szCs w:val="19"/>
              </w:rPr>
              <w:t xml:space="preserve">Frage</w:t>
            </w:r>
          </w:p>
        </w:tc>
        <w:tc>
          <w:tcPr>
            <w:tcW w:type="dxa" w:w="6438"/>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0" w:line="260"/>
            </w:pPr>
            <w:r>
              <w:rPr>
                <w:rFonts w:ascii="Arial" w:cs="Arial" w:eastAsia="Arial" w:hAnsi="Arial"/>
                <w:b/>
                <w:bCs/>
                <w:color w:val="FFFFFF"/>
                <w:sz w:val="19"/>
                <w:szCs w:val="19"/>
              </w:rPr>
              <w:t xml:space="preserve">Antwort</w:t>
            </w:r>
          </w:p>
        </w:tc>
      </w:tr>
      <w:tr>
        <w:tc>
          <w:tcPr>
            <w:tcW w:type="dxa" w:w="3200"/>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Was macht die ALU?</w:t>
            </w:r>
          </w:p>
        </w:tc>
        <w:tc>
          <w:tcPr>
            <w:tcW w:type="dxa" w:w="6438"/>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Sie führt einfache arithmetische und logische Operationen aus und setzt dabei Flags für Sprünge oder Statusabfragen.</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Unterschied Mikroprozessor / Mikrocontroller?</w:t>
            </w:r>
          </w:p>
        </w:tc>
        <w:tc>
          <w:tcPr>
            <w:tcW w:type="dxa" w:w="64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Mikroprozessor = CPU auf einem Chip. Mikrocontroller = CPU + Speicher + Peripherie (Timer, ADC, UART, I/O).</w:t>
            </w:r>
          </w:p>
        </w:tc>
      </w:tr>
      <w:tr>
        <w:tc>
          <w:tcPr>
            <w:tcW w:type="dxa" w:w="3200"/>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DDRx, PORTx und PINx beim AVR?</w:t>
            </w:r>
          </w:p>
        </w:tc>
        <w:tc>
          <w:tcPr>
            <w:tcW w:type="dxa" w:w="6438"/>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DDRx stellt die Richtung ein, PORTx schreibt Ausgangswerte oder aktiviert Pull-ups, PINx liest den realen Pinzustand.</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Warum braucht man Pull-ups?</w:t>
            </w:r>
          </w:p>
        </w:tc>
        <w:tc>
          <w:tcPr>
            <w:tcW w:type="dxa" w:w="64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Damit ein offener Taster einen definierten Pegel liefert und der Eingang nicht durch Störungen zufällig kippt.</w:t>
            </w:r>
          </w:p>
        </w:tc>
      </w:tr>
      <w:tr>
        <w:tc>
          <w:tcPr>
            <w:tcW w:type="dxa" w:w="3200"/>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Was passiert bei einem Interrupt?</w:t>
            </w:r>
          </w:p>
        </w:tc>
        <w:tc>
          <w:tcPr>
            <w:tcW w:type="dxa" w:w="6438"/>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Befehl endet, PC wird auf dem Stack gesichert, ISR-Adresse wird geladen, ISR läuft, RETI kehrt zurück.</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Warum muss der Stack initialisiert werden?</w:t>
            </w:r>
          </w:p>
        </w:tc>
        <w:tc>
          <w:tcPr>
            <w:tcW w:type="dxa" w:w="64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CALL, RET, Interrupts und PUSH/POP brauchen einen gültigen Speicherbereich für Rücksprungadressen.</w:t>
            </w:r>
          </w:p>
        </w:tc>
      </w:tr>
      <w:tr>
        <w:tc>
          <w:tcPr>
            <w:tcW w:type="dxa" w:w="3200"/>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Timer vs. Warteschleife?</w:t>
            </w:r>
          </w:p>
        </w:tc>
        <w:tc>
          <w:tcPr>
            <w:tcW w:type="dxa" w:w="6438"/>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Warteschleife blockiert die CPU. Timer zählt unabhängig und kann Interrupts oder Ausgangssignale erzeugen.</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Was macht PWM?</w:t>
            </w:r>
          </w:p>
        </w:tc>
        <w:tc>
          <w:tcPr>
            <w:tcW w:type="dxa" w:w="64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Sie verändert das Tastverhältnis, sodass der Mittelwert z. B. LED-Helligkeit oder Motorleistung beeinflusst.</w:t>
            </w:r>
          </w:p>
        </w:tc>
      </w:tr>
      <w:tr>
        <w:tc>
          <w:tcPr>
            <w:tcW w:type="dxa" w:w="3200"/>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Physische Adresse beim 8086?</w:t>
            </w:r>
          </w:p>
        </w:tc>
        <w:tc>
          <w:tcPr>
            <w:tcW w:type="dxa" w:w="6438"/>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Segment * 16 + Offset = physische Adresse.</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Was ist INT 21h?</w:t>
            </w:r>
          </w:p>
        </w:tc>
        <w:tc>
          <w:tcPr>
            <w:tcW w:type="dxa" w:w="64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Ein DOS-Softwareinterrupt/Funktionsdispatcher für Ein-/Ausgabe, Dateifunktionen und Programmende.</w:t>
            </w:r>
          </w:p>
        </w:tc>
      </w:tr>
    </w:tbl>
    <w:p>
      <w:pPr>
        <w:spacing w:after="0" w:before="80"/>
      </w:pPr>
      <w:r>
        <w:rPr>
          <w:rFonts w:ascii="Arial" w:cs="Arial" w:eastAsia="Arial" w:hAnsi="Arial"/>
        </w:rPr>
        <w:t xml:space="preserve"/>
      </w:r>
    </w:p>
    <w:p>
      <w:pPr>
        <w:pStyle w:val="Heading3"/>
      </w:pPr>
      <w:r>
        <w:rPr>
          <w:rFonts w:ascii="Arial" w:cs="Arial" w:eastAsia="Arial" w:hAnsi="Arial"/>
        </w:rPr>
        <w:t xml:space="preserve">Formeln und Mini-Merksätze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0" w:line="260"/>
            </w:pPr>
            <w:r>
              <w:rPr>
                <w:rFonts w:ascii="Arial" w:cs="Arial" w:eastAsia="Arial" w:hAnsi="Arial"/>
                <w:b/>
                <w:bCs/>
                <w:color w:val="FFFFFF"/>
                <w:sz w:val="19"/>
                <w:szCs w:val="19"/>
              </w:rPr>
              <w:t xml:space="preserve">Thema</w:t>
            </w:r>
          </w:p>
        </w:tc>
        <w:tc>
          <w:tcPr>
            <w:tcW w:type="dxa" w:w="7038"/>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0" w:line="260"/>
            </w:pPr>
            <w:r>
              <w:rPr>
                <w:rFonts w:ascii="Arial" w:cs="Arial" w:eastAsia="Arial" w:hAnsi="Arial"/>
                <w:b/>
                <w:bCs/>
                <w:color w:val="FFFFFF"/>
                <w:sz w:val="19"/>
                <w:szCs w:val="19"/>
              </w:rPr>
              <w:t xml:space="preserve">Merksatz / Formel</w:t>
            </w:r>
          </w:p>
        </w:tc>
      </w:tr>
      <w:tr>
        <w:tc>
          <w:tcPr>
            <w:tcW w:type="dxa" w:w="2600"/>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8086-Adresse</w:t>
            </w:r>
          </w:p>
        </w:tc>
        <w:tc>
          <w:tcPr>
            <w:tcW w:type="dxa" w:w="7038"/>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physische Adresse = Segment * 16 + Offset.</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AVR-Timer</w:t>
            </w:r>
          </w:p>
        </w:tc>
        <w:tc>
          <w:tcPr>
            <w:tcW w:type="dxa" w:w="70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Timer-Tick = CPU-Takt / Prescaler; Zählschritte = Zeit * Timer-Tick.</w:t>
            </w:r>
          </w:p>
        </w:tc>
      </w:tr>
      <w:tr>
        <w:tc>
          <w:tcPr>
            <w:tcW w:type="dxa" w:w="2600"/>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UART Baudrate</w:t>
            </w:r>
          </w:p>
        </w:tc>
        <w:tc>
          <w:tcPr>
            <w:tcW w:type="dxa" w:w="7038"/>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UBRR = f_CPU / (16 * Baudrate) - 1 im normalen asynchronen Modus.</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Stack</w:t>
            </w:r>
          </w:p>
        </w:tc>
        <w:tc>
          <w:tcPr>
            <w:tcW w:type="dxa" w:w="70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LIFO: Last In, First Out. PUSH runter, POP rauf.</w:t>
            </w:r>
          </w:p>
        </w:tc>
      </w:tr>
      <w:tr>
        <w:tc>
          <w:tcPr>
            <w:tcW w:type="dxa" w:w="2600"/>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LOW-aktiv</w:t>
            </w:r>
          </w:p>
        </w:tc>
        <w:tc>
          <w:tcPr>
            <w:tcW w:type="dxa" w:w="7038"/>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Aktiv bedeutet 0; Logik im Code entsprechend umdrehen.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Makro vs. Prozedur</w:t>
            </w:r>
          </w:p>
        </w:tc>
        <w:tc>
          <w:tcPr>
            <w:tcW w:type="dxa" w:w="70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Makro schneller/größer, Prozedur kleiner/strukturierter.</w:t>
            </w:r>
          </w:p>
        </w:tc>
      </w:tr>
      <w:tr>
        <w:tc>
          <w:tcPr>
            <w:tcW w:type="dxa" w:w="2600"/>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RISC vs. CISC</w:t>
            </w:r>
          </w:p>
        </w:tc>
        <w:tc>
          <w:tcPr>
            <w:tcW w:type="dxa" w:w="7038"/>
            <w:tcBorders>
              <w:top w:val="single" w:color="CCCCCC" w:sz="4"/>
              <w:left w:val="single" w:color="CCCCCC" w:sz="4"/>
              <w:bottom w:val="single" w:color="CCCCCC" w:sz="4"/>
              <w:right w:val="single" w:color="CCCCCC" w:sz="4"/>
            </w:tcBorders>
            <w:shd w:fill="EAF1F8" w:val="clear"/>
            <w:tcMar>
              <w:top w:type="dxa" w:w="80"/>
              <w:left w:type="dxa" w:w="120"/>
              <w:bottom w:type="dxa" w:w="80"/>
              <w:right w:type="dxa" w:w="120"/>
            </w:tcMar>
            <w:vAlign w:val="top"/>
          </w:tcPr>
          <w:p>
            <w:pPr>
              <w:spacing w:after="0" w:line="260"/>
            </w:pPr>
            <w:r>
              <w:rPr>
                <w:rFonts w:ascii="Arial" w:cs="Arial" w:eastAsia="Arial" w:hAnsi="Arial"/>
                <w:b w:val="false"/>
                <w:bCs w:val="false"/>
                <w:color w:val="1A1A1A"/>
                <w:sz w:val="19"/>
                <w:szCs w:val="19"/>
              </w:rPr>
              <w:t xml:space="preserve">RISC: einfache regelmäßige Befehle. CISC: komplexere historisch gewachsene Befehle.</w:t>
            </w:r>
          </w:p>
        </w:tc>
      </w:tr>
    </w:tbl>
    <w:p>
      <w:pPr>
        <w:spacing w:after="0" w:before="8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
        <w:gridCol w:w="9438"/>
      </w:tblGrid>
      <w:tr>
        <w:tc>
          <w:tcPr>
            <w:tcW w:type="dxa" w:w="200"/>
            <w:tcBorders>
              <w:top w:val="single" w:color="CCCCCC" w:sz="1"/>
              <w:left w:val="single" w:color="CCCCCC" w:sz="1"/>
              <w:bottom w:val="single" w:color="CCCCCC" w:sz="1"/>
              <w:right w:val="single" w:color="CCCCCC" w:sz="1"/>
            </w:tcBorders>
            <w:shd w:fill="27AE60" w:val="clear"/>
            <w:tcMar>
              <w:top w:type="dxa" w:w="80"/>
              <w:left w:type="dxa" w:w="80"/>
              <w:bottom w:type="dxa" w:w="80"/>
              <w:right w:type="dxa" w:w="80"/>
            </w:tcMar>
          </w:tcPr>
          <w:p>
            <w:pPr>
              <w:jc w:val="center"/>
            </w:pPr>
            <w:r>
              <w:rPr>
                <w:rFonts w:ascii="Arial" w:cs="Arial" w:eastAsia="Arial" w:hAnsi="Arial"/>
                <w:b/>
                <w:bCs/>
                <w:color w:val="FFFFFF"/>
                <w:sz w:val="18"/>
                <w:szCs w:val="18"/>
              </w:rPr>
              <w:t xml:space="preserve">★</w:t>
            </w:r>
          </w:p>
        </w:tc>
        <w:tc>
          <w:tcPr>
            <w:tcW w:type="dxa" w:w="9438"/>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20"/>
            </w:tcMar>
          </w:tcPr>
          <w:p>
            <w:pPr>
              <w:spacing w:after="40" w:line="260"/>
            </w:pPr>
            <w:r>
              <w:rPr>
                <w:rFonts w:ascii="Arial" w:cs="Arial" w:eastAsia="Arial" w:hAnsi="Arial"/>
                <w:sz w:val="20"/>
                <w:szCs w:val="20"/>
              </w:rPr>
              <w:t xml:space="preserve">Übe die Antworten laut: 'Was ist es? Wofür braucht man es? Welches Register/Befehl/Beispiel gehört dazu?' Diese Dreierstruktur passt fast immer.</w:t>
            </w:r>
          </w:p>
        </w:tc>
      </w:tr>
    </w:tbl>
    <w:p>
      <w:pPr>
        <w:spacing w:after="0" w:before="80"/>
      </w:pPr>
      <w:r>
        <w:rPr>
          <w:rFonts w:ascii="Arial" w:cs="Arial" w:eastAsia="Arial" w:hAnsi="Arial"/>
        </w:rPr>
        <w:t xml:space="preserve"/>
      </w:r>
    </w:p>
    <w:p>
      <w:pPr>
        <w:spacing w:after="120" w:line="264"/>
      </w:pPr>
      <w:r>
        <w:rPr>
          <w:rFonts w:ascii="Arial" w:cs="Arial" w:eastAsia="Arial" w:hAnsi="Arial"/>
          <w:b/>
          <w:bCs/>
          <w:color w:val="1F4E79"/>
          <w:sz w:val="24"/>
          <w:szCs w:val="24"/>
        </w:rPr>
        <w:t xml:space="preserve">Viel Erfolg bei der mündlichen Prüfung! 🎓</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6"/>
      </w:pBdr>
      <w:tabs>
        <w:tab w:val="right" w:pos="9638"/>
      </w:tabs>
    </w:pPr>
    <w:r>
      <w:rPr>
        <w:rFonts w:ascii="Arial" w:cs="Arial" w:eastAsia="Arial" w:hAnsi="Arial"/>
        <w:color w:val="8A94A6"/>
        <w:sz w:val="16"/>
        <w:szCs w:val="16"/>
      </w:rPr>
      <w:t xml:space="preserve">Technische Informatik – Lernskript</w:t>
    </w:r>
    <w:r>
      <w:rPr>
        <w:rFonts w:ascii="Arial" w:cs="Arial" w:eastAsia="Arial" w:hAnsi="Arial"/>
        <w:color w:val="8A94A6"/>
        <w:sz w:val="16"/>
        <w:szCs w:val="16"/>
      </w:rPr>
      <w:t xml:space="preserve">	Seite </w:t>
    </w:r>
    <w:r>
      <w:rPr>
        <w:rFonts w:ascii="Arial" w:cs="Arial" w:eastAsia="Arial" w:hAnsi="Arial"/>
        <w:color w:val="8A94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line="260"/>
        <w:ind w:left="600" w:hanging="300"/>
      </w:pPr>
    </w:lvl>
  </w:abstractNum>
  <w:abstractNum w:abstractNumId="3" w15:restartNumberingAfterBreak="0">
    <w:multiLevelType w:val="hybridMultilevel"/>
    <w:lvl w:ilvl="0" w15:tentative="1">
      <w:start w:val="1"/>
      <w:numFmt w:val="decimal"/>
      <w:lvlText w:val="%1."/>
      <w:lvlJc w:val="left"/>
      <w:pPr>
        <w:spacing w:after="60" w:line="260"/>
        <w:ind w:left="6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4"/>
      </w:pBdr>
      <w:spacing w:after="140" w:before="32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E75B6"/>
      <w:sz w:val="24"/>
      <w:szCs w:val="24"/>
    </w:rPr>
  </w:style>
  <w:style w:type="paragraph" w:styleId="Heading3">
    <w:name w:val="Heading 3"/>
    <w:basedOn w:val="Normal"/>
    <w:next w:val="Normal"/>
    <w:qFormat/>
    <w:pPr>
      <w:spacing w:after="60" w:before="160"/>
      <w:outlineLvl w:val="2"/>
    </w:pPr>
    <w:rPr>
      <w:rFonts w:ascii="Arial" w:cs="Arial" w:eastAsia="Arial" w:hAnsi="Arial"/>
      <w:b/>
      <w:bCs/>
      <w:color w:val="44546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2026-06-11T12:12:18.871Z</dcterms:created>
  <dcterms:modified xsi:type="dcterms:W3CDTF">2026-06-11T12:12:18.871Z</dcterms:modified>
</cp:coreProperties>
</file>

<file path=docProps/custom.xml><?xml version="1.0" encoding="utf-8"?>
<Properties xmlns="http://schemas.openxmlformats.org/officeDocument/2006/custom-properties" xmlns:vt="http://schemas.openxmlformats.org/officeDocument/2006/docPropsVTypes"/>
</file>