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804" w:rsidRPr="00625804" w:rsidRDefault="00625804" w:rsidP="00625804">
      <w:pPr>
        <w:spacing w:line="360" w:lineRule="auto"/>
        <w:jc w:val="center"/>
        <w:rPr>
          <w:rFonts w:ascii="Times New Roman" w:eastAsia="Calibri" w:hAnsi="Times New Roman" w:cs="Times New Roman"/>
          <w:b/>
          <w:bCs/>
          <w:sz w:val="24"/>
          <w:szCs w:val="24"/>
        </w:rPr>
      </w:pPr>
      <w:bookmarkStart w:id="0" w:name="_Hlk8626908"/>
      <w:bookmarkStart w:id="1" w:name="_Toc171450989"/>
      <w:r w:rsidRPr="00625804">
        <w:rPr>
          <w:rFonts w:ascii="Times New Roman" w:eastAsia="Calibri" w:hAnsi="Times New Roman" w:cs="Times New Roman"/>
          <w:b/>
          <w:bCs/>
          <w:sz w:val="24"/>
          <w:szCs w:val="24"/>
        </w:rPr>
        <w:t>KNOWLEDGE, ATTITUDE AND PRACTICE TOWARDS PRESBYOPIA AMONG PATIENTS AGED 40 YEARS AND ABOVE ATTENDING SABATIA EYE HOSPITAL, VIHIGA COUNTY, KENYA</w:t>
      </w:r>
    </w:p>
    <w:p w:rsidR="00625804" w:rsidRPr="00625804" w:rsidRDefault="00625804" w:rsidP="00625804">
      <w:pPr>
        <w:spacing w:line="360" w:lineRule="auto"/>
        <w:jc w:val="center"/>
        <w:rPr>
          <w:rFonts w:ascii="Times New Roman" w:eastAsia="Calibri" w:hAnsi="Times New Roman" w:cs="Times New Roman"/>
          <w:b/>
          <w:bCs/>
          <w:sz w:val="24"/>
          <w:szCs w:val="24"/>
        </w:rPr>
      </w:pPr>
    </w:p>
    <w:p w:rsidR="00625804" w:rsidRPr="00625804" w:rsidRDefault="00625804" w:rsidP="00625804">
      <w:pPr>
        <w:spacing w:line="360" w:lineRule="auto"/>
        <w:jc w:val="center"/>
        <w:rPr>
          <w:rFonts w:ascii="Times New Roman" w:eastAsia="Calibri" w:hAnsi="Times New Roman" w:cs="Times New Roman"/>
          <w:b/>
          <w:bCs/>
          <w:sz w:val="24"/>
          <w:szCs w:val="24"/>
        </w:rPr>
      </w:pPr>
    </w:p>
    <w:bookmarkEnd w:id="0"/>
    <w:p w:rsidR="00625804" w:rsidRPr="00625804" w:rsidRDefault="00625804" w:rsidP="00625804">
      <w:pPr>
        <w:spacing w:line="360" w:lineRule="auto"/>
        <w:jc w:val="center"/>
        <w:rPr>
          <w:rFonts w:ascii="Times New Roman" w:eastAsia="Calibri" w:hAnsi="Times New Roman" w:cs="Times New Roman"/>
          <w:b/>
          <w:bCs/>
          <w:sz w:val="24"/>
          <w:szCs w:val="24"/>
        </w:rPr>
      </w:pPr>
    </w:p>
    <w:p w:rsidR="00625804" w:rsidRPr="00625804" w:rsidRDefault="00625804" w:rsidP="00625804">
      <w:pPr>
        <w:spacing w:line="360" w:lineRule="auto"/>
        <w:jc w:val="center"/>
        <w:rPr>
          <w:rFonts w:ascii="Times New Roman" w:eastAsia="Calibri" w:hAnsi="Times New Roman" w:cs="Times New Roman"/>
          <w:b/>
          <w:bCs/>
          <w:sz w:val="24"/>
          <w:szCs w:val="24"/>
        </w:rPr>
      </w:pPr>
    </w:p>
    <w:p w:rsidR="00625804" w:rsidRPr="00625804" w:rsidRDefault="00625804" w:rsidP="00625804">
      <w:pPr>
        <w:spacing w:line="360" w:lineRule="auto"/>
        <w:jc w:val="center"/>
        <w:rPr>
          <w:rFonts w:ascii="Times New Roman" w:eastAsia="Calibri" w:hAnsi="Times New Roman" w:cs="Times New Roman"/>
          <w:b/>
          <w:bCs/>
          <w:sz w:val="24"/>
          <w:szCs w:val="24"/>
        </w:rPr>
      </w:pPr>
      <w:bookmarkStart w:id="2" w:name="_Hlk8626962"/>
    </w:p>
    <w:p w:rsidR="00625804" w:rsidRPr="00625804" w:rsidRDefault="00625804" w:rsidP="00625804">
      <w:pPr>
        <w:spacing w:line="360" w:lineRule="auto"/>
        <w:jc w:val="center"/>
        <w:rPr>
          <w:rFonts w:ascii="Times New Roman" w:eastAsia="Calibri" w:hAnsi="Times New Roman" w:cs="Times New Roman"/>
          <w:b/>
          <w:bCs/>
          <w:sz w:val="24"/>
          <w:szCs w:val="24"/>
        </w:rPr>
      </w:pPr>
      <w:r w:rsidRPr="00625804">
        <w:rPr>
          <w:rFonts w:ascii="Times New Roman" w:eastAsia="Calibri" w:hAnsi="Times New Roman" w:cs="Times New Roman"/>
          <w:b/>
          <w:bCs/>
          <w:sz w:val="24"/>
          <w:szCs w:val="24"/>
        </w:rPr>
        <w:t>SUSAN KINGORI</w:t>
      </w:r>
    </w:p>
    <w:bookmarkEnd w:id="2"/>
    <w:p w:rsidR="00625804" w:rsidRDefault="00625804" w:rsidP="00625804">
      <w:pPr>
        <w:spacing w:line="360" w:lineRule="auto"/>
        <w:jc w:val="center"/>
        <w:rPr>
          <w:rFonts w:ascii="Times New Roman" w:eastAsia="Calibri" w:hAnsi="Times New Roman" w:cs="Times New Roman"/>
          <w:b/>
          <w:bCs/>
          <w:sz w:val="24"/>
          <w:szCs w:val="24"/>
        </w:rPr>
      </w:pPr>
      <w:r w:rsidRPr="00625804">
        <w:rPr>
          <w:rFonts w:ascii="Times New Roman" w:eastAsia="Calibri" w:hAnsi="Times New Roman" w:cs="Times New Roman"/>
          <w:b/>
          <w:bCs/>
          <w:sz w:val="24"/>
          <w:szCs w:val="24"/>
        </w:rPr>
        <w:t>Reg No.HSM212-0323/2022</w:t>
      </w:r>
    </w:p>
    <w:p w:rsidR="0010412F" w:rsidRDefault="0010412F" w:rsidP="00625804">
      <w:pPr>
        <w:spacing w:line="360" w:lineRule="auto"/>
        <w:jc w:val="center"/>
        <w:rPr>
          <w:rFonts w:ascii="Times New Roman" w:eastAsia="Calibri" w:hAnsi="Times New Roman" w:cs="Times New Roman"/>
          <w:b/>
          <w:bCs/>
          <w:sz w:val="24"/>
          <w:szCs w:val="24"/>
        </w:rPr>
      </w:pPr>
    </w:p>
    <w:p w:rsidR="0010412F" w:rsidRDefault="0010412F" w:rsidP="00625804">
      <w:pPr>
        <w:spacing w:line="360" w:lineRule="auto"/>
        <w:jc w:val="center"/>
        <w:rPr>
          <w:rFonts w:ascii="Times New Roman" w:eastAsia="Calibri" w:hAnsi="Times New Roman" w:cs="Times New Roman"/>
          <w:b/>
          <w:bCs/>
          <w:sz w:val="24"/>
          <w:szCs w:val="24"/>
        </w:rPr>
      </w:pPr>
    </w:p>
    <w:p w:rsidR="0010412F" w:rsidRPr="00625804" w:rsidRDefault="0010412F" w:rsidP="00625804">
      <w:pPr>
        <w:spacing w:line="360" w:lineRule="auto"/>
        <w:jc w:val="center"/>
        <w:rPr>
          <w:rFonts w:ascii="Times New Roman" w:eastAsia="Calibri" w:hAnsi="Times New Roman" w:cs="Times New Roman"/>
          <w:b/>
          <w:bCs/>
          <w:sz w:val="24"/>
          <w:szCs w:val="24"/>
        </w:rPr>
      </w:pPr>
    </w:p>
    <w:p w:rsidR="0010412F" w:rsidRPr="0010412F" w:rsidRDefault="0010412F" w:rsidP="0010412F">
      <w:pPr>
        <w:spacing w:line="360" w:lineRule="auto"/>
        <w:jc w:val="center"/>
        <w:rPr>
          <w:rFonts w:ascii="Times New Roman" w:hAnsi="Times New Roman"/>
          <w:b/>
          <w:bCs/>
          <w:sz w:val="24"/>
          <w:szCs w:val="24"/>
        </w:rPr>
      </w:pPr>
      <w:r w:rsidRPr="0010412F">
        <w:rPr>
          <w:rFonts w:ascii="Times New Roman" w:hAnsi="Times New Roman"/>
          <w:b/>
          <w:bCs/>
          <w:sz w:val="24"/>
          <w:szCs w:val="24"/>
        </w:rPr>
        <w:t xml:space="preserve">A Research Proposal Submitted to the Department of Clinical Medicine in Partial Fulfillment of The Requirements for the Award of Degree in Comprehensive Ophthalmology and Cataract Surgery of </w:t>
      </w:r>
      <w:proofErr w:type="spellStart"/>
      <w:r w:rsidRPr="0010412F">
        <w:rPr>
          <w:rFonts w:ascii="Times New Roman" w:hAnsi="Times New Roman"/>
          <w:b/>
          <w:bCs/>
          <w:sz w:val="24"/>
          <w:szCs w:val="24"/>
        </w:rPr>
        <w:t>Jomo</w:t>
      </w:r>
      <w:proofErr w:type="spellEnd"/>
      <w:r w:rsidRPr="0010412F">
        <w:rPr>
          <w:rFonts w:ascii="Times New Roman" w:hAnsi="Times New Roman"/>
          <w:b/>
          <w:bCs/>
          <w:sz w:val="24"/>
          <w:szCs w:val="24"/>
        </w:rPr>
        <w:t xml:space="preserve"> Kenyatta University of Agriculture and Technology</w:t>
      </w:r>
    </w:p>
    <w:p w:rsidR="0010412F" w:rsidRPr="0010412F" w:rsidRDefault="0010412F" w:rsidP="0010412F">
      <w:pPr>
        <w:spacing w:line="360" w:lineRule="auto"/>
        <w:jc w:val="center"/>
        <w:rPr>
          <w:rFonts w:ascii="Times New Roman" w:hAnsi="Times New Roman"/>
          <w:b/>
          <w:bCs/>
          <w:sz w:val="24"/>
          <w:szCs w:val="24"/>
        </w:rPr>
      </w:pPr>
    </w:p>
    <w:p w:rsidR="0010412F" w:rsidRPr="0010412F" w:rsidRDefault="0010412F" w:rsidP="0010412F">
      <w:pPr>
        <w:spacing w:line="360" w:lineRule="auto"/>
        <w:jc w:val="center"/>
        <w:rPr>
          <w:rFonts w:ascii="Times New Roman" w:hAnsi="Times New Roman"/>
          <w:b/>
          <w:bCs/>
          <w:sz w:val="24"/>
          <w:szCs w:val="24"/>
        </w:rPr>
      </w:pPr>
    </w:p>
    <w:p w:rsidR="0010412F" w:rsidRPr="0010412F" w:rsidRDefault="0010412F" w:rsidP="0010412F">
      <w:pPr>
        <w:spacing w:line="360" w:lineRule="auto"/>
        <w:jc w:val="center"/>
        <w:rPr>
          <w:rFonts w:ascii="Times New Roman" w:hAnsi="Times New Roman"/>
          <w:b/>
          <w:bCs/>
          <w:sz w:val="24"/>
          <w:szCs w:val="24"/>
        </w:rPr>
      </w:pPr>
    </w:p>
    <w:p w:rsidR="0010412F" w:rsidRPr="0010412F" w:rsidRDefault="0010412F" w:rsidP="0010412F">
      <w:pPr>
        <w:spacing w:line="360" w:lineRule="auto"/>
        <w:jc w:val="center"/>
        <w:rPr>
          <w:rFonts w:ascii="Times New Roman" w:hAnsi="Times New Roman"/>
          <w:b/>
          <w:bCs/>
          <w:sz w:val="24"/>
          <w:szCs w:val="24"/>
        </w:rPr>
      </w:pPr>
    </w:p>
    <w:p w:rsidR="0010412F" w:rsidRPr="0010412F" w:rsidRDefault="0010412F" w:rsidP="0010412F">
      <w:pPr>
        <w:spacing w:line="360" w:lineRule="auto"/>
        <w:jc w:val="center"/>
        <w:rPr>
          <w:rFonts w:ascii="Times New Roman" w:hAnsi="Times New Roman"/>
          <w:b/>
          <w:bCs/>
          <w:sz w:val="24"/>
          <w:szCs w:val="24"/>
        </w:rPr>
      </w:pPr>
    </w:p>
    <w:p w:rsidR="0010412F" w:rsidRPr="0010412F" w:rsidRDefault="0010412F" w:rsidP="0010412F">
      <w:pPr>
        <w:spacing w:line="360" w:lineRule="auto"/>
        <w:jc w:val="center"/>
        <w:rPr>
          <w:rFonts w:ascii="Times New Roman" w:hAnsi="Times New Roman"/>
          <w:b/>
          <w:bCs/>
          <w:sz w:val="24"/>
          <w:szCs w:val="24"/>
        </w:rPr>
      </w:pPr>
      <w:r w:rsidRPr="0010412F">
        <w:rPr>
          <w:rFonts w:ascii="Times New Roman" w:hAnsi="Times New Roman"/>
          <w:b/>
          <w:bCs/>
          <w:sz w:val="24"/>
          <w:szCs w:val="24"/>
        </w:rPr>
        <w:t>2024</w:t>
      </w:r>
    </w:p>
    <w:p w:rsidR="00625804" w:rsidRPr="00625804" w:rsidRDefault="00625804" w:rsidP="00625804">
      <w:pPr>
        <w:spacing w:line="360" w:lineRule="auto"/>
        <w:jc w:val="center"/>
        <w:rPr>
          <w:rFonts w:ascii="Times New Roman" w:eastAsia="Calibri" w:hAnsi="Times New Roman" w:cs="Times New Roman"/>
          <w:b/>
          <w:bCs/>
          <w:sz w:val="24"/>
          <w:szCs w:val="24"/>
        </w:rPr>
      </w:pPr>
    </w:p>
    <w:p w:rsidR="0010412F" w:rsidRPr="0010412F" w:rsidRDefault="0010412F" w:rsidP="0010412F">
      <w:pPr>
        <w:keepNext/>
        <w:keepLines/>
        <w:spacing w:before="240" w:after="0" w:line="360" w:lineRule="auto"/>
        <w:jc w:val="center"/>
        <w:outlineLvl w:val="0"/>
        <w:rPr>
          <w:rFonts w:ascii="Times New Roman" w:eastAsia="Times New Roman" w:hAnsi="Times New Roman" w:cs="Times New Roman"/>
          <w:b/>
          <w:sz w:val="24"/>
          <w:szCs w:val="32"/>
        </w:rPr>
      </w:pPr>
      <w:bookmarkStart w:id="3" w:name="_Toc167644301"/>
      <w:bookmarkStart w:id="4" w:name="_Toc172236664"/>
      <w:r w:rsidRPr="0010412F">
        <w:rPr>
          <w:rFonts w:ascii="Times New Roman" w:eastAsia="Times New Roman" w:hAnsi="Times New Roman" w:cs="Times New Roman"/>
          <w:b/>
          <w:sz w:val="24"/>
          <w:szCs w:val="32"/>
        </w:rPr>
        <w:lastRenderedPageBreak/>
        <w:t>DECLARATION</w:t>
      </w:r>
      <w:bookmarkEnd w:id="3"/>
      <w:bookmarkEnd w:id="4"/>
    </w:p>
    <w:p w:rsidR="0010412F" w:rsidRPr="0010412F" w:rsidRDefault="0010412F" w:rsidP="0010412F">
      <w:pPr>
        <w:spacing w:before="240" w:line="360" w:lineRule="auto"/>
        <w:jc w:val="both"/>
        <w:rPr>
          <w:rFonts w:ascii="Times New Roman" w:eastAsia="Calibri" w:hAnsi="Times New Roman" w:cs="Times New Roman"/>
          <w:bCs/>
          <w:sz w:val="24"/>
          <w:szCs w:val="24"/>
        </w:rPr>
      </w:pPr>
      <w:r w:rsidRPr="0010412F">
        <w:rPr>
          <w:rFonts w:ascii="Times New Roman" w:eastAsia="Calibri" w:hAnsi="Times New Roman" w:cs="Times New Roman"/>
          <w:bCs/>
          <w:sz w:val="24"/>
          <w:szCs w:val="24"/>
        </w:rPr>
        <w:t>I declare that my research proposal is my original work, that it has never been published or presented for a degree at any other university, and that any additional material used in the production of my proposal from other authors has been duly recognized in the reference area.</w:t>
      </w:r>
    </w:p>
    <w:p w:rsidR="0010412F" w:rsidRPr="0010412F" w:rsidRDefault="0010412F" w:rsidP="0010412F">
      <w:pPr>
        <w:spacing w:after="0" w:line="480" w:lineRule="auto"/>
        <w:jc w:val="both"/>
        <w:rPr>
          <w:rFonts w:ascii="Times New Roman" w:eastAsia="Times New Roman" w:hAnsi="Times New Roman" w:cs="Times New Roman"/>
          <w:sz w:val="24"/>
          <w:szCs w:val="24"/>
        </w:rPr>
      </w:pPr>
      <w:r w:rsidRPr="0010412F">
        <w:rPr>
          <w:rFonts w:ascii="Times New Roman" w:eastAsia="Times New Roman" w:hAnsi="Times New Roman" w:cs="Times New Roman"/>
          <w:sz w:val="24"/>
          <w:szCs w:val="24"/>
        </w:rPr>
        <w:t xml:space="preserve">Signature   </w:t>
      </w:r>
      <w:r w:rsidRPr="0010412F">
        <w:rPr>
          <w:rFonts w:ascii="Times New Roman" w:eastAsia="Times New Roman" w:hAnsi="Times New Roman" w:cs="Times New Roman"/>
          <w:b/>
          <w:sz w:val="24"/>
          <w:szCs w:val="24"/>
        </w:rPr>
        <w:t xml:space="preserve">………………………   </w:t>
      </w:r>
      <w:r w:rsidRPr="0010412F">
        <w:rPr>
          <w:rFonts w:ascii="Times New Roman" w:eastAsia="Times New Roman" w:hAnsi="Times New Roman" w:cs="Times New Roman"/>
          <w:sz w:val="24"/>
          <w:szCs w:val="24"/>
        </w:rPr>
        <w:t xml:space="preserve">                                                     Date</w:t>
      </w:r>
      <w:r w:rsidRPr="0010412F">
        <w:rPr>
          <w:rFonts w:ascii="Times New Roman" w:eastAsia="Times New Roman" w:hAnsi="Times New Roman" w:cs="Times New Roman"/>
          <w:b/>
          <w:sz w:val="24"/>
          <w:szCs w:val="24"/>
        </w:rPr>
        <w:t>……………......</w:t>
      </w:r>
    </w:p>
    <w:p w:rsidR="0010412F" w:rsidRPr="0010412F" w:rsidRDefault="0010412F" w:rsidP="0010412F">
      <w:pPr>
        <w:spacing w:after="0" w:line="360" w:lineRule="auto"/>
        <w:jc w:val="both"/>
        <w:rPr>
          <w:rFonts w:ascii="Times New Roman" w:eastAsia="Calibri" w:hAnsi="Times New Roman" w:cs="Times New Roman"/>
          <w:sz w:val="24"/>
          <w:szCs w:val="24"/>
        </w:rPr>
      </w:pPr>
      <w:r w:rsidRPr="0010412F">
        <w:rPr>
          <w:rFonts w:ascii="Times New Roman" w:eastAsia="Calibri" w:hAnsi="Times New Roman" w:cs="Times New Roman"/>
          <w:sz w:val="24"/>
          <w:szCs w:val="24"/>
        </w:rPr>
        <w:t xml:space="preserve">            Susan </w:t>
      </w:r>
      <w:proofErr w:type="spellStart"/>
      <w:r w:rsidRPr="0010412F">
        <w:rPr>
          <w:rFonts w:ascii="Times New Roman" w:eastAsia="Calibri" w:hAnsi="Times New Roman" w:cs="Times New Roman"/>
          <w:sz w:val="24"/>
          <w:szCs w:val="24"/>
        </w:rPr>
        <w:t>Kingori</w:t>
      </w:r>
      <w:proofErr w:type="spellEnd"/>
    </w:p>
    <w:p w:rsidR="0010412F" w:rsidRPr="0010412F" w:rsidRDefault="0010412F" w:rsidP="0010412F">
      <w:pPr>
        <w:spacing w:after="0" w:line="360" w:lineRule="auto"/>
        <w:jc w:val="both"/>
        <w:rPr>
          <w:rFonts w:ascii="Times New Roman" w:eastAsia="Calibri" w:hAnsi="Times New Roman" w:cs="Times New Roman"/>
          <w:bCs/>
          <w:kern w:val="24"/>
          <w:sz w:val="24"/>
          <w:szCs w:val="24"/>
        </w:rPr>
      </w:pPr>
      <w:r w:rsidRPr="0010412F">
        <w:rPr>
          <w:rFonts w:ascii="Times New Roman" w:eastAsia="Calibri" w:hAnsi="Times New Roman" w:cs="Times New Roman"/>
          <w:kern w:val="24"/>
          <w:sz w:val="24"/>
          <w:szCs w:val="24"/>
        </w:rPr>
        <w:t xml:space="preserve">           </w:t>
      </w:r>
      <w:r w:rsidRPr="0010412F">
        <w:rPr>
          <w:rFonts w:ascii="Times New Roman" w:eastAsia="Calibri" w:hAnsi="Times New Roman" w:cs="Times New Roman"/>
          <w:b/>
          <w:kern w:val="24"/>
          <w:sz w:val="24"/>
          <w:szCs w:val="24"/>
        </w:rPr>
        <w:t xml:space="preserve">  </w:t>
      </w:r>
      <w:r w:rsidRPr="0010412F">
        <w:rPr>
          <w:rFonts w:ascii="Times New Roman" w:eastAsia="Calibri" w:hAnsi="Times New Roman" w:cs="Times New Roman"/>
          <w:bCs/>
          <w:kern w:val="24"/>
          <w:sz w:val="24"/>
          <w:szCs w:val="24"/>
        </w:rPr>
        <w:t>Reg No.HSM212-0323/2022</w:t>
      </w:r>
    </w:p>
    <w:p w:rsidR="0010412F" w:rsidRPr="0010412F" w:rsidRDefault="0010412F" w:rsidP="0010412F">
      <w:pPr>
        <w:spacing w:after="0" w:line="360" w:lineRule="auto"/>
        <w:jc w:val="both"/>
        <w:rPr>
          <w:rFonts w:ascii="Times New Roman" w:eastAsia="Calibri" w:hAnsi="Times New Roman" w:cs="Times New Roman"/>
          <w:kern w:val="24"/>
          <w:sz w:val="24"/>
          <w:szCs w:val="24"/>
        </w:rPr>
      </w:pPr>
    </w:p>
    <w:p w:rsidR="0010412F" w:rsidRPr="0010412F" w:rsidRDefault="0010412F" w:rsidP="0010412F">
      <w:pPr>
        <w:spacing w:line="360" w:lineRule="auto"/>
        <w:jc w:val="both"/>
        <w:rPr>
          <w:rFonts w:ascii="Times New Roman" w:eastAsia="Calibri" w:hAnsi="Times New Roman" w:cs="Times New Roman"/>
          <w:b/>
          <w:sz w:val="24"/>
          <w:szCs w:val="24"/>
        </w:rPr>
      </w:pPr>
      <w:r w:rsidRPr="0010412F">
        <w:rPr>
          <w:rFonts w:ascii="Times New Roman" w:eastAsia="Calibri" w:hAnsi="Times New Roman" w:cs="Times New Roman"/>
          <w:b/>
          <w:sz w:val="24"/>
          <w:szCs w:val="24"/>
        </w:rPr>
        <w:t xml:space="preserve">Approval </w:t>
      </w:r>
    </w:p>
    <w:p w:rsidR="0010412F" w:rsidRPr="0010412F" w:rsidRDefault="0010412F" w:rsidP="0010412F">
      <w:pPr>
        <w:spacing w:line="360" w:lineRule="auto"/>
        <w:jc w:val="both"/>
        <w:rPr>
          <w:rFonts w:ascii="Times New Roman" w:eastAsia="Calibri" w:hAnsi="Times New Roman" w:cs="Times New Roman"/>
          <w:sz w:val="24"/>
          <w:szCs w:val="24"/>
        </w:rPr>
      </w:pPr>
      <w:r w:rsidRPr="0010412F">
        <w:rPr>
          <w:rFonts w:ascii="Times New Roman" w:eastAsia="Calibri" w:hAnsi="Times New Roman" w:cs="Times New Roman"/>
          <w:sz w:val="24"/>
          <w:szCs w:val="24"/>
        </w:rPr>
        <w:t>This proposal has been submitted with our approval as supervisors:</w:t>
      </w:r>
    </w:p>
    <w:p w:rsidR="0010412F" w:rsidRPr="0010412F" w:rsidRDefault="0010412F" w:rsidP="0010412F">
      <w:pPr>
        <w:spacing w:line="360" w:lineRule="auto"/>
        <w:jc w:val="both"/>
        <w:rPr>
          <w:rFonts w:ascii="Times New Roman" w:eastAsia="Calibri" w:hAnsi="Times New Roman" w:cs="Times New Roman"/>
          <w:sz w:val="24"/>
          <w:szCs w:val="24"/>
        </w:rPr>
      </w:pPr>
      <w:r w:rsidRPr="0010412F">
        <w:rPr>
          <w:rFonts w:ascii="Times New Roman" w:eastAsia="Calibri" w:hAnsi="Times New Roman" w:cs="Times New Roman"/>
          <w:sz w:val="24"/>
          <w:szCs w:val="24"/>
        </w:rPr>
        <w:t xml:space="preserve">1. Mrs. Eunice </w:t>
      </w:r>
      <w:proofErr w:type="spellStart"/>
      <w:r w:rsidRPr="0010412F">
        <w:rPr>
          <w:rFonts w:ascii="Times New Roman" w:eastAsia="Calibri" w:hAnsi="Times New Roman" w:cs="Times New Roman"/>
          <w:sz w:val="24"/>
          <w:szCs w:val="24"/>
        </w:rPr>
        <w:t>Chelogoi</w:t>
      </w:r>
      <w:proofErr w:type="spellEnd"/>
    </w:p>
    <w:p w:rsidR="0010412F" w:rsidRPr="0010412F" w:rsidRDefault="0010412F" w:rsidP="0010412F">
      <w:pPr>
        <w:spacing w:line="360" w:lineRule="auto"/>
        <w:jc w:val="both"/>
        <w:rPr>
          <w:rFonts w:ascii="Times New Roman" w:eastAsia="Calibri" w:hAnsi="Times New Roman" w:cs="Times New Roman"/>
          <w:sz w:val="24"/>
          <w:szCs w:val="24"/>
        </w:rPr>
      </w:pPr>
      <w:r w:rsidRPr="0010412F">
        <w:rPr>
          <w:rFonts w:ascii="Times New Roman" w:eastAsia="Calibri" w:hAnsi="Times New Roman" w:cs="Times New Roman"/>
          <w:sz w:val="24"/>
          <w:szCs w:val="24"/>
        </w:rPr>
        <w:t>Lecturer, School of Medicine</w:t>
      </w:r>
    </w:p>
    <w:p w:rsidR="0010412F" w:rsidRPr="0010412F" w:rsidRDefault="0010412F" w:rsidP="0010412F">
      <w:pPr>
        <w:spacing w:line="360" w:lineRule="auto"/>
        <w:jc w:val="both"/>
        <w:rPr>
          <w:rFonts w:ascii="Times New Roman" w:eastAsia="Calibri" w:hAnsi="Times New Roman" w:cs="Times New Roman"/>
          <w:sz w:val="24"/>
          <w:szCs w:val="24"/>
        </w:rPr>
      </w:pPr>
      <w:proofErr w:type="spellStart"/>
      <w:r w:rsidRPr="0010412F">
        <w:rPr>
          <w:rFonts w:ascii="Times New Roman" w:eastAsia="Calibri" w:hAnsi="Times New Roman" w:cs="Times New Roman"/>
          <w:sz w:val="24"/>
          <w:szCs w:val="24"/>
        </w:rPr>
        <w:t>Jomo</w:t>
      </w:r>
      <w:proofErr w:type="spellEnd"/>
      <w:r w:rsidRPr="0010412F">
        <w:rPr>
          <w:rFonts w:ascii="Times New Roman" w:eastAsia="Calibri" w:hAnsi="Times New Roman" w:cs="Times New Roman"/>
          <w:sz w:val="24"/>
          <w:szCs w:val="24"/>
        </w:rPr>
        <w:t xml:space="preserve"> Kenyatta University of Agriculture and Technology</w:t>
      </w:r>
    </w:p>
    <w:p w:rsidR="0010412F" w:rsidRPr="0010412F" w:rsidRDefault="0010412F" w:rsidP="0010412F">
      <w:pPr>
        <w:spacing w:line="360" w:lineRule="auto"/>
        <w:jc w:val="both"/>
        <w:rPr>
          <w:rFonts w:ascii="Times New Roman" w:eastAsia="Calibri" w:hAnsi="Times New Roman" w:cs="Times New Roman"/>
          <w:sz w:val="24"/>
          <w:szCs w:val="24"/>
        </w:rPr>
      </w:pPr>
      <w:r w:rsidRPr="0010412F">
        <w:rPr>
          <w:rFonts w:ascii="Times New Roman" w:eastAsia="Calibri" w:hAnsi="Times New Roman" w:cs="Times New Roman"/>
          <w:sz w:val="24"/>
          <w:szCs w:val="24"/>
        </w:rPr>
        <w:t>Main Campus</w:t>
      </w:r>
    </w:p>
    <w:p w:rsidR="0010412F" w:rsidRPr="0010412F" w:rsidRDefault="0010412F" w:rsidP="0010412F">
      <w:pPr>
        <w:spacing w:line="360" w:lineRule="auto"/>
        <w:jc w:val="both"/>
        <w:rPr>
          <w:rFonts w:ascii="Times New Roman" w:eastAsia="Calibri" w:hAnsi="Times New Roman" w:cs="Times New Roman"/>
          <w:sz w:val="24"/>
          <w:szCs w:val="24"/>
        </w:rPr>
      </w:pPr>
      <w:r w:rsidRPr="0010412F">
        <w:rPr>
          <w:rFonts w:ascii="Times New Roman" w:eastAsia="Calibri" w:hAnsi="Times New Roman" w:cs="Times New Roman"/>
          <w:sz w:val="24"/>
          <w:szCs w:val="24"/>
        </w:rPr>
        <w:t>Signature……………</w:t>
      </w:r>
      <w:r w:rsidRPr="0010412F">
        <w:rPr>
          <w:rFonts w:ascii="Times New Roman" w:eastAsia="Calibri" w:hAnsi="Times New Roman" w:cs="Times New Roman"/>
          <w:sz w:val="24"/>
          <w:szCs w:val="24"/>
        </w:rPr>
        <w:tab/>
      </w:r>
      <w:r w:rsidRPr="0010412F">
        <w:rPr>
          <w:rFonts w:ascii="Times New Roman" w:eastAsia="Calibri" w:hAnsi="Times New Roman" w:cs="Times New Roman"/>
          <w:sz w:val="24"/>
          <w:szCs w:val="24"/>
        </w:rPr>
        <w:tab/>
        <w:t>date……………….</w:t>
      </w:r>
    </w:p>
    <w:p w:rsidR="0010412F" w:rsidRPr="0010412F" w:rsidRDefault="0010412F" w:rsidP="0010412F">
      <w:pPr>
        <w:spacing w:line="360" w:lineRule="auto"/>
        <w:jc w:val="both"/>
        <w:rPr>
          <w:rFonts w:ascii="Times New Roman" w:eastAsia="Calibri" w:hAnsi="Times New Roman" w:cs="Times New Roman"/>
          <w:sz w:val="24"/>
          <w:szCs w:val="24"/>
        </w:rPr>
      </w:pPr>
    </w:p>
    <w:p w:rsidR="0010412F" w:rsidRPr="0010412F" w:rsidRDefault="0010412F" w:rsidP="0010412F">
      <w:pPr>
        <w:spacing w:line="360" w:lineRule="auto"/>
        <w:jc w:val="both"/>
        <w:rPr>
          <w:rFonts w:ascii="Times New Roman" w:eastAsia="Calibri" w:hAnsi="Times New Roman" w:cs="Times New Roman"/>
          <w:sz w:val="24"/>
          <w:szCs w:val="24"/>
        </w:rPr>
      </w:pPr>
      <w:r w:rsidRPr="0010412F">
        <w:rPr>
          <w:rFonts w:ascii="Times New Roman" w:eastAsia="Calibri" w:hAnsi="Times New Roman" w:cs="Times New Roman"/>
          <w:sz w:val="24"/>
          <w:szCs w:val="24"/>
        </w:rPr>
        <w:t xml:space="preserve">2. Mr. Leonard </w:t>
      </w:r>
      <w:proofErr w:type="spellStart"/>
      <w:r w:rsidRPr="0010412F">
        <w:rPr>
          <w:rFonts w:ascii="Times New Roman" w:eastAsia="Calibri" w:hAnsi="Times New Roman" w:cs="Times New Roman"/>
          <w:sz w:val="24"/>
          <w:szCs w:val="24"/>
        </w:rPr>
        <w:t>Wanyonyi</w:t>
      </w:r>
      <w:proofErr w:type="spellEnd"/>
    </w:p>
    <w:p w:rsidR="0010412F" w:rsidRPr="0010412F" w:rsidRDefault="0010412F" w:rsidP="0010412F">
      <w:pPr>
        <w:spacing w:line="360" w:lineRule="auto"/>
        <w:jc w:val="both"/>
        <w:rPr>
          <w:rFonts w:ascii="Times New Roman" w:eastAsia="Calibri" w:hAnsi="Times New Roman" w:cs="Times New Roman"/>
          <w:sz w:val="24"/>
          <w:szCs w:val="24"/>
        </w:rPr>
      </w:pPr>
      <w:proofErr w:type="spellStart"/>
      <w:r w:rsidRPr="0010412F">
        <w:rPr>
          <w:rFonts w:ascii="Times New Roman" w:eastAsia="Calibri" w:hAnsi="Times New Roman" w:cs="Times New Roman"/>
          <w:sz w:val="24"/>
          <w:szCs w:val="24"/>
        </w:rPr>
        <w:t>HnD</w:t>
      </w:r>
      <w:proofErr w:type="spellEnd"/>
      <w:r w:rsidRPr="0010412F">
        <w:rPr>
          <w:rFonts w:ascii="Times New Roman" w:eastAsia="Calibri" w:hAnsi="Times New Roman" w:cs="Times New Roman"/>
          <w:sz w:val="24"/>
          <w:szCs w:val="24"/>
        </w:rPr>
        <w:t xml:space="preserve"> In Ophthalmology and cataract surgery</w:t>
      </w:r>
    </w:p>
    <w:p w:rsidR="0010412F" w:rsidRPr="0010412F" w:rsidRDefault="0010412F" w:rsidP="0010412F">
      <w:pPr>
        <w:spacing w:line="360" w:lineRule="auto"/>
        <w:jc w:val="both"/>
        <w:rPr>
          <w:rFonts w:ascii="Times New Roman" w:eastAsia="Calibri" w:hAnsi="Times New Roman" w:cs="Times New Roman"/>
          <w:sz w:val="24"/>
          <w:szCs w:val="24"/>
        </w:rPr>
      </w:pPr>
      <w:proofErr w:type="spellStart"/>
      <w:r w:rsidRPr="0010412F">
        <w:rPr>
          <w:rFonts w:ascii="Times New Roman" w:eastAsia="Calibri" w:hAnsi="Times New Roman" w:cs="Times New Roman"/>
          <w:sz w:val="24"/>
          <w:szCs w:val="24"/>
        </w:rPr>
        <w:t>Sabatia</w:t>
      </w:r>
      <w:proofErr w:type="spellEnd"/>
      <w:r w:rsidRPr="0010412F">
        <w:rPr>
          <w:rFonts w:ascii="Times New Roman" w:eastAsia="Calibri" w:hAnsi="Times New Roman" w:cs="Times New Roman"/>
          <w:sz w:val="24"/>
          <w:szCs w:val="24"/>
        </w:rPr>
        <w:t xml:space="preserve"> Eye Hospital</w:t>
      </w:r>
    </w:p>
    <w:p w:rsidR="0010412F" w:rsidRPr="0010412F" w:rsidRDefault="0010412F" w:rsidP="0010412F">
      <w:pPr>
        <w:spacing w:after="0" w:line="360" w:lineRule="auto"/>
        <w:jc w:val="both"/>
        <w:rPr>
          <w:rFonts w:ascii="Times New Roman" w:eastAsia="Times New Roman" w:hAnsi="Times New Roman" w:cs="Times New Roman"/>
          <w:sz w:val="24"/>
          <w:szCs w:val="24"/>
        </w:rPr>
      </w:pPr>
    </w:p>
    <w:p w:rsidR="0010412F" w:rsidRPr="0010412F" w:rsidRDefault="0010412F" w:rsidP="0010412F">
      <w:pPr>
        <w:spacing w:line="360" w:lineRule="auto"/>
        <w:jc w:val="both"/>
        <w:rPr>
          <w:rFonts w:ascii="Times New Roman" w:eastAsia="Calibri" w:hAnsi="Times New Roman" w:cs="Times New Roman"/>
          <w:sz w:val="24"/>
          <w:szCs w:val="24"/>
        </w:rPr>
      </w:pPr>
      <w:r w:rsidRPr="0010412F">
        <w:rPr>
          <w:rFonts w:ascii="Times New Roman" w:eastAsia="Calibri" w:hAnsi="Times New Roman" w:cs="Times New Roman"/>
          <w:sz w:val="24"/>
          <w:szCs w:val="24"/>
        </w:rPr>
        <w:t>Signature………………...</w:t>
      </w:r>
      <w:r w:rsidRPr="0010412F">
        <w:rPr>
          <w:rFonts w:ascii="Times New Roman" w:eastAsia="Calibri" w:hAnsi="Times New Roman" w:cs="Times New Roman"/>
          <w:sz w:val="24"/>
          <w:szCs w:val="24"/>
        </w:rPr>
        <w:tab/>
      </w:r>
      <w:r w:rsidRPr="0010412F">
        <w:rPr>
          <w:rFonts w:ascii="Times New Roman" w:eastAsia="Calibri" w:hAnsi="Times New Roman" w:cs="Times New Roman"/>
          <w:sz w:val="24"/>
          <w:szCs w:val="24"/>
        </w:rPr>
        <w:tab/>
        <w:t>date………………</w:t>
      </w:r>
    </w:p>
    <w:p w:rsidR="0010412F" w:rsidRPr="0010412F" w:rsidRDefault="0010412F" w:rsidP="0010412F">
      <w:pPr>
        <w:rPr>
          <w:rFonts w:ascii="Times New Roman" w:eastAsia="Times New Roman" w:hAnsi="Times New Roman" w:cs="Times New Roman"/>
          <w:b/>
          <w:sz w:val="24"/>
          <w:szCs w:val="32"/>
        </w:rPr>
      </w:pPr>
      <w:r w:rsidRPr="0010412F">
        <w:rPr>
          <w:rFonts w:ascii="Times New Roman" w:eastAsia="Calibri" w:hAnsi="Times New Roman" w:cs="Times New Roman"/>
          <w:sz w:val="24"/>
        </w:rPr>
        <w:br w:type="page"/>
      </w:r>
    </w:p>
    <w:p w:rsidR="0010412F" w:rsidRPr="0010412F" w:rsidRDefault="0010412F" w:rsidP="0010412F">
      <w:pPr>
        <w:rPr>
          <w:rFonts w:ascii="Times New Roman" w:eastAsia="Calibri" w:hAnsi="Times New Roman" w:cs="Times New Roman"/>
          <w:sz w:val="24"/>
        </w:rPr>
      </w:pPr>
    </w:p>
    <w:p w:rsidR="0010412F" w:rsidRPr="0010412F" w:rsidRDefault="0010412F" w:rsidP="0010412F">
      <w:pPr>
        <w:rPr>
          <w:rFonts w:ascii="Times New Roman" w:eastAsia="SimSun" w:hAnsi="Times New Roman" w:cs="SimSun"/>
          <w:b/>
          <w:sz w:val="24"/>
          <w:szCs w:val="32"/>
        </w:rPr>
      </w:pPr>
    </w:p>
    <w:p w:rsidR="0010412F" w:rsidRPr="0010412F" w:rsidRDefault="0010412F" w:rsidP="0010412F">
      <w:pPr>
        <w:keepNext/>
        <w:keepLines/>
        <w:spacing w:before="240" w:after="0" w:line="360" w:lineRule="auto"/>
        <w:jc w:val="center"/>
        <w:outlineLvl w:val="0"/>
        <w:rPr>
          <w:rFonts w:ascii="Times New Roman" w:eastAsia="Times New Roman" w:hAnsi="Times New Roman" w:cs="Times New Roman"/>
          <w:b/>
          <w:sz w:val="24"/>
          <w:szCs w:val="24"/>
        </w:rPr>
      </w:pPr>
      <w:bookmarkStart w:id="5" w:name="_Toc83944605"/>
      <w:bookmarkStart w:id="6" w:name="_Toc167644302"/>
      <w:bookmarkStart w:id="7" w:name="_Toc172236665"/>
      <w:r w:rsidRPr="0010412F">
        <w:rPr>
          <w:rFonts w:ascii="Times New Roman" w:eastAsia="Times New Roman" w:hAnsi="Times New Roman" w:cs="Times New Roman"/>
          <w:b/>
          <w:sz w:val="24"/>
          <w:szCs w:val="24"/>
        </w:rPr>
        <w:t>ACKNOWLEDGEMENT</w:t>
      </w:r>
      <w:bookmarkEnd w:id="5"/>
      <w:bookmarkEnd w:id="6"/>
      <w:bookmarkEnd w:id="7"/>
    </w:p>
    <w:p w:rsidR="0010412F" w:rsidRPr="0010412F" w:rsidRDefault="0010412F" w:rsidP="0010412F">
      <w:pPr>
        <w:spacing w:line="360" w:lineRule="auto"/>
        <w:jc w:val="both"/>
        <w:rPr>
          <w:rFonts w:ascii="Times New Roman" w:eastAsia="Calibri" w:hAnsi="Times New Roman" w:cs="Times New Roman"/>
          <w:sz w:val="24"/>
          <w:szCs w:val="24"/>
        </w:rPr>
      </w:pPr>
    </w:p>
    <w:p w:rsidR="0010412F" w:rsidRPr="0010412F" w:rsidRDefault="0010412F" w:rsidP="0010412F">
      <w:pPr>
        <w:spacing w:line="360" w:lineRule="auto"/>
        <w:jc w:val="both"/>
        <w:rPr>
          <w:rFonts w:ascii="Times New Roman" w:eastAsia="Calibri" w:hAnsi="Times New Roman" w:cs="Times New Roman"/>
          <w:sz w:val="24"/>
          <w:szCs w:val="24"/>
        </w:rPr>
      </w:pPr>
      <w:r w:rsidRPr="0010412F">
        <w:rPr>
          <w:rFonts w:ascii="Times New Roman" w:eastAsia="Calibri" w:hAnsi="Times New Roman" w:cs="Times New Roman"/>
          <w:sz w:val="24"/>
          <w:szCs w:val="24"/>
        </w:rPr>
        <w:t xml:space="preserve">I take this opportunity to thank the staff members at </w:t>
      </w:r>
      <w:r w:rsidR="00250725">
        <w:rPr>
          <w:rFonts w:ascii="Times New Roman" w:eastAsia="Calibri" w:hAnsi="Times New Roman" w:cs="Times New Roman"/>
          <w:sz w:val="24"/>
          <w:szCs w:val="24"/>
        </w:rPr>
        <w:t>Sabatia</w:t>
      </w:r>
      <w:r w:rsidRPr="0010412F">
        <w:rPr>
          <w:rFonts w:ascii="Times New Roman" w:eastAsia="Calibri" w:hAnsi="Times New Roman" w:cs="Times New Roman"/>
          <w:sz w:val="24"/>
          <w:szCs w:val="24"/>
        </w:rPr>
        <w:t xml:space="preserve"> hospital eye clinic for their support and great fully to my supervisors </w:t>
      </w:r>
      <w:proofErr w:type="spellStart"/>
      <w:r w:rsidRPr="0010412F">
        <w:rPr>
          <w:rFonts w:ascii="Times New Roman" w:eastAsia="Calibri" w:hAnsi="Times New Roman" w:cs="Times New Roman"/>
          <w:sz w:val="24"/>
          <w:szCs w:val="24"/>
        </w:rPr>
        <w:t>Mrs</w:t>
      </w:r>
      <w:proofErr w:type="spellEnd"/>
      <w:r w:rsidRPr="0010412F">
        <w:rPr>
          <w:rFonts w:ascii="Times New Roman" w:eastAsia="Calibri" w:hAnsi="Times New Roman" w:cs="Times New Roman"/>
          <w:sz w:val="24"/>
          <w:szCs w:val="24"/>
        </w:rPr>
        <w:t xml:space="preserve"> Eunice </w:t>
      </w:r>
      <w:proofErr w:type="spellStart"/>
      <w:r w:rsidRPr="0010412F">
        <w:rPr>
          <w:rFonts w:ascii="Times New Roman" w:eastAsia="Calibri" w:hAnsi="Times New Roman" w:cs="Times New Roman"/>
          <w:sz w:val="24"/>
          <w:szCs w:val="24"/>
        </w:rPr>
        <w:t>Chelogoi</w:t>
      </w:r>
      <w:proofErr w:type="spellEnd"/>
      <w:r w:rsidRPr="0010412F">
        <w:rPr>
          <w:rFonts w:ascii="Times New Roman" w:eastAsia="Calibri" w:hAnsi="Times New Roman" w:cs="Times New Roman"/>
          <w:sz w:val="24"/>
          <w:szCs w:val="24"/>
        </w:rPr>
        <w:t xml:space="preserve"> and Mr. Leonard </w:t>
      </w:r>
      <w:proofErr w:type="spellStart"/>
      <w:r w:rsidRPr="0010412F">
        <w:rPr>
          <w:rFonts w:ascii="Times New Roman" w:eastAsia="Calibri" w:hAnsi="Times New Roman" w:cs="Times New Roman"/>
          <w:sz w:val="24"/>
          <w:szCs w:val="24"/>
        </w:rPr>
        <w:t>Wanyonyi</w:t>
      </w:r>
      <w:proofErr w:type="spellEnd"/>
      <w:r w:rsidRPr="0010412F">
        <w:rPr>
          <w:rFonts w:ascii="Times New Roman" w:eastAsia="Calibri" w:hAnsi="Times New Roman" w:cs="Times New Roman"/>
          <w:sz w:val="24"/>
          <w:szCs w:val="24"/>
        </w:rPr>
        <w:t xml:space="preserve"> for their guidance and encouragement throughout the project  preparation. I will forever be indebted to you and sincerely am lucky to work under your supervision.</w:t>
      </w:r>
    </w:p>
    <w:p w:rsidR="0010412F" w:rsidRDefault="0010412F" w:rsidP="0010412F">
      <w:pPr>
        <w:spacing w:line="360" w:lineRule="auto"/>
        <w:jc w:val="both"/>
        <w:rPr>
          <w:rFonts w:ascii="Times New Roman" w:eastAsia="Calibri" w:hAnsi="Times New Roman" w:cs="Times New Roman"/>
          <w:sz w:val="24"/>
          <w:szCs w:val="24"/>
        </w:rPr>
      </w:pPr>
      <w:r w:rsidRPr="0010412F">
        <w:rPr>
          <w:rFonts w:ascii="Times New Roman" w:eastAsia="Calibri" w:hAnsi="Times New Roman" w:cs="Times New Roman"/>
          <w:sz w:val="24"/>
          <w:szCs w:val="24"/>
        </w:rPr>
        <w:t>I also thank my classmates for the tireless support on my work, their concern and endless love.</w:t>
      </w:r>
    </w:p>
    <w:p w:rsidR="0010412F" w:rsidRDefault="0010412F" w:rsidP="0010412F">
      <w:pPr>
        <w:spacing w:line="360" w:lineRule="auto"/>
        <w:jc w:val="both"/>
        <w:rPr>
          <w:rFonts w:ascii="Times New Roman" w:eastAsia="Calibri" w:hAnsi="Times New Roman" w:cs="Times New Roman"/>
          <w:sz w:val="24"/>
          <w:szCs w:val="24"/>
        </w:rPr>
      </w:pPr>
    </w:p>
    <w:p w:rsidR="0010412F" w:rsidRDefault="0010412F" w:rsidP="0010412F">
      <w:pPr>
        <w:spacing w:line="360" w:lineRule="auto"/>
        <w:jc w:val="both"/>
        <w:rPr>
          <w:rFonts w:ascii="Times New Roman" w:eastAsia="Calibri" w:hAnsi="Times New Roman" w:cs="Times New Roman"/>
          <w:sz w:val="24"/>
          <w:szCs w:val="24"/>
        </w:rPr>
      </w:pPr>
    </w:p>
    <w:p w:rsidR="0010412F" w:rsidRDefault="0010412F" w:rsidP="0010412F">
      <w:pPr>
        <w:spacing w:line="360" w:lineRule="auto"/>
        <w:jc w:val="both"/>
        <w:rPr>
          <w:rFonts w:ascii="Times New Roman" w:eastAsia="Calibri" w:hAnsi="Times New Roman" w:cs="Times New Roman"/>
          <w:sz w:val="24"/>
          <w:szCs w:val="24"/>
        </w:rPr>
      </w:pPr>
    </w:p>
    <w:p w:rsidR="0010412F" w:rsidRDefault="0010412F" w:rsidP="0010412F">
      <w:pPr>
        <w:spacing w:line="360" w:lineRule="auto"/>
        <w:jc w:val="both"/>
        <w:rPr>
          <w:rFonts w:ascii="Times New Roman" w:eastAsia="Calibri" w:hAnsi="Times New Roman" w:cs="Times New Roman"/>
          <w:sz w:val="24"/>
          <w:szCs w:val="24"/>
        </w:rPr>
      </w:pPr>
    </w:p>
    <w:p w:rsidR="0010412F" w:rsidRDefault="0010412F" w:rsidP="0010412F">
      <w:pPr>
        <w:spacing w:line="360" w:lineRule="auto"/>
        <w:jc w:val="both"/>
        <w:rPr>
          <w:rFonts w:ascii="Times New Roman" w:eastAsia="Calibri" w:hAnsi="Times New Roman" w:cs="Times New Roman"/>
          <w:sz w:val="24"/>
          <w:szCs w:val="24"/>
        </w:rPr>
      </w:pPr>
    </w:p>
    <w:p w:rsidR="0010412F" w:rsidRDefault="0010412F" w:rsidP="0010412F">
      <w:pPr>
        <w:spacing w:line="360" w:lineRule="auto"/>
        <w:jc w:val="both"/>
        <w:rPr>
          <w:rFonts w:ascii="Times New Roman" w:eastAsia="Calibri" w:hAnsi="Times New Roman" w:cs="Times New Roman"/>
          <w:sz w:val="24"/>
          <w:szCs w:val="24"/>
        </w:rPr>
      </w:pPr>
    </w:p>
    <w:p w:rsidR="0010412F" w:rsidRDefault="0010412F" w:rsidP="0010412F">
      <w:pPr>
        <w:spacing w:line="360" w:lineRule="auto"/>
        <w:jc w:val="both"/>
        <w:rPr>
          <w:rFonts w:ascii="Times New Roman" w:eastAsia="Calibri" w:hAnsi="Times New Roman" w:cs="Times New Roman"/>
          <w:sz w:val="24"/>
          <w:szCs w:val="24"/>
        </w:rPr>
      </w:pPr>
    </w:p>
    <w:p w:rsidR="0010412F" w:rsidRDefault="0010412F" w:rsidP="0010412F">
      <w:pPr>
        <w:spacing w:line="360" w:lineRule="auto"/>
        <w:jc w:val="both"/>
        <w:rPr>
          <w:rFonts w:ascii="Times New Roman" w:eastAsia="Calibri" w:hAnsi="Times New Roman" w:cs="Times New Roman"/>
          <w:sz w:val="24"/>
          <w:szCs w:val="24"/>
        </w:rPr>
      </w:pPr>
    </w:p>
    <w:p w:rsidR="0010412F" w:rsidRDefault="0010412F" w:rsidP="0010412F">
      <w:pPr>
        <w:spacing w:line="360" w:lineRule="auto"/>
        <w:jc w:val="both"/>
        <w:rPr>
          <w:rFonts w:ascii="Times New Roman" w:eastAsia="Calibri" w:hAnsi="Times New Roman" w:cs="Times New Roman"/>
          <w:sz w:val="24"/>
          <w:szCs w:val="24"/>
        </w:rPr>
      </w:pPr>
    </w:p>
    <w:p w:rsidR="0010412F" w:rsidRDefault="0010412F" w:rsidP="0010412F">
      <w:pPr>
        <w:spacing w:line="360" w:lineRule="auto"/>
        <w:jc w:val="both"/>
        <w:rPr>
          <w:rFonts w:ascii="Times New Roman" w:eastAsia="Calibri" w:hAnsi="Times New Roman" w:cs="Times New Roman"/>
          <w:sz w:val="24"/>
          <w:szCs w:val="24"/>
        </w:rPr>
      </w:pPr>
    </w:p>
    <w:p w:rsidR="0010412F" w:rsidRDefault="0010412F" w:rsidP="0010412F">
      <w:pPr>
        <w:spacing w:line="360" w:lineRule="auto"/>
        <w:jc w:val="both"/>
        <w:rPr>
          <w:rFonts w:ascii="Times New Roman" w:eastAsia="Calibri" w:hAnsi="Times New Roman" w:cs="Times New Roman"/>
          <w:sz w:val="24"/>
          <w:szCs w:val="24"/>
        </w:rPr>
      </w:pPr>
    </w:p>
    <w:p w:rsidR="0010412F" w:rsidRDefault="0010412F" w:rsidP="0010412F">
      <w:pPr>
        <w:spacing w:line="360" w:lineRule="auto"/>
        <w:jc w:val="both"/>
        <w:rPr>
          <w:rFonts w:ascii="Times New Roman" w:eastAsia="Calibri" w:hAnsi="Times New Roman" w:cs="Times New Roman"/>
          <w:sz w:val="24"/>
          <w:szCs w:val="24"/>
        </w:rPr>
      </w:pPr>
    </w:p>
    <w:p w:rsidR="0010412F" w:rsidRDefault="0010412F" w:rsidP="0010412F">
      <w:pPr>
        <w:spacing w:line="360" w:lineRule="auto"/>
        <w:jc w:val="both"/>
        <w:rPr>
          <w:rFonts w:ascii="Times New Roman" w:eastAsia="Calibri" w:hAnsi="Times New Roman" w:cs="Times New Roman"/>
          <w:sz w:val="24"/>
          <w:szCs w:val="24"/>
        </w:rPr>
      </w:pPr>
    </w:p>
    <w:p w:rsidR="0010412F" w:rsidRPr="0010412F" w:rsidRDefault="0010412F" w:rsidP="0010412F">
      <w:pPr>
        <w:spacing w:line="360" w:lineRule="auto"/>
        <w:jc w:val="both"/>
        <w:rPr>
          <w:rFonts w:ascii="Times New Roman" w:eastAsia="Calibri" w:hAnsi="Times New Roman" w:cs="Times New Roman"/>
          <w:sz w:val="24"/>
          <w:szCs w:val="24"/>
        </w:rPr>
      </w:pPr>
    </w:p>
    <w:p w:rsidR="002F2F13" w:rsidRDefault="002F2F13" w:rsidP="0010412F">
      <w:pPr>
        <w:rPr>
          <w:rFonts w:ascii="Times New Roman" w:eastAsia="Calibri" w:hAnsi="Times New Roman" w:cstheme="majorBidi"/>
          <w:b/>
          <w:color w:val="2F5496" w:themeColor="accent1" w:themeShade="BF"/>
          <w:sz w:val="24"/>
          <w:szCs w:val="32"/>
        </w:rPr>
      </w:pPr>
    </w:p>
    <w:sdt>
      <w:sdtPr>
        <w:rPr>
          <w:rFonts w:ascii="Times New Roman" w:eastAsia="Calibri" w:hAnsi="Times New Roman" w:cstheme="majorBidi"/>
          <w:b/>
          <w:color w:val="2F5496" w:themeColor="accent1" w:themeShade="BF"/>
          <w:sz w:val="24"/>
          <w:szCs w:val="32"/>
        </w:rPr>
        <w:id w:val="1396320343"/>
        <w:docPartObj>
          <w:docPartGallery w:val="Table of Contents"/>
          <w:docPartUnique/>
        </w:docPartObj>
      </w:sdtPr>
      <w:sdtEndPr>
        <w:rPr>
          <w:rFonts w:eastAsiaTheme="majorEastAsia"/>
          <w:b w:val="0"/>
          <w:bCs/>
          <w:noProof/>
        </w:rPr>
      </w:sdtEndPr>
      <w:sdtContent>
        <w:p w:rsidR="0010412F" w:rsidRPr="0010412F" w:rsidRDefault="0010412F" w:rsidP="0010412F">
          <w:pPr>
            <w:rPr>
              <w:rFonts w:ascii="Times New Roman" w:hAnsi="Times New Roman"/>
              <w:sz w:val="24"/>
            </w:rPr>
          </w:pPr>
          <w:r w:rsidRPr="0010412F">
            <w:rPr>
              <w:rFonts w:ascii="Times New Roman" w:hAnsi="Times New Roman"/>
              <w:sz w:val="24"/>
            </w:rPr>
            <w:t>TABLE OF CONTENTS</w:t>
          </w:r>
        </w:p>
        <w:p w:rsidR="00587D35" w:rsidRDefault="0010412F">
          <w:pPr>
            <w:pStyle w:val="TOC1"/>
            <w:tabs>
              <w:tab w:val="right" w:leader="dot" w:pos="9350"/>
            </w:tabs>
            <w:rPr>
              <w:rFonts w:eastAsiaTheme="minorEastAsia"/>
              <w:noProof/>
            </w:rPr>
          </w:pPr>
          <w:r w:rsidRPr="0010412F">
            <w:rPr>
              <w:rFonts w:ascii="Times New Roman" w:eastAsia="Calibri" w:hAnsi="Times New Roman" w:cs="SimSun"/>
              <w:sz w:val="24"/>
            </w:rPr>
            <w:fldChar w:fldCharType="begin"/>
          </w:r>
          <w:r w:rsidRPr="0010412F">
            <w:rPr>
              <w:rFonts w:ascii="Times New Roman" w:eastAsia="Calibri" w:hAnsi="Times New Roman" w:cs="SimSun"/>
              <w:sz w:val="24"/>
            </w:rPr>
            <w:instrText xml:space="preserve"> TOC \o "1-3" \h \z \u </w:instrText>
          </w:r>
          <w:r w:rsidRPr="0010412F">
            <w:rPr>
              <w:rFonts w:ascii="Times New Roman" w:eastAsia="Calibri" w:hAnsi="Times New Roman" w:cs="SimSun"/>
              <w:sz w:val="24"/>
            </w:rPr>
            <w:fldChar w:fldCharType="separate"/>
          </w:r>
          <w:hyperlink w:anchor="_Toc172236664" w:history="1">
            <w:r w:rsidR="00587D35" w:rsidRPr="00316A5D">
              <w:rPr>
                <w:rStyle w:val="Hyperlink"/>
                <w:rFonts w:ascii="Times New Roman" w:eastAsia="Times New Roman" w:hAnsi="Times New Roman" w:cs="Times New Roman"/>
                <w:b/>
                <w:noProof/>
              </w:rPr>
              <w:t>DECLARATION</w:t>
            </w:r>
            <w:r w:rsidR="00587D35">
              <w:rPr>
                <w:noProof/>
                <w:webHidden/>
              </w:rPr>
              <w:tab/>
            </w:r>
            <w:r w:rsidR="00587D35">
              <w:rPr>
                <w:noProof/>
                <w:webHidden/>
              </w:rPr>
              <w:fldChar w:fldCharType="begin"/>
            </w:r>
            <w:r w:rsidR="00587D35">
              <w:rPr>
                <w:noProof/>
                <w:webHidden/>
              </w:rPr>
              <w:instrText xml:space="preserve"> PAGEREF _Toc172236664 \h </w:instrText>
            </w:r>
            <w:r w:rsidR="00587D35">
              <w:rPr>
                <w:noProof/>
                <w:webHidden/>
              </w:rPr>
            </w:r>
            <w:r w:rsidR="00587D35">
              <w:rPr>
                <w:noProof/>
                <w:webHidden/>
              </w:rPr>
              <w:fldChar w:fldCharType="separate"/>
            </w:r>
            <w:r w:rsidR="00587D35">
              <w:rPr>
                <w:noProof/>
                <w:webHidden/>
              </w:rPr>
              <w:t>2</w:t>
            </w:r>
            <w:r w:rsidR="00587D35">
              <w:rPr>
                <w:noProof/>
                <w:webHidden/>
              </w:rPr>
              <w:fldChar w:fldCharType="end"/>
            </w:r>
          </w:hyperlink>
        </w:p>
        <w:p w:rsidR="00587D35" w:rsidRDefault="00D21D2E">
          <w:pPr>
            <w:pStyle w:val="TOC1"/>
            <w:tabs>
              <w:tab w:val="right" w:leader="dot" w:pos="9350"/>
            </w:tabs>
            <w:rPr>
              <w:rFonts w:eastAsiaTheme="minorEastAsia"/>
              <w:noProof/>
            </w:rPr>
          </w:pPr>
          <w:hyperlink w:anchor="_Toc172236665" w:history="1">
            <w:r w:rsidR="00587D35" w:rsidRPr="00316A5D">
              <w:rPr>
                <w:rStyle w:val="Hyperlink"/>
                <w:rFonts w:ascii="Times New Roman" w:eastAsia="Times New Roman" w:hAnsi="Times New Roman" w:cs="Times New Roman"/>
                <w:b/>
                <w:noProof/>
              </w:rPr>
              <w:t>ACKNOWLEDGEMENT</w:t>
            </w:r>
            <w:r w:rsidR="00587D35">
              <w:rPr>
                <w:noProof/>
                <w:webHidden/>
              </w:rPr>
              <w:tab/>
            </w:r>
            <w:r w:rsidR="00587D35">
              <w:rPr>
                <w:noProof/>
                <w:webHidden/>
              </w:rPr>
              <w:fldChar w:fldCharType="begin"/>
            </w:r>
            <w:r w:rsidR="00587D35">
              <w:rPr>
                <w:noProof/>
                <w:webHidden/>
              </w:rPr>
              <w:instrText xml:space="preserve"> PAGEREF _Toc172236665 \h </w:instrText>
            </w:r>
            <w:r w:rsidR="00587D35">
              <w:rPr>
                <w:noProof/>
                <w:webHidden/>
              </w:rPr>
            </w:r>
            <w:r w:rsidR="00587D35">
              <w:rPr>
                <w:noProof/>
                <w:webHidden/>
              </w:rPr>
              <w:fldChar w:fldCharType="separate"/>
            </w:r>
            <w:r w:rsidR="00587D35">
              <w:rPr>
                <w:noProof/>
                <w:webHidden/>
              </w:rPr>
              <w:t>3</w:t>
            </w:r>
            <w:r w:rsidR="00587D35">
              <w:rPr>
                <w:noProof/>
                <w:webHidden/>
              </w:rPr>
              <w:fldChar w:fldCharType="end"/>
            </w:r>
          </w:hyperlink>
        </w:p>
        <w:p w:rsidR="00587D35" w:rsidRDefault="00D21D2E">
          <w:pPr>
            <w:pStyle w:val="TOC1"/>
            <w:tabs>
              <w:tab w:val="right" w:leader="dot" w:pos="9350"/>
            </w:tabs>
            <w:rPr>
              <w:rFonts w:eastAsiaTheme="minorEastAsia"/>
              <w:noProof/>
            </w:rPr>
          </w:pPr>
          <w:hyperlink w:anchor="_Toc172236666" w:history="1">
            <w:r w:rsidR="00587D35" w:rsidRPr="00316A5D">
              <w:rPr>
                <w:rStyle w:val="Hyperlink"/>
                <w:rFonts w:ascii="Times New Roman" w:eastAsia="SimSun" w:hAnsi="Times New Roman" w:cs="SimSun"/>
                <w:b/>
                <w:noProof/>
              </w:rPr>
              <w:t>ABBREVIATIONS AND ACRONYMS</w:t>
            </w:r>
            <w:r w:rsidR="00587D35">
              <w:rPr>
                <w:noProof/>
                <w:webHidden/>
              </w:rPr>
              <w:tab/>
            </w:r>
            <w:r w:rsidR="00587D35">
              <w:rPr>
                <w:noProof/>
                <w:webHidden/>
              </w:rPr>
              <w:fldChar w:fldCharType="begin"/>
            </w:r>
            <w:r w:rsidR="00587D35">
              <w:rPr>
                <w:noProof/>
                <w:webHidden/>
              </w:rPr>
              <w:instrText xml:space="preserve"> PAGEREF _Toc172236666 \h </w:instrText>
            </w:r>
            <w:r w:rsidR="00587D35">
              <w:rPr>
                <w:noProof/>
                <w:webHidden/>
              </w:rPr>
            </w:r>
            <w:r w:rsidR="00587D35">
              <w:rPr>
                <w:noProof/>
                <w:webHidden/>
              </w:rPr>
              <w:fldChar w:fldCharType="separate"/>
            </w:r>
            <w:r w:rsidR="00587D35">
              <w:rPr>
                <w:noProof/>
                <w:webHidden/>
              </w:rPr>
              <w:t>6</w:t>
            </w:r>
            <w:r w:rsidR="00587D35">
              <w:rPr>
                <w:noProof/>
                <w:webHidden/>
              </w:rPr>
              <w:fldChar w:fldCharType="end"/>
            </w:r>
          </w:hyperlink>
        </w:p>
        <w:p w:rsidR="00587D35" w:rsidRDefault="00D21D2E">
          <w:pPr>
            <w:pStyle w:val="TOC1"/>
            <w:tabs>
              <w:tab w:val="right" w:leader="dot" w:pos="9350"/>
            </w:tabs>
            <w:rPr>
              <w:rFonts w:eastAsiaTheme="minorEastAsia"/>
              <w:noProof/>
            </w:rPr>
          </w:pPr>
          <w:hyperlink w:anchor="_Toc172236667" w:history="1">
            <w:r w:rsidR="00587D35" w:rsidRPr="00316A5D">
              <w:rPr>
                <w:rStyle w:val="Hyperlink"/>
                <w:rFonts w:ascii="Times New Roman" w:eastAsia="SimSun" w:hAnsi="Times New Roman" w:cs="SimSun"/>
                <w:b/>
                <w:noProof/>
              </w:rPr>
              <w:t>CHAPTER ONE: INTRODUCTION</w:t>
            </w:r>
            <w:r w:rsidR="00587D35">
              <w:rPr>
                <w:noProof/>
                <w:webHidden/>
              </w:rPr>
              <w:tab/>
            </w:r>
            <w:r w:rsidR="00587D35">
              <w:rPr>
                <w:noProof/>
                <w:webHidden/>
              </w:rPr>
              <w:fldChar w:fldCharType="begin"/>
            </w:r>
            <w:r w:rsidR="00587D35">
              <w:rPr>
                <w:noProof/>
                <w:webHidden/>
              </w:rPr>
              <w:instrText xml:space="preserve"> PAGEREF _Toc172236667 \h </w:instrText>
            </w:r>
            <w:r w:rsidR="00587D35">
              <w:rPr>
                <w:noProof/>
                <w:webHidden/>
              </w:rPr>
            </w:r>
            <w:r w:rsidR="00587D35">
              <w:rPr>
                <w:noProof/>
                <w:webHidden/>
              </w:rPr>
              <w:fldChar w:fldCharType="separate"/>
            </w:r>
            <w:r w:rsidR="00587D35">
              <w:rPr>
                <w:noProof/>
                <w:webHidden/>
              </w:rPr>
              <w:t>7</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68" w:history="1">
            <w:r w:rsidR="00587D35" w:rsidRPr="00316A5D">
              <w:rPr>
                <w:rStyle w:val="Hyperlink"/>
                <w:rFonts w:ascii="Times New Roman" w:eastAsia="Times New Roman" w:hAnsi="Times New Roman" w:cs="Times New Roman"/>
                <w:b/>
                <w:noProof/>
              </w:rPr>
              <w:t>1.1 Background Information</w:t>
            </w:r>
            <w:r w:rsidR="00587D35">
              <w:rPr>
                <w:noProof/>
                <w:webHidden/>
              </w:rPr>
              <w:tab/>
            </w:r>
            <w:r w:rsidR="00587D35">
              <w:rPr>
                <w:noProof/>
                <w:webHidden/>
              </w:rPr>
              <w:fldChar w:fldCharType="begin"/>
            </w:r>
            <w:r w:rsidR="00587D35">
              <w:rPr>
                <w:noProof/>
                <w:webHidden/>
              </w:rPr>
              <w:instrText xml:space="preserve"> PAGEREF _Toc172236668 \h </w:instrText>
            </w:r>
            <w:r w:rsidR="00587D35">
              <w:rPr>
                <w:noProof/>
                <w:webHidden/>
              </w:rPr>
            </w:r>
            <w:r w:rsidR="00587D35">
              <w:rPr>
                <w:noProof/>
                <w:webHidden/>
              </w:rPr>
              <w:fldChar w:fldCharType="separate"/>
            </w:r>
            <w:r w:rsidR="00587D35">
              <w:rPr>
                <w:noProof/>
                <w:webHidden/>
              </w:rPr>
              <w:t>7</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69" w:history="1">
            <w:r w:rsidR="00587D35" w:rsidRPr="00316A5D">
              <w:rPr>
                <w:rStyle w:val="Hyperlink"/>
                <w:rFonts w:ascii="Times New Roman" w:eastAsia="Times New Roman" w:hAnsi="Times New Roman" w:cs="Times New Roman"/>
                <w:b/>
                <w:noProof/>
              </w:rPr>
              <w:t>1.2 Statement of the Problem</w:t>
            </w:r>
            <w:r w:rsidR="00587D35">
              <w:rPr>
                <w:noProof/>
                <w:webHidden/>
              </w:rPr>
              <w:tab/>
            </w:r>
            <w:r w:rsidR="00587D35">
              <w:rPr>
                <w:noProof/>
                <w:webHidden/>
              </w:rPr>
              <w:fldChar w:fldCharType="begin"/>
            </w:r>
            <w:r w:rsidR="00587D35">
              <w:rPr>
                <w:noProof/>
                <w:webHidden/>
              </w:rPr>
              <w:instrText xml:space="preserve"> PAGEREF _Toc172236669 \h </w:instrText>
            </w:r>
            <w:r w:rsidR="00587D35">
              <w:rPr>
                <w:noProof/>
                <w:webHidden/>
              </w:rPr>
            </w:r>
            <w:r w:rsidR="00587D35">
              <w:rPr>
                <w:noProof/>
                <w:webHidden/>
              </w:rPr>
              <w:fldChar w:fldCharType="separate"/>
            </w:r>
            <w:r w:rsidR="00587D35">
              <w:rPr>
                <w:noProof/>
                <w:webHidden/>
              </w:rPr>
              <w:t>9</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70" w:history="1">
            <w:r w:rsidR="00587D35" w:rsidRPr="00316A5D">
              <w:rPr>
                <w:rStyle w:val="Hyperlink"/>
                <w:rFonts w:ascii="Times New Roman" w:eastAsiaTheme="majorEastAsia" w:hAnsi="Times New Roman" w:cstheme="majorBidi"/>
                <w:b/>
                <w:noProof/>
              </w:rPr>
              <w:t>1.3 Justification</w:t>
            </w:r>
            <w:r w:rsidR="00587D35">
              <w:rPr>
                <w:noProof/>
                <w:webHidden/>
              </w:rPr>
              <w:tab/>
            </w:r>
            <w:r w:rsidR="00587D35">
              <w:rPr>
                <w:noProof/>
                <w:webHidden/>
              </w:rPr>
              <w:fldChar w:fldCharType="begin"/>
            </w:r>
            <w:r w:rsidR="00587D35">
              <w:rPr>
                <w:noProof/>
                <w:webHidden/>
              </w:rPr>
              <w:instrText xml:space="preserve"> PAGEREF _Toc172236670 \h </w:instrText>
            </w:r>
            <w:r w:rsidR="00587D35">
              <w:rPr>
                <w:noProof/>
                <w:webHidden/>
              </w:rPr>
            </w:r>
            <w:r w:rsidR="00587D35">
              <w:rPr>
                <w:noProof/>
                <w:webHidden/>
              </w:rPr>
              <w:fldChar w:fldCharType="separate"/>
            </w:r>
            <w:r w:rsidR="00587D35">
              <w:rPr>
                <w:noProof/>
                <w:webHidden/>
              </w:rPr>
              <w:t>10</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71" w:history="1">
            <w:r w:rsidR="00587D35" w:rsidRPr="00316A5D">
              <w:rPr>
                <w:rStyle w:val="Hyperlink"/>
                <w:rFonts w:ascii="Times New Roman" w:eastAsiaTheme="majorEastAsia" w:hAnsi="Times New Roman" w:cstheme="majorBidi"/>
                <w:b/>
                <w:noProof/>
              </w:rPr>
              <w:t>1.4 Research Questions</w:t>
            </w:r>
            <w:r w:rsidR="00587D35">
              <w:rPr>
                <w:noProof/>
                <w:webHidden/>
              </w:rPr>
              <w:tab/>
            </w:r>
            <w:r w:rsidR="00587D35">
              <w:rPr>
                <w:noProof/>
                <w:webHidden/>
              </w:rPr>
              <w:fldChar w:fldCharType="begin"/>
            </w:r>
            <w:r w:rsidR="00587D35">
              <w:rPr>
                <w:noProof/>
                <w:webHidden/>
              </w:rPr>
              <w:instrText xml:space="preserve"> PAGEREF _Toc172236671 \h </w:instrText>
            </w:r>
            <w:r w:rsidR="00587D35">
              <w:rPr>
                <w:noProof/>
                <w:webHidden/>
              </w:rPr>
            </w:r>
            <w:r w:rsidR="00587D35">
              <w:rPr>
                <w:noProof/>
                <w:webHidden/>
              </w:rPr>
              <w:fldChar w:fldCharType="separate"/>
            </w:r>
            <w:r w:rsidR="00587D35">
              <w:rPr>
                <w:noProof/>
                <w:webHidden/>
              </w:rPr>
              <w:t>11</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72" w:history="1">
            <w:r w:rsidR="00587D35" w:rsidRPr="00316A5D">
              <w:rPr>
                <w:rStyle w:val="Hyperlink"/>
                <w:rFonts w:ascii="Times New Roman" w:eastAsiaTheme="majorEastAsia" w:hAnsi="Times New Roman" w:cstheme="majorBidi"/>
                <w:b/>
                <w:noProof/>
              </w:rPr>
              <w:t>1.5 Objectives of the Study</w:t>
            </w:r>
            <w:r w:rsidR="00587D35">
              <w:rPr>
                <w:noProof/>
                <w:webHidden/>
              </w:rPr>
              <w:tab/>
            </w:r>
            <w:r w:rsidR="00587D35">
              <w:rPr>
                <w:noProof/>
                <w:webHidden/>
              </w:rPr>
              <w:fldChar w:fldCharType="begin"/>
            </w:r>
            <w:r w:rsidR="00587D35">
              <w:rPr>
                <w:noProof/>
                <w:webHidden/>
              </w:rPr>
              <w:instrText xml:space="preserve"> PAGEREF _Toc172236672 \h </w:instrText>
            </w:r>
            <w:r w:rsidR="00587D35">
              <w:rPr>
                <w:noProof/>
                <w:webHidden/>
              </w:rPr>
            </w:r>
            <w:r w:rsidR="00587D35">
              <w:rPr>
                <w:noProof/>
                <w:webHidden/>
              </w:rPr>
              <w:fldChar w:fldCharType="separate"/>
            </w:r>
            <w:r w:rsidR="00587D35">
              <w:rPr>
                <w:noProof/>
                <w:webHidden/>
              </w:rPr>
              <w:t>11</w:t>
            </w:r>
            <w:r w:rsidR="00587D35">
              <w:rPr>
                <w:noProof/>
                <w:webHidden/>
              </w:rPr>
              <w:fldChar w:fldCharType="end"/>
            </w:r>
          </w:hyperlink>
        </w:p>
        <w:p w:rsidR="00587D35" w:rsidRDefault="00D21D2E">
          <w:pPr>
            <w:pStyle w:val="TOC3"/>
            <w:tabs>
              <w:tab w:val="right" w:leader="dot" w:pos="9350"/>
            </w:tabs>
            <w:rPr>
              <w:rFonts w:eastAsiaTheme="minorEastAsia"/>
              <w:noProof/>
            </w:rPr>
          </w:pPr>
          <w:hyperlink w:anchor="_Toc172236673" w:history="1">
            <w:r w:rsidR="00587D35" w:rsidRPr="00316A5D">
              <w:rPr>
                <w:rStyle w:val="Hyperlink"/>
                <w:rFonts w:ascii="Times New Roman" w:eastAsiaTheme="majorEastAsia" w:hAnsi="Times New Roman" w:cstheme="majorBidi"/>
                <w:b/>
                <w:noProof/>
              </w:rPr>
              <w:t>1.5.1 Broad Objective</w:t>
            </w:r>
            <w:r w:rsidR="00587D35">
              <w:rPr>
                <w:noProof/>
                <w:webHidden/>
              </w:rPr>
              <w:tab/>
            </w:r>
            <w:r w:rsidR="00587D35">
              <w:rPr>
                <w:noProof/>
                <w:webHidden/>
              </w:rPr>
              <w:fldChar w:fldCharType="begin"/>
            </w:r>
            <w:r w:rsidR="00587D35">
              <w:rPr>
                <w:noProof/>
                <w:webHidden/>
              </w:rPr>
              <w:instrText xml:space="preserve"> PAGEREF _Toc172236673 \h </w:instrText>
            </w:r>
            <w:r w:rsidR="00587D35">
              <w:rPr>
                <w:noProof/>
                <w:webHidden/>
              </w:rPr>
            </w:r>
            <w:r w:rsidR="00587D35">
              <w:rPr>
                <w:noProof/>
                <w:webHidden/>
              </w:rPr>
              <w:fldChar w:fldCharType="separate"/>
            </w:r>
            <w:r w:rsidR="00587D35">
              <w:rPr>
                <w:noProof/>
                <w:webHidden/>
              </w:rPr>
              <w:t>11</w:t>
            </w:r>
            <w:r w:rsidR="00587D35">
              <w:rPr>
                <w:noProof/>
                <w:webHidden/>
              </w:rPr>
              <w:fldChar w:fldCharType="end"/>
            </w:r>
          </w:hyperlink>
        </w:p>
        <w:p w:rsidR="00587D35" w:rsidRDefault="00D21D2E">
          <w:pPr>
            <w:pStyle w:val="TOC3"/>
            <w:tabs>
              <w:tab w:val="right" w:leader="dot" w:pos="9350"/>
            </w:tabs>
            <w:rPr>
              <w:rFonts w:eastAsiaTheme="minorEastAsia"/>
              <w:noProof/>
            </w:rPr>
          </w:pPr>
          <w:hyperlink w:anchor="_Toc172236674" w:history="1">
            <w:r w:rsidR="00587D35" w:rsidRPr="00316A5D">
              <w:rPr>
                <w:rStyle w:val="Hyperlink"/>
                <w:rFonts w:ascii="Times New Roman" w:eastAsiaTheme="majorEastAsia" w:hAnsi="Times New Roman" w:cstheme="majorBidi"/>
                <w:b/>
                <w:noProof/>
              </w:rPr>
              <w:t>1.5.2 Specific Objectives</w:t>
            </w:r>
            <w:r w:rsidR="00587D35">
              <w:rPr>
                <w:noProof/>
                <w:webHidden/>
              </w:rPr>
              <w:tab/>
            </w:r>
            <w:r w:rsidR="00587D35">
              <w:rPr>
                <w:noProof/>
                <w:webHidden/>
              </w:rPr>
              <w:fldChar w:fldCharType="begin"/>
            </w:r>
            <w:r w:rsidR="00587D35">
              <w:rPr>
                <w:noProof/>
                <w:webHidden/>
              </w:rPr>
              <w:instrText xml:space="preserve"> PAGEREF _Toc172236674 \h </w:instrText>
            </w:r>
            <w:r w:rsidR="00587D35">
              <w:rPr>
                <w:noProof/>
                <w:webHidden/>
              </w:rPr>
            </w:r>
            <w:r w:rsidR="00587D35">
              <w:rPr>
                <w:noProof/>
                <w:webHidden/>
              </w:rPr>
              <w:fldChar w:fldCharType="separate"/>
            </w:r>
            <w:r w:rsidR="00587D35">
              <w:rPr>
                <w:noProof/>
                <w:webHidden/>
              </w:rPr>
              <w:t>11</w:t>
            </w:r>
            <w:r w:rsidR="00587D35">
              <w:rPr>
                <w:noProof/>
                <w:webHidden/>
              </w:rPr>
              <w:fldChar w:fldCharType="end"/>
            </w:r>
          </w:hyperlink>
        </w:p>
        <w:p w:rsidR="00587D35" w:rsidRDefault="00D21D2E">
          <w:pPr>
            <w:pStyle w:val="TOC1"/>
            <w:tabs>
              <w:tab w:val="right" w:leader="dot" w:pos="9350"/>
            </w:tabs>
            <w:rPr>
              <w:rFonts w:eastAsiaTheme="minorEastAsia"/>
              <w:noProof/>
            </w:rPr>
          </w:pPr>
          <w:hyperlink w:anchor="_Toc172236675" w:history="1">
            <w:r w:rsidR="00587D35" w:rsidRPr="00316A5D">
              <w:rPr>
                <w:rStyle w:val="Hyperlink"/>
                <w:rFonts w:ascii="Times New Roman" w:eastAsia="SimSun" w:hAnsi="Times New Roman" w:cs="SimSun"/>
                <w:b/>
                <w:noProof/>
              </w:rPr>
              <w:t>CHAPTER THREE: METHODOLOGY</w:t>
            </w:r>
            <w:r w:rsidR="00587D35">
              <w:rPr>
                <w:noProof/>
                <w:webHidden/>
              </w:rPr>
              <w:tab/>
            </w:r>
            <w:r w:rsidR="00587D35">
              <w:rPr>
                <w:noProof/>
                <w:webHidden/>
              </w:rPr>
              <w:fldChar w:fldCharType="begin"/>
            </w:r>
            <w:r w:rsidR="00587D35">
              <w:rPr>
                <w:noProof/>
                <w:webHidden/>
              </w:rPr>
              <w:instrText xml:space="preserve"> PAGEREF _Toc172236675 \h </w:instrText>
            </w:r>
            <w:r w:rsidR="00587D35">
              <w:rPr>
                <w:noProof/>
                <w:webHidden/>
              </w:rPr>
            </w:r>
            <w:r w:rsidR="00587D35">
              <w:rPr>
                <w:noProof/>
                <w:webHidden/>
              </w:rPr>
              <w:fldChar w:fldCharType="separate"/>
            </w:r>
            <w:r w:rsidR="00587D35">
              <w:rPr>
                <w:noProof/>
                <w:webHidden/>
              </w:rPr>
              <w:t>21</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76" w:history="1">
            <w:r w:rsidR="00587D35" w:rsidRPr="00316A5D">
              <w:rPr>
                <w:rStyle w:val="Hyperlink"/>
                <w:rFonts w:ascii="Times New Roman" w:eastAsiaTheme="majorEastAsia" w:hAnsi="Times New Roman" w:cstheme="majorBidi"/>
                <w:b/>
                <w:noProof/>
              </w:rPr>
              <w:t>3.0 Introduction</w:t>
            </w:r>
            <w:r w:rsidR="00587D35">
              <w:rPr>
                <w:noProof/>
                <w:webHidden/>
              </w:rPr>
              <w:tab/>
            </w:r>
            <w:r w:rsidR="00587D35">
              <w:rPr>
                <w:noProof/>
                <w:webHidden/>
              </w:rPr>
              <w:fldChar w:fldCharType="begin"/>
            </w:r>
            <w:r w:rsidR="00587D35">
              <w:rPr>
                <w:noProof/>
                <w:webHidden/>
              </w:rPr>
              <w:instrText xml:space="preserve"> PAGEREF _Toc172236676 \h </w:instrText>
            </w:r>
            <w:r w:rsidR="00587D35">
              <w:rPr>
                <w:noProof/>
                <w:webHidden/>
              </w:rPr>
            </w:r>
            <w:r w:rsidR="00587D35">
              <w:rPr>
                <w:noProof/>
                <w:webHidden/>
              </w:rPr>
              <w:fldChar w:fldCharType="separate"/>
            </w:r>
            <w:r w:rsidR="00587D35">
              <w:rPr>
                <w:noProof/>
                <w:webHidden/>
              </w:rPr>
              <w:t>21</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77" w:history="1">
            <w:r w:rsidR="00587D35" w:rsidRPr="00316A5D">
              <w:rPr>
                <w:rStyle w:val="Hyperlink"/>
                <w:rFonts w:ascii="Times New Roman" w:eastAsiaTheme="majorEastAsia" w:hAnsi="Times New Roman" w:cstheme="majorBidi"/>
                <w:b/>
                <w:noProof/>
              </w:rPr>
              <w:t>3.1 Study Design</w:t>
            </w:r>
            <w:r w:rsidR="00587D35">
              <w:rPr>
                <w:noProof/>
                <w:webHidden/>
              </w:rPr>
              <w:tab/>
            </w:r>
            <w:r w:rsidR="00587D35">
              <w:rPr>
                <w:noProof/>
                <w:webHidden/>
              </w:rPr>
              <w:fldChar w:fldCharType="begin"/>
            </w:r>
            <w:r w:rsidR="00587D35">
              <w:rPr>
                <w:noProof/>
                <w:webHidden/>
              </w:rPr>
              <w:instrText xml:space="preserve"> PAGEREF _Toc172236677 \h </w:instrText>
            </w:r>
            <w:r w:rsidR="00587D35">
              <w:rPr>
                <w:noProof/>
                <w:webHidden/>
              </w:rPr>
            </w:r>
            <w:r w:rsidR="00587D35">
              <w:rPr>
                <w:noProof/>
                <w:webHidden/>
              </w:rPr>
              <w:fldChar w:fldCharType="separate"/>
            </w:r>
            <w:r w:rsidR="00587D35">
              <w:rPr>
                <w:noProof/>
                <w:webHidden/>
              </w:rPr>
              <w:t>21</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78" w:history="1">
            <w:r w:rsidR="00587D35" w:rsidRPr="00316A5D">
              <w:rPr>
                <w:rStyle w:val="Hyperlink"/>
                <w:rFonts w:ascii="Times New Roman" w:eastAsia="Times New Roman" w:hAnsi="Times New Roman" w:cs="Times New Roman"/>
                <w:b/>
                <w:noProof/>
              </w:rPr>
              <w:t>3.2 Study Area</w:t>
            </w:r>
            <w:r w:rsidR="00587D35">
              <w:rPr>
                <w:noProof/>
                <w:webHidden/>
              </w:rPr>
              <w:tab/>
            </w:r>
            <w:r w:rsidR="00587D35">
              <w:rPr>
                <w:noProof/>
                <w:webHidden/>
              </w:rPr>
              <w:fldChar w:fldCharType="begin"/>
            </w:r>
            <w:r w:rsidR="00587D35">
              <w:rPr>
                <w:noProof/>
                <w:webHidden/>
              </w:rPr>
              <w:instrText xml:space="preserve"> PAGEREF _Toc172236678 \h </w:instrText>
            </w:r>
            <w:r w:rsidR="00587D35">
              <w:rPr>
                <w:noProof/>
                <w:webHidden/>
              </w:rPr>
            </w:r>
            <w:r w:rsidR="00587D35">
              <w:rPr>
                <w:noProof/>
                <w:webHidden/>
              </w:rPr>
              <w:fldChar w:fldCharType="separate"/>
            </w:r>
            <w:r w:rsidR="00587D35">
              <w:rPr>
                <w:noProof/>
                <w:webHidden/>
              </w:rPr>
              <w:t>21</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79" w:history="1">
            <w:r w:rsidR="00587D35" w:rsidRPr="00316A5D">
              <w:rPr>
                <w:rStyle w:val="Hyperlink"/>
                <w:rFonts w:ascii="Times New Roman" w:eastAsiaTheme="majorEastAsia" w:hAnsi="Times New Roman" w:cstheme="majorBidi"/>
                <w:b/>
                <w:noProof/>
              </w:rPr>
              <w:t>3.3 Study Population</w:t>
            </w:r>
            <w:r w:rsidR="00587D35">
              <w:rPr>
                <w:noProof/>
                <w:webHidden/>
              </w:rPr>
              <w:tab/>
            </w:r>
            <w:r w:rsidR="00587D35">
              <w:rPr>
                <w:noProof/>
                <w:webHidden/>
              </w:rPr>
              <w:fldChar w:fldCharType="begin"/>
            </w:r>
            <w:r w:rsidR="00587D35">
              <w:rPr>
                <w:noProof/>
                <w:webHidden/>
              </w:rPr>
              <w:instrText xml:space="preserve"> PAGEREF _Toc172236679 \h </w:instrText>
            </w:r>
            <w:r w:rsidR="00587D35">
              <w:rPr>
                <w:noProof/>
                <w:webHidden/>
              </w:rPr>
            </w:r>
            <w:r w:rsidR="00587D35">
              <w:rPr>
                <w:noProof/>
                <w:webHidden/>
              </w:rPr>
              <w:fldChar w:fldCharType="separate"/>
            </w:r>
            <w:r w:rsidR="00587D35">
              <w:rPr>
                <w:noProof/>
                <w:webHidden/>
              </w:rPr>
              <w:t>21</w:t>
            </w:r>
            <w:r w:rsidR="00587D35">
              <w:rPr>
                <w:noProof/>
                <w:webHidden/>
              </w:rPr>
              <w:fldChar w:fldCharType="end"/>
            </w:r>
          </w:hyperlink>
        </w:p>
        <w:p w:rsidR="00587D35" w:rsidRDefault="00D21D2E">
          <w:pPr>
            <w:pStyle w:val="TOC3"/>
            <w:tabs>
              <w:tab w:val="right" w:leader="dot" w:pos="9350"/>
            </w:tabs>
            <w:rPr>
              <w:rFonts w:eastAsiaTheme="minorEastAsia"/>
              <w:noProof/>
            </w:rPr>
          </w:pPr>
          <w:hyperlink w:anchor="_Toc172236680" w:history="1">
            <w:r w:rsidR="00587D35" w:rsidRPr="00316A5D">
              <w:rPr>
                <w:rStyle w:val="Hyperlink"/>
                <w:rFonts w:ascii="Times New Roman" w:eastAsiaTheme="majorEastAsia" w:hAnsi="Times New Roman" w:cstheme="majorBidi"/>
                <w:b/>
                <w:noProof/>
              </w:rPr>
              <w:t>3.3.1 Inclusion Criteria</w:t>
            </w:r>
            <w:r w:rsidR="00587D35">
              <w:rPr>
                <w:noProof/>
                <w:webHidden/>
              </w:rPr>
              <w:tab/>
            </w:r>
            <w:r w:rsidR="00587D35">
              <w:rPr>
                <w:noProof/>
                <w:webHidden/>
              </w:rPr>
              <w:fldChar w:fldCharType="begin"/>
            </w:r>
            <w:r w:rsidR="00587D35">
              <w:rPr>
                <w:noProof/>
                <w:webHidden/>
              </w:rPr>
              <w:instrText xml:space="preserve"> PAGEREF _Toc172236680 \h </w:instrText>
            </w:r>
            <w:r w:rsidR="00587D35">
              <w:rPr>
                <w:noProof/>
                <w:webHidden/>
              </w:rPr>
            </w:r>
            <w:r w:rsidR="00587D35">
              <w:rPr>
                <w:noProof/>
                <w:webHidden/>
              </w:rPr>
              <w:fldChar w:fldCharType="separate"/>
            </w:r>
            <w:r w:rsidR="00587D35">
              <w:rPr>
                <w:noProof/>
                <w:webHidden/>
              </w:rPr>
              <w:t>22</w:t>
            </w:r>
            <w:r w:rsidR="00587D35">
              <w:rPr>
                <w:noProof/>
                <w:webHidden/>
              </w:rPr>
              <w:fldChar w:fldCharType="end"/>
            </w:r>
          </w:hyperlink>
        </w:p>
        <w:p w:rsidR="00587D35" w:rsidRDefault="00D21D2E">
          <w:pPr>
            <w:pStyle w:val="TOC3"/>
            <w:tabs>
              <w:tab w:val="right" w:leader="dot" w:pos="9350"/>
            </w:tabs>
            <w:rPr>
              <w:rFonts w:eastAsiaTheme="minorEastAsia"/>
              <w:noProof/>
            </w:rPr>
          </w:pPr>
          <w:hyperlink w:anchor="_Toc172236681" w:history="1">
            <w:r w:rsidR="00587D35" w:rsidRPr="00316A5D">
              <w:rPr>
                <w:rStyle w:val="Hyperlink"/>
                <w:rFonts w:ascii="Times New Roman" w:eastAsiaTheme="majorEastAsia" w:hAnsi="Times New Roman" w:cstheme="majorBidi"/>
                <w:b/>
                <w:noProof/>
              </w:rPr>
              <w:t>3.3.2 Exclusion Criteria</w:t>
            </w:r>
            <w:r w:rsidR="00587D35">
              <w:rPr>
                <w:noProof/>
                <w:webHidden/>
              </w:rPr>
              <w:tab/>
            </w:r>
            <w:r w:rsidR="00587D35">
              <w:rPr>
                <w:noProof/>
                <w:webHidden/>
              </w:rPr>
              <w:fldChar w:fldCharType="begin"/>
            </w:r>
            <w:r w:rsidR="00587D35">
              <w:rPr>
                <w:noProof/>
                <w:webHidden/>
              </w:rPr>
              <w:instrText xml:space="preserve"> PAGEREF _Toc172236681 \h </w:instrText>
            </w:r>
            <w:r w:rsidR="00587D35">
              <w:rPr>
                <w:noProof/>
                <w:webHidden/>
              </w:rPr>
            </w:r>
            <w:r w:rsidR="00587D35">
              <w:rPr>
                <w:noProof/>
                <w:webHidden/>
              </w:rPr>
              <w:fldChar w:fldCharType="separate"/>
            </w:r>
            <w:r w:rsidR="00587D35">
              <w:rPr>
                <w:noProof/>
                <w:webHidden/>
              </w:rPr>
              <w:t>22</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82" w:history="1">
            <w:r w:rsidR="00587D35" w:rsidRPr="00316A5D">
              <w:rPr>
                <w:rStyle w:val="Hyperlink"/>
                <w:rFonts w:ascii="Times New Roman" w:eastAsiaTheme="majorEastAsia" w:hAnsi="Times New Roman" w:cstheme="majorBidi"/>
                <w:b/>
                <w:noProof/>
              </w:rPr>
              <w:t>3.4 Study variables</w:t>
            </w:r>
            <w:r w:rsidR="00587D35">
              <w:rPr>
                <w:noProof/>
                <w:webHidden/>
              </w:rPr>
              <w:tab/>
            </w:r>
            <w:r w:rsidR="00587D35">
              <w:rPr>
                <w:noProof/>
                <w:webHidden/>
              </w:rPr>
              <w:fldChar w:fldCharType="begin"/>
            </w:r>
            <w:r w:rsidR="00587D35">
              <w:rPr>
                <w:noProof/>
                <w:webHidden/>
              </w:rPr>
              <w:instrText xml:space="preserve"> PAGEREF _Toc172236682 \h </w:instrText>
            </w:r>
            <w:r w:rsidR="00587D35">
              <w:rPr>
                <w:noProof/>
                <w:webHidden/>
              </w:rPr>
            </w:r>
            <w:r w:rsidR="00587D35">
              <w:rPr>
                <w:noProof/>
                <w:webHidden/>
              </w:rPr>
              <w:fldChar w:fldCharType="separate"/>
            </w:r>
            <w:r w:rsidR="00587D35">
              <w:rPr>
                <w:noProof/>
                <w:webHidden/>
              </w:rPr>
              <w:t>22</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83" w:history="1">
            <w:r w:rsidR="00587D35" w:rsidRPr="00316A5D">
              <w:rPr>
                <w:rStyle w:val="Hyperlink"/>
                <w:rFonts w:ascii="Times New Roman" w:eastAsiaTheme="majorEastAsia" w:hAnsi="Times New Roman" w:cstheme="majorBidi"/>
                <w:b/>
                <w:noProof/>
              </w:rPr>
              <w:t>3.5 Sample Size Determination</w:t>
            </w:r>
            <w:r w:rsidR="00587D35">
              <w:rPr>
                <w:noProof/>
                <w:webHidden/>
              </w:rPr>
              <w:tab/>
            </w:r>
            <w:r w:rsidR="00587D35">
              <w:rPr>
                <w:noProof/>
                <w:webHidden/>
              </w:rPr>
              <w:fldChar w:fldCharType="begin"/>
            </w:r>
            <w:r w:rsidR="00587D35">
              <w:rPr>
                <w:noProof/>
                <w:webHidden/>
              </w:rPr>
              <w:instrText xml:space="preserve"> PAGEREF _Toc172236683 \h </w:instrText>
            </w:r>
            <w:r w:rsidR="00587D35">
              <w:rPr>
                <w:noProof/>
                <w:webHidden/>
              </w:rPr>
            </w:r>
            <w:r w:rsidR="00587D35">
              <w:rPr>
                <w:noProof/>
                <w:webHidden/>
              </w:rPr>
              <w:fldChar w:fldCharType="separate"/>
            </w:r>
            <w:r w:rsidR="00587D35">
              <w:rPr>
                <w:noProof/>
                <w:webHidden/>
              </w:rPr>
              <w:t>22</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84" w:history="1">
            <w:r w:rsidR="00587D35" w:rsidRPr="00316A5D">
              <w:rPr>
                <w:rStyle w:val="Hyperlink"/>
                <w:rFonts w:ascii="Times New Roman" w:eastAsiaTheme="majorEastAsia" w:hAnsi="Times New Roman" w:cstheme="majorBidi"/>
                <w:b/>
                <w:noProof/>
              </w:rPr>
              <w:t>3.6 Sampling Techniques</w:t>
            </w:r>
            <w:r w:rsidR="00587D35">
              <w:rPr>
                <w:noProof/>
                <w:webHidden/>
              </w:rPr>
              <w:tab/>
            </w:r>
            <w:r w:rsidR="00587D35">
              <w:rPr>
                <w:noProof/>
                <w:webHidden/>
              </w:rPr>
              <w:fldChar w:fldCharType="begin"/>
            </w:r>
            <w:r w:rsidR="00587D35">
              <w:rPr>
                <w:noProof/>
                <w:webHidden/>
              </w:rPr>
              <w:instrText xml:space="preserve"> PAGEREF _Toc172236684 \h </w:instrText>
            </w:r>
            <w:r w:rsidR="00587D35">
              <w:rPr>
                <w:noProof/>
                <w:webHidden/>
              </w:rPr>
            </w:r>
            <w:r w:rsidR="00587D35">
              <w:rPr>
                <w:noProof/>
                <w:webHidden/>
              </w:rPr>
              <w:fldChar w:fldCharType="separate"/>
            </w:r>
            <w:r w:rsidR="00587D35">
              <w:rPr>
                <w:noProof/>
                <w:webHidden/>
              </w:rPr>
              <w:t>23</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85" w:history="1">
            <w:r w:rsidR="00587D35" w:rsidRPr="00316A5D">
              <w:rPr>
                <w:rStyle w:val="Hyperlink"/>
                <w:rFonts w:ascii="Times New Roman" w:eastAsiaTheme="majorEastAsia" w:hAnsi="Times New Roman" w:cstheme="majorBidi"/>
                <w:b/>
                <w:noProof/>
              </w:rPr>
              <w:t>3.7 Data Collection Tools</w:t>
            </w:r>
            <w:r w:rsidR="00587D35">
              <w:rPr>
                <w:noProof/>
                <w:webHidden/>
              </w:rPr>
              <w:tab/>
            </w:r>
            <w:r w:rsidR="00587D35">
              <w:rPr>
                <w:noProof/>
                <w:webHidden/>
              </w:rPr>
              <w:fldChar w:fldCharType="begin"/>
            </w:r>
            <w:r w:rsidR="00587D35">
              <w:rPr>
                <w:noProof/>
                <w:webHidden/>
              </w:rPr>
              <w:instrText xml:space="preserve"> PAGEREF _Toc172236685 \h </w:instrText>
            </w:r>
            <w:r w:rsidR="00587D35">
              <w:rPr>
                <w:noProof/>
                <w:webHidden/>
              </w:rPr>
            </w:r>
            <w:r w:rsidR="00587D35">
              <w:rPr>
                <w:noProof/>
                <w:webHidden/>
              </w:rPr>
              <w:fldChar w:fldCharType="separate"/>
            </w:r>
            <w:r w:rsidR="00587D35">
              <w:rPr>
                <w:noProof/>
                <w:webHidden/>
              </w:rPr>
              <w:t>24</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86" w:history="1">
            <w:r w:rsidR="00587D35" w:rsidRPr="00316A5D">
              <w:rPr>
                <w:rStyle w:val="Hyperlink"/>
                <w:rFonts w:ascii="Times New Roman" w:eastAsiaTheme="majorEastAsia" w:hAnsi="Times New Roman" w:cstheme="majorBidi"/>
                <w:b/>
                <w:noProof/>
              </w:rPr>
              <w:t>3.8 Pre-testing</w:t>
            </w:r>
            <w:r w:rsidR="00587D35">
              <w:rPr>
                <w:noProof/>
                <w:webHidden/>
              </w:rPr>
              <w:tab/>
            </w:r>
            <w:r w:rsidR="00587D35">
              <w:rPr>
                <w:noProof/>
                <w:webHidden/>
              </w:rPr>
              <w:fldChar w:fldCharType="begin"/>
            </w:r>
            <w:r w:rsidR="00587D35">
              <w:rPr>
                <w:noProof/>
                <w:webHidden/>
              </w:rPr>
              <w:instrText xml:space="preserve"> PAGEREF _Toc172236686 \h </w:instrText>
            </w:r>
            <w:r w:rsidR="00587D35">
              <w:rPr>
                <w:noProof/>
                <w:webHidden/>
              </w:rPr>
            </w:r>
            <w:r w:rsidR="00587D35">
              <w:rPr>
                <w:noProof/>
                <w:webHidden/>
              </w:rPr>
              <w:fldChar w:fldCharType="separate"/>
            </w:r>
            <w:r w:rsidR="00587D35">
              <w:rPr>
                <w:noProof/>
                <w:webHidden/>
              </w:rPr>
              <w:t>24</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87" w:history="1">
            <w:r w:rsidR="00587D35" w:rsidRPr="00316A5D">
              <w:rPr>
                <w:rStyle w:val="Hyperlink"/>
                <w:rFonts w:ascii="Times New Roman" w:eastAsiaTheme="majorEastAsia" w:hAnsi="Times New Roman" w:cstheme="majorBidi"/>
                <w:b/>
                <w:noProof/>
                <w:lang w:val="en-GB"/>
              </w:rPr>
              <w:t xml:space="preserve">3.9 </w:t>
            </w:r>
            <w:r w:rsidR="00587D35" w:rsidRPr="00316A5D">
              <w:rPr>
                <w:rStyle w:val="Hyperlink"/>
                <w:rFonts w:ascii="Times New Roman" w:eastAsiaTheme="majorEastAsia" w:hAnsi="Times New Roman" w:cstheme="majorBidi"/>
                <w:b/>
                <w:noProof/>
              </w:rPr>
              <w:t>Reliability</w:t>
            </w:r>
            <w:r w:rsidR="00587D35">
              <w:rPr>
                <w:noProof/>
                <w:webHidden/>
              </w:rPr>
              <w:tab/>
            </w:r>
            <w:r w:rsidR="00587D35">
              <w:rPr>
                <w:noProof/>
                <w:webHidden/>
              </w:rPr>
              <w:fldChar w:fldCharType="begin"/>
            </w:r>
            <w:r w:rsidR="00587D35">
              <w:rPr>
                <w:noProof/>
                <w:webHidden/>
              </w:rPr>
              <w:instrText xml:space="preserve"> PAGEREF _Toc172236687 \h </w:instrText>
            </w:r>
            <w:r w:rsidR="00587D35">
              <w:rPr>
                <w:noProof/>
                <w:webHidden/>
              </w:rPr>
            </w:r>
            <w:r w:rsidR="00587D35">
              <w:rPr>
                <w:noProof/>
                <w:webHidden/>
              </w:rPr>
              <w:fldChar w:fldCharType="separate"/>
            </w:r>
            <w:r w:rsidR="00587D35">
              <w:rPr>
                <w:noProof/>
                <w:webHidden/>
              </w:rPr>
              <w:t>24</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88" w:history="1">
            <w:r w:rsidR="00587D35" w:rsidRPr="00316A5D">
              <w:rPr>
                <w:rStyle w:val="Hyperlink"/>
                <w:rFonts w:ascii="Times New Roman" w:eastAsiaTheme="majorEastAsia" w:hAnsi="Times New Roman" w:cstheme="majorBidi"/>
                <w:b/>
                <w:noProof/>
              </w:rPr>
              <w:t>3.10 Validity</w:t>
            </w:r>
            <w:r w:rsidR="00587D35">
              <w:rPr>
                <w:noProof/>
                <w:webHidden/>
              </w:rPr>
              <w:tab/>
            </w:r>
            <w:r w:rsidR="00587D35">
              <w:rPr>
                <w:noProof/>
                <w:webHidden/>
              </w:rPr>
              <w:fldChar w:fldCharType="begin"/>
            </w:r>
            <w:r w:rsidR="00587D35">
              <w:rPr>
                <w:noProof/>
                <w:webHidden/>
              </w:rPr>
              <w:instrText xml:space="preserve"> PAGEREF _Toc172236688 \h </w:instrText>
            </w:r>
            <w:r w:rsidR="00587D35">
              <w:rPr>
                <w:noProof/>
                <w:webHidden/>
              </w:rPr>
            </w:r>
            <w:r w:rsidR="00587D35">
              <w:rPr>
                <w:noProof/>
                <w:webHidden/>
              </w:rPr>
              <w:fldChar w:fldCharType="separate"/>
            </w:r>
            <w:r w:rsidR="00587D35">
              <w:rPr>
                <w:noProof/>
                <w:webHidden/>
              </w:rPr>
              <w:t>24</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89" w:history="1">
            <w:r w:rsidR="00587D35" w:rsidRPr="00316A5D">
              <w:rPr>
                <w:rStyle w:val="Hyperlink"/>
                <w:rFonts w:ascii="Times New Roman" w:eastAsiaTheme="majorEastAsia" w:hAnsi="Times New Roman" w:cstheme="majorBidi"/>
                <w:b/>
                <w:noProof/>
              </w:rPr>
              <w:t>3.11 Data Collection Process</w:t>
            </w:r>
            <w:r w:rsidR="00587D35">
              <w:rPr>
                <w:noProof/>
                <w:webHidden/>
              </w:rPr>
              <w:tab/>
            </w:r>
            <w:r w:rsidR="00587D35">
              <w:rPr>
                <w:noProof/>
                <w:webHidden/>
              </w:rPr>
              <w:fldChar w:fldCharType="begin"/>
            </w:r>
            <w:r w:rsidR="00587D35">
              <w:rPr>
                <w:noProof/>
                <w:webHidden/>
              </w:rPr>
              <w:instrText xml:space="preserve"> PAGEREF _Toc172236689 \h </w:instrText>
            </w:r>
            <w:r w:rsidR="00587D35">
              <w:rPr>
                <w:noProof/>
                <w:webHidden/>
              </w:rPr>
            </w:r>
            <w:r w:rsidR="00587D35">
              <w:rPr>
                <w:noProof/>
                <w:webHidden/>
              </w:rPr>
              <w:fldChar w:fldCharType="separate"/>
            </w:r>
            <w:r w:rsidR="00587D35">
              <w:rPr>
                <w:noProof/>
                <w:webHidden/>
              </w:rPr>
              <w:t>24</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90" w:history="1">
            <w:r w:rsidR="00587D35" w:rsidRPr="00316A5D">
              <w:rPr>
                <w:rStyle w:val="Hyperlink"/>
                <w:rFonts w:ascii="Times New Roman" w:eastAsiaTheme="majorEastAsia" w:hAnsi="Times New Roman" w:cstheme="majorBidi"/>
                <w:b/>
                <w:noProof/>
              </w:rPr>
              <w:t>3.12 Data Analysis</w:t>
            </w:r>
            <w:r w:rsidR="00587D35">
              <w:rPr>
                <w:noProof/>
                <w:webHidden/>
              </w:rPr>
              <w:tab/>
            </w:r>
            <w:r w:rsidR="00587D35">
              <w:rPr>
                <w:noProof/>
                <w:webHidden/>
              </w:rPr>
              <w:fldChar w:fldCharType="begin"/>
            </w:r>
            <w:r w:rsidR="00587D35">
              <w:rPr>
                <w:noProof/>
                <w:webHidden/>
              </w:rPr>
              <w:instrText xml:space="preserve"> PAGEREF _Toc172236690 \h </w:instrText>
            </w:r>
            <w:r w:rsidR="00587D35">
              <w:rPr>
                <w:noProof/>
                <w:webHidden/>
              </w:rPr>
            </w:r>
            <w:r w:rsidR="00587D35">
              <w:rPr>
                <w:noProof/>
                <w:webHidden/>
              </w:rPr>
              <w:fldChar w:fldCharType="separate"/>
            </w:r>
            <w:r w:rsidR="00587D35">
              <w:rPr>
                <w:noProof/>
                <w:webHidden/>
              </w:rPr>
              <w:t>25</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91" w:history="1">
            <w:r w:rsidR="00587D35" w:rsidRPr="00316A5D">
              <w:rPr>
                <w:rStyle w:val="Hyperlink"/>
                <w:rFonts w:ascii="Times New Roman" w:eastAsia="TimesNewRoman" w:hAnsi="Times New Roman" w:cstheme="majorBidi"/>
                <w:b/>
                <w:noProof/>
              </w:rPr>
              <w:t xml:space="preserve">3.13 </w:t>
            </w:r>
            <w:r w:rsidR="00587D35" w:rsidRPr="00316A5D">
              <w:rPr>
                <w:rStyle w:val="Hyperlink"/>
                <w:rFonts w:ascii="Times New Roman" w:eastAsiaTheme="majorEastAsia" w:hAnsi="Times New Roman" w:cstheme="majorBidi"/>
                <w:b/>
                <w:noProof/>
              </w:rPr>
              <w:t>Ethical consideration</w:t>
            </w:r>
            <w:r w:rsidR="00587D35">
              <w:rPr>
                <w:noProof/>
                <w:webHidden/>
              </w:rPr>
              <w:tab/>
            </w:r>
            <w:r w:rsidR="00587D35">
              <w:rPr>
                <w:noProof/>
                <w:webHidden/>
              </w:rPr>
              <w:fldChar w:fldCharType="begin"/>
            </w:r>
            <w:r w:rsidR="00587D35">
              <w:rPr>
                <w:noProof/>
                <w:webHidden/>
              </w:rPr>
              <w:instrText xml:space="preserve"> PAGEREF _Toc172236691 \h </w:instrText>
            </w:r>
            <w:r w:rsidR="00587D35">
              <w:rPr>
                <w:noProof/>
                <w:webHidden/>
              </w:rPr>
            </w:r>
            <w:r w:rsidR="00587D35">
              <w:rPr>
                <w:noProof/>
                <w:webHidden/>
              </w:rPr>
              <w:fldChar w:fldCharType="separate"/>
            </w:r>
            <w:r w:rsidR="00587D35">
              <w:rPr>
                <w:noProof/>
                <w:webHidden/>
              </w:rPr>
              <w:t>25</w:t>
            </w:r>
            <w:r w:rsidR="00587D35">
              <w:rPr>
                <w:noProof/>
                <w:webHidden/>
              </w:rPr>
              <w:fldChar w:fldCharType="end"/>
            </w:r>
          </w:hyperlink>
        </w:p>
        <w:p w:rsidR="00587D35" w:rsidRDefault="00D21D2E">
          <w:pPr>
            <w:pStyle w:val="TOC1"/>
            <w:tabs>
              <w:tab w:val="right" w:leader="dot" w:pos="9350"/>
            </w:tabs>
            <w:rPr>
              <w:rFonts w:eastAsiaTheme="minorEastAsia"/>
              <w:noProof/>
            </w:rPr>
          </w:pPr>
          <w:hyperlink w:anchor="_Toc172236692" w:history="1">
            <w:r w:rsidR="00587D35" w:rsidRPr="00316A5D">
              <w:rPr>
                <w:rStyle w:val="Hyperlink"/>
                <w:rFonts w:ascii="Times New Roman" w:eastAsia="SimSun" w:hAnsi="Times New Roman" w:cs="SimSun"/>
                <w:b/>
                <w:noProof/>
              </w:rPr>
              <w:t>REFERENCES</w:t>
            </w:r>
            <w:r w:rsidR="00587D35">
              <w:rPr>
                <w:noProof/>
                <w:webHidden/>
              </w:rPr>
              <w:tab/>
            </w:r>
            <w:r w:rsidR="00587D35">
              <w:rPr>
                <w:noProof/>
                <w:webHidden/>
              </w:rPr>
              <w:fldChar w:fldCharType="begin"/>
            </w:r>
            <w:r w:rsidR="00587D35">
              <w:rPr>
                <w:noProof/>
                <w:webHidden/>
              </w:rPr>
              <w:instrText xml:space="preserve"> PAGEREF _Toc172236692 \h </w:instrText>
            </w:r>
            <w:r w:rsidR="00587D35">
              <w:rPr>
                <w:noProof/>
                <w:webHidden/>
              </w:rPr>
            </w:r>
            <w:r w:rsidR="00587D35">
              <w:rPr>
                <w:noProof/>
                <w:webHidden/>
              </w:rPr>
              <w:fldChar w:fldCharType="separate"/>
            </w:r>
            <w:r w:rsidR="00587D35">
              <w:rPr>
                <w:noProof/>
                <w:webHidden/>
              </w:rPr>
              <w:t>27</w:t>
            </w:r>
            <w:r w:rsidR="00587D35">
              <w:rPr>
                <w:noProof/>
                <w:webHidden/>
              </w:rPr>
              <w:fldChar w:fldCharType="end"/>
            </w:r>
          </w:hyperlink>
        </w:p>
        <w:p w:rsidR="00587D35" w:rsidRDefault="00D21D2E">
          <w:pPr>
            <w:pStyle w:val="TOC1"/>
            <w:tabs>
              <w:tab w:val="right" w:leader="dot" w:pos="9350"/>
            </w:tabs>
            <w:rPr>
              <w:rFonts w:eastAsiaTheme="minorEastAsia"/>
              <w:noProof/>
            </w:rPr>
          </w:pPr>
          <w:hyperlink w:anchor="_Toc172236693" w:history="1">
            <w:r w:rsidR="00587D35" w:rsidRPr="00316A5D">
              <w:rPr>
                <w:rStyle w:val="Hyperlink"/>
                <w:rFonts w:ascii="Times New Roman" w:eastAsia="SimSun" w:hAnsi="Times New Roman" w:cs="SimSun"/>
                <w:b/>
                <w:noProof/>
              </w:rPr>
              <w:t>APPENDICES</w:t>
            </w:r>
            <w:r w:rsidR="00587D35">
              <w:rPr>
                <w:noProof/>
                <w:webHidden/>
              </w:rPr>
              <w:tab/>
            </w:r>
            <w:r w:rsidR="00587D35">
              <w:rPr>
                <w:noProof/>
                <w:webHidden/>
              </w:rPr>
              <w:fldChar w:fldCharType="begin"/>
            </w:r>
            <w:r w:rsidR="00587D35">
              <w:rPr>
                <w:noProof/>
                <w:webHidden/>
              </w:rPr>
              <w:instrText xml:space="preserve"> PAGEREF _Toc172236693 \h </w:instrText>
            </w:r>
            <w:r w:rsidR="00587D35">
              <w:rPr>
                <w:noProof/>
                <w:webHidden/>
              </w:rPr>
            </w:r>
            <w:r w:rsidR="00587D35">
              <w:rPr>
                <w:noProof/>
                <w:webHidden/>
              </w:rPr>
              <w:fldChar w:fldCharType="separate"/>
            </w:r>
            <w:r w:rsidR="00587D35">
              <w:rPr>
                <w:noProof/>
                <w:webHidden/>
              </w:rPr>
              <w:t>31</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94" w:history="1">
            <w:r w:rsidR="00587D35" w:rsidRPr="00316A5D">
              <w:rPr>
                <w:rStyle w:val="Hyperlink"/>
                <w:rFonts w:ascii="Times New Roman" w:eastAsiaTheme="majorEastAsia" w:hAnsi="Times New Roman" w:cstheme="majorBidi"/>
                <w:b/>
                <w:noProof/>
              </w:rPr>
              <w:t>Appendix i: Timeframe</w:t>
            </w:r>
            <w:r w:rsidR="00587D35">
              <w:rPr>
                <w:noProof/>
                <w:webHidden/>
              </w:rPr>
              <w:tab/>
            </w:r>
            <w:r w:rsidR="00587D35">
              <w:rPr>
                <w:noProof/>
                <w:webHidden/>
              </w:rPr>
              <w:fldChar w:fldCharType="begin"/>
            </w:r>
            <w:r w:rsidR="00587D35">
              <w:rPr>
                <w:noProof/>
                <w:webHidden/>
              </w:rPr>
              <w:instrText xml:space="preserve"> PAGEREF _Toc172236694 \h </w:instrText>
            </w:r>
            <w:r w:rsidR="00587D35">
              <w:rPr>
                <w:noProof/>
                <w:webHidden/>
              </w:rPr>
            </w:r>
            <w:r w:rsidR="00587D35">
              <w:rPr>
                <w:noProof/>
                <w:webHidden/>
              </w:rPr>
              <w:fldChar w:fldCharType="separate"/>
            </w:r>
            <w:r w:rsidR="00587D35">
              <w:rPr>
                <w:noProof/>
                <w:webHidden/>
              </w:rPr>
              <w:t>31</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95" w:history="1">
            <w:r w:rsidR="00587D35" w:rsidRPr="00587D35">
              <w:rPr>
                <w:rStyle w:val="Hyperlink"/>
                <w:b/>
                <w:noProof/>
              </w:rPr>
              <w:t>Appendix ii: Budget</w:t>
            </w:r>
            <w:r w:rsidR="00587D35">
              <w:rPr>
                <w:noProof/>
                <w:webHidden/>
              </w:rPr>
              <w:tab/>
            </w:r>
            <w:r w:rsidR="00587D35">
              <w:rPr>
                <w:noProof/>
                <w:webHidden/>
              </w:rPr>
              <w:fldChar w:fldCharType="begin"/>
            </w:r>
            <w:r w:rsidR="00587D35">
              <w:rPr>
                <w:noProof/>
                <w:webHidden/>
              </w:rPr>
              <w:instrText xml:space="preserve"> PAGEREF _Toc172236695 \h </w:instrText>
            </w:r>
            <w:r w:rsidR="00587D35">
              <w:rPr>
                <w:noProof/>
                <w:webHidden/>
              </w:rPr>
            </w:r>
            <w:r w:rsidR="00587D35">
              <w:rPr>
                <w:noProof/>
                <w:webHidden/>
              </w:rPr>
              <w:fldChar w:fldCharType="separate"/>
            </w:r>
            <w:r w:rsidR="00587D35">
              <w:rPr>
                <w:noProof/>
                <w:webHidden/>
              </w:rPr>
              <w:t>32</w:t>
            </w:r>
            <w:r w:rsidR="00587D35">
              <w:rPr>
                <w:noProof/>
                <w:webHidden/>
              </w:rPr>
              <w:fldChar w:fldCharType="end"/>
            </w:r>
          </w:hyperlink>
        </w:p>
        <w:p w:rsidR="00587D35" w:rsidRDefault="00D21D2E">
          <w:pPr>
            <w:pStyle w:val="TOC2"/>
            <w:tabs>
              <w:tab w:val="right" w:leader="dot" w:pos="9350"/>
            </w:tabs>
            <w:rPr>
              <w:rFonts w:eastAsiaTheme="minorEastAsia"/>
              <w:noProof/>
            </w:rPr>
          </w:pPr>
          <w:hyperlink w:anchor="_Toc172236696" w:history="1">
            <w:r w:rsidR="00587D35" w:rsidRPr="00316A5D">
              <w:rPr>
                <w:rStyle w:val="Hyperlink"/>
                <w:rFonts w:ascii="Times New Roman" w:eastAsia="SimSun" w:hAnsi="Times New Roman" w:cs="Times New Roman"/>
                <w:b/>
                <w:bCs/>
                <w:noProof/>
              </w:rPr>
              <w:t>Appendix iii: Letter Of Approval</w:t>
            </w:r>
            <w:r w:rsidR="00587D35">
              <w:rPr>
                <w:noProof/>
                <w:webHidden/>
              </w:rPr>
              <w:tab/>
            </w:r>
            <w:r w:rsidR="00587D35">
              <w:rPr>
                <w:noProof/>
                <w:webHidden/>
              </w:rPr>
              <w:fldChar w:fldCharType="begin"/>
            </w:r>
            <w:r w:rsidR="00587D35">
              <w:rPr>
                <w:noProof/>
                <w:webHidden/>
              </w:rPr>
              <w:instrText xml:space="preserve"> PAGEREF _Toc172236696 \h </w:instrText>
            </w:r>
            <w:r w:rsidR="00587D35">
              <w:rPr>
                <w:noProof/>
                <w:webHidden/>
              </w:rPr>
            </w:r>
            <w:r w:rsidR="00587D35">
              <w:rPr>
                <w:noProof/>
                <w:webHidden/>
              </w:rPr>
              <w:fldChar w:fldCharType="separate"/>
            </w:r>
            <w:r w:rsidR="00587D35">
              <w:rPr>
                <w:noProof/>
                <w:webHidden/>
              </w:rPr>
              <w:t>33</w:t>
            </w:r>
            <w:r w:rsidR="00587D35">
              <w:rPr>
                <w:noProof/>
                <w:webHidden/>
              </w:rPr>
              <w:fldChar w:fldCharType="end"/>
            </w:r>
          </w:hyperlink>
        </w:p>
        <w:p w:rsidR="00587D35" w:rsidRPr="00587D35" w:rsidRDefault="00D21D2E">
          <w:pPr>
            <w:pStyle w:val="TOC2"/>
            <w:tabs>
              <w:tab w:val="right" w:leader="dot" w:pos="9350"/>
            </w:tabs>
            <w:rPr>
              <w:rFonts w:eastAsiaTheme="minorEastAsia"/>
              <w:b/>
              <w:noProof/>
            </w:rPr>
          </w:pPr>
          <w:hyperlink w:anchor="_Toc172236697" w:history="1">
            <w:r w:rsidR="00587D35" w:rsidRPr="00587D35">
              <w:rPr>
                <w:rStyle w:val="Hyperlink"/>
                <w:b/>
                <w:noProof/>
              </w:rPr>
              <w:t>Appendix iv: Consent Form</w:t>
            </w:r>
            <w:r w:rsidR="00587D35" w:rsidRPr="00587D35">
              <w:rPr>
                <w:b/>
                <w:noProof/>
                <w:webHidden/>
              </w:rPr>
              <w:tab/>
            </w:r>
            <w:r w:rsidR="00587D35" w:rsidRPr="00587D35">
              <w:rPr>
                <w:noProof/>
                <w:webHidden/>
              </w:rPr>
              <w:fldChar w:fldCharType="begin"/>
            </w:r>
            <w:r w:rsidR="00587D35" w:rsidRPr="00587D35">
              <w:rPr>
                <w:noProof/>
                <w:webHidden/>
              </w:rPr>
              <w:instrText xml:space="preserve"> PAGEREF _Toc172236697 \h </w:instrText>
            </w:r>
            <w:r w:rsidR="00587D35" w:rsidRPr="00587D35">
              <w:rPr>
                <w:noProof/>
                <w:webHidden/>
              </w:rPr>
            </w:r>
            <w:r w:rsidR="00587D35" w:rsidRPr="00587D35">
              <w:rPr>
                <w:noProof/>
                <w:webHidden/>
              </w:rPr>
              <w:fldChar w:fldCharType="separate"/>
            </w:r>
            <w:r w:rsidR="00587D35">
              <w:rPr>
                <w:noProof/>
                <w:webHidden/>
              </w:rPr>
              <w:t>34</w:t>
            </w:r>
            <w:r w:rsidR="00587D35" w:rsidRPr="00587D35">
              <w:rPr>
                <w:noProof/>
                <w:webHidden/>
              </w:rPr>
              <w:fldChar w:fldCharType="end"/>
            </w:r>
          </w:hyperlink>
        </w:p>
        <w:p w:rsidR="00587D35" w:rsidRPr="00587D35" w:rsidRDefault="00D21D2E">
          <w:pPr>
            <w:pStyle w:val="TOC2"/>
            <w:tabs>
              <w:tab w:val="right" w:leader="dot" w:pos="9350"/>
            </w:tabs>
            <w:rPr>
              <w:rFonts w:eastAsiaTheme="minorEastAsia"/>
              <w:b/>
              <w:noProof/>
            </w:rPr>
          </w:pPr>
          <w:hyperlink w:anchor="_Toc172236698" w:history="1">
            <w:r w:rsidR="00587D35" w:rsidRPr="00587D35">
              <w:rPr>
                <w:rStyle w:val="Hyperlink"/>
                <w:b/>
                <w:noProof/>
              </w:rPr>
              <w:t>Appendix v: Questionnaire</w:t>
            </w:r>
            <w:r w:rsidR="00587D35" w:rsidRPr="00587D35">
              <w:rPr>
                <w:b/>
                <w:noProof/>
                <w:webHidden/>
              </w:rPr>
              <w:tab/>
            </w:r>
            <w:r w:rsidR="00587D35" w:rsidRPr="00587D35">
              <w:rPr>
                <w:noProof/>
                <w:webHidden/>
              </w:rPr>
              <w:fldChar w:fldCharType="begin"/>
            </w:r>
            <w:r w:rsidR="00587D35" w:rsidRPr="00587D35">
              <w:rPr>
                <w:noProof/>
                <w:webHidden/>
              </w:rPr>
              <w:instrText xml:space="preserve"> PAGEREF _Toc172236698 \h </w:instrText>
            </w:r>
            <w:r w:rsidR="00587D35" w:rsidRPr="00587D35">
              <w:rPr>
                <w:noProof/>
                <w:webHidden/>
              </w:rPr>
            </w:r>
            <w:r w:rsidR="00587D35" w:rsidRPr="00587D35">
              <w:rPr>
                <w:noProof/>
                <w:webHidden/>
              </w:rPr>
              <w:fldChar w:fldCharType="separate"/>
            </w:r>
            <w:r w:rsidR="00587D35">
              <w:rPr>
                <w:noProof/>
                <w:webHidden/>
              </w:rPr>
              <w:t>37</w:t>
            </w:r>
            <w:r w:rsidR="00587D35" w:rsidRPr="00587D35">
              <w:rPr>
                <w:noProof/>
                <w:webHidden/>
              </w:rPr>
              <w:fldChar w:fldCharType="end"/>
            </w:r>
          </w:hyperlink>
        </w:p>
        <w:p w:rsidR="0010412F" w:rsidRDefault="0010412F" w:rsidP="0010412F">
          <w:pPr>
            <w:pStyle w:val="Heading1"/>
            <w:rPr>
              <w:rFonts w:ascii="Times New Roman" w:hAnsi="Times New Roman"/>
              <w:bCs/>
              <w:noProof/>
              <w:sz w:val="24"/>
            </w:rPr>
          </w:pPr>
          <w:r w:rsidRPr="0010412F">
            <w:rPr>
              <w:rFonts w:ascii="Times New Roman" w:hAnsi="Times New Roman"/>
              <w:b/>
              <w:bCs/>
              <w:noProof/>
              <w:sz w:val="24"/>
            </w:rPr>
            <w:fldChar w:fldCharType="end"/>
          </w:r>
        </w:p>
      </w:sdtContent>
    </w:sdt>
    <w:p w:rsidR="0010412F" w:rsidRDefault="0010412F"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Default="00587D35" w:rsidP="0010412F"/>
    <w:p w:rsidR="00587D35" w:rsidRPr="0010412F" w:rsidRDefault="00587D35" w:rsidP="0010412F"/>
    <w:p w:rsidR="0010412F" w:rsidRPr="0010412F" w:rsidRDefault="0010412F" w:rsidP="00D40D2A">
      <w:pPr>
        <w:pStyle w:val="Heading1"/>
        <w:jc w:val="center"/>
        <w:rPr>
          <w:rFonts w:ascii="Times New Roman" w:eastAsia="SimSun" w:hAnsi="Times New Roman" w:cs="SimSun"/>
          <w:b/>
          <w:color w:val="auto"/>
          <w:sz w:val="24"/>
        </w:rPr>
      </w:pPr>
      <w:bookmarkStart w:id="8" w:name="_Toc172236666"/>
      <w:r w:rsidRPr="0010412F">
        <w:rPr>
          <w:rFonts w:ascii="Times New Roman" w:eastAsia="SimSun" w:hAnsi="Times New Roman" w:cs="SimSun"/>
          <w:b/>
          <w:color w:val="auto"/>
          <w:sz w:val="24"/>
        </w:rPr>
        <w:lastRenderedPageBreak/>
        <w:t>ABBREVIATIONS AND ACRONYMS</w:t>
      </w:r>
      <w:bookmarkEnd w:id="8"/>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7311"/>
      </w:tblGrid>
      <w:tr w:rsidR="0010412F" w:rsidRPr="0010412F" w:rsidTr="006508BA">
        <w:trPr>
          <w:trHeight w:val="432"/>
        </w:trPr>
        <w:tc>
          <w:tcPr>
            <w:tcW w:w="1603" w:type="dxa"/>
            <w:vAlign w:val="center"/>
          </w:tcPr>
          <w:p w:rsidR="0010412F" w:rsidRPr="0010412F" w:rsidRDefault="0010412F" w:rsidP="0010412F">
            <w:pPr>
              <w:rPr>
                <w:rFonts w:ascii="Times New Roman" w:hAnsi="Times New Roman"/>
                <w:b/>
                <w:bCs/>
                <w:sz w:val="24"/>
                <w:szCs w:val="24"/>
              </w:rPr>
            </w:pPr>
            <w:r w:rsidRPr="0010412F">
              <w:rPr>
                <w:rFonts w:ascii="Times New Roman" w:hAnsi="Times New Roman"/>
                <w:b/>
                <w:bCs/>
                <w:sz w:val="24"/>
                <w:szCs w:val="24"/>
              </w:rPr>
              <w:t>D</w:t>
            </w:r>
          </w:p>
        </w:tc>
        <w:tc>
          <w:tcPr>
            <w:tcW w:w="7311" w:type="dxa"/>
            <w:vAlign w:val="center"/>
          </w:tcPr>
          <w:p w:rsidR="0010412F" w:rsidRPr="0010412F" w:rsidRDefault="0010412F" w:rsidP="0010412F">
            <w:pPr>
              <w:rPr>
                <w:rFonts w:ascii="Times New Roman" w:hAnsi="Times New Roman"/>
                <w:sz w:val="24"/>
                <w:szCs w:val="24"/>
              </w:rPr>
            </w:pPr>
            <w:proofErr w:type="spellStart"/>
            <w:r w:rsidRPr="0010412F">
              <w:rPr>
                <w:rFonts w:ascii="Times New Roman" w:hAnsi="Times New Roman"/>
                <w:sz w:val="24"/>
              </w:rPr>
              <w:t>Dioptres</w:t>
            </w:r>
            <w:proofErr w:type="spellEnd"/>
          </w:p>
        </w:tc>
      </w:tr>
      <w:tr w:rsidR="0010412F" w:rsidRPr="0010412F" w:rsidTr="006508BA">
        <w:trPr>
          <w:trHeight w:val="432"/>
        </w:trPr>
        <w:tc>
          <w:tcPr>
            <w:tcW w:w="1603" w:type="dxa"/>
            <w:vAlign w:val="center"/>
          </w:tcPr>
          <w:p w:rsidR="0010412F" w:rsidRPr="0010412F" w:rsidRDefault="0010412F" w:rsidP="0010412F">
            <w:pPr>
              <w:rPr>
                <w:rFonts w:ascii="Times New Roman" w:eastAsia="Times New Roman" w:hAnsi="Times New Roman"/>
                <w:b/>
                <w:bCs/>
                <w:color w:val="000000"/>
                <w:sz w:val="24"/>
                <w:szCs w:val="24"/>
              </w:rPr>
            </w:pPr>
            <w:r w:rsidRPr="0010412F">
              <w:rPr>
                <w:rFonts w:ascii="Times New Roman" w:eastAsia="Times New Roman" w:hAnsi="Times New Roman"/>
                <w:b/>
                <w:bCs/>
                <w:color w:val="000000"/>
                <w:sz w:val="24"/>
                <w:szCs w:val="24"/>
              </w:rPr>
              <w:t>KAP</w:t>
            </w:r>
          </w:p>
        </w:tc>
        <w:tc>
          <w:tcPr>
            <w:tcW w:w="7311" w:type="dxa"/>
            <w:vAlign w:val="center"/>
          </w:tcPr>
          <w:p w:rsidR="0010412F" w:rsidRPr="0010412F" w:rsidRDefault="0010412F" w:rsidP="0010412F">
            <w:pPr>
              <w:rPr>
                <w:rFonts w:ascii="Times New Roman" w:eastAsia="Times New Roman" w:hAnsi="Times New Roman"/>
                <w:color w:val="000000"/>
                <w:sz w:val="24"/>
                <w:szCs w:val="24"/>
              </w:rPr>
            </w:pPr>
            <w:r w:rsidRPr="0010412F">
              <w:rPr>
                <w:rFonts w:ascii="Times New Roman" w:eastAsia="Times New Roman" w:hAnsi="Times New Roman"/>
                <w:color w:val="000000"/>
                <w:sz w:val="24"/>
                <w:szCs w:val="24"/>
              </w:rPr>
              <w:t>Knowledge, Attitude and Practices</w:t>
            </w:r>
          </w:p>
        </w:tc>
      </w:tr>
      <w:tr w:rsidR="0010412F" w:rsidRPr="0010412F" w:rsidTr="006508BA">
        <w:trPr>
          <w:trHeight w:val="432"/>
        </w:trPr>
        <w:tc>
          <w:tcPr>
            <w:tcW w:w="1603" w:type="dxa"/>
            <w:vAlign w:val="center"/>
          </w:tcPr>
          <w:p w:rsidR="0010412F" w:rsidRPr="0010412F" w:rsidRDefault="0010412F" w:rsidP="0010412F">
            <w:pPr>
              <w:rPr>
                <w:rFonts w:ascii="Times New Roman" w:hAnsi="Times New Roman"/>
                <w:b/>
                <w:bCs/>
                <w:sz w:val="24"/>
                <w:szCs w:val="24"/>
              </w:rPr>
            </w:pPr>
            <w:r w:rsidRPr="0010412F">
              <w:rPr>
                <w:rFonts w:ascii="Times New Roman" w:eastAsia="Times New Roman" w:hAnsi="Times New Roman"/>
                <w:b/>
                <w:bCs/>
                <w:color w:val="000000"/>
                <w:sz w:val="24"/>
                <w:szCs w:val="24"/>
              </w:rPr>
              <w:t>KMTC</w:t>
            </w:r>
          </w:p>
        </w:tc>
        <w:tc>
          <w:tcPr>
            <w:tcW w:w="7311" w:type="dxa"/>
            <w:vAlign w:val="center"/>
          </w:tcPr>
          <w:p w:rsidR="0010412F" w:rsidRPr="0010412F" w:rsidRDefault="0010412F" w:rsidP="0010412F">
            <w:pPr>
              <w:rPr>
                <w:rFonts w:ascii="Times New Roman" w:hAnsi="Times New Roman"/>
                <w:sz w:val="24"/>
                <w:szCs w:val="24"/>
              </w:rPr>
            </w:pPr>
            <w:r w:rsidRPr="0010412F">
              <w:rPr>
                <w:rFonts w:ascii="Times New Roman" w:eastAsia="Times New Roman" w:hAnsi="Times New Roman"/>
                <w:color w:val="000000"/>
                <w:sz w:val="24"/>
                <w:szCs w:val="24"/>
              </w:rPr>
              <w:t>Kenya Medical Training College</w:t>
            </w:r>
          </w:p>
        </w:tc>
      </w:tr>
      <w:tr w:rsidR="0010412F" w:rsidRPr="0010412F" w:rsidTr="006508BA">
        <w:trPr>
          <w:trHeight w:val="432"/>
        </w:trPr>
        <w:tc>
          <w:tcPr>
            <w:tcW w:w="1603" w:type="dxa"/>
            <w:vAlign w:val="center"/>
          </w:tcPr>
          <w:p w:rsidR="0010412F" w:rsidRPr="0010412F" w:rsidRDefault="0010412F" w:rsidP="0010412F">
            <w:pPr>
              <w:rPr>
                <w:rFonts w:ascii="Times New Roman" w:eastAsia="TimesNewRoman" w:hAnsi="Times New Roman"/>
                <w:b/>
                <w:bCs/>
                <w:sz w:val="24"/>
                <w:szCs w:val="24"/>
              </w:rPr>
            </w:pPr>
            <w:r w:rsidRPr="0010412F">
              <w:rPr>
                <w:rFonts w:ascii="Times New Roman" w:eastAsia="TimesNewRoman" w:hAnsi="Times New Roman"/>
                <w:b/>
                <w:bCs/>
                <w:sz w:val="24"/>
                <w:szCs w:val="24"/>
              </w:rPr>
              <w:t>LMICs</w:t>
            </w:r>
          </w:p>
        </w:tc>
        <w:tc>
          <w:tcPr>
            <w:tcW w:w="7311" w:type="dxa"/>
            <w:vAlign w:val="center"/>
          </w:tcPr>
          <w:p w:rsidR="0010412F" w:rsidRPr="0010412F" w:rsidRDefault="0010412F" w:rsidP="0010412F">
            <w:pPr>
              <w:rPr>
                <w:rFonts w:ascii="Times New Roman" w:hAnsi="Times New Roman"/>
                <w:sz w:val="24"/>
                <w:szCs w:val="24"/>
              </w:rPr>
            </w:pPr>
            <w:r w:rsidRPr="0010412F">
              <w:rPr>
                <w:rFonts w:ascii="Times New Roman" w:hAnsi="Times New Roman"/>
                <w:sz w:val="24"/>
              </w:rPr>
              <w:t>Low- and Middle-Income Countries</w:t>
            </w:r>
          </w:p>
        </w:tc>
      </w:tr>
      <w:tr w:rsidR="0010412F" w:rsidRPr="0010412F" w:rsidTr="006508BA">
        <w:trPr>
          <w:trHeight w:val="432"/>
        </w:trPr>
        <w:tc>
          <w:tcPr>
            <w:tcW w:w="1603" w:type="dxa"/>
            <w:vAlign w:val="center"/>
          </w:tcPr>
          <w:p w:rsidR="0010412F" w:rsidRPr="0010412F" w:rsidRDefault="0010412F" w:rsidP="0010412F">
            <w:pPr>
              <w:rPr>
                <w:rFonts w:ascii="Times New Roman" w:hAnsi="Times New Roman"/>
                <w:b/>
                <w:bCs/>
                <w:sz w:val="24"/>
                <w:szCs w:val="24"/>
              </w:rPr>
            </w:pPr>
            <w:proofErr w:type="spellStart"/>
            <w:r w:rsidRPr="0010412F">
              <w:rPr>
                <w:rFonts w:ascii="Times New Roman" w:hAnsi="Times New Roman"/>
                <w:b/>
                <w:bCs/>
                <w:sz w:val="24"/>
                <w:szCs w:val="24"/>
              </w:rPr>
              <w:t>MoH</w:t>
            </w:r>
            <w:proofErr w:type="spellEnd"/>
          </w:p>
        </w:tc>
        <w:tc>
          <w:tcPr>
            <w:tcW w:w="7311" w:type="dxa"/>
            <w:vAlign w:val="center"/>
          </w:tcPr>
          <w:p w:rsidR="0010412F" w:rsidRPr="0010412F" w:rsidRDefault="0010412F" w:rsidP="0010412F">
            <w:pPr>
              <w:rPr>
                <w:rFonts w:ascii="Times New Roman" w:hAnsi="Times New Roman"/>
                <w:sz w:val="24"/>
                <w:szCs w:val="24"/>
              </w:rPr>
            </w:pPr>
            <w:r w:rsidRPr="0010412F">
              <w:rPr>
                <w:rFonts w:ascii="Times New Roman" w:hAnsi="Times New Roman"/>
                <w:sz w:val="24"/>
                <w:szCs w:val="24"/>
              </w:rPr>
              <w:t>Ministry of Health</w:t>
            </w:r>
          </w:p>
        </w:tc>
      </w:tr>
      <w:tr w:rsidR="0010412F" w:rsidRPr="0010412F" w:rsidTr="006508BA">
        <w:trPr>
          <w:trHeight w:val="432"/>
        </w:trPr>
        <w:tc>
          <w:tcPr>
            <w:tcW w:w="1603" w:type="dxa"/>
            <w:vAlign w:val="center"/>
          </w:tcPr>
          <w:p w:rsidR="0010412F" w:rsidRPr="0010412F" w:rsidRDefault="0010412F" w:rsidP="0010412F">
            <w:pPr>
              <w:rPr>
                <w:rFonts w:ascii="Times New Roman" w:hAnsi="Times New Roman"/>
                <w:b/>
                <w:bCs/>
                <w:sz w:val="24"/>
                <w:szCs w:val="24"/>
              </w:rPr>
            </w:pPr>
            <w:r w:rsidRPr="0010412F">
              <w:rPr>
                <w:rFonts w:ascii="Times New Roman" w:hAnsi="Times New Roman"/>
                <w:b/>
                <w:bCs/>
                <w:sz w:val="24"/>
                <w:szCs w:val="24"/>
              </w:rPr>
              <w:t>RE</w:t>
            </w:r>
          </w:p>
        </w:tc>
        <w:tc>
          <w:tcPr>
            <w:tcW w:w="7311" w:type="dxa"/>
            <w:vAlign w:val="center"/>
          </w:tcPr>
          <w:p w:rsidR="0010412F" w:rsidRPr="0010412F" w:rsidRDefault="0010412F" w:rsidP="0010412F">
            <w:pPr>
              <w:rPr>
                <w:rFonts w:ascii="Times New Roman" w:hAnsi="Times New Roman"/>
                <w:sz w:val="24"/>
                <w:szCs w:val="24"/>
              </w:rPr>
            </w:pPr>
            <w:r w:rsidRPr="0010412F">
              <w:rPr>
                <w:rFonts w:ascii="Times New Roman" w:hAnsi="Times New Roman"/>
                <w:sz w:val="24"/>
                <w:szCs w:val="24"/>
              </w:rPr>
              <w:t>Refractive Error</w:t>
            </w:r>
          </w:p>
        </w:tc>
      </w:tr>
      <w:tr w:rsidR="0010412F" w:rsidRPr="0010412F" w:rsidTr="006508BA">
        <w:trPr>
          <w:trHeight w:val="432"/>
        </w:trPr>
        <w:tc>
          <w:tcPr>
            <w:tcW w:w="1603" w:type="dxa"/>
            <w:vAlign w:val="center"/>
          </w:tcPr>
          <w:p w:rsidR="0010412F" w:rsidRPr="0010412F" w:rsidRDefault="0010412F" w:rsidP="0010412F">
            <w:pPr>
              <w:rPr>
                <w:rFonts w:ascii="Times New Roman" w:hAnsi="Times New Roman"/>
                <w:b/>
                <w:bCs/>
                <w:sz w:val="24"/>
                <w:szCs w:val="24"/>
              </w:rPr>
            </w:pPr>
            <w:r w:rsidRPr="0010412F">
              <w:rPr>
                <w:rFonts w:ascii="Times New Roman" w:hAnsi="Times New Roman"/>
                <w:b/>
                <w:bCs/>
                <w:sz w:val="24"/>
                <w:szCs w:val="24"/>
              </w:rPr>
              <w:t>SDGs</w:t>
            </w:r>
          </w:p>
        </w:tc>
        <w:tc>
          <w:tcPr>
            <w:tcW w:w="7311" w:type="dxa"/>
            <w:vAlign w:val="center"/>
          </w:tcPr>
          <w:p w:rsidR="0010412F" w:rsidRPr="0010412F" w:rsidRDefault="0010412F" w:rsidP="0010412F">
            <w:pPr>
              <w:rPr>
                <w:rFonts w:ascii="Times New Roman" w:hAnsi="Times New Roman"/>
                <w:sz w:val="24"/>
              </w:rPr>
            </w:pPr>
            <w:r w:rsidRPr="0010412F">
              <w:rPr>
                <w:rFonts w:ascii="Times New Roman" w:hAnsi="Times New Roman"/>
                <w:sz w:val="24"/>
              </w:rPr>
              <w:t>Sustainable Development Goals</w:t>
            </w:r>
          </w:p>
        </w:tc>
      </w:tr>
      <w:tr w:rsidR="0010412F" w:rsidRPr="0010412F" w:rsidTr="006508BA">
        <w:trPr>
          <w:trHeight w:val="432"/>
        </w:trPr>
        <w:tc>
          <w:tcPr>
            <w:tcW w:w="1603" w:type="dxa"/>
            <w:vAlign w:val="center"/>
          </w:tcPr>
          <w:p w:rsidR="0010412F" w:rsidRPr="0010412F" w:rsidRDefault="0010412F" w:rsidP="0010412F">
            <w:pPr>
              <w:rPr>
                <w:rFonts w:ascii="Times New Roman" w:hAnsi="Times New Roman"/>
                <w:b/>
                <w:bCs/>
                <w:sz w:val="24"/>
                <w:szCs w:val="24"/>
              </w:rPr>
            </w:pPr>
            <w:r w:rsidRPr="0010412F">
              <w:rPr>
                <w:rFonts w:ascii="Times New Roman" w:eastAsia="TimesNewRoman" w:hAnsi="Times New Roman"/>
                <w:b/>
                <w:bCs/>
                <w:sz w:val="24"/>
                <w:szCs w:val="24"/>
              </w:rPr>
              <w:t>SPSS</w:t>
            </w:r>
          </w:p>
        </w:tc>
        <w:tc>
          <w:tcPr>
            <w:tcW w:w="7311" w:type="dxa"/>
            <w:vAlign w:val="center"/>
          </w:tcPr>
          <w:p w:rsidR="0010412F" w:rsidRPr="0010412F" w:rsidRDefault="0010412F" w:rsidP="0010412F">
            <w:pPr>
              <w:rPr>
                <w:rFonts w:ascii="Times New Roman" w:hAnsi="Times New Roman"/>
                <w:sz w:val="24"/>
                <w:szCs w:val="24"/>
              </w:rPr>
            </w:pPr>
            <w:r w:rsidRPr="0010412F">
              <w:rPr>
                <w:rFonts w:ascii="Times New Roman" w:hAnsi="Times New Roman"/>
                <w:sz w:val="24"/>
                <w:szCs w:val="24"/>
              </w:rPr>
              <w:t>Statistical Package for Social Studies</w:t>
            </w:r>
          </w:p>
        </w:tc>
      </w:tr>
      <w:tr w:rsidR="0010412F" w:rsidRPr="0010412F" w:rsidTr="006508BA">
        <w:trPr>
          <w:trHeight w:val="432"/>
        </w:trPr>
        <w:tc>
          <w:tcPr>
            <w:tcW w:w="1603" w:type="dxa"/>
            <w:vAlign w:val="center"/>
          </w:tcPr>
          <w:p w:rsidR="0010412F" w:rsidRPr="0010412F" w:rsidRDefault="0010412F" w:rsidP="0010412F">
            <w:pPr>
              <w:rPr>
                <w:rFonts w:ascii="Times New Roman" w:hAnsi="Times New Roman"/>
                <w:b/>
                <w:bCs/>
                <w:sz w:val="24"/>
                <w:szCs w:val="24"/>
              </w:rPr>
            </w:pPr>
            <w:r w:rsidRPr="0010412F">
              <w:rPr>
                <w:rFonts w:ascii="Times New Roman" w:eastAsia="TimesNewRoman" w:hAnsi="Times New Roman"/>
                <w:b/>
                <w:bCs/>
                <w:sz w:val="24"/>
                <w:szCs w:val="24"/>
              </w:rPr>
              <w:t>SSA</w:t>
            </w:r>
          </w:p>
        </w:tc>
        <w:tc>
          <w:tcPr>
            <w:tcW w:w="7311" w:type="dxa"/>
            <w:vAlign w:val="center"/>
          </w:tcPr>
          <w:p w:rsidR="0010412F" w:rsidRPr="0010412F" w:rsidRDefault="0010412F" w:rsidP="0010412F">
            <w:pPr>
              <w:rPr>
                <w:rFonts w:ascii="Times New Roman" w:hAnsi="Times New Roman"/>
                <w:sz w:val="24"/>
                <w:szCs w:val="24"/>
              </w:rPr>
            </w:pPr>
            <w:r w:rsidRPr="0010412F">
              <w:rPr>
                <w:rFonts w:ascii="Times New Roman" w:hAnsi="Times New Roman"/>
                <w:sz w:val="24"/>
                <w:szCs w:val="24"/>
              </w:rPr>
              <w:t>Sub Saharan Africa</w:t>
            </w:r>
          </w:p>
        </w:tc>
      </w:tr>
      <w:tr w:rsidR="0010412F" w:rsidRPr="0010412F" w:rsidTr="006508BA">
        <w:trPr>
          <w:trHeight w:val="432"/>
        </w:trPr>
        <w:tc>
          <w:tcPr>
            <w:tcW w:w="1603" w:type="dxa"/>
            <w:vAlign w:val="center"/>
          </w:tcPr>
          <w:p w:rsidR="0010412F" w:rsidRPr="0010412F" w:rsidRDefault="0010412F" w:rsidP="0010412F">
            <w:pPr>
              <w:rPr>
                <w:rFonts w:ascii="Times New Roman" w:hAnsi="Times New Roman"/>
                <w:b/>
                <w:bCs/>
                <w:sz w:val="24"/>
                <w:szCs w:val="24"/>
              </w:rPr>
            </w:pPr>
            <w:r w:rsidRPr="0010412F">
              <w:rPr>
                <w:rFonts w:ascii="Times New Roman" w:hAnsi="Times New Roman"/>
                <w:b/>
                <w:bCs/>
                <w:sz w:val="24"/>
                <w:szCs w:val="24"/>
              </w:rPr>
              <w:t>UK</w:t>
            </w:r>
          </w:p>
        </w:tc>
        <w:tc>
          <w:tcPr>
            <w:tcW w:w="7311" w:type="dxa"/>
            <w:vAlign w:val="center"/>
          </w:tcPr>
          <w:p w:rsidR="0010412F" w:rsidRPr="0010412F" w:rsidRDefault="0010412F" w:rsidP="0010412F">
            <w:pPr>
              <w:rPr>
                <w:rFonts w:ascii="Times New Roman" w:hAnsi="Times New Roman"/>
                <w:sz w:val="24"/>
                <w:szCs w:val="24"/>
              </w:rPr>
            </w:pPr>
            <w:r w:rsidRPr="0010412F">
              <w:rPr>
                <w:rFonts w:ascii="Times New Roman" w:hAnsi="Times New Roman"/>
                <w:sz w:val="24"/>
                <w:szCs w:val="24"/>
              </w:rPr>
              <w:t>United Kingdom</w:t>
            </w:r>
          </w:p>
        </w:tc>
      </w:tr>
      <w:tr w:rsidR="0010412F" w:rsidRPr="0010412F" w:rsidTr="006508BA">
        <w:trPr>
          <w:trHeight w:val="432"/>
        </w:trPr>
        <w:tc>
          <w:tcPr>
            <w:tcW w:w="1603" w:type="dxa"/>
            <w:vAlign w:val="center"/>
          </w:tcPr>
          <w:p w:rsidR="0010412F" w:rsidRPr="0010412F" w:rsidRDefault="0010412F" w:rsidP="0010412F">
            <w:pPr>
              <w:rPr>
                <w:rFonts w:ascii="Times New Roman" w:hAnsi="Times New Roman"/>
                <w:b/>
                <w:bCs/>
                <w:sz w:val="24"/>
                <w:szCs w:val="24"/>
              </w:rPr>
            </w:pPr>
            <w:r w:rsidRPr="0010412F">
              <w:rPr>
                <w:rFonts w:ascii="Times New Roman" w:hAnsi="Times New Roman"/>
                <w:b/>
                <w:bCs/>
                <w:sz w:val="24"/>
                <w:szCs w:val="24"/>
              </w:rPr>
              <w:t>USA</w:t>
            </w:r>
          </w:p>
        </w:tc>
        <w:tc>
          <w:tcPr>
            <w:tcW w:w="7311" w:type="dxa"/>
            <w:vAlign w:val="center"/>
          </w:tcPr>
          <w:p w:rsidR="0010412F" w:rsidRPr="0010412F" w:rsidRDefault="0010412F" w:rsidP="0010412F">
            <w:pPr>
              <w:rPr>
                <w:rFonts w:ascii="Times New Roman" w:hAnsi="Times New Roman"/>
                <w:sz w:val="24"/>
                <w:szCs w:val="24"/>
              </w:rPr>
            </w:pPr>
            <w:r w:rsidRPr="0010412F">
              <w:rPr>
                <w:rFonts w:ascii="Times New Roman" w:hAnsi="Times New Roman"/>
                <w:sz w:val="24"/>
                <w:szCs w:val="24"/>
              </w:rPr>
              <w:t>United States of America</w:t>
            </w:r>
          </w:p>
        </w:tc>
      </w:tr>
      <w:tr w:rsidR="0010412F" w:rsidRPr="0010412F" w:rsidTr="006508BA">
        <w:trPr>
          <w:trHeight w:val="432"/>
        </w:trPr>
        <w:tc>
          <w:tcPr>
            <w:tcW w:w="1603" w:type="dxa"/>
            <w:noWrap/>
            <w:vAlign w:val="center"/>
            <w:hideMark/>
          </w:tcPr>
          <w:p w:rsidR="0010412F" w:rsidRPr="0010412F" w:rsidRDefault="0010412F" w:rsidP="0010412F">
            <w:pPr>
              <w:rPr>
                <w:rFonts w:ascii="Times New Roman" w:eastAsia="Times New Roman" w:hAnsi="Times New Roman"/>
                <w:b/>
                <w:bCs/>
                <w:color w:val="000000"/>
                <w:sz w:val="24"/>
                <w:szCs w:val="24"/>
              </w:rPr>
            </w:pPr>
            <w:r w:rsidRPr="0010412F">
              <w:rPr>
                <w:rFonts w:ascii="Times New Roman" w:eastAsia="Times New Roman" w:hAnsi="Times New Roman"/>
                <w:b/>
                <w:bCs/>
                <w:color w:val="000000"/>
                <w:sz w:val="24"/>
                <w:szCs w:val="24"/>
              </w:rPr>
              <w:t>VA</w:t>
            </w:r>
          </w:p>
        </w:tc>
        <w:tc>
          <w:tcPr>
            <w:tcW w:w="7311" w:type="dxa"/>
            <w:noWrap/>
            <w:vAlign w:val="center"/>
            <w:hideMark/>
          </w:tcPr>
          <w:p w:rsidR="0010412F" w:rsidRPr="0010412F" w:rsidRDefault="0010412F" w:rsidP="0010412F">
            <w:pPr>
              <w:rPr>
                <w:rFonts w:ascii="Times New Roman" w:eastAsia="Times New Roman" w:hAnsi="Times New Roman"/>
                <w:color w:val="000000"/>
                <w:sz w:val="24"/>
                <w:szCs w:val="24"/>
              </w:rPr>
            </w:pPr>
            <w:r w:rsidRPr="0010412F">
              <w:rPr>
                <w:rFonts w:ascii="Times New Roman" w:eastAsia="Times New Roman" w:hAnsi="Times New Roman"/>
                <w:color w:val="000000"/>
                <w:sz w:val="24"/>
                <w:szCs w:val="24"/>
              </w:rPr>
              <w:t>Visual Acuity</w:t>
            </w:r>
          </w:p>
        </w:tc>
      </w:tr>
      <w:tr w:rsidR="0010412F" w:rsidRPr="0010412F" w:rsidTr="006508BA">
        <w:trPr>
          <w:trHeight w:val="432"/>
        </w:trPr>
        <w:tc>
          <w:tcPr>
            <w:tcW w:w="1603" w:type="dxa"/>
            <w:noWrap/>
            <w:vAlign w:val="center"/>
            <w:hideMark/>
          </w:tcPr>
          <w:p w:rsidR="0010412F" w:rsidRPr="0010412F" w:rsidRDefault="0010412F" w:rsidP="0010412F">
            <w:pPr>
              <w:rPr>
                <w:rFonts w:ascii="Times New Roman" w:eastAsia="Times New Roman" w:hAnsi="Times New Roman"/>
                <w:b/>
                <w:bCs/>
                <w:color w:val="000000"/>
                <w:sz w:val="24"/>
                <w:szCs w:val="24"/>
              </w:rPr>
            </w:pPr>
            <w:r w:rsidRPr="0010412F">
              <w:rPr>
                <w:rFonts w:ascii="Times New Roman" w:eastAsia="Times New Roman" w:hAnsi="Times New Roman"/>
                <w:b/>
                <w:bCs/>
                <w:color w:val="000000"/>
                <w:sz w:val="24"/>
                <w:szCs w:val="24"/>
              </w:rPr>
              <w:t>VI</w:t>
            </w:r>
          </w:p>
        </w:tc>
        <w:tc>
          <w:tcPr>
            <w:tcW w:w="7311" w:type="dxa"/>
            <w:noWrap/>
            <w:vAlign w:val="center"/>
            <w:hideMark/>
          </w:tcPr>
          <w:p w:rsidR="0010412F" w:rsidRPr="0010412F" w:rsidRDefault="0010412F" w:rsidP="0010412F">
            <w:pPr>
              <w:rPr>
                <w:rFonts w:ascii="Times New Roman" w:eastAsia="Times New Roman" w:hAnsi="Times New Roman"/>
                <w:color w:val="000000"/>
                <w:sz w:val="24"/>
                <w:szCs w:val="24"/>
              </w:rPr>
            </w:pPr>
            <w:r w:rsidRPr="0010412F">
              <w:rPr>
                <w:rFonts w:ascii="Times New Roman" w:eastAsia="Times New Roman" w:hAnsi="Times New Roman"/>
                <w:color w:val="000000"/>
                <w:sz w:val="24"/>
                <w:szCs w:val="24"/>
              </w:rPr>
              <w:t>Visual impairment</w:t>
            </w:r>
          </w:p>
        </w:tc>
      </w:tr>
      <w:tr w:rsidR="0010412F" w:rsidRPr="0010412F" w:rsidTr="006508BA">
        <w:trPr>
          <w:trHeight w:val="432"/>
        </w:trPr>
        <w:tc>
          <w:tcPr>
            <w:tcW w:w="1603" w:type="dxa"/>
            <w:vAlign w:val="center"/>
          </w:tcPr>
          <w:p w:rsidR="0010412F" w:rsidRPr="0010412F" w:rsidRDefault="0010412F" w:rsidP="0010412F">
            <w:pPr>
              <w:rPr>
                <w:rFonts w:ascii="Times New Roman" w:hAnsi="Times New Roman"/>
                <w:b/>
                <w:bCs/>
                <w:sz w:val="24"/>
                <w:szCs w:val="24"/>
              </w:rPr>
            </w:pPr>
            <w:r w:rsidRPr="0010412F">
              <w:rPr>
                <w:rFonts w:ascii="Times New Roman" w:hAnsi="Times New Roman"/>
                <w:b/>
                <w:bCs/>
                <w:sz w:val="24"/>
                <w:szCs w:val="24"/>
              </w:rPr>
              <w:t>WHO</w:t>
            </w:r>
          </w:p>
        </w:tc>
        <w:tc>
          <w:tcPr>
            <w:tcW w:w="7311" w:type="dxa"/>
            <w:vAlign w:val="center"/>
          </w:tcPr>
          <w:p w:rsidR="0010412F" w:rsidRPr="0010412F" w:rsidRDefault="0010412F" w:rsidP="0010412F">
            <w:pPr>
              <w:rPr>
                <w:rFonts w:ascii="Times New Roman" w:hAnsi="Times New Roman"/>
                <w:sz w:val="24"/>
                <w:szCs w:val="24"/>
              </w:rPr>
            </w:pPr>
            <w:r w:rsidRPr="0010412F">
              <w:rPr>
                <w:rFonts w:ascii="Times New Roman" w:hAnsi="Times New Roman"/>
                <w:sz w:val="24"/>
                <w:szCs w:val="24"/>
              </w:rPr>
              <w:t>World Health Organization</w:t>
            </w:r>
          </w:p>
        </w:tc>
      </w:tr>
    </w:tbl>
    <w:p w:rsidR="0010412F" w:rsidRPr="0010412F" w:rsidRDefault="0010412F" w:rsidP="0010412F">
      <w:pPr>
        <w:spacing w:line="360" w:lineRule="auto"/>
        <w:jc w:val="both"/>
        <w:rPr>
          <w:rFonts w:ascii="Times New Roman" w:hAnsi="Times New Roman"/>
          <w:sz w:val="24"/>
        </w:rPr>
      </w:pPr>
    </w:p>
    <w:p w:rsidR="0010412F" w:rsidRPr="0010412F" w:rsidRDefault="0010412F" w:rsidP="0010412F">
      <w:pPr>
        <w:spacing w:line="360" w:lineRule="auto"/>
        <w:jc w:val="both"/>
        <w:rPr>
          <w:rFonts w:ascii="Times New Roman" w:hAnsi="Times New Roman"/>
          <w:sz w:val="24"/>
        </w:rPr>
      </w:pPr>
    </w:p>
    <w:p w:rsidR="0010412F" w:rsidRPr="0010412F" w:rsidRDefault="0010412F" w:rsidP="0010412F">
      <w:pPr>
        <w:spacing w:line="360" w:lineRule="auto"/>
        <w:jc w:val="both"/>
        <w:rPr>
          <w:rFonts w:ascii="Times New Roman" w:hAnsi="Times New Roman"/>
          <w:sz w:val="24"/>
        </w:rPr>
      </w:pPr>
    </w:p>
    <w:p w:rsidR="0010412F" w:rsidRPr="0010412F" w:rsidRDefault="0010412F" w:rsidP="0010412F">
      <w:pPr>
        <w:spacing w:line="360" w:lineRule="auto"/>
        <w:jc w:val="both"/>
        <w:rPr>
          <w:rFonts w:ascii="Times New Roman" w:hAnsi="Times New Roman"/>
          <w:sz w:val="24"/>
        </w:rPr>
      </w:pPr>
    </w:p>
    <w:p w:rsidR="0010412F" w:rsidRDefault="0010412F" w:rsidP="0010412F">
      <w:pPr>
        <w:spacing w:line="360" w:lineRule="auto"/>
        <w:jc w:val="both"/>
        <w:rPr>
          <w:rFonts w:ascii="Times New Roman" w:hAnsi="Times New Roman"/>
          <w:sz w:val="24"/>
        </w:rPr>
      </w:pPr>
    </w:p>
    <w:p w:rsidR="00587D35" w:rsidRDefault="00587D35" w:rsidP="0010412F">
      <w:pPr>
        <w:spacing w:line="360" w:lineRule="auto"/>
        <w:jc w:val="both"/>
        <w:rPr>
          <w:rFonts w:ascii="Times New Roman" w:hAnsi="Times New Roman"/>
          <w:sz w:val="24"/>
        </w:rPr>
      </w:pPr>
    </w:p>
    <w:p w:rsidR="00587D35" w:rsidRDefault="00587D35" w:rsidP="0010412F">
      <w:pPr>
        <w:spacing w:line="360" w:lineRule="auto"/>
        <w:jc w:val="both"/>
        <w:rPr>
          <w:rFonts w:ascii="Times New Roman" w:hAnsi="Times New Roman"/>
          <w:sz w:val="24"/>
        </w:rPr>
      </w:pPr>
    </w:p>
    <w:p w:rsidR="00587D35" w:rsidRPr="0010412F" w:rsidRDefault="00587D35" w:rsidP="0010412F">
      <w:pPr>
        <w:spacing w:line="360" w:lineRule="auto"/>
        <w:jc w:val="both"/>
        <w:rPr>
          <w:rFonts w:ascii="Times New Roman" w:hAnsi="Times New Roman"/>
          <w:sz w:val="24"/>
        </w:rPr>
      </w:pPr>
    </w:p>
    <w:p w:rsidR="00587D35" w:rsidRDefault="00587D35" w:rsidP="0010412F">
      <w:pPr>
        <w:keepNext/>
        <w:keepLines/>
        <w:spacing w:before="240" w:after="0" w:line="360" w:lineRule="auto"/>
        <w:outlineLvl w:val="0"/>
        <w:rPr>
          <w:rFonts w:ascii="Times New Roman" w:eastAsia="SimSun" w:hAnsi="Times New Roman" w:cs="SimSun"/>
          <w:b/>
          <w:sz w:val="24"/>
          <w:szCs w:val="32"/>
        </w:rPr>
      </w:pPr>
    </w:p>
    <w:p w:rsidR="00625804" w:rsidRPr="00625804" w:rsidRDefault="00625804" w:rsidP="00625804">
      <w:pPr>
        <w:keepNext/>
        <w:keepLines/>
        <w:spacing w:before="240" w:after="0" w:line="360" w:lineRule="auto"/>
        <w:jc w:val="center"/>
        <w:outlineLvl w:val="0"/>
        <w:rPr>
          <w:rFonts w:ascii="Times New Roman" w:eastAsia="SimSun" w:hAnsi="Times New Roman" w:cs="SimSun"/>
          <w:b/>
          <w:sz w:val="24"/>
          <w:szCs w:val="32"/>
        </w:rPr>
      </w:pPr>
      <w:bookmarkStart w:id="9" w:name="_Toc172236667"/>
      <w:r w:rsidRPr="00625804">
        <w:rPr>
          <w:rFonts w:ascii="Times New Roman" w:eastAsia="SimSun" w:hAnsi="Times New Roman" w:cs="SimSun"/>
          <w:b/>
          <w:sz w:val="24"/>
          <w:szCs w:val="32"/>
        </w:rPr>
        <w:t>CHAPTER ONE: INTRODUCTION</w:t>
      </w:r>
      <w:bookmarkEnd w:id="1"/>
      <w:bookmarkEnd w:id="9"/>
    </w:p>
    <w:p w:rsidR="00625804" w:rsidRPr="00625804" w:rsidRDefault="00625804" w:rsidP="00625804">
      <w:pPr>
        <w:keepNext/>
        <w:keepLines/>
        <w:spacing w:before="40" w:after="0" w:line="360" w:lineRule="auto"/>
        <w:jc w:val="both"/>
        <w:outlineLvl w:val="1"/>
        <w:rPr>
          <w:rFonts w:ascii="Times New Roman" w:eastAsia="Times New Roman" w:hAnsi="Times New Roman" w:cs="Times New Roman"/>
          <w:b/>
          <w:sz w:val="24"/>
          <w:szCs w:val="26"/>
        </w:rPr>
      </w:pPr>
      <w:bookmarkStart w:id="10" w:name="_Toc171450990"/>
      <w:bookmarkStart w:id="11" w:name="_Toc172236668"/>
      <w:r w:rsidRPr="00625804">
        <w:rPr>
          <w:rFonts w:ascii="Times New Roman" w:eastAsia="Times New Roman" w:hAnsi="Times New Roman" w:cs="Times New Roman"/>
          <w:b/>
          <w:sz w:val="24"/>
          <w:szCs w:val="26"/>
        </w:rPr>
        <w:t>1.1 Background Information</w:t>
      </w:r>
      <w:bookmarkEnd w:id="10"/>
      <w:bookmarkEnd w:id="11"/>
    </w:p>
    <w:p w:rsidR="00625804" w:rsidRPr="00625804" w:rsidRDefault="00625804" w:rsidP="00625804">
      <w:pPr>
        <w:spacing w:line="360" w:lineRule="auto"/>
        <w:jc w:val="both"/>
        <w:rPr>
          <w:rFonts w:ascii="Times New Roman" w:eastAsia="Calibri" w:hAnsi="Times New Roman" w:cs="Times New Roman"/>
          <w:sz w:val="28"/>
          <w:szCs w:val="28"/>
        </w:rPr>
      </w:pPr>
      <w:r w:rsidRPr="00625804">
        <w:rPr>
          <w:rFonts w:ascii="Times New Roman" w:eastAsia="Calibri" w:hAnsi="Times New Roman" w:cs="Times New Roman"/>
          <w:sz w:val="24"/>
        </w:rPr>
        <w:t xml:space="preserve">Presbyopia (literally, old eye) is the most common ocular affliction in the world. It comes about due to the progressive decline in the accommodative amplitude hence effectively pushing away the near point towards the far point. The rate of decline occurs with very little inter-individual variability even in different populations and is considered a reliable biomarker for human age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{"citationItems":[{"id":"ITEM-1","itemData":{"DOI":"10.1016/j.preteyeres.2018.09.004","ISSN":"18731635","PMID":"30244049","abstract":"Presbyopia is a global problem affecting over a billion people worldwide. The prevalence of unmanaged presbyopia is as high as 50% of those over 50 years of age in developing world populations, due to a lack of awareness and accessibility to affordable treatment, and is even as high as 34% in developed countries. Definitions of presbyopia are inconsistent and varied, so we propose a redefinition that states “presbyopia occurs when the physiologically normal age-related reduction in the eye's focusing range reaches a point, when optimally corrected for distance vision, that the clarity of vision at near is insufficient to satisfy an individual's requirements”. Strategies for correcting presbyopia include separate optical devices located in front of the visual system (reading glasses) or a change in the direction of gaze to view through optical zones of different optical powers (bifocal, trifocal or progressive addition spectacle lenses), monovision (with contact lenses, intraocular lenses, laser refractive surgery and corneal collagen shrinkage), simultaneous images (with contact lenses, intraocular lenses and corneal inlays), pinhole depth of focus expansion (with intraocular lenses, corneal inlays and pharmaceuticals), crystalline lens softening (with lasers or pharmaceuticals) or restored dynamics (with ‘accommodating’ intraocular lenses, scleral expansion techniques and ciliary muscle electrostimulation); these strategies may be applied differently to the two eyes to optimise the range of clear focus for an individual's task requirements and minimise adverse visual effects. However, none fully overcome presbyopia in all patients. While the restoration of natural accommodation or an equivalent remains elusive, guidance is given on presbyopic correction evaluation techniques.","author":[{"dropping-particle":"","family":"Wolffsohn","given":"James S.","non-dropping-particle":"","parse-names":false,"suffix":""},{"dropping-particle":"","family":"Davies","given":"Leon N.","non-dropping-particle":"","parse-names":false,"suffix":""}],"container-title":"Progress in Retinal and Eye Research","id":"ITEM-1","issue":"37","issued":{"date-parts":[["2019"]]},"page":"124-143","publisher":"Elsevier Ltd","title":"Presbyopia: Effectiveness of correction strategies","type":"article-journal","volume":"68"},"uris":["http://www.mendeley.com/documents/?uuid=d14b83ac-2250-4a0f-90c2-02c63ce304d2"]}],"mendeley":{"formattedCitation":"(Wolffsohn &amp; Davies, 2019)","plainTextFormattedCitation":"(Wolffsohn &amp; Davies, 2019)","previouslyFormattedCitation":"(Wolffsohn &amp; Davies, 2019)"},"properties":{"noteIndex":0},"schema":"https://github.com/citation-style-language/schema/raw/master/csl-citation.json"}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(Wolffsohn &amp; Davies, 2019)</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xml:space="preserve">. Early presbyopia is characterized by patient complaining of requiring lighter to read or being able to read better in the morning hours compared to night, difficulty reading fine print and their eyes taking too long to focus on near point. Presbyopia is a decline in accommodation that diminishes the ability of the eye to focus on near objects. This is due to reduced elasticity of the crystalline lens as the age increases, and the eye cannot focus clearly at near distance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{"citationItems":[{"id":"ITEM-1","itemData":{"DOI":"10.7243/2055-2408-1-1","ISBN":"2055240811","abstract":"Abstract\\r\\nBackground: Presbyopia is a natural part of the aging process of the eye in which the loss of flexibility of the crystalline lens takes place over a number of years. This study aimed to determine differences in","author":[{"dropping-particle":"","family":"Khalaj","given":"Mohammad","non-dropping-particle":"","parse-names":false,"suffix":""},{"dropping-particle":"","family":"Gasemi","given":"Hafez","non-dropping-particle":"","parse-names":false,"suffix":""},{"dropping-particle":"","family":"Barikani","given":"Ameneh","non-dropping-particle":"","parse-names":false,"suffix":""},{"dropping-particle":"","family":"Ebrahimi","given":"Morteza","non-dropping-particle":"","parse-names":false,"suffix":""},{"dropping-particle":"","family":"Rastak","given":"Shahram","non-dropping-particle":"","parse-names":false,"suffix":""}],"container-title":"Journal of Eye and Ophthalmology","id":"ITEM-1","issue":"1","issued":{"date-parts":[["2018"]]},"page":"1-10","title":"Prevalence of presbyopia among smoking population","type":"article-journal","volume":"1"},"uris":["http://www.mendeley.com/documents/?uuid=6c6069bf-4e96-4043-bd7f-58d8861d25dc"]}],"mendeley":{"formattedCitation":"(Khalaj et al., 2018)","plainTextFormattedCitation":"(Khalaj et al., 2018)","previouslyFormattedCitation":"(Khalaj et al., 2018)"},"properties":{"noteIndex":0},"schema":"https://github.com/citation-style-language/schema/raw/master/csl-citation.json"}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(Khalaj et al., 2018)</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xml:space="preserve">. It is the most common physiological change occurring in the adult eye and is thought to cause universal near-vision impairment with advancing age. Blurred vision and the inability to see fine details at the customary near-working distance are the hallmarks of presbyopia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{"citationItems":[{"id":"ITEM-1","itemData":{"abstract":"Patients were selected from the OPD through non probability consecutive sampling technique and included 246 patients. Sample size was calculated by WHO formula given by L Lamesho and SK Lawanga. Patients below 40 years were included in the study who presented with complaint of decreased near vision. Majority of them were those who complained of inability to see the font of cell phone. Patients having ocular pathologies that could affect the clarity of medias like corneal opacities, cataract, uveitis, vitritis and retinal detachment were excluded from the study. A detailed history of the patients was taken regarding any disorder, tobacco use, any refractive error, glaucoma and occupation, Base line investigations as blood complete picture, urine detailed reporting, random and fasting blood suger were also done as and when required. Patients were examined thoroughly in the OPD and were refracted and appropriate glasses prescribed. Data analysis was done on SPSS version 14. Results: There were 40% male patients and 60% female patients with mean age of patients 35.6 ± 4.01 years. Tobacco chewers who presented with early presbyopia were 88 (35.7%). Fifty Two (21.1%) patients had gastritis and 18 (7.31%) had hypertention. Sixteen (6.50%) patients were diabetic. Ten (4.06%) had both diabetes and hypertention. Computer operators with early presbyopia were 5 (6.09%). Presentation of patients with refractive errors was 14 (5.69%). Less prevalent factors associated with early presbyopia were smoking 7 (2.85%) patients, glaucoma 5 (2.03%), anaemia 5 (2.03%), thyroid disease 4 (1.6%), history of use of hair dyes 4 (1.6%), osteoarthritis 2 (0.81%) and allergic disorders 2 (0.81%). Patients who presented with no specific cause were 4 (1.62%). Conclusion: Early presbyopia is not uncommon in a society with associated psychosomatic disorders due to stressful social, environmental and financial conditions. People are anxious and they have habit of nicotine and tobacco abuse. Associated gastritis, hypertension and headache are further indicators of early presbyopia being a psychosomatic disorder.","author":[{"dropping-particle":"","family":"Fasih","given":"Uzma","non-dropping-particle":"","parse-names":false,"suffix":""},{"dropping-particle":"","family":"Rais","given":"M","non-dropping-particle":"","parse-names":false,"suffix":""},{"dropping-particle":"","family":"Rahman","given":"Atiya","non-dropping-particle":"","parse-names":false,"suffix":""},{"dropping-particle":"","family":"Shaikh","given":"Arshad","non-dropping-particle":"","parse-names":false,"suffix":""},{"dropping-particle":"","family":"Fahmi","given":"M S","non-dropping-particle":"","parse-names":false,"suffix":""}],"container-title":"Pakistan Journal of Ophthalmology","id":"ITEM-1","issue":"3","issued":{"date-parts":[["2019"]]},"page":"161-165","title":"Early presbyopia a psychosomatic disorder","type":"article-journal","volume":"30"},"uris":["http://www.mendeley.com/documents/?uuid=0c8eff3c-030c-4a29-a97e-844a544d39ff"]}],"mendeley":{"formattedCitation":"(Fasih et al., 2019)","plainTextFormattedCitation":"(Fasih et al., 2019)","previouslyFormattedCitation":"(Fasih et al., 2019)"},"properties":{"noteIndex":0},"schema":"https://github.com/citation-style-language/schema/raw/master/csl-citation.json"}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(Fasih et al., 2019)</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w:t>
      </w:r>
    </w:p>
    <w:p w:rsidR="00625804" w:rsidRPr="00625804" w:rsidRDefault="00625804" w:rsidP="00625804">
      <w:pPr>
        <w:spacing w:line="360" w:lineRule="auto"/>
        <w:jc w:val="both"/>
        <w:rPr>
          <w:rFonts w:ascii="Times New Roman" w:eastAsia="Calibri" w:hAnsi="Times New Roman" w:cs="Times New Roman"/>
          <w:sz w:val="24"/>
        </w:rPr>
      </w:pPr>
      <w:r w:rsidRPr="00625804">
        <w:rPr>
          <w:rFonts w:ascii="Times New Roman" w:eastAsia="Calibri" w:hAnsi="Times New Roman" w:cs="Times New Roman"/>
          <w:sz w:val="24"/>
        </w:rPr>
        <w:t xml:space="preserve">Presbyopia is a global problem affecting over a billion people older than 34 years worldwide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{"citationItems":[{"id":"ITEM-1","itemData":{"ISBN":"9789241516570","abstract":"World report on vision. Geneva: World Health Organization; 2019. Licence: CC BY-NC-SA 3.0 IGO.","author":[{"dropping-particle":"","family":"World Health Organization","given":"","non-dropping-particle":"","parse-names":false,"suffix":""}],"container-title":"World health Organization","id":"ITEM-1","issue":"14","issued":{"date-parts":[["2019"]]},"page":"1-160","title":"World report on vision","type":"article-journal","volume":"214"},"uris":["http://www.mendeley.com/documents/?uuid=751ffd6d-d9d2-4036-b6d0-32a3056a5451"]}],"mendeley":{"formattedCitation":"(World Health Organization, 2019)","plainTextFormattedCitation":"(World Health Organization, 2019)","previouslyFormattedCitation":"(World Health Organization, 2019)"},"properties":{"noteIndex":0},"schema":"https://github.com/citation-style-language/schema/raw/master/csl-citation.json"}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(World Health Organization, 2019)</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xml:space="preserve">. It is a progressive age-related loss in the amplitude of accommodation due to crystalline lens growth and changes in its elastic properties with the onset of less than 40 years of age in females and Africans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{"citationItems":[{"id":"ITEM-1","itemData":{"ISBN":"9781616920166","abstract":"Empowering a front-line employee plays a critical role in the short and long term success of a service firm, and has thus received substantial interest from academics and practitioners alike, since the 1980s. Service research has examined the role of the front- line service employee in some depth, defining a number of key attitudinal and behavioural responses which may enhance the ability of the employee to focus on the needs of the customer. Although empowerment is a recommended strategy of achieving these responses, it still remains ill-defined and its consequences lack clarity both in marketing and management literature. Despite this uncertainty, it is evident that empowerment is in widespread use as a management tool in international organisations. This study represents the first attempt to address the aforementioned research gap, by reporting on the conceptual development of an instrument designed to measure empowerment effects across cultures. A comprehensive literature review identified that empowerment exists as two distinct constructs and thus the conflicting consequences evident in the literature may be attributable to these different conceptualisations. The two constructs identified were termed; relational empowerment and psychological empowerment. Building on this delineation, existing literature was used to develop a conceptual model of the antecedents and consequences of the two empowerment constructs. Furthermore, the impact of national culture was considered, resulting in a set of testable hypotheses concerning the cross-cultural differences in the relationships between empowerment and its antecedents and consequences. A quantitative study was undertaken to test the hypothesised conceptual model. Data were collected from India and the UK, via drop-off self- administered surveys from front-line employees of both an indigenous and multinational bank in the two cultures, achieving a total of 626 fully usable responses across the four samples. Rigorous scale development for all samples was undertaken, and measurement invariance examined. Following this, the conceptual model was tested using latent variable path analysis. The results for the model were both encouraging and surprising. Similar results regarding the effects of relational empowerment and psychological empowerment were found across the two cultures. However, an examination of the antecedents to relational empowerment produced significantly different results across the cultures. R…","author":[{"dropping-particle":"","family":"Olarewaju","given":"Gupta","non-dropping-particle":"","parse-names":false,"suffix":""}],"container-title":"Ophthalmic Epidemiology","id":"ITEM-1","issue":"56","issued":{"date-parts":[["2016"]]},"page":"333-338","title":"Functional Near Vision Assessment in Presbyopia","type":"article-journal","volume":"106"},"uris":["http://www.mendeley.com/documents/?uuid=e0306a5f-eae0-4aae-9ebd-8cd09e3f8b5f"]}],"mendeley":{"formattedCitation":"(Olarewaju, 2016)","plainTextFormattedCitation":"(Olarewaju, 2016)","previouslyFormattedCitation":"(Olarewaju, 2016)"},"properties":{"noteIndex":0},"schema":"https://github.com/citation-style-language/schema/raw/master/csl-citation.json"}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(Olarewaju, 2016)</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xml:space="preserve">. According to WHO (2019) estimates, inadequate knowledge and practices of presbyopia lead to at least 1-1.6 million age-related visual loss per year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{"citationItems":[{"id":"ITEM-1","itemData":{"ISBN":"9789241516570","abstract":"World report on vision. Geneva: World Health Organization; 2019. Licence: CC BY-NC-SA 3.0 IGO.","author":[{"dropping-particle":"","family":"World Health Organization","given":"","non-dropping-particle":"","parse-names":false,"suffix":""}],"container-title":"World health Organization","id":"ITEM-1","issue":"14","issued":{"date-parts":[["2019"]]},"page":"1-160","title":"World report on vision","type":"article-journal","volume":"214"},"uris":["http://www.mendeley.com/documents/?uuid=751ffd6d-d9d2-4036-b6d0-32a3056a5451"]}],"mendeley":{"formattedCitation":"(World Health Organization, 2019)","manualFormatting":"(WHO, 2019)","plainTextFormattedCitation":"(World Health Organization, 2019)","previouslyFormattedCitation":"(World Health Organization, 2019)"},"properties":{"noteIndex":0},"schema":"https://github.com/citation-style-language/schema/raw/master/csl-citation.json"}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(WHO, 2019)</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xml:space="preserve">. Knowledge of presbyopia symptoms ranges from 75% to 93% in high income nations such as Spain (77.9%), the United States (91.3%), Singapore (75.0%), the United Kingdom (76.5%), Finland (80.0%), Norway (89.9%), and Switzerland (88.5%)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{"citationItems":[{"id":"ITEM-1","itemData":{"DOI":"10.1016/j.preteyeres.2018.09.004","ISSN":"18731635","PMID":"30244049","abstract":"Presbyopia is a global problem affecting over a billion people worldwide. The prevalence of unmanaged presbyopia is as high as 50% of those over 50 years of age in developing world populations, due to a lack of awareness and accessibility to affordable treatment, and is even as high as 34% in developed countries. Definitions of presbyopia are inconsistent and varied, so we propose a redefinition that states “presbyopia occurs when the physiologically normal age-related reduction in the eye's focusing range reaches a point, when optimally corrected for distance vision, that the clarity of vision at near is insufficient to satisfy an individual's requirements”. Strategies for correcting presbyopia include separate optical devices located in front of the visual system (reading glasses) or a change in the direction of gaze to view through optical zones of different optical powers (bifocal, trifocal or progressive addition spectacle lenses), monovision (with contact lenses, intraocular lenses, laser refractive surgery and corneal collagen shrinkage), simultaneous images (with contact lenses, intraocular lenses and corneal inlays), pinhole depth of focus expansion (with intraocular lenses, corneal inlays and pharmaceuticals), crystalline lens softening (with lasers or pharmaceuticals) or restored dynamics (with ‘accommodating’ intraocular lenses, scleral expansion techniques and ciliary muscle electrostimulation); these strategies may be applied differently to the two eyes to optimise the range of clear focus for an individual's task requirements and minimise adverse visual effects. However, none fully overcome presbyopia in all patients. While the restoration of natural accommodation or an equivalent remains elusive, guidance is given on presbyopic correction evaluation techniques.","author":[{"dropping-particle":"","family":"Wolffsohn","given":"James S.","non-dropping-particle":"","parse-names":false,"suffix":""},{"dropping-particle":"","family":"Davies","given":"Leon N.","non-dropping-particle":"","parse-names":false,"suffix":""}],"container-title":"Progress in Retinal and Eye Research","id":"ITEM-1","issue":"37","issued":{"date-parts":[["2019"]]},"page":"124-143","publisher":"Elsevier Ltd","title":"Presbyopia: Effectiveness of correction strategies","type":"article-journal","volume":"68"},"uris":["http://www.mendeley.com/documents/?uuid=d14b83ac-2250-4a0f-90c2-02c63ce304d2"]},{"id":"ITEM-2","itemData":{"DOI":"10.1063/1.4936433","ISBN":"9780735413399","ISSN":"15517616","abstract":"Presbyopia, a vision condition in which the eye loses its flexibility to focus on near objects, is part of ageing process which mostly perceptible in the early or mid 40s. It is well known that age is its major risk factor, while sex, alcohol, poor nutrition, ocular and systemic diseases are known as common risk factors. However, many other variables might influence the prognosis. Therefore in this paper we developed a prognostic model to estimate survival from presbyopia. 1645 participants which part of the Healthy Twin Study, a prospective cohort study that has recruited Korean adult twins and their family members based on a nation-wide registry at public health agencies since 2005, were collected and analyzed by univariate analysis as well as Cox proportional hazard model to reveal the prognostic factors for presbyopia while survival curves were calculated by Kaplan-Meier method. Besides age, sex, diabetes, and myopia; the proposed model shows that education level (especially engineering program) also contribute to the occurrence of presbyopia as well. Generally, at 47 years old, the chance of getting presbyopia becomes higher with the survival probability is less than 50%. Furthermore, our study shows that by stratifying the survival curve, MZ has shorter survival with average onset time about 45.8 compare to DZ and siblings with 47.5 years old. By providing factors that have more effects and mainly associate with presbyopia, we expect that we could help to design an intervention to control or delay its onset time.","author":[{"dropping-particle":"","family":"Lira","given":"Adiyani","non-dropping-particle":"","parse-names":false,"suffix":""},{"dropping-particle":"","family":"Sung","given":"Joohon","non-dropping-particle":"","parse-names":false,"suffix":""}],"container-title":"American Optometric Association","id":"ITEM-2","issue":"12","issued":{"date-parts":[["2021"]]},"page":"198-203","title":"Prognostic and survival analysis of presbyopia: The healthy twin study","type":"article-journal","volume":"92"},"uris":["http://www.mendeley.com/documents/?uuid=0b309842-af42-4de7-8e2c-3dbba5edf968"]},{"id":"ITEM-3","itemData":{"DOI":"10.1016/S2214-109X(18)30355-3","ISSN":"2214109X","PMID":"30049616","author":[{"dropping-particle":"","family":"Khanna","given":"Rohit C.","non-dropping-particle":"","parse-names":false,"suffix":""},{"dropping-particle":"","family":"Rao","given":"Gullapalli N.","non-dropping-particle":"","parse-names":false,"suffix":""}],"container-title":"The Lancet Global Health","id":"ITEM-3","issue":"9","issued":{"date-parts":[["2018"]]},"page":"e944-e945","publisher":"The Author(s). Published by Elsevier Ltd. This is an Open Access article under the CC BY 4.0 license","title":"Presbyopia and the Sustainable Development Goals","type":"article-journal","volume":"6"},"uris":["http://www.mendeley.com/documents/?uuid=2dd65fbc-4062-494e-9fab-cd65969b2a0c"]}],"mendeley":{"formattedCitation":"(Khanna &amp; Rao, 2018; Lira &amp; Sung, 2021; Wolffsohn &amp; Davies, 2019)","plainTextFormattedCitation":"(Khanna &amp; Rao, 2018; Lira &amp; Sung, 2021; Wolffsohn &amp; Davies, 2019)","previouslyFormattedCitation":"(Khanna &amp; Rao, 2018; Lira &amp; Sung, 2021; Wolffsohn &amp; Davies, 2019)"},"properties":{"noteIndex":0},"schema":"https://github.com/citation-style-language/schema/raw/master/csl-citation.json"}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(Khanna &amp; Rao, 2018; Lira &amp; Sung, 2021; Wolffsohn &amp; Davies, 2019)</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xml:space="preserve">. However, healthcare seeking for presbyopia have been between 50-70% developed countries with USA (62.3%), Canada (65.8%), Germany (54.3%), Netherlands (56.8%) and UK (58.6%)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{"citationItems":[{"id":"ITEM-1","itemData":{"author":[{"dropping-particle":"","family":"Romín","given":"Daniel Monsálvez","non-dropping-particle":"","parse-names":false,"suffix":""},{"dropping-particle":"","family":"Expósito","given":"Alejandro Cerviño","non-dropping-particle":"","parse-names":false,"suffix":""},{"dropping-particle":"","family":"Taboada","given":"José Juan Esteve","non-dropping-particle":"","parse-names":false,"suffix":""},{"dropping-particle":"","family":"Lázaro","given":"Santiago García","non-dropping-particle":"","parse-names":false,"suffix":""}],"container-title":"Survey of Ophthalmology","id":"ITEM-1","issue":"5","issued":{"date-parts":[["2017"]]},"page":"611-634","title":"Optical Solutions For Presbyopia In The Ageing Eye: The Effect Of The Size And Shape Of The Pupil","type":"article-journal","volume":"62"},"uris":["http://www.mendeley.com/documents/?uuid=bf6acb02-1b70-4c94-9477-265f46742368"]},{"id":"ITEM-2","itemData":{"DOI":"10.1136/bjophthalmol-2019-315629","abstract":"Background/Aim To investigate normative patterns and factors associated with presbyopia progression in a multiethnic Asian population.Methods Malay, Indian and Chinese participants aged 40–80 years who had baseline and 6-year follow-up examinations with subjective refraction data were recruited from the Singapore Epidemiology of Eye Diseases Study. Presbyopia progression was defined as an increase in near addition power of ≥+0.50 dioptre (D) from baseline to follow-up visit. Modified Poisson regression analyses were used to determine baseline factors associated with presbyopia progression.Results From the eligible 3974 eyes, 2608 eyes were included for final analysis after excluding eyes with a history of cataract surgery (929 eyes) and best-corrected distance visual acuity worse than 20/40 (342 eyes). Overall the mean near addition power change over 6 years was +0.25 D; Malays showed greater change (+0.37 D) compared with Indians (+0.23 D) and Chinese (+0.16 D). After adjusting for baseline age, gender, body mass index, hypertension, cataract, refractive error and daily hours of reading and writing, Malays were more likely to have presbyopia progression compared with Chinese (RR (relative risk)=1.67; 95% CI 1.43 to 1.95; p&amp;amp;lt;0.001) and Indians (RR=1.45; 95% CI 1.25 to 1.68; p&amp;amp;lt;0.001). Individuals aged 60–69 years (RR=0.77; p=0.006) and ≥70 years (RR=0.51; p&amp;amp;lt;0.001) were less likely to progress in presbyopia compared with those aged 40–49.Conclusion In this Asian population, the near addition power change over 6 years was lower than the current near addition prescription guidelines (+0.25 D vs +0.60 D). Our findings may help update near addition prescription guidelines that can be more tailored to Asians.","author":[{"dropping-particle":"","family":"Majithia","given":"Shivani","non-dropping-particle":"","parse-names":false,"suffix":""},{"dropping-particle":"","family":"Wong","given":"Kah Hie","non-dropping-particle":"","parse-names":false,"suffix":""},{"dropping-particle":"","family":"Chee","given":"Miao Li","non-dropping-particle":"","parse-names":false,"suffix":""},{"dropping-particle":"","family":"Soh","given":"Zhi-Da","non-dropping-particle":"","parse-names":false,"suffix":""},{"dropping-particle":"","family":"Thakur","given":"Sahil","non-dropping-particle":"","parse-names":false,"suffix":""}],"container-title":"British Journal of Ophthalmology","id":"ITEM-2","issue":"11","issued":{"date-parts":[["2020","11","1"]]},"page":"1591 LP - 1595","title":"Normative patterns and factors associated with presbyopia progression in a multiethnic Asian population: the Singapore Epidemiology of Eye Diseases Study","type":"article-journal","volume":"104"},"uris":["http://www.mendeley.com/documents/?uuid=f076f9ad-f810-4c36-8290-bceef6b85c1f"]},{"id":"ITEM-3","itemData":{"ISBN":"9788469236741","ISSN":"8466918213","abstract":"Esta tesis doctoral se estructura en dos grandes bloques: el marco teórico y el estudio empírico. En la parte teórica se presentan las fuentes clásicas que tomamos como referencia para nuestro estudio y los conceptos de conflicto y violencia (capítulo primero); después se concreta el problema objeto de estudio, la presencia de la violencia en los conflictos cotidianos, desde tres perspectivas: la percepción de justicia, las relaciones interpersonales y la socialización de la violencia (capítulo segundo); para finalmente exponer el núcleo teórico del trabajo: el fenómeno de la legitimación de la violencia y la descripción de los procesos psicosociales que intervienen en él (capítulo tercero). Ya en la parte empírica, tras la descripción metodológica (capítulo cuarto) se presentan los resultados: en primer lugar, la interpretación de los datos referidos a los proceso de justificación y legitimación moral de la violencia (capítulo quinto); seguido del análisis de los procesos de legitimación social (interpersonal), (capítulo sexto); para posteriormente, evaluar una serie opciones diferentes por las que se atribuye legitimidad al uso de la violencia en los conflictos entre iguales (capítulo séptimo). A modo de conclusión, recapitulamos los resultados más relevantes y reflexionamos acerca de la deslegitimación de la violencia en los conflictos cotidianos entre menores.[ABSTRACT]This thesis is divided in two main sections: the theoretical framework and the empirical research. In the first section we present, on the one hand, the classic theories that we take as our point of reference and on the other hand, these two concepts; violence and conflict (chapter one). We talk about violence in daily conflicts among equals; all this from a moral, social and cultural aspect (chapter two). The main or central point in our work is the violence legitimization phenomenon (chapter three).In the empirical work, we show the methodological design (chapter four) and the explanation of the results. Firstly we explain about the conclusions of the justification and moral legitimation processes (chapter five). Secondly, the conclusions about the social legitimation of violence (chapter six) and last but not least, the conclusions about the violence legitimacy attribution options (or ways) in conflicts among children (chapter seven). Finally, we also explain the conclusions about the no-legitimation of violence among children.","author":[{"dropping-particle":"","family":"Radhakrishnan","given":"Aiswaryah","non-dropping-particle":"","parse-names":false,"suffix":""},{"dropping-particle":"","family":"Díaz","given":"Carlos Dorronsoro","non-dropping-particle":"","parse-names":false,"suffix":""},{"dropping-particle":"","family":"Celestino","given":"Susana Marcos","non-dropping-particle":"","parse-names":false,"suffix":""}],"container-title":"American Journal of Ophthalmology","id":"ITEM-3","issue":"211","issued":{"date-parts":[["2019"]]},"page":"1755-1760","title":"Presbyopia corrections: optical, perceptual and adaptational implications","type":"article-journal","volume":"158"},"uris":["http://www.mendeley.com/documents/?uuid=488ae3d3-1255-4a21-a3b2-c2d71f9ca419"]}],"mendeley":{"formattedCitation":"(Majithia et al., 2020; Radhakrishnan et al., 2019; Romín et al., 2017)","plainTextFormattedCitation":"(Majithia et al., 2020; Radhakrishnan et al., 2019; Romín et al., 2017)","previouslyFormattedCitation":"(Majithia et al., 2020; Radhakrishnan et al., 2019; Romín et al., 2017)"},"properties":{"noteIndex":0},"schema":"https://github.com/citation-style-language/schema/raw/master/csl-citation.json"}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(Majithia et al., 2020; Radhakrishnan et al., 2019; Romín et al., 2017)</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w:t>
      </w:r>
    </w:p>
    <w:p w:rsidR="00625804" w:rsidRPr="00625804" w:rsidRDefault="00625804" w:rsidP="00625804">
      <w:pPr>
        <w:spacing w:line="360" w:lineRule="auto"/>
        <w:jc w:val="both"/>
        <w:rPr>
          <w:rFonts w:ascii="Times New Roman" w:eastAsia="Calibri" w:hAnsi="Times New Roman" w:cs="Times New Roman"/>
          <w:sz w:val="24"/>
        </w:rPr>
      </w:pPr>
      <w:r w:rsidRPr="00625804">
        <w:rPr>
          <w:rFonts w:ascii="Times New Roman" w:eastAsia="Calibri" w:hAnsi="Times New Roman" w:cs="Times New Roman"/>
          <w:sz w:val="24"/>
        </w:rPr>
        <w:t xml:space="preserve">In South India, Brazil and Iran recorded presbyopia knowledge was 55.3%, 54.7% and 58.2% respectively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{"citationItems":[{"id":"ITEM-1","itemData":{"abstract":"Patients were selected from the OPD through non probability consecutive sampling technique and included 246 patients. Sample size was calculated by WHO formula given by L Lamesho and SK Lawanga. Patients below 40 years were included in the study who presented with complaint of decreased near vision. Majority of them were those who complained of inability to see the font of cell phone. Patients having ocular pathologies that could affect the clarity of medias like corneal opacities, cataract, uveitis, vitritis and retinal detachment were excluded from the study. A detailed history of the patients was taken regarding any disorder, tobacco use, any refractive error, glaucoma and occupation, Base line investigations as blood complete picture, urine detailed reporting, random and fasting blood suger were also done as and when required. Patients were examined thoroughly in the OPD and were refracted and appropriate glasses prescribed. Data analysis was done on SPSS version 14. Results: There were 40% male patients and 60% female patients with mean age of patients 35.6 ± 4.01 years. Tobacco chewers who presented with early presbyopia were 88 (35.7%). Fifty Two (21.1%) patients had gastritis and 18 (7.31%) had hypertention. Sixteen (6.50%) patients were diabetic. Ten (4.06%) had both diabetes and hypertention. Computer operators with early presbyopia were 5 (6.09%). Presentation of patients with refractive errors was 14 (5.69%). Less prevalent factors associated with early presbyopia were smoking 7 (2.85%) patients, glaucoma 5 (2.03%), anaemia 5 (2.03%), thyroid disease 4 (1.6%), history of use of hair dyes 4 (1.6%), osteoarthritis 2 (0.81%) and allergic disorders 2 (0.81%). Patients who presented with no specific cause were 4 (1.62%). Conclusion: Early presbyopia is not uncommon in a society with associated psychosomatic disorders due to stressful social, environmental and financial conditions. People are anxious and they have habit of nicotine and tobacco abuse. Associated gastritis, hypertension and headache are further indicators of early presbyopia being a psychosomatic disorder.","author":[{"dropping-particle":"","family":"Fasih","given":"Uzma","non-dropping-particle":"","parse-names":false,"suffix":""},{"dropping-particle":"","family":"Rais","given":"M","non-dropping-particle":"","parse-names":false,"suffix":""},{"dropping-particle":"","family":"Rahman","given":"Atiya","non-dropping-particle":"","parse-names":false,"suffix":""},{"dropping-particle":"","family":"Shaikh","given":"Arshad","non-dropping-particle":"","parse-names":false,"suffix":""},{"dropping-particle":"","family":"Fahmi","given":"M S","non-dropping-particle":"","parse-names":false,"suffix":""}],"container-title":"Pakistan Journal of Ophthalmology","id":"ITEM-1","issue":"3","issued":{"date-parts":[["2019"]]},"page":"161-165","title":"Early presbyopia a psychosomatic disorder","type":"article-journal","volume":"30"},"uris":["http://www.mendeley.com/documents/?uuid=0c8eff3c-030c-4a29-a97e-844a544d39ff"]},{"id":"ITEM-2","itemData":{"ISBN":"9788469236741","ISSN":"8466918213","abstract":"Esta tesis doctoral se estructura en dos grandes bloques: el marco teórico y el estudio empírico. En la parte teórica se presentan las fuentes clásicas que tomamos como referencia para nuestro estudio y los conceptos de conflicto y violencia (capítulo primero); después se concreta el problema objeto de estudio, la presencia de la violencia en los conflictos cotidianos, desde tres perspectivas: la percepción de justicia, las relaciones interpersonales y la socialización de la violencia (capítulo segundo); para finalmente exponer el núcleo teórico del trabajo: el fenómeno de la legitimación de la violencia y la descripción de los procesos psicosociales que intervienen en él (capítulo tercero). Ya en la parte empírica, tras la descripción metodológica (capítulo cuarto) se presentan los resultados: en primer lugar, la interpretación de los datos referidos a los proceso de justificación y legitimación moral de la violencia (capítulo quinto); seguido del análisis de los procesos de legitimación social (interpersonal), (capítulo sexto); para posteriormente, evaluar una serie opciones diferentes por las que se atribuye legitimidad al uso de la violencia en los conflictos entre iguales (capítulo séptimo). A modo de conclusión, recapitulamos los resultados más relevantes y reflexionamos acerca de la deslegitimación de la violencia en los conflictos cotidianos entre menores.[ABSTRACT]This thesis is divided in two main sections: the theoretical framework and the empirical research. In the first section we present, on the one hand, the classic theories that we take as our point of reference and on the other hand, these two concepts; violence and conflict (chapter one). We talk about violence in daily conflicts among equals; all this from a moral, social and cultural aspect (chapter two). The main or central point in our work is the violence legitimization phenomenon (chapter three).In the empirical work, we show the methodological design (chapter four) and the explanation of the results. Firstly we explain about the conclusions of the justification and moral legitimation processes (chapter five). Secondly, the conclusions about the social legitimation of violence (chapter six) and last but not least, the conclusions about the violence legitimacy attribution options (or ways) in conflicts among children (chapter seven). Finally, we also explain the conclusions about the no-legitimation of violence among children.","author":[{"dropping-particle":"","family":"Radhakrishnan","given":"Aiswaryah","non-dropping-particle":"","parse-names":false,"suffix":""},{"dropping-particle":"","family":"Díaz","given":"Carlos Dorronsoro","non-dropping-particle":"","parse-names":false,"suffix":""},{"dropping-particle":"","family":"Celestino","given":"Susana Marcos","non-dropping-particle":"","parse-names":false,"suffix":""}],"container-title":"American Journal of Ophthalmology","id":"ITEM-2","issue":"211","issued":{"date-parts":[["2019"]]},"page":"1755-1760","title":"Presbyopia corrections: optical, perceptual and adaptational implications","type":"article-journal","volume":"158"},"uris":["http://www.mendeley.com/documents/?uuid=488ae3d3-1255-4a21-a3b2-c2d71f9ca419"]}],"mendeley":{"formattedCitation":"(Fasih et al., 2019; Radhakrishnan et al., 2019)","plainTextFormattedCitation":"(Fasih et al., 2019; Radhakrishnan et al., 2019)","previouslyFormattedCitation":"(Fasih et al., 2019; Radhakrishnan et al., 2019)"},"properties":{"noteIndex":0},"schema":"https://github.com/citation-style-language/schema/raw/master/csl-citation.json"}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(Fasih et al., 2019; Radhakrishnan et al., 2019)</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xml:space="preserve"> and the number of people with </w:t>
      </w:r>
      <w:r w:rsidRPr="00625804">
        <w:rPr>
          <w:rFonts w:ascii="Times New Roman" w:eastAsia="Calibri" w:hAnsi="Times New Roman" w:cs="Times New Roman"/>
          <w:sz w:val="24"/>
        </w:rPr>
        <w:lastRenderedPageBreak/>
        <w:t xml:space="preserve">presbyopia who do not have spectacles was estimated to be less than 55% in these countries (WHO, 2019). The symptoms of presbyopia known are visual discomfort such as eye strain, headache, and difficulty to perform near visual tasks such as reading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{"citationItems":[{"id":"ITEM-1","itemData":{"abstract":"Objective: Refractive disorders are one of the most common causes of visual impairment worldwide and become the second leading cause of blindness that can be cured. This study aims to know the characteristic of refractive errors patients in Sanglah General Hospital in the period of 1 January until 31 st December 2011. Method: This is a retrospective analytical descriptive study. Data were collected retrospectively from patient's medical records with refractive errors and shown as frequency and percentage. Visual acuity before and after corrections were investigated and analyzed using McNemar Test. Results: from 579 patients, the most common diagnosis was astigmatism (40.1%), 63% were woman, 39.7% were older than 40 years old, and 60.2% live in Denpasar. In myopia cases, 69.7% patients were woman and 25.1% were between 11-20 years old. In astigmatism cases, 63.4% were woman, 57% were older than 40 years old. Of the hypermetropic cases, 61,3% were woman, 79.5% were older than 40 years. Among presbyopia cases, 53.2% patients were woman with 84.4% were older than 40 years. In McNemar test, there were a significant difference between visual acuity before and after correction in both eyes (p=0.0001). Most astigmatism was with the rule cases on both eyes. On the right eye 54.3% shows mild astigmatism, whereas on the left eye 50.8% shows moderate astigmatism. In hypermetropic cases 92.4% are mild degrees. While 55.5% presbyopic patients need additional glasses of +1.00 D up to +2.00 D. About 97.9% patients with refractive error were given glasses prescription. Conclusion: mostly refractive errors patient are woman and the most common diagnosis is astigmatism. There were significant differences of visual acuity before and after correction on both eyes (p=0.001).","author":[{"dropping-particle":"","family":"Handayani","given":"Ariestanti","non-dropping-particle":"","parse-names":false,"suffix":""},{"dropping-particle":"","family":"Supradnya","given":"Anom","non-dropping-particle":"","parse-names":false,"suffix":""},{"dropping-particle":"","family":"Pemayun","given":"Dewayani","non-dropping-particle":"","parse-names":false,"suffix":""}],"container-title":"Bali Medical Journal (BMJ)","id":"ITEM-1","issue":"3","issued":{"date-parts":[["2022"]]},"page":"101-107","title":"Characteristic of Patients with refractive Disorder at Eye Clinic of Sanglah general Hospital Denpasar, Bali-Indonesia","type":"article-journal","volume":"1"},"uris":["http://www.mendeley.com/documents/?uuid=24b8df9e-0a5a-4fd1-b27f-32b20e49a608"]},{"id":"ITEM-2","itemData":{"ISSN":"00659533","PMID":"545835","abstract":"Presbyopia is a manifestation of the general aging process which is increased in the crystalline lens due to its unique status as a closed biological system in which new cells continue to grow while old cells remain. The 'geographical factor' can further accelerate the aging process of the crystalline lens. Two interdependent components of this factor are recognized as separate elements: a) solar radiation, particularly its ultraviolet content; b) high average environmental temperatures. Of these two causes, this study found the latter to be more important in the onset of presbyopia.","author":[{"dropping-particle":"","family":"Miranda","given":"Manuel","non-dropping-particle":"","parse-names":false,"suffix":""}],"container-title":"Transactions of the American Ophthalmological Society","id":"ITEM-2","issue":"66","issued":{"date-parts":[["2019"]]},"page":"603-621","title":"The geographic factor in the onset of presbyopia","type":"article-journal","volume":"77"},"uris":["http://www.mendeley.com/documents/?uuid=6ef2c605-cdf2-460d-89a1-2ca89b30ac38"]}],"mendeley":{"formattedCitation":"(Handayani et al., 2022; Miranda, 2019)","plainTextFormattedCitation":"(Handayani et al., 2022; Miranda, 2019)","previouslyFormattedCitation":"(Handayani et al., 2022; Miranda, 2019)"},"properties":{"noteIndex":0},"schema":"https://github.com/citation-style-language/schema/raw/master/csl-citation.json"}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(Handayani et al., 2022; Miranda, 2019)</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xml:space="preserve">. </w:t>
      </w:r>
    </w:p>
    <w:p w:rsidR="00625804" w:rsidRPr="00625804" w:rsidRDefault="00625804" w:rsidP="00625804">
      <w:pPr>
        <w:spacing w:line="360" w:lineRule="auto"/>
        <w:jc w:val="both"/>
        <w:rPr>
          <w:rFonts w:ascii="Times New Roman" w:eastAsia="Calibri" w:hAnsi="Times New Roman" w:cs="Times New Roman"/>
          <w:sz w:val="24"/>
        </w:rPr>
      </w:pPr>
      <w:r w:rsidRPr="00625804">
        <w:rPr>
          <w:rFonts w:ascii="Times New Roman" w:eastAsia="Calibri" w:hAnsi="Times New Roman" w:cs="Times New Roman"/>
          <w:sz w:val="24"/>
        </w:rPr>
        <w:t xml:space="preserve">In African countries there are limited data on presbyopia, but studies have shown increase in risk of visual impairment among population utilizing ocular care (Robinson et al., 2016). And barely 20 percent of populations in Sub-Saharan Africa (SSA) have adequate knowledge on presbyopia (Jansen, 2017). </w:t>
      </w:r>
      <w:r w:rsidRPr="00625804">
        <w:rPr>
          <w:rFonts w:ascii="Times New Roman" w:eastAsia="Calibri" w:hAnsi="Times New Roman" w:cs="Times New Roman"/>
          <w:sz w:val="24"/>
          <w:szCs w:val="24"/>
        </w:rPr>
        <w:t xml:space="preserve">In South Africa 57%, Zambia (54.3%), Botswana (54.0%), Ethiopia (55.3%), Uganda (51.8%), and Tanzania (62.0%) </w:t>
      </w:r>
      <w:r w:rsidRPr="00625804">
        <w:rPr>
          <w:rFonts w:ascii="Times New Roman" w:eastAsia="Calibri" w:hAnsi="Times New Roman" w:cs="Times New Roman"/>
          <w:sz w:val="24"/>
        </w:rPr>
        <w:t xml:space="preserve">of general population had inadequate knowledge on presbyopia symptoms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{"citationItems":[{"id":"ITEM-1","itemData":{"DOI":"10.1055/a-1241-4321","ISBN":"9789241550512","ISSN":"14394421","PMID":"32977345","abstract":"Background Despite considerable progress in the fight against tuberculosis, it is still the most deadly bacterial infectious disease worldwide. Every year, up to 10 million people worldwide still die of tuberculosis. The World Health Assembly has set itself the goal of reducing the number of tuberculosis deaths by 90% and the number of new infections by 80% by 2030. Prevention and infection control measures in public health facilities and wherever the risk of transmission of the tuberculosis bacterium Mycobacterium tuberculosis is high are especially important. Objective The aim of the guideline is to provide updated and evidence-based recommendations for public health measures to prevent the spread of the tuberculosis bacterium in clinical settings and in tuberculosis management. Methodology The World Health Organization (WHO) developed these recommendations according to the methods outlined in the WHO handbook for guideline development. This publication is a summary of the most important aspects of this guideline translated into German by members of the WHO Collaborating Centre at the Danube University Krems (Austria). Results This guideline takes into account the current evidence base and provides recommendations and comments on the implementation of tuberculosis prevention and control measures at the level of health care institutions and at the national level.","author":[{"dropping-particle":"","family":"WHO","given":"","non-dropping-particle":"","parse-names":false,"suffix":""}],"container-title":"World Health Organisation","id":"ITEM-1","issue":"11","issued":{"date-parts":[["2019"]]},"number-of-pages":"885-889","title":"WHO Guidelines on Tuberculosis Infection Prevention and Control","type":"book","volume":"82"},"uris":["http://www.mendeley.com/documents/?uuid=d2352f53-9bf7-4b35-b6c8-1c77c1d91bea"]},{"id":"ITEM-2","itemData":{"DOI":"10.1186/s13104-019-4292-2","ISBN":"1310401942922","ISSN":"17560500","PMID":"31092282","abstract":"Objective: The aim of the study was to assess knowledge, attitude and preventive practice towards tuberculosis. Result: More than half of the study participants stated that bacteria are responsible agents in causing tuberculosis and as the same time 12.2% study participants thought that tuberculosis is not preventable disease. Overall, 54% of study participants had good knowledge, 68% had good attitude but only 48% had good practice in preventing tuberculosis. Compared to many national and international studies, knowledge, attitude and preventive practice towards tuberculosis was not satisfactory. Strengthening of awareness creation and health education program towards tuberculosis is needed.","author":[{"dropping-particle":"","family":"Kasa","given":"Ayele Semachew","non-dropping-particle":"","parse-names":false,"suffix":""},{"dropping-particle":"","family":"Minibel","given":"Alebachew","non-dropping-particle":"","parse-names":false,"suffix":""},{"dropping-particle":"","family":"Bantie","given":"Getasew Mulat","non-dropping-particle":"","parse-names":false,"suffix":""}],"container-title":"BMC Research Notes","id":"ITEM-2","issue":"1","issued":{"date-parts":[["2019"]]},"page":"10-15","publisher":"BioMed Central","title":"Knowledge, attitude and preventive practice towards tuberculosis among clients visiting public health facilities","type":"article-journal","volume":"12"},"uris":["http://www.mendeley.com/documents/?uuid=a5d61ee6-9d3b-4993-ad26-2b49d35c8be5"]},{"id":"ITEM-3","itemData":{"author":[{"dropping-particle":"","family":"Assefa","given":"Senait","non-dropping-particle":"","parse-names":false,"suffix":""},{"dropping-particle":"","family":"Mekonnen","given":"Alemayehu","non-dropping-particle":"","parse-names":false,"suffix":""}],"container-title":"Clinical infectious diseases","id":"ITEM-3","issue":"104","issued":{"date-parts":[["2015"]]},"page":"S258-262","title":"Assessment Of Knowledge Attitude And Practices Of Tuberculosis Patients Towards Tuberculosis And Its Treatment In Addis Ababa City Government, Ethiopia.","type":"article-journal","volume":"1541"},"uris":["http://www.mendeley.com/documents/?uuid=17d3a759-ab07-4582-8d08-8cf1d86f3244"]},{"id":"ITEM-4","itemData":{"DOI":"10.2147/IDR.S287288","ISSN":"11786973","abstract":"Background: Tuberculosis, which is an infectious disease, is one of the leading causes of morbidity and mortality in developing countries. Ethiopia is facing high tuberculosis burdens. Even if it is preventable and curable, individuals’ KAP towards the disease is one of the bottlenecks in decreasing the disease burdens. TGH, located in the Sheka zone, is one of the remote areas and the KAP towards TB is unknown. Therefore, the current study was undertaken in TGH to assess the KAP towards TB. Materials and Methods: A cross-sectional study was conducted among 415 randomly selected participants. A structured questionnaire was used to collect the data by a face-to-face interview from May 23 to June 23/2019. Data were entered into Epidata 3.1 and exported to SPSS version 21 for descriptive analysis. Results: A total of 345 (83%) respondents have heard about TB, while 76 (18%) respondents said persistence productive cough as symptoms of tuberculosis. Only 9.9% of participants mentioned bacteria as the cause of the diseases and 170 (41%) considered that the transmission is via air droplets. The majority (70%) of participants responded that its transmission is not preventable and overall 236 (56.9%) had high overall knowledge about TB. Thirty percent of the respondents considered that TB is serious to the area while 29% considered TB is not very serious for them. Fifty-three percent of the participants were having a favorable attitude towards tuberculosis. The majority (85%) did not cover their mouth while coughing, while 79.5% did not screen for tuberculosis and 82% of participants have not received any health education about TB. Overall, 44.6% practiced TB prevention. Conclusion: The majority of the study participants had high overall knowledge and positive attitude towards tuberculosis prevention, which are not seen in the practice of tuberculosis. Effective educational programs should be implemented to overcome the problem.","author":[{"dropping-particle":"","family":"Angelo","given":"Abiy Tadesse","non-dropping-particle":"","parse-names":false,"suffix":""},{"dropping-particle":"","family":"Geltore","given":"Teketel Ermias","non-dropping-particle":"","parse-names":false,"suffix":""},{"dropping-particle":"","family":"Asega","given":"Tagay","non-dropping-particle":"","parse-names":false,"suffix":""}],"container-title":"Infection and Drug Resistance","id":"ITEM-4","issue":"10","issued":{"date-parts":[["2020"]]},"page":"4559-4568","title":"Knowledge, attitude, and practices towards tuberculosis among clients visiting tepi general hospital outpatient departments, 2019","type":"article-journal","volume":"13"},"uris":["http://www.mendeley.com/documents/?uuid=5ed74bba-b06e-4854-9ce2-3c309cb24704"]},{"id":"ITEM-5","itemData":{"ISBN":"0243331940","ISSN":"0028-0836","abstract":"is an Associate Professor of Geology specializing in sedimentary geology and geochemistry, with particular interest in provenance of siliciclastic sedimentary rocks.","author":[{"dropping-particle":"","family":"Osei-Yeboah","given":"Esther Amene","non-dropping-particle":"","parse-names":false,"suffix":""}],"container-title":"Archives of Public Health","id":"ITEM-5","issue":"84","issued":{"date-parts":[["2018"]]},"page":"609-615","title":"Knowledge And Practice Of Tuberculosis Infection Prevention And Control Measures Among Nurses And Doctors In Selected Government Hospitals In Accra, Ghana","type":"article-journal","volume":"136"},"uris":["http://www.mendeley.com/documents/?uuid=1228d0b1-96bf-441e-8c72-1c4fe543f0e6"]}],"mendeley":{"formattedCitation":"(Angelo et al., 2020; Assefa &amp; Mekonnen, 2015; Kasa et al., 2019; Osei-Yeboah, 2018; WHO, 2019)","manualFormatting":"(Lira &amp; Sung, 2015; Seidu et al., 2017)","plainTextFormattedCitation":"(Angelo et al., 2020; Assefa &amp; Mekonnen, 2015; Kasa et al., 2019; Osei-Yeboah, 2018; WHO, 2019)","previouslyFormattedCitation":"(Angelo et al., 2020; Assefa &amp; Mekonnen, 2015; Kasa et al., 2019; Osei-Yeboah, 2018; WHO, 2019)"},"properties":{"noteIndex":0},"schema":"https://github.com/citation-style-language/schema/raw/master/csl-citation.json"}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w:t>
      </w:r>
      <w:r w:rsidRPr="00625804">
        <w:rPr>
          <w:rFonts w:ascii="Times New Roman" w:eastAsia="Calibri" w:hAnsi="Times New Roman" w:cs="Times New Roman"/>
          <w:noProof/>
          <w:sz w:val="24"/>
          <w:szCs w:val="24"/>
        </w:rPr>
        <w:t>Lira &amp; Sung, 2015; Seidu et al., 2017</w:t>
      </w:r>
      <w:r w:rsidRPr="00625804">
        <w:rPr>
          <w:rFonts w:ascii="Times New Roman" w:eastAsia="Calibri" w:hAnsi="Times New Roman" w:cs="Times New Roman"/>
          <w:noProof/>
          <w:sz w:val="24"/>
        </w:rPr>
        <w:t>)</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xml:space="preserve">. </w:t>
      </w:r>
      <w:r w:rsidRPr="00625804">
        <w:rPr>
          <w:rFonts w:ascii="Times New Roman" w:eastAsia="Calibri" w:hAnsi="Times New Roman" w:cs="Times New Roman"/>
          <w:sz w:val="24"/>
          <w:szCs w:val="24"/>
        </w:rPr>
        <w:t xml:space="preserve">In Kenya (46.6%) of the population of the patients in the eye clinic had presbyopia </w:t>
      </w:r>
      <w:r w:rsidRPr="00625804">
        <w:rPr>
          <w:rFonts w:ascii="Times New Roman" w:eastAsia="Calibri" w:hAnsi="Times New Roman" w:cs="Times New Roman"/>
          <w:sz w:val="24"/>
          <w:szCs w:val="24"/>
        </w:rPr>
        <w:fldChar w:fldCharType="begin" w:fldLock="1"/>
      </w:r>
      <w:r w:rsidRPr="00625804">
        <w:rPr>
          <w:rFonts w:ascii="Times New Roman" w:eastAsia="Calibri" w:hAnsi="Times New Roman" w:cs="Times New Roman"/>
          <w:sz w:val="24"/>
          <w:szCs w:val="24"/>
        </w:rPr>
        <w:instrText>ADDIN CSL_CITATION {"citationItems":[{"id":"ITEM-1","itemData":{"DOI":"10.1063/1.4936433","ISBN":"9780735413399","ISSN":"15517616","abstract":"Presbyopia, a vision condition in which the eye loses its flexibility to focus on near objects, is part of ageing process which mostly perceptible in the early or mid 40s. It is well known that age is its major risk factor, while sex, alcohol, poor nutrition, ocular and systemic diseases are known as common risk factors. However, many other variables might influence the prognosis. Therefore in this paper we developed a prognostic model to estimate survival from presbyopia. 1645 participants which part of the Healthy Twin Study, a prospective cohort study that has recruited Korean adult twins and their family members based on a nation-wide registry at public health agencies since 2005, were collected and analyzed by univariate analysis as well as Cox proportional hazard model to reveal the prognostic factors for presbyopia while survival curves were calculated by Kaplan-Meier method. Besides age, sex, diabetes, and myopia; the proposed model shows that education level (especially engineering program) also contribute to the occurrence of presbyopia as well. Generally, at 47 years old, the chance of getting presbyopia becomes higher with the survival probability is less than 50%. Furthermore, our study shows that by stratifying the survival curve, MZ has shorter survival with average onset time about 45.8 compare to DZ and siblings with 47.5 years old. By providing factors that have more effects and mainly associate with presbyopia, we expect that we could help to design an intervention to control or delay its onset time.","author":[{"dropping-particle":"","family":"Lira","given":"Adiyani","non-dropping-particle":"","parse-names":false,"suffix":""},{"dropping-particle":"","family":"Sung","given":"Joohon","non-dropping-particle":"","parse-names":false,"suffix":""}],"container-title":"American Optometric Association","id":"ITEM-1","issue":"12","issued":{"date-parts":[["2021"]]},"page":"198-203","title":"Prognostic and survival analysis of presbyopia: The healthy twin study","type":"article-journal","volume":"92"},"uris":["http://www.mendeley.com/documents/?uuid=0b309842-af42-4de7-8e2c-3dbba5edf968"]},{"id":"ITEM-2","itemData":{"DOI":"10.4103/jcls.jcls","author":[{"dropping-particle":"","family":"Seidu","given":"Mukaila Alaba","non-dropping-particle":"","parse-names":false,"suffix":""},{"dropping-particle":"","family":"Bekibele","given":"Charles O.","non-dropping-particle":"","parse-names":false,"suffix":""},{"dropping-particle":"","family":"Ayorinde","given":"Ayobade O.","non-dropping-particle":"","parse-names":false,"suffix":""}],"container-title":"Journal of Clinical Sciences","id":"ITEM-2","issue":"1","issued":{"date-parts":[["2017"]]},"page":"119-125","title":"Perception of spirituality, spiritual care, and barriers to the provision of spiritual care among undergraduate nurses in the University of Lagos, Nigeria","type":"article-journal","volume":"14"},"uris":["http://www.mendeley.com/documents/?uuid=d439804f-fc38-4767-b96c-94a015e57d74"]},{"id":"ITEM-3","itemData":{"ISSN":"ISSN 2308-6327","abstract":"Objectives: To determine the magnitude and pattern of presbyopia in patients aged 35 years and above on outreach with Lions SightFirst Eye Hospital and its association with increasing age, literacy level and sex distribution; Also to determine spectacle coverage and reasons for not wearing presbyopic spectacles. Design: Cross sectional outreach based study. Setting: Outreach centres visited by Lions SightFirst Eye Hospital. Subjects: Four hundred and forty two patients aged thirty-five years old and above from 13 outreach centres. Results: Three hundred and eighty eight (87.8%) patients had presbyopia. Fifteen point four per cent had pre-existing refractive errors. Males required higher power of presbyopic correction for age matched individuals (p=0.001) and lower literacy was associated with more severe presbyopia (p=0.004). Forty four point two per cent aged 35 to 39 years had presbyopia. Females experienced earlier onset of presbyopia (p=0.008). Spectacle coverage was 33%. Males had higher uptake of spectacles (p=0.01). Forty four per cent were unaware their presbyopia could be corrected, 39% did not see the need for correction while 7% cited cost as a hindering factor for correction. Outreach centres were the most popular place for obtaining presbyopic spectacles (46.9%). Conclusion: High prevalence of presbyopia in patients attending these rural outreach centres majority of who are uncorrected. This is mainly due to unawareness of presbyopic correction. Recommendation: Awareness in the community and among health workers presence of presbyopia as early 1Ministry of Medical Services, Kenyaas mid- thirties and its easy correction with spectacles which should be made easily and cheaply available locally.","author":[{"dropping-particle":"","family":"Wanyonyi","given":"Ezekiel","non-dropping-particle":"","parse-names":false,"suffix":""},{"dropping-particle":"","family":"Juma","given":"Edwin","non-dropping-particle":"","parse-names":false,"suffix":""},{"dropping-particle":"","family":"Omollo","given":"Ochieng","non-dropping-particle":"","parse-names":false,"suffix":""}],"container-title":"East African Journal of Ophthalmology","id":"ITEM-3","issue":"1","issued":{"date-parts":[["2017"]]},"page":"42-47","title":"Prevalence of refractive error among patients seen in public health facilities in Western Kenya","type":"article-journal","volume":"16"},"uris":["http://www.mendeley.com/documents/?uuid=45f03903-c9ea-45a0-896c-eddbb29c5bbd"]}],"mendeley":{"formattedCitation":"(Lira &amp; Sung, 2021; Seidu et al., 2017; Wanyonyi et al., 2017)","manualFormatting":"(Wanyonyi et al., 2017)","plainTextFormattedCitation":"(Lira &amp; Sung, 2021; Seidu et al., 2017; Wanyonyi et al., 2017)","previouslyFormattedCitation":"(Lira &amp; Sung, 2021; Seidu et al., 2017; Wanyonyi et al., 2017)"},"properties":{"noteIndex":0},"schema":"https://github.com/citation-style-language/schema/raw/master/csl-citation.json"}</w:instrText>
      </w:r>
      <w:r w:rsidRPr="00625804">
        <w:rPr>
          <w:rFonts w:ascii="Times New Roman" w:eastAsia="Calibri" w:hAnsi="Times New Roman" w:cs="Times New Roman"/>
          <w:sz w:val="24"/>
          <w:szCs w:val="24"/>
        </w:rPr>
        <w:fldChar w:fldCharType="separate"/>
      </w:r>
      <w:r w:rsidRPr="00625804">
        <w:rPr>
          <w:rFonts w:ascii="Times New Roman" w:eastAsia="Calibri" w:hAnsi="Times New Roman" w:cs="Times New Roman"/>
          <w:noProof/>
          <w:sz w:val="24"/>
          <w:szCs w:val="24"/>
        </w:rPr>
        <w:t>(Wanyonyi et al., 2017)</w:t>
      </w:r>
      <w:r w:rsidRPr="00625804">
        <w:rPr>
          <w:rFonts w:ascii="Times New Roman" w:eastAsia="Calibri" w:hAnsi="Times New Roman" w:cs="Times New Roman"/>
          <w:sz w:val="24"/>
          <w:szCs w:val="24"/>
        </w:rPr>
        <w:fldChar w:fldCharType="end"/>
      </w:r>
      <w:r w:rsidRPr="00625804">
        <w:rPr>
          <w:rFonts w:ascii="Times New Roman" w:eastAsia="Calibri" w:hAnsi="Times New Roman" w:cs="Times New Roman"/>
          <w:sz w:val="24"/>
          <w:szCs w:val="24"/>
        </w:rPr>
        <w:t>. In addition, o</w:t>
      </w:r>
      <w:r w:rsidRPr="00625804">
        <w:rPr>
          <w:rFonts w:ascii="Times New Roman" w:eastAsia="Calibri" w:hAnsi="Times New Roman" w:cs="Times New Roman"/>
          <w:sz w:val="24"/>
        </w:rPr>
        <w:t xml:space="preserve">ver 60 percent of general population had inadequate understanding of presbyopia symptoms. Early health seeking </w:t>
      </w:r>
      <w:proofErr w:type="spellStart"/>
      <w:r w:rsidRPr="00625804">
        <w:rPr>
          <w:rFonts w:ascii="Times New Roman" w:eastAsia="Calibri" w:hAnsi="Times New Roman" w:cs="Times New Roman"/>
          <w:sz w:val="24"/>
        </w:rPr>
        <w:t>behaviour</w:t>
      </w:r>
      <w:proofErr w:type="spellEnd"/>
      <w:r w:rsidRPr="00625804">
        <w:rPr>
          <w:rFonts w:ascii="Times New Roman" w:eastAsia="Calibri" w:hAnsi="Times New Roman" w:cs="Times New Roman"/>
          <w:sz w:val="24"/>
        </w:rPr>
        <w:t xml:space="preserve"> are critical to national and global control efforts towards reducing age related visual loss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{"citationItems":[{"id":"ITEM-1","itemData":{"author":[{"dropping-particle":"","family":"Kirimi","given":"Ndegwa Linus","non-dropping-particle":"","parse-names":false,"suffix":""}],"container-title":"Journal of Community Eye health","id":"ITEM-1","issue":"4","issued":{"date-parts":[["2018"]]},"page":"264-269","title":"Magnitude And Causes Of Visual Impairment And Utilization Of Eye Care Services Among Slum Dwellers Of Kibera In Nairobi Province, Kenya","type":"article-journal","volume":"25"},"uris":["http://www.mendeley.com/documents/?uuid=c790f38d-c4dc-47f4-baf6-70e4926bf88f"]}],"mendeley":{"formattedCitation":"(Kirimi, 2018)","plainTextFormattedCitation":"(Kirimi, 2018)","previouslyFormattedCitation":"(Kirimi, 2018)"},"properties":{"noteIndex":0},"schema":"https://github.com/citation-style-language/schema/raw/master/csl-citation.json"}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(Kirimi, 2018)</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xml:space="preserve">. </w:t>
      </w:r>
    </w:p>
    <w:p w:rsidR="00625804" w:rsidRPr="00625804" w:rsidRDefault="00625804" w:rsidP="00625804">
      <w:pPr>
        <w:spacing w:line="360" w:lineRule="auto"/>
        <w:jc w:val="both"/>
        <w:rPr>
          <w:rFonts w:ascii="Times New Roman" w:eastAsia="Calibri" w:hAnsi="Times New Roman" w:cs="Times New Roman"/>
          <w:sz w:val="24"/>
        </w:rPr>
      </w:pPr>
      <w:r w:rsidRPr="00625804">
        <w:rPr>
          <w:rFonts w:ascii="Times New Roman" w:eastAsia="Calibri" w:hAnsi="Times New Roman" w:cs="Times New Roman"/>
          <w:sz w:val="24"/>
        </w:rPr>
        <w:t xml:space="preserve">Presbyopia cannot be cured, but individuals can compensate or correct it by wearing single vision, bifocal, or progressive eyeglasses, and recently, contact lens can be an option too. Generally, a convex lens is used to make up for the lost automatic focusing power of the eye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{"citationItems":[{"id":"ITEM-1","itemData":{"author":[{"dropping-particle":"","family":"Giridhar","given":"Divya","non-dropping-particle":"","parse-names":false,"suffix":""}],"container-title":"Indian Journal of Ophthalmology","id":"ITEM-1","issue":"25","issued":{"date-parts":[["2020"]]},"page":"583-589","title":"Prevalence Of Unmet Need And Functional Status Of Rural South Indian Adults With Presbyopia","type":"article-journal","volume":"167"},"uris":["http://www.mendeley.com/documents/?uuid=434d8446-3fbb-49cd-b536-6f35e20c289f"]}],"mendeley":{"formattedCitation":"(Giridhar, 2020)","plainTextFormattedCitation":"(Giridhar, 2020)","previouslyFormattedCitation":"(Giridhar, 2020)"},"properties":{"noteIndex":0},"schema":"https://github.com/citation-style-language/schema/raw/master/csl-citation.json"}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(Giridhar, 2020)</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xml:space="preserve">. There are evidence that showed a strong link between presbyopia with sociodemographic variables of the population. In Coastal Region of Kenya, a population-based study found that increase in age and female sex were directly associated with presbyopia, and women become presbyopia earlier than men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{"citationItems":[{"id":"ITEM-1","itemData":{"DOI":"10.22608/APO.2018449","ISSN":"21620989","PMID":"30523677","abstract":"Presbyopia affects more than 1 billion people worldwide, and the number is growing rapidly due to the aging global population. Uncorrected presbyopia is the world’s leading cause of vision impairment, and as with other causes. The burden falls unfairly on low- and middle-income countries (LMICs), in which rates of presbyopic correction are as low as 10%. The importance of presbyopia as a cause of vision impairment is further underscored by the fact that it strikes at the heart of the productive working years, although it can be safely and effectively treated with a pair of inexpensive glasses. To galvanize action for programs to address uncorrected presbyopia in the workplace and beyond LMICs, it is crucial to build a solid evidence base detailing the impact of presbyopia and its correction in important areas such as work productivity, activities of daily living, visual function, and quality of life. The aim of this review was to provide an up-to-date reference for program planners and policymakers seeking to build support for programs of presbyopia correction, particularly in low-resource settings.","author":[{"dropping-particle":"","family":"Chan","given":"Ving Fai","non-dropping-particle":"","parse-names":false,"suffix":""},{"dropping-particle":"","family":"MacKenzie","given":"Graeme E.","non-dropping-particle":"","parse-names":false,"suffix":""},{"dropping-particle":"","family":"Kassalow","given":"Jordan","non-dropping-particle":"","parse-names":false,"suffix":""},{"dropping-particle":"","family":"Gudwin","given":"Ella","non-dropping-particle":"","parse-names":false,"suffix":""},{"dropping-particle":"","family":"Congdon","given":"Nathan","non-dropping-particle":"","parse-names":false,"suffix":""}],"container-title":"Asia-Pacific Journal of Ophthalmology","id":"ITEM-1","issue":"6","issued":{"date-parts":[["2018"]]},"page":"370-374","title":"Impact of presbyopia and its correction in low- And middle-income countries","type":"article-journal","volume":"7"},"uris":["http://www.mendeley.com/documents/?uuid=93f0279a-68e5-4f30-8b6c-d35bb5107178"]},{"id":"ITEM-2","itemData":{"DOI":"10.1016/j.preteyeres.2018.09.004","ISSN":"18731635","PMID":"30244049","abstract":"Presbyopia is a global problem affecting over a billion people worldwide. The prevalence of unmanaged presbyopia is as high as 50% of those over 50 years of age in developing world populations, due to a lack of awareness and accessibility to affordable treatment, and is even as high as 34% in developed countries. Definitions of presbyopia are inconsistent and varied, so we propose a redefinition that states “presbyopia occurs when the physiologically normal age-related reduction in the eye's focusing range reaches a point, when optimally corrected for distance vision, that the clarity of vision at near is insufficient to satisfy an individual's requirements”. Strategies for correcting presbyopia include separate optical devices located in front of the visual system (reading glasses) or a change in the direction of gaze to view through optical zones of different optical powers (bifocal, trifocal or progressive addition spectacle lenses), monovision (with contact lenses, intraocular lenses, laser refractive surgery and corneal collagen shrinkage), simultaneous images (with contact lenses, intraocular lenses and corneal inlays), pinhole depth of focus expansion (with intraocular lenses, corneal inlays and pharmaceuticals), crystalline lens softening (with lasers or pharmaceuticals) or restored dynamics (with ‘accommodating’ intraocular lenses, scleral expansion techniques and ciliary muscle electrostimulation); these strategies may be applied differently to the two eyes to optimise the range of clear focus for an individual's task requirements and minimise adverse visual effects. However, none fully overcome presbyopia in all patients. While the restoration of natural accommodation or an equivalent remains elusive, guidance is given on presbyopic correction evaluation techniques.","author":[{"dropping-particle":"","family":"Wolffsohn","given":"James S.","non-dropping-particle":"","parse-names":false,"suffix":""},{"dropping-particle":"","family":"Davies","given":"Leon N.","non-dropping-particle":"","parse-names":false,"suffix":""}],"container-title":"Progress in Retinal and Eye Research","id":"ITEM-2","issue":"37","issued":{"date-parts":[["2019"]]},"page":"124-143","publisher":"Elsevier Ltd","title":"Presbyopia: Effectiveness of correction strategies","type":"article-journal","volume":"68"},"uris":["http://www.mendeley.com/documents/?uuid=d14b83ac-2250-4a0f-90c2-02c63ce304d2"]}],"mendeley":{"formattedCitation":"(Chan et al., 2018; Wolffsohn &amp; Davies, 2019)","plainTextFormattedCitation":"(Chan et al., 2018; Wolffsohn &amp; Davies, 2019)","previouslyFormattedCitation":"(Chan et al., 2018; Wolffsohn &amp; Davies, 2019)"},"properties":{"noteIndex":0},"schema":"https://github.com/citation-style-language/schema/raw/master/csl-citation.json"}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(Chan et al., 2018; Wolffsohn &amp; Davies, 2019)</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xml:space="preserve">. Most of people in coastal region would not notice symptoms. Alternatively, they may use traditional medicine, self-medicate or develop coping strategies to counter presbyopia symptoms. This may delay presentation to eye care services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{"citationItems":[{"id":"ITEM-1","itemData":{"DOI":"10.1136/bmjopen-2016-012819","ISSN":"20446055","abstract":"Abstract\\nBackground No comprehensive study currently exists on the supply of ophthalmologists across Latin America. We explored sociogeographic inequalities in the availability and distribution of ophthalmologists across 14 Latin American countries.\\n\\nMethods The National Ophthalmologic Societies of Argentina, Bolivia, Brazil, Colombia, Costa Rica, Chile, the Dominican Republic, Ecuador, Guatemala, Mexico, Paraguay, Peru, Uruguay and Venezuela provided data on affiliated ophthalmologists by first-order subnational divisions in 2013. Human Development Index (HDI) estimates at the corresponding subnational division were used as equity stratifiers. Distributional inequality of ophthalmologists within each country was assessed by the health concentration index (HCI) and the index of dissimilarity (ID), along with the mean level of ophthalmologists per population.\\n\\nResults Across all countries studied, there were 5.2 ophthalmologists per 100 000 population on average (95% CI 5.0 to 5.4) in 2013, with a mean HCI of 0.26 (0.16 to 0.37) and a mean relative ID of 22.7% (20.9% to 24.7%). There was wide inequality in ophthalmologist availability between countries, ranging from 1.2 (1.1 to 1.4) in Ecuador to 8.6 (8.5 to 8.8) in Brazil. All countries had positive (ie, pro-rich) HCI values ranging from 0.68 (0.66 to 0.71) in Guatemala to 0.02 (−0.11 to 0.14) in Venezuela. Correspondingly, redistributive potential to achieve equity was closest in Venezuela (ID: 1.5%) and farthest in Guatemala (ID: 60.3%). Benchmarked against regional averages, most countries had a lower availability of ophthalmologists and higher relative inequality.\\n\\nConclusions There is high inequality in the level and distribution of ophthalmologists between and within countries in Latin America, with a disproportionate number concentrated in more developed, socially advantaged areas. More equitable access to ophthalmologists could be achieved by implementing incentivised human resources redistribution programmes and by improving the social determinants of health in underserved areas.\\n\\n","author":[{"dropping-particle":"","family":"Hong","given":"Hannah","non-dropping-particle":"","parse-names":false,"suffix":""},{"dropping-particle":"","family":"Mújica","given":"Oscar J.","non-dropping-particle":"","parse-names":false,"suffix":""},{"dropping-particle":"","family":"Anaya","given":"José","non-dropping-particle":"","parse-names":false,"suffix":""},{"dropping-particle":"","family":"Lansingh","given":"Van C.","non-dropping-particle":"","parse-names":false,"suffix":""},{"dropping-particle":"","family":"López","given":"Ellery","non-dropping-particle":"","parse-names":false,"suffix":""},{"dropping-particle":"","family":"Silva","given":"Juan Carlos","non-dropping-particle":"","parse-names":false,"suffix":""}],"container-title":"BMJ Open","id":"ITEM-1","issue":"11","issued":{"date-parts":[["2016"]]},"page":"1-9","title":"The Challenge of Universal Eye Health in Latin America: Distributive inequality of ophthalmologists in 14 countries","type":"article-journal","volume":"6"},"uris":["http://www.mendeley.com/documents/?uuid=4ec88ca3-374f-4be8-88bd-a8673f7632fc"]}],"mendeley":{"formattedCitation":"(Hong et al., 2016)","plainTextFormattedCitation":"(Hong et al., 2016)","previouslyFormattedCitation":"(Hong et al., 2016)"},"properties":{"noteIndex":0},"schema":"https://github.com/citation-style-language/schema/raw/master/csl-citation.json"}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(Hong et al., 2016)</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xml:space="preserve">, leading to complications and even irreversible visual loss. A person adequate knowledge could benefit from earlier identification, counseling and referral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{"citationItems":[{"id":"ITEM-1","itemData":{"abstract":"Changes in mesocorticolimbic dopamine (DA) neurons and their target cells can be induced throughout life and are important determinants of individual differences in susceptibility to psychopathology. The goal of my research is to gain insight into the nature of the cellularand molecular mechanism underlying the selective plasticity of mesocorticolimbic DA neurons. Here, I review work showing that the guidance cue netrin-1 is implicated in the organization, plasticity and function of mesocorticolimbic DA neurons in rodents. Developmental variations in netrin-1 receptor function result in selective reorganization of medial prefrontal DA circuitry during adolescence and in an adult phenotype protected against schizophrenia-like dopaminergic and behavioural abnormalities. Furthermore, in adulthood, expression of netrin-1 receptors is upregulated by repeated exposure to stimulant drugs of abuse in DA somatodendritic regions and is necessary for drug-induced behavioural plasticity. I propose that risk factors associated with DA-related adult psychiatric disorders alter netrin-1 function.","author":[{"dropping-particle":"","family":"Patel","given":"Daksha","non-dropping-particle":"","parse-names":false,"suffix":""},{"dropping-particle":"","family":"Street","given":"Keppel","non-dropping-particle":"","parse-names":false,"suffix":""},{"dropping-particle":"","family":"Fathers","given":"C Patricia","non-dropping-particle":"","parse-names":false,"suffix":""}],"container-title":"Community Eye Health Journal","id":"ITEM-1","issue":"61","issued":{"date-parts":[["2017"]]},"page":"18-20","title":"Research and training programmes","type":"article-journal","volume":"20"},"uris":["http://www.mendeley.com/documents/?uuid=1458f25b-7ed1-4fc1-a166-e86ee2715a14"]}],"mendeley":{"formattedCitation":"(Patel et al., 2017)","plainTextFormattedCitation":"(Patel et al., 2017)","previouslyFormattedCitation":"(D. Patel et al., 2017)"},"properties":{"noteIndex":0},"schema":"https://github.com/citation-style-language/schema/raw/master/csl-citation.json"}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(Patel et al., 2017)</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Lack of accessible eye care services and lack of awareness of where to seek services are some of the reasons why patients remain visually impaired or seek unorthodox treatment, even though outcomes are poor, other eye conditions which cause ocular morbidity for which access to eye care is needed include presbyopia (age-related decline in near vision), and other conditions which may cause distress and warrant treatment at the primary level</w:t>
      </w:r>
    </w:p>
    <w:p w:rsidR="00625804" w:rsidRPr="00625804" w:rsidRDefault="00625804" w:rsidP="00625804">
      <w:pPr>
        <w:keepNext/>
        <w:keepLines/>
        <w:spacing w:before="40" w:after="0" w:line="360" w:lineRule="auto"/>
        <w:jc w:val="both"/>
        <w:outlineLvl w:val="1"/>
        <w:rPr>
          <w:rFonts w:ascii="Times New Roman" w:eastAsia="Times New Roman" w:hAnsi="Times New Roman" w:cs="Times New Roman"/>
          <w:b/>
          <w:sz w:val="24"/>
          <w:szCs w:val="26"/>
        </w:rPr>
      </w:pPr>
      <w:bookmarkStart w:id="12" w:name="_Toc171450991"/>
      <w:bookmarkStart w:id="13" w:name="_Toc172236669"/>
      <w:r w:rsidRPr="00625804">
        <w:rPr>
          <w:rFonts w:ascii="Times New Roman" w:eastAsia="Times New Roman" w:hAnsi="Times New Roman" w:cs="Times New Roman"/>
          <w:b/>
          <w:sz w:val="24"/>
          <w:szCs w:val="26"/>
        </w:rPr>
        <w:lastRenderedPageBreak/>
        <w:t>1.2 Statement of the Problem</w:t>
      </w:r>
      <w:bookmarkEnd w:id="12"/>
      <w:bookmarkEnd w:id="13"/>
    </w:p>
    <w:p w:rsidR="00625804" w:rsidRPr="00625804" w:rsidRDefault="00625804" w:rsidP="00625804">
      <w:pPr>
        <w:spacing w:line="360" w:lineRule="auto"/>
        <w:jc w:val="both"/>
        <w:rPr>
          <w:rFonts w:ascii="Times New Roman" w:eastAsia="Calibri" w:hAnsi="Times New Roman" w:cs="Times New Roman"/>
          <w:sz w:val="24"/>
        </w:rPr>
      </w:pPr>
      <w:r w:rsidRPr="00625804">
        <w:rPr>
          <w:rFonts w:ascii="Times New Roman" w:eastAsia="Calibri" w:hAnsi="Times New Roman" w:cs="Times New Roman"/>
          <w:sz w:val="24"/>
        </w:rPr>
        <w:t xml:space="preserve">People living with presbyopia suffer with their day-to-day activities due to reduce near vision. Even though presbyopia is easily corrected, globally, there are 517 million (49.7%) </w:t>
      </w:r>
      <w:proofErr w:type="spellStart"/>
      <w:r w:rsidRPr="00625804">
        <w:rPr>
          <w:rFonts w:ascii="Times New Roman" w:eastAsia="Calibri" w:hAnsi="Times New Roman" w:cs="Times New Roman"/>
          <w:sz w:val="24"/>
        </w:rPr>
        <w:t>presbyopes</w:t>
      </w:r>
      <w:proofErr w:type="spellEnd"/>
      <w:r w:rsidRPr="00625804">
        <w:rPr>
          <w:rFonts w:ascii="Times New Roman" w:eastAsia="Calibri" w:hAnsi="Times New Roman" w:cs="Times New Roman"/>
          <w:sz w:val="24"/>
        </w:rPr>
        <w:t xml:space="preserve"> who had no spectacles or inadequate spectacles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{"citationItems":[{"id":"ITEM-1","itemData":{"ISBN":"9789241516570","abstract":"World report on vision. Geneva: World Health Organization; 2019. Licence: CC BY-NC-SA 3.0 IGO.","author":[{"dropping-particle":"","family":"World Health Organization","given":"","non-dropping-particle":"","parse-names":false,"suffix":""}],"container-title":"World health Organization","id":"ITEM-1","issue":"14","issued":{"date-parts":[["2019"]]},"page":"1-160","title":"World report on vision","type":"article-journal","volume":"214"},"uris":["http://www.mendeley.com/documents/?uuid=751ffd6d-d9d2-4036-b6d0-32a3056a5451"]}],"mendeley":{"formattedCitation":"(World Health Organization, 2019)","plainTextFormattedCitation":"(World Health Organization, 2019)","previouslyFormattedCitation":"(World Health Organization, 2019)"},"properties":{"noteIndex":0},"schema":"https://github.com/citation-style-language/schema/raw/master/csl-citation.json"}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(World Health Organization, 2019)</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xml:space="preserve">. Uncorrected presbyopia has significant effect on the quality of life. So, knowledge of the importance of eye health is a critical prerequisite for motivating eye care </w:t>
      </w:r>
      <w:proofErr w:type="spellStart"/>
      <w:r w:rsidRPr="00625804">
        <w:rPr>
          <w:rFonts w:ascii="Times New Roman" w:eastAsia="Calibri" w:hAnsi="Times New Roman" w:cs="Times New Roman"/>
          <w:sz w:val="24"/>
        </w:rPr>
        <w:t>behaviours</w:t>
      </w:r>
      <w:proofErr w:type="spellEnd"/>
      <w:r w:rsidRPr="00625804">
        <w:rPr>
          <w:rFonts w:ascii="Times New Roman" w:eastAsia="Calibri" w:hAnsi="Times New Roman" w:cs="Times New Roman"/>
          <w:sz w:val="24"/>
        </w:rPr>
        <w:t xml:space="preserve"> and access to care. With failing accommodation, doing near work becomes associated with headache and eye strain. Reading and writing become a challenge. Even in communities, where literacy levels may be low, dissatisfaction occurs when presbyopia sets in, because the condition affects near work like sewing, sorting rice and winnowing grain. Moreover, mobile phones are increasingly being used in communities, unmasking the need to address the presbyopia challenge there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author":[{"dropping-particle":"","family":"Mathenge","given":"W","non-dropping-particle":"","parse-names":false,"suffix":""},{"dropping-particle":"","family":"Sherwin","given":"JC","non-dropping-particle":"","parse-names":false,"suffix":""},{"dropping-particle":"","family":"Keeffe","given":"JE","non-dropping-particle":"","parse-names":false,"suffix":""},{"dropping-particle":"","family":"Kuper","given":"H","non-dropping-particle":"","parse-names":false,"suffix":""},{"dropping-particle":"","family":"Islam","given":"FM","non-dropping-particle":"","parse-names":false,"suffix":""},{"dropping-particle":"","family":"Muller","given":"A","non-dropping-particle":"","parse-names":false,"suffix":""}],"container-title":"Archive of Opthalmology","id":"ITEM-1","issue":"88","issued":{"date-parts":[["2018"]]},"page":"1732-1739","title":"Presbyopia and Vision-Related Quality of Life in Kenya","type":"article-journal","volume":"126"},"uris":["http://www.mendeley.com/documents/?uuid=cffee497-e149-44ac-b9dc-85ca8d369130"]}],"mendeley":{"formattedCitation":"(Mathenge et al., 2018)","plainTextFormattedCitation":"(Mathenge et al., 2018)","previouslyFormattedCitation":"(Mathenge et al., 2018)"},"properties":{"noteIndex":0},"schema":"https://github.com/citation-style-language/schema/raw/master/csl-citation.json"}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(Mathenge et al., 2018)</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Eye health is an important public health concern because visual impairment can negatively impact the public healthcare burden, independent living, quality of life, mental health, and accident rates, as well as increasing the need for community services, family support, and earlier institutional care.</w:t>
      </w:r>
    </w:p>
    <w:p w:rsidR="00625804" w:rsidRPr="00625804" w:rsidRDefault="00625804" w:rsidP="00625804">
      <w:pPr>
        <w:spacing w:line="360" w:lineRule="auto"/>
        <w:jc w:val="both"/>
        <w:rPr>
          <w:rFonts w:ascii="Times New Roman" w:eastAsia="Calibri" w:hAnsi="Times New Roman" w:cs="Times New Roman"/>
          <w:sz w:val="24"/>
          <w:szCs w:val="24"/>
        </w:rPr>
      </w:pPr>
      <w:r w:rsidRPr="00625804">
        <w:rPr>
          <w:rFonts w:ascii="Times New Roman" w:eastAsia="Calibri" w:hAnsi="Times New Roman" w:cs="Times New Roman"/>
          <w:sz w:val="24"/>
        </w:rPr>
        <w:t xml:space="preserve">Previous studies from low- and middle-income countries including Kenya suggest that 22% of population below 30 years as well as 38% of adults aged 30 years and above have adequate knowledge on presbyopia, with women being less unaware of presbyopia symptoms. Education and literacy have been identified as important tools in achieving Sustainable Development Goals </w:t>
      </w:r>
      <w:r w:rsidRPr="00625804">
        <w:rPr>
          <w:rFonts w:ascii="Times New Roman" w:eastAsia="Calibri" w:hAnsi="Times New Roman" w:cs="Times New Roman"/>
          <w:sz w:val="24"/>
        </w:rPr>
        <w:fldChar w:fldCharType="begin" w:fldLock="1"/>
      </w:r>
      <w:r w:rsidRPr="00625804">
        <w:rPr>
          <w:rFonts w:ascii="Times New Roman" w:eastAsia="Calibri" w:hAnsi="Times New Roman" w:cs="Times New Roman"/>
          <w:sz w:val="24"/>
        </w:rPr>
        <w:instrText>ADDIN CSL_CITATION {"citationItems":[{"id":"ITEM-1","itemData":{"author":[{"dropping-particle":"","family":"Mukuria","given":"MM","non-dropping-particle":"","parse-names":false,"suffix":""},{"dropping-particle":"","family":"Kariuki","given":"MM","non-dropping-particle":"","parse-names":false,"suffix":""},{"dropping-particle":"","family":"Kollmann","given":"M","non-dropping-particle":"","parse-names":false,"suffix":""}],"container-title":"East African Journal of Ophthalmology","id":"ITEM-1","issue":"1","issued":{"date-parts":[["2020"]]},"page":"42-47","title":"Magnitude and pattern of presbyopia among patients seen on outreach with Lions SightFirst Eye Hospital, Loressho, Nairobi.","type":"article-journal","volume":"16"},"uris":["http://www.mendeley.com/documents/?uuid=340c8318-ee0f-4276-aa50-8060878fb645"]}],"mendeley":{"formattedCitation":"(Mukuria et al., 2020)","plainTextFormattedCitation":"(Mukuria et al., 2020)","previouslyFormattedCitation":"(Mukuria et al., 2020)"},"properties":{"noteIndex":0},"schema":"https://github.com/citation-style-language/schema/raw/master/csl-citation.json"}</w:instrText>
      </w:r>
      <w:r w:rsidRPr="00625804">
        <w:rPr>
          <w:rFonts w:ascii="Times New Roman" w:eastAsia="Calibri" w:hAnsi="Times New Roman" w:cs="Times New Roman"/>
          <w:sz w:val="24"/>
        </w:rPr>
        <w:fldChar w:fldCharType="separate"/>
      </w:r>
      <w:r w:rsidRPr="00625804">
        <w:rPr>
          <w:rFonts w:ascii="Times New Roman" w:eastAsia="Calibri" w:hAnsi="Times New Roman" w:cs="Times New Roman"/>
          <w:noProof/>
          <w:sz w:val="24"/>
        </w:rPr>
        <w:t>(Mukuria et al., 2020)</w:t>
      </w:r>
      <w:r w:rsidRPr="00625804">
        <w:rPr>
          <w:rFonts w:ascii="Times New Roman" w:eastAsia="Calibri" w:hAnsi="Times New Roman" w:cs="Times New Roman"/>
          <w:sz w:val="24"/>
        </w:rPr>
        <w:fldChar w:fldCharType="end"/>
      </w:r>
      <w:r w:rsidRPr="00625804">
        <w:rPr>
          <w:rFonts w:ascii="Times New Roman" w:eastAsia="Calibri" w:hAnsi="Times New Roman" w:cs="Times New Roman"/>
          <w:sz w:val="24"/>
        </w:rPr>
        <w:t xml:space="preserve">. At </w:t>
      </w:r>
      <w:proofErr w:type="spellStart"/>
      <w:r w:rsidRPr="00625804">
        <w:rPr>
          <w:rFonts w:ascii="Times New Roman" w:eastAsia="Calibri" w:hAnsi="Times New Roman" w:cs="Times New Roman"/>
          <w:sz w:val="24"/>
        </w:rPr>
        <w:t>Vihiga</w:t>
      </w:r>
      <w:proofErr w:type="spellEnd"/>
      <w:r w:rsidRPr="00625804">
        <w:rPr>
          <w:rFonts w:ascii="Times New Roman" w:eastAsia="Calibri" w:hAnsi="Times New Roman" w:cs="Times New Roman"/>
          <w:sz w:val="24"/>
        </w:rPr>
        <w:t xml:space="preserve"> county, patients who develop visual impairment will become dependent on family members and caregivers for activities of daily living. They may also lose their jobs and become financially dependent on family members. Emotionally, they may become withdrawn and depressed, productivity level will go down and if this situation is not </w:t>
      </w:r>
      <w:r w:rsidRPr="00625804">
        <w:rPr>
          <w:rFonts w:ascii="Times New Roman" w:eastAsia="Calibri" w:hAnsi="Times New Roman" w:cs="Times New Roman"/>
          <w:sz w:val="24"/>
          <w:szCs w:val="24"/>
        </w:rPr>
        <w:t xml:space="preserve">addressed, it would subsequently affect the economy negatively. </w:t>
      </w:r>
    </w:p>
    <w:p w:rsidR="00625804" w:rsidRPr="00625804" w:rsidRDefault="00625804" w:rsidP="00625804">
      <w:pPr>
        <w:spacing w:line="360" w:lineRule="auto"/>
        <w:jc w:val="both"/>
        <w:rPr>
          <w:rFonts w:ascii="Times New Roman" w:eastAsia="Calibri" w:hAnsi="Times New Roman" w:cs="Times New Roman"/>
          <w:sz w:val="24"/>
        </w:rPr>
      </w:pPr>
      <w:r w:rsidRPr="00625804">
        <w:rPr>
          <w:rFonts w:ascii="Times New Roman" w:eastAsia="Calibri" w:hAnsi="Times New Roman" w:cs="Times New Roman"/>
          <w:sz w:val="24"/>
          <w:szCs w:val="24"/>
        </w:rPr>
        <w:t xml:space="preserve">At </w:t>
      </w:r>
      <w:proofErr w:type="spellStart"/>
      <w:r w:rsidRPr="00625804">
        <w:rPr>
          <w:rFonts w:ascii="Times New Roman" w:eastAsia="Calibri" w:hAnsi="Times New Roman" w:cs="Times New Roman"/>
          <w:sz w:val="24"/>
          <w:szCs w:val="24"/>
        </w:rPr>
        <w:t>Sabatia</w:t>
      </w:r>
      <w:proofErr w:type="spellEnd"/>
      <w:r w:rsidRPr="00625804">
        <w:rPr>
          <w:rFonts w:ascii="Times New Roman" w:eastAsia="Calibri" w:hAnsi="Times New Roman" w:cs="Times New Roman"/>
          <w:sz w:val="24"/>
          <w:szCs w:val="24"/>
        </w:rPr>
        <w:t xml:space="preserve"> Eye Hospital, according to DHIS (2022) </w:t>
      </w:r>
      <w:r w:rsidRPr="00625804">
        <w:rPr>
          <w:rFonts w:ascii="Times New Roman" w:eastAsia="Calibri" w:hAnsi="Times New Roman" w:cs="Times New Roman"/>
          <w:sz w:val="24"/>
        </w:rPr>
        <w:t xml:space="preserve">there are increased visual impairment among patients above 40 years from 20.3% in 2020, 27.8% in 2021, and 34.5% in 2022, with over 65% seeking the care when the effect can’t be reversed. This can be compounded by the poor knowledge within community of appropriate management and the availability of specialist eye care services. This trend of patients reporting rate for eye care services leads to poor quality of life, thus, the </w:t>
      </w:r>
      <w:r w:rsidRPr="00625804">
        <w:rPr>
          <w:rFonts w:ascii="Times New Roman" w:eastAsia="Calibri" w:hAnsi="Times New Roman" w:cs="Times New Roman"/>
          <w:sz w:val="24"/>
        </w:rPr>
        <w:lastRenderedPageBreak/>
        <w:t>importance of carrying out the study to access their knowledge, attitude, and practices towards presbyopia.</w:t>
      </w:r>
    </w:p>
    <w:p w:rsidR="0010412F" w:rsidRPr="0010412F" w:rsidRDefault="0010412F" w:rsidP="0010412F">
      <w:pPr>
        <w:keepNext/>
        <w:keepLines/>
        <w:spacing w:before="40" w:after="0" w:line="360" w:lineRule="auto"/>
        <w:jc w:val="both"/>
        <w:outlineLvl w:val="1"/>
        <w:rPr>
          <w:rFonts w:ascii="Times New Roman" w:eastAsiaTheme="majorEastAsia" w:hAnsi="Times New Roman" w:cstheme="majorBidi"/>
          <w:b/>
          <w:sz w:val="24"/>
          <w:szCs w:val="26"/>
        </w:rPr>
      </w:pPr>
      <w:bookmarkStart w:id="14" w:name="_Toc172236670"/>
      <w:r w:rsidRPr="0010412F">
        <w:rPr>
          <w:rFonts w:ascii="Times New Roman" w:eastAsiaTheme="majorEastAsia" w:hAnsi="Times New Roman" w:cstheme="majorBidi"/>
          <w:b/>
          <w:sz w:val="24"/>
          <w:szCs w:val="26"/>
        </w:rPr>
        <w:t>1.3 Justification</w:t>
      </w:r>
      <w:bookmarkEnd w:id="14"/>
    </w:p>
    <w:p w:rsidR="0010412F" w:rsidRPr="0010412F" w:rsidRDefault="0010412F" w:rsidP="0010412F">
      <w:pPr>
        <w:autoSpaceDE w:val="0"/>
        <w:autoSpaceDN w:val="0"/>
        <w:adjustRightInd w:val="0"/>
        <w:spacing w:after="0" w:line="360" w:lineRule="auto"/>
        <w:jc w:val="both"/>
        <w:rPr>
          <w:rFonts w:ascii="Times New Roman" w:hAnsi="Times New Roman" w:cs="Times New Roman"/>
          <w:sz w:val="24"/>
          <w:szCs w:val="24"/>
        </w:rPr>
      </w:pPr>
      <w:r w:rsidRPr="0010412F">
        <w:rPr>
          <w:rFonts w:ascii="Times New Roman" w:hAnsi="Times New Roman"/>
          <w:sz w:val="24"/>
        </w:rPr>
        <w:t xml:space="preserve">Presbyopia is the age-related reduced accommodation and is often associated with a progressive inability to read fine print and to write </w:t>
      </w:r>
      <w:r w:rsidRPr="0010412F">
        <w:rPr>
          <w:rFonts w:ascii="Times New Roman" w:hAnsi="Times New Roman"/>
          <w:sz w:val="24"/>
        </w:rPr>
        <w:fldChar w:fldCharType="begin" w:fldLock="1"/>
      </w:r>
      <w:r w:rsidRPr="0010412F">
        <w:rPr>
          <w:rFonts w:ascii="Times New Roman" w:hAnsi="Times New Roman"/>
          <w:sz w:val="24"/>
        </w:rPr>
        <w:instrText>ADDIN CSL_CITATION {"citationItems":[{"id":"ITEM-1","itemData":{"author":[{"dropping-particle":"","family":"Kirimi","given":"Ndegwa Linus","non-dropping-particle":"","parse-names":false,"suffix":""}],"container-title":"Journal of Community Eye health","id":"ITEM-1","issue":"4","issued":{"date-parts":[["2018"]]},"page":"264-269","title":"Magnitude And Causes Of Visual Impairment And Utilization Of Eye Care Services Among Slum Dwellers Of Kibera In Nairobi Province, Kenya","type":"article-journal","volume":"25"},"uris":["http://www.mendeley.com/documents/?uuid=c790f38d-c4dc-47f4-baf6-70e4926bf88f"]}],"mendeley":{"formattedCitation":"(Kirimi, 2018)","plainTextFormattedCitation":"(Kirimi, 2018)","previouslyFormattedCitation":"(Kirimi, 2018)"},"properties":{"noteIndex":0},"schema":"https://github.com/citation-style-language/schema/raw/master/csl-citation.json"}</w:instrText>
      </w:r>
      <w:r w:rsidRPr="0010412F">
        <w:rPr>
          <w:rFonts w:ascii="Times New Roman" w:hAnsi="Times New Roman"/>
          <w:sz w:val="24"/>
        </w:rPr>
        <w:fldChar w:fldCharType="separate"/>
      </w:r>
      <w:r w:rsidRPr="0010412F">
        <w:rPr>
          <w:rFonts w:ascii="Times New Roman" w:hAnsi="Times New Roman"/>
          <w:noProof/>
          <w:sz w:val="24"/>
        </w:rPr>
        <w:t>(Kirimi, 2018)</w:t>
      </w:r>
      <w:r w:rsidRPr="0010412F">
        <w:rPr>
          <w:rFonts w:ascii="Times New Roman" w:hAnsi="Times New Roman"/>
          <w:sz w:val="24"/>
        </w:rPr>
        <w:fldChar w:fldCharType="end"/>
      </w:r>
      <w:r w:rsidRPr="0010412F">
        <w:rPr>
          <w:rFonts w:ascii="Times New Roman" w:hAnsi="Times New Roman"/>
          <w:sz w:val="24"/>
        </w:rPr>
        <w:t xml:space="preserve">. The onset of presbyopia depending to the near tasks but is gradual and the patient’s accommodative amplitude becomes inadequate for his or her visual needs. There are substantial optical changes in the human lens with increasing age and during accommodation, since both the magnitude and the sign of the spherical aberration change with age and stretching </w:t>
      </w:r>
      <w:r w:rsidRPr="0010412F">
        <w:rPr>
          <w:rFonts w:ascii="Times New Roman" w:hAnsi="Times New Roman"/>
          <w:sz w:val="24"/>
        </w:rPr>
        <w:fldChar w:fldCharType="begin" w:fldLock="1"/>
      </w:r>
      <w:r w:rsidRPr="0010412F">
        <w:rPr>
          <w:rFonts w:ascii="Times New Roman" w:hAnsi="Times New Roman"/>
          <w:sz w:val="24"/>
        </w:rPr>
        <w:instrText>ADDIN CSL_CITATION {"citationItems":[{"id":"ITEM-1","itemData":{"author":[{"dropping-particle":"","family":"Mukuria","given":"MM","non-dropping-particle":"","parse-names":false,"suffix":""},{"dropping-particle":"","family":"Kariuki","given":"MM","non-dropping-particle":"","parse-names":false,"suffix":""},{"dropping-particle":"","family":"Kollmann","given":"M","non-dropping-particle":"","parse-names":false,"suffix":""}],"container-title":"East African Journal of Ophthalmology","id":"ITEM-1","issue":"1","issued":{"date-parts":[["2020"]]},"page":"42-47","title":"Magnitude and pattern of presbyopia among patients seen on outreach with Lions SightFirst Eye Hospital, Loressho, Nairobi.","type":"article-journal","volume":"16"},"uris":["http://www.mendeley.com/documents/?uuid=340c8318-ee0f-4276-aa50-8060878fb645"]}],"mendeley":{"formattedCitation":"(Mukuria et al., 2020)","plainTextFormattedCitation":"(Mukuria et al., 2020)","previouslyFormattedCitation":"(Mukuria et al., 2020)"},"properties":{"noteIndex":0},"schema":"https://github.com/citation-style-language/schema/raw/master/csl-citation.json"}</w:instrText>
      </w:r>
      <w:r w:rsidRPr="0010412F">
        <w:rPr>
          <w:rFonts w:ascii="Times New Roman" w:hAnsi="Times New Roman"/>
          <w:sz w:val="24"/>
        </w:rPr>
        <w:fldChar w:fldCharType="separate"/>
      </w:r>
      <w:r w:rsidRPr="0010412F">
        <w:rPr>
          <w:rFonts w:ascii="Times New Roman" w:hAnsi="Times New Roman"/>
          <w:noProof/>
          <w:sz w:val="24"/>
        </w:rPr>
        <w:t>(Mukuria et al., 2020)</w:t>
      </w:r>
      <w:r w:rsidRPr="0010412F">
        <w:rPr>
          <w:rFonts w:ascii="Times New Roman" w:hAnsi="Times New Roman"/>
          <w:sz w:val="24"/>
        </w:rPr>
        <w:fldChar w:fldCharType="end"/>
      </w:r>
      <w:r w:rsidRPr="0010412F">
        <w:rPr>
          <w:rFonts w:ascii="Times New Roman" w:hAnsi="Times New Roman"/>
          <w:sz w:val="24"/>
        </w:rPr>
        <w:t>. Good near vision is important, even among populations who use it for tasks other than reading and writing. Provision of effective and accessible eye care services is key for effectively controlling visual impairment including blindness. The preference is given to strengthening eye care services through their integration into the health system rather than through their provision in the vertical program approach.</w:t>
      </w:r>
    </w:p>
    <w:p w:rsidR="0010412F" w:rsidRPr="0010412F" w:rsidRDefault="0010412F" w:rsidP="0010412F">
      <w:pPr>
        <w:autoSpaceDE w:val="0"/>
        <w:autoSpaceDN w:val="0"/>
        <w:adjustRightInd w:val="0"/>
        <w:spacing w:after="0" w:line="360" w:lineRule="auto"/>
        <w:jc w:val="both"/>
        <w:rPr>
          <w:rFonts w:ascii="Times New Roman" w:hAnsi="Times New Roman" w:cs="Times New Roman"/>
          <w:sz w:val="24"/>
          <w:szCs w:val="24"/>
        </w:rPr>
      </w:pPr>
    </w:p>
    <w:p w:rsidR="0010412F" w:rsidRPr="0010412F" w:rsidRDefault="0010412F" w:rsidP="0010412F">
      <w:pPr>
        <w:autoSpaceDE w:val="0"/>
        <w:autoSpaceDN w:val="0"/>
        <w:adjustRightInd w:val="0"/>
        <w:spacing w:after="0" w:line="360" w:lineRule="auto"/>
        <w:jc w:val="both"/>
        <w:rPr>
          <w:rFonts w:ascii="Times New Roman" w:hAnsi="Times New Roman" w:cs="Times New Roman"/>
          <w:sz w:val="24"/>
          <w:szCs w:val="24"/>
        </w:rPr>
      </w:pPr>
      <w:r w:rsidRPr="0010412F">
        <w:rPr>
          <w:rFonts w:ascii="Times New Roman" w:hAnsi="Times New Roman"/>
          <w:sz w:val="24"/>
        </w:rPr>
        <w:t xml:space="preserve">Utilization of eye care leads to early identification of eye diseases and conditions that may cause visual impairment and blindness. </w:t>
      </w:r>
      <w:r w:rsidRPr="0010412F">
        <w:rPr>
          <w:rFonts w:ascii="Times New Roman" w:hAnsi="Times New Roman"/>
          <w:sz w:val="24"/>
          <w:lang w:eastAsia="en-GB"/>
        </w:rPr>
        <w:t>Knowledge and positive attitude on the universal eye care will help lead to avoidance visual complications and hence a decrease the prevalence of visual impairment. Therefore, this study seeks to address the knowledge gap therefore to highlight the association of knowledge, attitude and practices of eyecare services</w:t>
      </w:r>
      <w:r w:rsidRPr="0010412F">
        <w:rPr>
          <w:rFonts w:ascii="Times New Roman" w:hAnsi="Times New Roman" w:cs="Times New Roman"/>
          <w:sz w:val="24"/>
          <w:szCs w:val="24"/>
        </w:rPr>
        <w:t xml:space="preserve">. The significance of this study also lies in the fact that although there is considerable information and knowledge about visual impairment, a critical need exists for a comprehensive study in this area. </w:t>
      </w:r>
    </w:p>
    <w:p w:rsidR="0010412F" w:rsidRPr="0010412F" w:rsidRDefault="0010412F" w:rsidP="0010412F">
      <w:pPr>
        <w:autoSpaceDE w:val="0"/>
        <w:autoSpaceDN w:val="0"/>
        <w:adjustRightInd w:val="0"/>
        <w:spacing w:after="0" w:line="360" w:lineRule="auto"/>
        <w:jc w:val="both"/>
        <w:rPr>
          <w:rFonts w:ascii="Times New Roman" w:hAnsi="Times New Roman" w:cs="Times New Roman"/>
          <w:sz w:val="24"/>
          <w:szCs w:val="24"/>
        </w:rPr>
      </w:pPr>
    </w:p>
    <w:p w:rsidR="0010412F" w:rsidRPr="0010412F" w:rsidRDefault="0010412F" w:rsidP="0010412F">
      <w:pPr>
        <w:autoSpaceDE w:val="0"/>
        <w:autoSpaceDN w:val="0"/>
        <w:adjustRightInd w:val="0"/>
        <w:spacing w:after="0" w:line="360" w:lineRule="auto"/>
        <w:jc w:val="both"/>
        <w:rPr>
          <w:rFonts w:ascii="Times New Roman" w:hAnsi="Times New Roman"/>
          <w:sz w:val="24"/>
        </w:rPr>
      </w:pPr>
      <w:r w:rsidRPr="0010412F">
        <w:rPr>
          <w:rFonts w:ascii="Times New Roman" w:hAnsi="Times New Roman" w:cs="Times New Roman"/>
          <w:sz w:val="24"/>
          <w:szCs w:val="24"/>
        </w:rPr>
        <w:t xml:space="preserve">In addition, </w:t>
      </w:r>
      <w:r w:rsidRPr="0010412F">
        <w:rPr>
          <w:rFonts w:ascii="Times New Roman" w:hAnsi="Times New Roman"/>
          <w:sz w:val="24"/>
        </w:rPr>
        <w:t xml:space="preserve">this research will also provide information for advocacy activities at the regional and national levels for eye programs. It will also serve as a starting point to monitor the level of knowledge of eye care services among community. Findings from this research will serve as information for planning a comprehensive national eye care program to facilitate the attainment of the VISION 2030 targets. Specifically pointing out the needs of minimizing visual impairment caused by preventable causes. </w:t>
      </w:r>
    </w:p>
    <w:p w:rsidR="0010412F" w:rsidRPr="0010412F" w:rsidRDefault="0010412F" w:rsidP="0010412F">
      <w:pPr>
        <w:autoSpaceDE w:val="0"/>
        <w:autoSpaceDN w:val="0"/>
        <w:adjustRightInd w:val="0"/>
        <w:spacing w:after="0" w:line="360" w:lineRule="auto"/>
        <w:jc w:val="both"/>
        <w:rPr>
          <w:rFonts w:ascii="Times New Roman" w:hAnsi="Times New Roman"/>
          <w:sz w:val="24"/>
        </w:rPr>
      </w:pPr>
    </w:p>
    <w:p w:rsidR="0010412F" w:rsidRPr="0010412F" w:rsidRDefault="0010412F" w:rsidP="0010412F">
      <w:pPr>
        <w:spacing w:line="360" w:lineRule="auto"/>
        <w:jc w:val="both"/>
        <w:rPr>
          <w:rFonts w:ascii="Times New Roman" w:hAnsi="Times New Roman"/>
          <w:sz w:val="24"/>
        </w:rPr>
      </w:pPr>
      <w:r w:rsidRPr="0010412F">
        <w:rPr>
          <w:rFonts w:ascii="Times New Roman" w:hAnsi="Times New Roman"/>
          <w:sz w:val="24"/>
        </w:rPr>
        <w:t xml:space="preserve">This research will also provide information for advocacy activities at the regional and national levels on prevalence of presbyopia. It will also serve as a starting point to monitor the utilization </w:t>
      </w:r>
      <w:r w:rsidRPr="0010412F">
        <w:rPr>
          <w:rFonts w:ascii="Times New Roman" w:hAnsi="Times New Roman"/>
          <w:sz w:val="24"/>
        </w:rPr>
        <w:lastRenderedPageBreak/>
        <w:t xml:space="preserve">of these services among community members with eye conditions. Furthermore, this research will provide information for health promotion and education activities to the patients and </w:t>
      </w:r>
      <w:proofErr w:type="spellStart"/>
      <w:r w:rsidRPr="0010412F">
        <w:rPr>
          <w:rFonts w:ascii="Times New Roman" w:hAnsi="Times New Roman"/>
          <w:sz w:val="24"/>
        </w:rPr>
        <w:t>Vihiga</w:t>
      </w:r>
      <w:proofErr w:type="spellEnd"/>
      <w:r w:rsidRPr="0010412F">
        <w:rPr>
          <w:rFonts w:ascii="Times New Roman" w:hAnsi="Times New Roman"/>
          <w:sz w:val="24"/>
        </w:rPr>
        <w:t xml:space="preserve"> community at large. This research will also provide information to the national eye care program on the level of resource mobilization needed for effective use of eye care services. </w:t>
      </w:r>
    </w:p>
    <w:p w:rsidR="0010412F" w:rsidRPr="0010412F" w:rsidRDefault="0010412F" w:rsidP="0010412F">
      <w:pPr>
        <w:spacing w:line="360" w:lineRule="auto"/>
        <w:jc w:val="both"/>
        <w:rPr>
          <w:rFonts w:ascii="Times New Roman" w:hAnsi="Times New Roman" w:cs="Times New Roman"/>
          <w:sz w:val="24"/>
          <w:szCs w:val="24"/>
        </w:rPr>
      </w:pPr>
      <w:r w:rsidRPr="0010412F">
        <w:rPr>
          <w:rFonts w:ascii="Times New Roman" w:hAnsi="Times New Roman"/>
          <w:sz w:val="24"/>
        </w:rPr>
        <w:t xml:space="preserve">Lastly this research is important because it will add to the scanty literature available on KAP towards presbyopia in </w:t>
      </w:r>
      <w:proofErr w:type="spellStart"/>
      <w:r w:rsidRPr="0010412F">
        <w:rPr>
          <w:rFonts w:ascii="Times New Roman" w:hAnsi="Times New Roman"/>
          <w:sz w:val="24"/>
        </w:rPr>
        <w:t>Vihiga</w:t>
      </w:r>
      <w:proofErr w:type="spellEnd"/>
      <w:r w:rsidRPr="0010412F">
        <w:rPr>
          <w:rFonts w:ascii="Times New Roman" w:hAnsi="Times New Roman"/>
          <w:sz w:val="24"/>
        </w:rPr>
        <w:t xml:space="preserve"> County as well as serve as a starting point for further research into this area. </w:t>
      </w:r>
      <w:r w:rsidRPr="0010412F">
        <w:rPr>
          <w:rFonts w:ascii="Times New Roman" w:hAnsi="Times New Roman" w:cs="Times New Roman"/>
          <w:sz w:val="24"/>
          <w:szCs w:val="24"/>
        </w:rPr>
        <w:t>The study can be used as base line for further research and for requirement in completion of my higher national diploma.</w:t>
      </w:r>
    </w:p>
    <w:p w:rsidR="0010412F" w:rsidRPr="0010412F" w:rsidRDefault="0010412F" w:rsidP="0010412F">
      <w:pPr>
        <w:keepNext/>
        <w:keepLines/>
        <w:spacing w:before="40" w:after="0" w:line="360" w:lineRule="auto"/>
        <w:jc w:val="both"/>
        <w:outlineLvl w:val="1"/>
        <w:rPr>
          <w:rFonts w:ascii="Times New Roman" w:eastAsiaTheme="majorEastAsia" w:hAnsi="Times New Roman" w:cstheme="majorBidi"/>
          <w:b/>
          <w:sz w:val="24"/>
          <w:szCs w:val="26"/>
        </w:rPr>
      </w:pPr>
      <w:bookmarkStart w:id="15" w:name="_Toc172236671"/>
      <w:r w:rsidRPr="0010412F">
        <w:rPr>
          <w:rFonts w:ascii="Times New Roman" w:eastAsiaTheme="majorEastAsia" w:hAnsi="Times New Roman" w:cstheme="majorBidi"/>
          <w:b/>
          <w:sz w:val="24"/>
          <w:szCs w:val="26"/>
        </w:rPr>
        <w:t>1.4 Research Questions</w:t>
      </w:r>
      <w:bookmarkEnd w:id="15"/>
    </w:p>
    <w:p w:rsidR="0010412F" w:rsidRPr="0010412F" w:rsidRDefault="0010412F" w:rsidP="0010412F">
      <w:pPr>
        <w:numPr>
          <w:ilvl w:val="0"/>
          <w:numId w:val="1"/>
        </w:numPr>
        <w:spacing w:line="360" w:lineRule="auto"/>
        <w:contextualSpacing/>
        <w:jc w:val="both"/>
        <w:rPr>
          <w:rFonts w:ascii="Times New Roman" w:hAnsi="Times New Roman"/>
          <w:sz w:val="24"/>
          <w:szCs w:val="24"/>
        </w:rPr>
      </w:pPr>
      <w:r w:rsidRPr="0010412F">
        <w:rPr>
          <w:rFonts w:ascii="Times New Roman" w:hAnsi="Times New Roman"/>
          <w:sz w:val="24"/>
          <w:szCs w:val="24"/>
        </w:rPr>
        <w:t xml:space="preserve">What is the level of knowledge towards presbyopia among patients attending </w:t>
      </w:r>
      <w:proofErr w:type="spellStart"/>
      <w:r w:rsidRPr="0010412F">
        <w:rPr>
          <w:rFonts w:ascii="Times New Roman" w:hAnsi="Times New Roman"/>
          <w:sz w:val="24"/>
        </w:rPr>
        <w:t>Sabatia</w:t>
      </w:r>
      <w:proofErr w:type="spellEnd"/>
      <w:r w:rsidRPr="0010412F">
        <w:rPr>
          <w:rFonts w:ascii="Times New Roman" w:hAnsi="Times New Roman"/>
          <w:sz w:val="24"/>
        </w:rPr>
        <w:t xml:space="preserve"> Eye Hospital, </w:t>
      </w:r>
      <w:proofErr w:type="spellStart"/>
      <w:r w:rsidRPr="0010412F">
        <w:rPr>
          <w:rFonts w:ascii="Times New Roman" w:hAnsi="Times New Roman"/>
          <w:sz w:val="24"/>
        </w:rPr>
        <w:t>Vihiga</w:t>
      </w:r>
      <w:proofErr w:type="spellEnd"/>
      <w:r w:rsidRPr="0010412F">
        <w:rPr>
          <w:rFonts w:ascii="Times New Roman" w:hAnsi="Times New Roman"/>
          <w:sz w:val="24"/>
        </w:rPr>
        <w:t xml:space="preserve"> County</w:t>
      </w:r>
      <w:r w:rsidRPr="0010412F">
        <w:rPr>
          <w:rFonts w:ascii="Times New Roman" w:hAnsi="Times New Roman"/>
          <w:sz w:val="24"/>
          <w:szCs w:val="24"/>
        </w:rPr>
        <w:t>?</w:t>
      </w:r>
    </w:p>
    <w:p w:rsidR="0010412F" w:rsidRPr="0010412F" w:rsidRDefault="0010412F" w:rsidP="0010412F">
      <w:pPr>
        <w:numPr>
          <w:ilvl w:val="0"/>
          <w:numId w:val="1"/>
        </w:numPr>
        <w:spacing w:line="360" w:lineRule="auto"/>
        <w:contextualSpacing/>
        <w:jc w:val="both"/>
        <w:rPr>
          <w:rFonts w:ascii="Times New Roman" w:hAnsi="Times New Roman"/>
          <w:sz w:val="24"/>
          <w:szCs w:val="24"/>
        </w:rPr>
      </w:pPr>
      <w:r w:rsidRPr="0010412F">
        <w:rPr>
          <w:rFonts w:ascii="Times New Roman" w:hAnsi="Times New Roman"/>
          <w:sz w:val="24"/>
          <w:szCs w:val="24"/>
        </w:rPr>
        <w:t xml:space="preserve">What is the attitude towards presbyopia among patients attending </w:t>
      </w:r>
      <w:proofErr w:type="spellStart"/>
      <w:r w:rsidRPr="0010412F">
        <w:rPr>
          <w:rFonts w:ascii="Times New Roman" w:hAnsi="Times New Roman"/>
          <w:sz w:val="24"/>
        </w:rPr>
        <w:t>Sabatia</w:t>
      </w:r>
      <w:proofErr w:type="spellEnd"/>
      <w:r w:rsidRPr="0010412F">
        <w:rPr>
          <w:rFonts w:ascii="Times New Roman" w:hAnsi="Times New Roman"/>
          <w:sz w:val="24"/>
        </w:rPr>
        <w:t xml:space="preserve"> Eye Hospital, </w:t>
      </w:r>
      <w:proofErr w:type="spellStart"/>
      <w:r w:rsidRPr="0010412F">
        <w:rPr>
          <w:rFonts w:ascii="Times New Roman" w:hAnsi="Times New Roman"/>
          <w:sz w:val="24"/>
        </w:rPr>
        <w:t>Vihiga</w:t>
      </w:r>
      <w:proofErr w:type="spellEnd"/>
      <w:r w:rsidRPr="0010412F">
        <w:rPr>
          <w:rFonts w:ascii="Times New Roman" w:hAnsi="Times New Roman"/>
          <w:sz w:val="24"/>
        </w:rPr>
        <w:t xml:space="preserve"> County</w:t>
      </w:r>
      <w:r w:rsidRPr="0010412F">
        <w:rPr>
          <w:rFonts w:ascii="Times New Roman" w:hAnsi="Times New Roman"/>
          <w:sz w:val="24"/>
          <w:szCs w:val="24"/>
        </w:rPr>
        <w:t>?</w:t>
      </w:r>
    </w:p>
    <w:p w:rsidR="0010412F" w:rsidRPr="0010412F" w:rsidRDefault="0010412F" w:rsidP="0010412F">
      <w:pPr>
        <w:numPr>
          <w:ilvl w:val="0"/>
          <w:numId w:val="1"/>
        </w:numPr>
        <w:spacing w:line="360" w:lineRule="auto"/>
        <w:contextualSpacing/>
        <w:jc w:val="both"/>
        <w:rPr>
          <w:rFonts w:ascii="Times New Roman" w:hAnsi="Times New Roman"/>
          <w:sz w:val="24"/>
          <w:szCs w:val="24"/>
        </w:rPr>
      </w:pPr>
      <w:r w:rsidRPr="0010412F">
        <w:rPr>
          <w:rFonts w:ascii="Times New Roman" w:hAnsi="Times New Roman"/>
          <w:sz w:val="24"/>
          <w:szCs w:val="24"/>
        </w:rPr>
        <w:t xml:space="preserve">What are the practices towards presbyopia among patients attending </w:t>
      </w:r>
      <w:proofErr w:type="spellStart"/>
      <w:r w:rsidRPr="0010412F">
        <w:rPr>
          <w:rFonts w:ascii="Times New Roman" w:hAnsi="Times New Roman"/>
          <w:sz w:val="24"/>
          <w:szCs w:val="24"/>
        </w:rPr>
        <w:t>Sabatia</w:t>
      </w:r>
      <w:proofErr w:type="spellEnd"/>
      <w:r w:rsidRPr="0010412F">
        <w:rPr>
          <w:rFonts w:ascii="Times New Roman" w:hAnsi="Times New Roman"/>
          <w:sz w:val="24"/>
          <w:szCs w:val="24"/>
        </w:rPr>
        <w:t xml:space="preserve"> </w:t>
      </w:r>
      <w:r w:rsidRPr="0010412F">
        <w:rPr>
          <w:rFonts w:ascii="Times New Roman" w:hAnsi="Times New Roman"/>
          <w:sz w:val="24"/>
        </w:rPr>
        <w:t xml:space="preserve">Eye Hospital, </w:t>
      </w:r>
      <w:proofErr w:type="spellStart"/>
      <w:r w:rsidRPr="0010412F">
        <w:rPr>
          <w:rFonts w:ascii="Times New Roman" w:hAnsi="Times New Roman"/>
          <w:sz w:val="24"/>
        </w:rPr>
        <w:t>Vihiga</w:t>
      </w:r>
      <w:proofErr w:type="spellEnd"/>
      <w:r w:rsidRPr="0010412F">
        <w:rPr>
          <w:rFonts w:ascii="Times New Roman" w:hAnsi="Times New Roman"/>
          <w:sz w:val="24"/>
        </w:rPr>
        <w:t xml:space="preserve"> County</w:t>
      </w:r>
      <w:r w:rsidRPr="0010412F">
        <w:rPr>
          <w:rFonts w:ascii="Times New Roman" w:hAnsi="Times New Roman"/>
          <w:sz w:val="24"/>
          <w:szCs w:val="24"/>
        </w:rPr>
        <w:t>?</w:t>
      </w:r>
    </w:p>
    <w:p w:rsidR="0010412F" w:rsidRPr="0010412F" w:rsidRDefault="0010412F" w:rsidP="0010412F">
      <w:pPr>
        <w:keepNext/>
        <w:keepLines/>
        <w:spacing w:before="40" w:after="0" w:line="360" w:lineRule="auto"/>
        <w:jc w:val="both"/>
        <w:outlineLvl w:val="1"/>
        <w:rPr>
          <w:rFonts w:ascii="Times New Roman" w:eastAsiaTheme="majorEastAsia" w:hAnsi="Times New Roman" w:cstheme="majorBidi"/>
          <w:b/>
          <w:sz w:val="24"/>
          <w:szCs w:val="26"/>
        </w:rPr>
      </w:pPr>
      <w:bookmarkStart w:id="16" w:name="_Toc172236672"/>
      <w:r w:rsidRPr="0010412F">
        <w:rPr>
          <w:rFonts w:ascii="Times New Roman" w:eastAsiaTheme="majorEastAsia" w:hAnsi="Times New Roman" w:cstheme="majorBidi"/>
          <w:b/>
          <w:sz w:val="24"/>
          <w:szCs w:val="26"/>
        </w:rPr>
        <w:t>1.5 Objectives of the Study</w:t>
      </w:r>
      <w:bookmarkEnd w:id="16"/>
    </w:p>
    <w:p w:rsidR="0010412F" w:rsidRPr="0010412F" w:rsidRDefault="0010412F" w:rsidP="0010412F">
      <w:pPr>
        <w:keepNext/>
        <w:keepLines/>
        <w:spacing w:before="40" w:after="0" w:line="360" w:lineRule="auto"/>
        <w:jc w:val="both"/>
        <w:outlineLvl w:val="2"/>
        <w:rPr>
          <w:rFonts w:ascii="Times New Roman" w:eastAsiaTheme="majorEastAsia" w:hAnsi="Times New Roman" w:cstheme="majorBidi"/>
          <w:b/>
          <w:sz w:val="24"/>
          <w:szCs w:val="24"/>
        </w:rPr>
      </w:pPr>
      <w:bookmarkStart w:id="17" w:name="_Toc172236673"/>
      <w:r w:rsidRPr="0010412F">
        <w:rPr>
          <w:rFonts w:ascii="Times New Roman" w:eastAsiaTheme="majorEastAsia" w:hAnsi="Times New Roman" w:cstheme="majorBidi"/>
          <w:b/>
          <w:sz w:val="24"/>
          <w:szCs w:val="24"/>
        </w:rPr>
        <w:t>1.5.1 Broad Objective</w:t>
      </w:r>
      <w:bookmarkEnd w:id="17"/>
    </w:p>
    <w:p w:rsidR="0010412F" w:rsidRPr="0010412F" w:rsidRDefault="0010412F" w:rsidP="0010412F">
      <w:pPr>
        <w:spacing w:line="360" w:lineRule="auto"/>
        <w:jc w:val="both"/>
        <w:rPr>
          <w:rFonts w:ascii="Times New Roman" w:hAnsi="Times New Roman"/>
          <w:sz w:val="24"/>
        </w:rPr>
      </w:pPr>
      <w:r w:rsidRPr="0010412F">
        <w:rPr>
          <w:rFonts w:ascii="Times New Roman" w:hAnsi="Times New Roman"/>
          <w:sz w:val="24"/>
        </w:rPr>
        <w:t xml:space="preserve">To assess the knowledge, attitude and practices </w:t>
      </w:r>
      <w:r w:rsidRPr="0010412F">
        <w:rPr>
          <w:rFonts w:ascii="Times New Roman" w:hAnsi="Times New Roman"/>
          <w:sz w:val="24"/>
          <w:szCs w:val="24"/>
        </w:rPr>
        <w:t xml:space="preserve">towards presbyopia among patients attending </w:t>
      </w:r>
      <w:proofErr w:type="spellStart"/>
      <w:r w:rsidRPr="0010412F">
        <w:rPr>
          <w:rFonts w:ascii="Times New Roman" w:hAnsi="Times New Roman"/>
          <w:sz w:val="24"/>
        </w:rPr>
        <w:t>Sabatia</w:t>
      </w:r>
      <w:proofErr w:type="spellEnd"/>
      <w:r w:rsidRPr="0010412F">
        <w:rPr>
          <w:rFonts w:ascii="Times New Roman" w:hAnsi="Times New Roman"/>
          <w:sz w:val="24"/>
        </w:rPr>
        <w:t xml:space="preserve"> Eye Hospital, </w:t>
      </w:r>
      <w:proofErr w:type="spellStart"/>
      <w:r w:rsidRPr="0010412F">
        <w:rPr>
          <w:rFonts w:ascii="Times New Roman" w:hAnsi="Times New Roman"/>
          <w:sz w:val="24"/>
        </w:rPr>
        <w:t>Vihiga</w:t>
      </w:r>
      <w:proofErr w:type="spellEnd"/>
      <w:r w:rsidRPr="0010412F">
        <w:rPr>
          <w:rFonts w:ascii="Times New Roman" w:hAnsi="Times New Roman"/>
          <w:sz w:val="24"/>
        </w:rPr>
        <w:t xml:space="preserve"> County.</w:t>
      </w:r>
    </w:p>
    <w:p w:rsidR="0010412F" w:rsidRPr="0010412F" w:rsidRDefault="0010412F" w:rsidP="0010412F">
      <w:pPr>
        <w:keepNext/>
        <w:keepLines/>
        <w:spacing w:before="40" w:after="0" w:line="360" w:lineRule="auto"/>
        <w:jc w:val="both"/>
        <w:outlineLvl w:val="2"/>
        <w:rPr>
          <w:rFonts w:ascii="Times New Roman" w:eastAsiaTheme="majorEastAsia" w:hAnsi="Times New Roman" w:cstheme="majorBidi"/>
          <w:b/>
          <w:sz w:val="24"/>
          <w:szCs w:val="24"/>
        </w:rPr>
      </w:pPr>
      <w:bookmarkStart w:id="18" w:name="_Toc172236674"/>
      <w:r w:rsidRPr="0010412F">
        <w:rPr>
          <w:rFonts w:ascii="Times New Roman" w:eastAsiaTheme="majorEastAsia" w:hAnsi="Times New Roman" w:cstheme="majorBidi"/>
          <w:b/>
          <w:sz w:val="24"/>
          <w:szCs w:val="24"/>
        </w:rPr>
        <w:t>1.5.2 Specific Objectives</w:t>
      </w:r>
      <w:bookmarkEnd w:id="18"/>
    </w:p>
    <w:p w:rsidR="0010412F" w:rsidRPr="0010412F" w:rsidRDefault="0010412F" w:rsidP="0010412F">
      <w:pPr>
        <w:numPr>
          <w:ilvl w:val="0"/>
          <w:numId w:val="2"/>
        </w:numPr>
        <w:spacing w:line="360" w:lineRule="auto"/>
        <w:contextualSpacing/>
        <w:jc w:val="both"/>
        <w:rPr>
          <w:rFonts w:ascii="Times New Roman" w:hAnsi="Times New Roman"/>
          <w:sz w:val="24"/>
          <w:szCs w:val="24"/>
        </w:rPr>
      </w:pPr>
      <w:r w:rsidRPr="0010412F">
        <w:rPr>
          <w:rFonts w:ascii="Times New Roman" w:hAnsi="Times New Roman"/>
          <w:sz w:val="24"/>
          <w:szCs w:val="24"/>
        </w:rPr>
        <w:t xml:space="preserve">To assess the level of knowledge towards presbyopia among patients attending </w:t>
      </w:r>
      <w:proofErr w:type="spellStart"/>
      <w:r w:rsidRPr="0010412F">
        <w:rPr>
          <w:rFonts w:ascii="Times New Roman" w:hAnsi="Times New Roman"/>
          <w:sz w:val="24"/>
        </w:rPr>
        <w:t>Sabatia</w:t>
      </w:r>
      <w:proofErr w:type="spellEnd"/>
      <w:r w:rsidRPr="0010412F">
        <w:rPr>
          <w:rFonts w:ascii="Times New Roman" w:hAnsi="Times New Roman"/>
          <w:sz w:val="24"/>
        </w:rPr>
        <w:t xml:space="preserve"> Eye Hospital, </w:t>
      </w:r>
      <w:proofErr w:type="spellStart"/>
      <w:r w:rsidRPr="0010412F">
        <w:rPr>
          <w:rFonts w:ascii="Times New Roman" w:hAnsi="Times New Roman"/>
          <w:sz w:val="24"/>
        </w:rPr>
        <w:t>Vihiga</w:t>
      </w:r>
      <w:proofErr w:type="spellEnd"/>
      <w:r w:rsidRPr="0010412F">
        <w:rPr>
          <w:rFonts w:ascii="Times New Roman" w:hAnsi="Times New Roman"/>
          <w:sz w:val="24"/>
        </w:rPr>
        <w:t xml:space="preserve"> County</w:t>
      </w:r>
      <w:r w:rsidRPr="0010412F">
        <w:rPr>
          <w:rFonts w:ascii="Times New Roman" w:hAnsi="Times New Roman"/>
          <w:sz w:val="24"/>
          <w:szCs w:val="24"/>
        </w:rPr>
        <w:t>.</w:t>
      </w:r>
    </w:p>
    <w:p w:rsidR="0010412F" w:rsidRPr="0010412F" w:rsidRDefault="0010412F" w:rsidP="0010412F">
      <w:pPr>
        <w:numPr>
          <w:ilvl w:val="0"/>
          <w:numId w:val="2"/>
        </w:numPr>
        <w:spacing w:line="360" w:lineRule="auto"/>
        <w:contextualSpacing/>
        <w:jc w:val="both"/>
        <w:rPr>
          <w:rFonts w:ascii="Times New Roman" w:hAnsi="Times New Roman"/>
          <w:sz w:val="24"/>
          <w:szCs w:val="24"/>
        </w:rPr>
      </w:pPr>
      <w:r w:rsidRPr="0010412F">
        <w:rPr>
          <w:rFonts w:ascii="Times New Roman" w:hAnsi="Times New Roman"/>
          <w:sz w:val="24"/>
          <w:szCs w:val="24"/>
        </w:rPr>
        <w:t xml:space="preserve">To establish attitude towards presbyopia among patients attending </w:t>
      </w:r>
      <w:proofErr w:type="spellStart"/>
      <w:r w:rsidRPr="0010412F">
        <w:rPr>
          <w:rFonts w:ascii="Times New Roman" w:hAnsi="Times New Roman"/>
          <w:sz w:val="24"/>
        </w:rPr>
        <w:t>Sabatia</w:t>
      </w:r>
      <w:proofErr w:type="spellEnd"/>
      <w:r w:rsidRPr="0010412F">
        <w:rPr>
          <w:rFonts w:ascii="Times New Roman" w:hAnsi="Times New Roman"/>
          <w:sz w:val="24"/>
        </w:rPr>
        <w:t xml:space="preserve"> Eye Hospital, </w:t>
      </w:r>
      <w:proofErr w:type="spellStart"/>
      <w:r w:rsidRPr="0010412F">
        <w:rPr>
          <w:rFonts w:ascii="Times New Roman" w:hAnsi="Times New Roman"/>
          <w:sz w:val="24"/>
        </w:rPr>
        <w:t>Vihiga</w:t>
      </w:r>
      <w:proofErr w:type="spellEnd"/>
      <w:r w:rsidRPr="0010412F">
        <w:rPr>
          <w:rFonts w:ascii="Times New Roman" w:hAnsi="Times New Roman"/>
          <w:sz w:val="24"/>
        </w:rPr>
        <w:t xml:space="preserve"> County</w:t>
      </w:r>
      <w:r w:rsidRPr="0010412F">
        <w:rPr>
          <w:rFonts w:ascii="Times New Roman" w:hAnsi="Times New Roman"/>
          <w:sz w:val="24"/>
          <w:szCs w:val="24"/>
        </w:rPr>
        <w:t>.</w:t>
      </w:r>
    </w:p>
    <w:p w:rsidR="0010412F" w:rsidRPr="0010412F" w:rsidRDefault="0010412F" w:rsidP="0010412F">
      <w:pPr>
        <w:numPr>
          <w:ilvl w:val="0"/>
          <w:numId w:val="2"/>
        </w:numPr>
        <w:spacing w:line="360" w:lineRule="auto"/>
        <w:contextualSpacing/>
        <w:jc w:val="both"/>
        <w:rPr>
          <w:rFonts w:ascii="Times New Roman" w:hAnsi="Times New Roman"/>
          <w:sz w:val="24"/>
          <w:szCs w:val="24"/>
        </w:rPr>
      </w:pPr>
      <w:r w:rsidRPr="0010412F">
        <w:rPr>
          <w:rFonts w:ascii="Times New Roman" w:hAnsi="Times New Roman"/>
          <w:sz w:val="24"/>
          <w:szCs w:val="24"/>
        </w:rPr>
        <w:t xml:space="preserve">To identify the practices towards presbyopia among patients attending </w:t>
      </w:r>
      <w:proofErr w:type="spellStart"/>
      <w:r w:rsidRPr="0010412F">
        <w:rPr>
          <w:rFonts w:ascii="Times New Roman" w:hAnsi="Times New Roman"/>
          <w:sz w:val="24"/>
        </w:rPr>
        <w:t>Sabatia</w:t>
      </w:r>
      <w:proofErr w:type="spellEnd"/>
      <w:r w:rsidRPr="0010412F">
        <w:rPr>
          <w:rFonts w:ascii="Times New Roman" w:hAnsi="Times New Roman"/>
          <w:sz w:val="24"/>
        </w:rPr>
        <w:t xml:space="preserve"> Eye Hospital, </w:t>
      </w:r>
      <w:proofErr w:type="spellStart"/>
      <w:r w:rsidRPr="0010412F">
        <w:rPr>
          <w:rFonts w:ascii="Times New Roman" w:hAnsi="Times New Roman"/>
          <w:sz w:val="24"/>
        </w:rPr>
        <w:t>Vihiga</w:t>
      </w:r>
      <w:proofErr w:type="spellEnd"/>
      <w:r w:rsidRPr="0010412F">
        <w:rPr>
          <w:rFonts w:ascii="Times New Roman" w:hAnsi="Times New Roman"/>
          <w:sz w:val="24"/>
        </w:rPr>
        <w:t xml:space="preserve"> County</w:t>
      </w:r>
      <w:r w:rsidRPr="0010412F">
        <w:rPr>
          <w:rFonts w:ascii="Times New Roman" w:hAnsi="Times New Roman"/>
          <w:sz w:val="24"/>
          <w:szCs w:val="24"/>
        </w:rPr>
        <w:t>.</w:t>
      </w:r>
    </w:p>
    <w:p w:rsidR="0010412F" w:rsidRDefault="0010412F" w:rsidP="0010412F">
      <w:pPr>
        <w:spacing w:line="360" w:lineRule="auto"/>
        <w:jc w:val="both"/>
        <w:rPr>
          <w:rFonts w:ascii="Times New Roman" w:hAnsi="Times New Roman"/>
          <w:sz w:val="24"/>
          <w:szCs w:val="24"/>
        </w:rPr>
      </w:pPr>
    </w:p>
    <w:p w:rsidR="00587D35" w:rsidRDefault="00587D35" w:rsidP="0010412F">
      <w:pPr>
        <w:spacing w:line="360" w:lineRule="auto"/>
        <w:jc w:val="both"/>
        <w:rPr>
          <w:rFonts w:ascii="Times New Roman" w:hAnsi="Times New Roman"/>
          <w:sz w:val="24"/>
          <w:szCs w:val="24"/>
        </w:rPr>
      </w:pPr>
    </w:p>
    <w:p w:rsidR="00587D35" w:rsidRDefault="00587D35" w:rsidP="0010412F">
      <w:pPr>
        <w:spacing w:line="360" w:lineRule="auto"/>
        <w:jc w:val="both"/>
        <w:rPr>
          <w:rFonts w:ascii="Times New Roman" w:hAnsi="Times New Roman"/>
          <w:sz w:val="24"/>
          <w:szCs w:val="24"/>
        </w:rPr>
      </w:pPr>
    </w:p>
    <w:p w:rsidR="006508BA" w:rsidRPr="006508BA" w:rsidRDefault="006508BA" w:rsidP="006508BA">
      <w:pPr>
        <w:spacing w:line="360" w:lineRule="auto"/>
        <w:jc w:val="center"/>
        <w:rPr>
          <w:rFonts w:ascii="Times New Roman" w:hAnsi="Times New Roman"/>
          <w:b/>
          <w:sz w:val="24"/>
          <w:szCs w:val="24"/>
        </w:rPr>
      </w:pPr>
      <w:bookmarkStart w:id="19" w:name="_Toc171447171"/>
      <w:r w:rsidRPr="006508BA">
        <w:rPr>
          <w:rFonts w:ascii="Times New Roman" w:hAnsi="Times New Roman"/>
          <w:b/>
          <w:sz w:val="24"/>
          <w:szCs w:val="24"/>
        </w:rPr>
        <w:lastRenderedPageBreak/>
        <w:t>CHAPTER TWO: LITERATURE REVIEW</w:t>
      </w:r>
      <w:bookmarkEnd w:id="19"/>
    </w:p>
    <w:p w:rsidR="006508BA" w:rsidRPr="006508BA" w:rsidRDefault="006508BA" w:rsidP="006508BA">
      <w:pPr>
        <w:spacing w:line="360" w:lineRule="auto"/>
        <w:jc w:val="both"/>
        <w:rPr>
          <w:rFonts w:ascii="Times New Roman" w:hAnsi="Times New Roman"/>
          <w:b/>
          <w:sz w:val="24"/>
          <w:szCs w:val="24"/>
        </w:rPr>
      </w:pPr>
      <w:bookmarkStart w:id="20" w:name="_Toc171447172"/>
      <w:r w:rsidRPr="006508BA">
        <w:rPr>
          <w:rFonts w:ascii="Times New Roman" w:hAnsi="Times New Roman"/>
          <w:b/>
          <w:sz w:val="24"/>
          <w:szCs w:val="24"/>
        </w:rPr>
        <w:t>2.0 Introduction</w:t>
      </w:r>
      <w:bookmarkEnd w:id="20"/>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t>This section introduces similar studies that have been conducted in this area of research. Its main focus is on previous works done in relation to the presbyopia among patients receiving eye care services, reviewing their results and methodology and identifying the gaps in them in light of this study. In this section, literature on knowledge, attitude as well as practices toward presbyopia are reviewed.</w:t>
      </w:r>
    </w:p>
    <w:p w:rsidR="006508BA" w:rsidRPr="006508BA" w:rsidRDefault="006508BA" w:rsidP="006508BA">
      <w:pPr>
        <w:spacing w:line="360" w:lineRule="auto"/>
        <w:jc w:val="both"/>
        <w:rPr>
          <w:rFonts w:ascii="Times New Roman" w:hAnsi="Times New Roman"/>
          <w:b/>
          <w:sz w:val="24"/>
          <w:szCs w:val="24"/>
        </w:rPr>
      </w:pPr>
      <w:bookmarkStart w:id="21" w:name="_Toc8226953"/>
      <w:bookmarkStart w:id="22" w:name="_Toc171447173"/>
      <w:r w:rsidRPr="006508BA">
        <w:rPr>
          <w:rFonts w:ascii="Times New Roman" w:hAnsi="Times New Roman"/>
          <w:b/>
          <w:sz w:val="24"/>
          <w:szCs w:val="24"/>
        </w:rPr>
        <w:t xml:space="preserve">2.1 </w:t>
      </w:r>
      <w:bookmarkEnd w:id="21"/>
      <w:r w:rsidRPr="006508BA">
        <w:rPr>
          <w:rFonts w:ascii="Times New Roman" w:hAnsi="Times New Roman"/>
          <w:b/>
          <w:sz w:val="24"/>
          <w:szCs w:val="24"/>
        </w:rPr>
        <w:t>Knowledge Towards Presbyopia</w:t>
      </w:r>
      <w:bookmarkEnd w:id="22"/>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t xml:space="preserve">It is perceived that lack of inadequate knowledge and awareness affects the eye health utilization and products. In a study conducted by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{"citationItems":[{"id":"ITEM-1","itemData":{"abstract":"Objective: Refractive disorders are one of the most common causes of visual impairment worldwide and become the second leading cause of blindness that can be cured. This study aims to know the characteristic of refractive errors patients in Sanglah General Hospital in the period of 1 January until 31 st December 2011. Method: This is a retrospective analytical descriptive study. Data were collected retrospectively from patient's medical records with refractive errors and shown as frequency and percentage. Visual acuity before and after corrections were investigated and analyzed using McNemar Test. Results: from 579 patients, the most common diagnosis was astigmatism (40.1%), 63% were woman, 39.7% were older than 40 years old, and 60.2% live in Denpasar. In myopia cases, 69.7% patients were woman and 25.1% were between 11-20 years old. In astigmatism cases, 63.4% were woman, 57% were older than 40 years old. Of the hypermetropic cases, 61,3% were woman, 79.5% were older than 40 years. Among presbyopia cases, 53.2% patients were woman with 84.4% were older than 40 years. In McNemar test, there were a significant difference between visual acuity before and after correction in both eyes (p=0.0001). Most astigmatism was with the rule cases on both eyes. On the right eye 54.3% shows mild astigmatism, whereas on the left eye 50.8% shows moderate astigmatism. In hypermetropic cases 92.4% are mild degrees. While 55.5% presbyopic patients need additional glasses of +1.00 D up to +2.00 D. About 97.9% patients with refractive error were given glasses prescription. Conclusion: mostly refractive errors patient are woman and the most common diagnosis is astigmatism. There were significant differences of visual acuity before and after correction on both eyes (p=0.001).","author":[{"dropping-particle":"","family":"Handayani","given":"Ariestanti","non-dropping-particle":"","parse-names":false,"suffix":""},{"dropping-particle":"","family":"Supradnya","given":"Anom","non-dropping-particle":"","parse-names":false,"suffix":""},{"dropping-particle":"","family":"Pemayun","given":"Dewayani","non-dropping-particle":"","parse-names":false,"suffix":""}],"container-title":"Bali Medical Journal (BMJ)","id":"ITEM-1","issue":"3","issued":{"date-parts":[["2022"]]},"page":"101-107","title":"Characteristic of Patients with refractive Disorder at Eye Clinic of Sanglah general Hospital Denpasar, Bali-Indonesia","type":"article-journal","volume":"1"},"uris":["http://www.mendeley.com/documents/?uuid=24b8df9e-0a5a-4fd1-b27f-32b20e49a608"]}],"mendeley":{"formattedCitation":"(Handayani et al., 2022)","manualFormatting":"Handayani et al., (2022)","plainTextFormattedCitation":"(Handayani et al., 2022)","previouslyFormattedCitation":"(Handayani et al., 2022)"},"properties":{"noteIndex":0},"schema":"https://github.com/citation-style-language/schema/raw/master/csl-citation.json"}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Handayani et al., (2022)</w:t>
      </w:r>
      <w:r w:rsidRPr="006508BA">
        <w:rPr>
          <w:rFonts w:ascii="Times New Roman" w:hAnsi="Times New Roman"/>
          <w:sz w:val="24"/>
          <w:szCs w:val="24"/>
        </w:rPr>
        <w:fldChar w:fldCharType="end"/>
      </w:r>
      <w:r w:rsidRPr="006508BA">
        <w:rPr>
          <w:rFonts w:ascii="Times New Roman" w:hAnsi="Times New Roman"/>
          <w:sz w:val="24"/>
          <w:szCs w:val="24"/>
        </w:rPr>
        <w:t xml:space="preserve">, among community members in Kerala, India, on barriers to the utilize eye care services, they concluded that, lack of awareness among community was the greatest barrier to the undergo for eye checkup for presbyopia.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{"citationItems":[{"id":"ITEM-1","itemData":{"DOI":"10.7243/2055-2408-1-1","ISBN":"2055240811","abstract":"Abstract\\r\\nBackground: Presbyopia is a natural part of the aging process of the eye in which the loss of flexibility of the crystalline lens takes place over a number of years. This study aimed to determine differences in","author":[{"dropping-particle":"","family":"Khalaj","given":"Mohammad","non-dropping-particle":"","parse-names":false,"suffix":""},{"dropping-particle":"","family":"Gasemi","given":"Hafez","non-dropping-particle":"","parse-names":false,"suffix":""},{"dropping-particle":"","family":"Barikani","given":"Ameneh","non-dropping-particle":"","parse-names":false,"suffix":""},{"dropping-particle":"","family":"Ebrahimi","given":"Morteza","non-dropping-particle":"","parse-names":false,"suffix":""},{"dropping-particle":"","family":"Rastak","given":"Shahram","non-dropping-particle":"","parse-names":false,"suffix":""}],"container-title":"Journal of Eye and Ophthalmology","id":"ITEM-1","issue":"1","issued":{"date-parts":[["2018"]]},"page":"1-10","title":"Prevalence of presbyopia among smoking population","type":"article-journal","volume":"1"},"uris":["http://www.mendeley.com/documents/?uuid=6c6069bf-4e96-4043-bd7f-58d8861d25dc"]}],"mendeley":{"formattedCitation":"(Khalaj et al., 2018)","manualFormatting":"Khalaj et al., (2018)","plainTextFormattedCitation":"(Khalaj et al., 2018)","previouslyFormattedCitation":"(Khalaj et al., 2018)"},"properties":{"noteIndex":0},"schema":"https://github.com/citation-style-language/schema/raw/master/csl-citation.json"}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Khalaj et al., (2018)</w:t>
      </w:r>
      <w:r w:rsidRPr="006508BA">
        <w:rPr>
          <w:rFonts w:ascii="Times New Roman" w:hAnsi="Times New Roman"/>
          <w:sz w:val="24"/>
          <w:szCs w:val="24"/>
        </w:rPr>
        <w:fldChar w:fldCharType="end"/>
      </w:r>
      <w:r w:rsidRPr="006508BA">
        <w:rPr>
          <w:rFonts w:ascii="Times New Roman" w:hAnsi="Times New Roman"/>
          <w:sz w:val="24"/>
          <w:szCs w:val="24"/>
        </w:rPr>
        <w:t xml:space="preserve">, in a study to assess the patients’ perspective to barriers to accessing eye care also concluded that in addition to other factors, there was lack of knowledge and awareness of the importance of eye care amongst patient with presbyopia. The study by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{"citationItems":[{"id":"ITEM-1","itemData":{"DOI":"10.4103/2384-5147.151566","ISSN":"2384-5147","abstract":"Objective: The aim was to determine the prevalence of presbyopia among workers at Federal Medical Centre (FMC) in Birnin-Kebbi, Nigeria. Materials and Methods: A cross-sectional survey of 145 persons at FMC Birnin-Kebbi, Nigeria. Subjects were selected by random sampling technique from the two directorates of the hospital, clinical, and administrative. Visual acuity was measured with the Snellen's chart while persons with subnormal vision were examined using pinhole and correction if required. Near vision was tested at a distance of 40 cm with a near vision chart. Subjects not using correction were asked on their perceived barrier for not using correction. Results: The age range was from 35 to 57 years (mean age 44.7 years), including 65.5% males and 34.5% females. The prevalence of presbyopia was 42.1%. Spectacle coverage was 51.5% with 48.5% of persons needing correction not using correction. Lack of awareness and no felt need were the major barriers to non-use of the spectacles. Conclusions: Many of the cohorts remained uncorrected despite their presbyopic errors. There is a need to create more awareness among health workers about presbyopia and its correction. Ensuring adequate treatment of presbyopia among health workers can impact positively on the quality of life and productivity of health personnel.","author":[{"dropping-particle":"","family":"Balarabe","given":"AliyuHamza","non-dropping-particle":"","parse-names":false,"suffix":""},{"dropping-particle":"","family":"Musa","given":"Rabia","non-dropping-particle":"","parse-names":false,"suffix":""},{"dropping-particle":"","family":"Adamu","given":"Sadiq","non-dropping-particle":"","parse-names":false,"suffix":""}],"container-title":"Sub-Saharan African Journal of Medicine","id":"ITEM-1","issue":"1","issued":{"date-parts":[["2019"]]},"page":"10","title":"Presbyopia among health workers in a tertiary hospital in north western Nigeria","type":"article-journal","volume":"2"},"uris":["http://www.mendeley.com/documents/?uuid=da709496-a5cd-458c-adaa-3df68b8fb7fc"]},{"id":"ITEM-2","itemData":{"ISSN":"00659533","PMID":"545835","abstract":"Presbyopia is a manifestation of the general aging process which is increased in the crystalline lens due to its unique status as a closed biological system in which new cells continue to grow while old cells remain. The 'geographical factor' can further accelerate the aging process of the crystalline lens. Two interdependent components of this factor are recognized as separate elements: a) solar radiation, particularly its ultraviolet content; b) high average environmental temperatures. Of these two causes, this study found the latter to be more important in the onset of presbyopia.","author":[{"dropping-particle":"","family":"Miranda","given":"Manuel","non-dropping-particle":"","parse-names":false,"suffix":""}],"container-title":"Transactions of the American Ophthalmological Society","id":"ITEM-2","issue":"66","issued":{"date-parts":[["2019"]]},"page":"603-621","title":"The geographic factor in the onset of presbyopia","type":"article-journal","volume":"77"},"uris":["http://www.mendeley.com/documents/?uuid=6ef2c605-cdf2-460d-89a1-2ca89b30ac38"]}],"mendeley":{"formattedCitation":"(Balarabe et al., 2019; Miranda, 2019)","manualFormatting":"Balarabe et al., (2019) and Miranda, (2019)","plainTextFormattedCitation":"(Balarabe et al., 2019; Miranda, 2019)","previouslyFormattedCitation":"(Balarabe et al., 2019; Miranda, 2019)"},"properties":{"noteIndex":0},"schema":"https://github.com/citation-style-language/schema/raw/master/csl-citation.json"}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Balarabe et al., (2019) and Miranda, (2019)</w:t>
      </w:r>
      <w:r w:rsidRPr="006508BA">
        <w:rPr>
          <w:rFonts w:ascii="Times New Roman" w:hAnsi="Times New Roman"/>
          <w:sz w:val="24"/>
          <w:szCs w:val="24"/>
        </w:rPr>
        <w:fldChar w:fldCharType="end"/>
      </w:r>
      <w:r w:rsidRPr="006508BA">
        <w:rPr>
          <w:rFonts w:ascii="Times New Roman" w:hAnsi="Times New Roman"/>
          <w:sz w:val="24"/>
          <w:szCs w:val="24"/>
        </w:rPr>
        <w:t xml:space="preserve"> found that 65% of patients had satisfactory knowledge on association between family history visual impairment with presbyopia. Several population surveys have shown higher level of knowledge of presbyopia among patients with a nuclear family with visual impairment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{"citationItems":[{"id":"ITEM-1","itemData":{"ISSN":"ISSN 2308-6327","abstract":"Objectives: To determine the magnitude and pattern of presbyopia in patients aged 35 years and above on outreach with Lions SightFirst Eye Hospital and its association with increasing age, literacy level and sex distribution; Also to determine spectacle coverage and reasons for not wearing presbyopic spectacles. Design: Cross sectional outreach based study. Setting: Outreach centres visited by Lions SightFirst Eye Hospital. Subjects: Four hundred and forty two patients aged thirty-five years old and above from 13 outreach centres. Results: Three hundred and eighty eight (87.8%) patients had presbyopia. Fifteen point four per cent had pre-existing refractive errors. Males required higher power of presbyopic correction for age matched individuals (p=0.001) and lower literacy was associated with more severe presbyopia (p=0.004). Forty four point two per cent aged 35 to 39 years had presbyopia. Females experienced earlier onset of presbyopia (p=0.008). Spectacle coverage was 33%. Males had higher uptake of spectacles (p=0.01). Forty four per cent were unaware their presbyopia could be corrected, 39% did not see the need for correction while 7% cited cost as a hindering factor for correction. Outreach centres were the most popular place for obtaining presbyopic spectacles (46.9%). Conclusion: High prevalence of presbyopia in patients attending these rural outreach centres majority of who are uncorrected. This is mainly due to unawareness of presbyopic correction. Recommendation: Awareness in the community and among health workers presence of presbyopia as early 1Ministry of Medical Services, Kenyaas mid- thirties and its easy correction with spectacles which should be made easily and cheaply available locally.","author":[{"dropping-particle":"","family":"Wanyonyi","given":"Ezekiel","non-dropping-particle":"","parse-names":false,"suffix":""},{"dropping-particle":"","family":"Juma","given":"Edwin","non-dropping-particle":"","parse-names":false,"suffix":""},{"dropping-particle":"","family":"Omollo","given":"Ochieng","non-dropping-particle":"","parse-names":false,"suffix":""}],"container-title":"East African Journal of Ophthalmology","id":"ITEM-1","issue":"1","issued":{"date-parts":[["2017"]]},"page":"42-47","title":"Prevalence of refractive error among patients seen in public health facilities in Western Kenya","type":"article-journal","volume":"16"},"uris":["http://www.mendeley.com/documents/?uuid=45f03903-c9ea-45a0-896c-eddbb29c5bbd"]},{"id":"ITEM-2","itemData":{"DOI":"10.22608/APO.2018449","ISSN":"21620989","PMID":"30523677","abstract":"Presbyopia affects more than 1 billion people worldwide, and the number is growing rapidly due to the aging global population. Uncorrected presbyopia is the world’s leading cause of vision impairment, and as with other causes. The burden falls unfairly on low- and middle-income countries (LMICs), in which rates of presbyopic correction are as low as 10%. The importance of presbyopia as a cause of vision impairment is further underscored by the fact that it strikes at the heart of the productive working years, although it can be safely and effectively treated with a pair of inexpensive glasses. To galvanize action for programs to address uncorrected presbyopia in the workplace and beyond LMICs, it is crucial to build a solid evidence base detailing the impact of presbyopia and its correction in important areas such as work productivity, activities of daily living, visual function, and quality of life. The aim of this review was to provide an up-to-date reference for program planners and policymakers seeking to build support for programs of presbyopia correction, particularly in low-resource settings.","author":[{"dropping-particle":"","family":"Chan","given":"Ving Fai","non-dropping-particle":"","parse-names":false,"suffix":""},{"dropping-particle":"","family":"MacKenzie","given":"Graeme E.","non-dropping-particle":"","parse-names":false,"suffix":""},{"dropping-particle":"","family":"Kassalow","given":"Jordan","non-dropping-particle":"","parse-names":false,"suffix":""},{"dropping-particle":"","family":"Gudwin","given":"Ella","non-dropping-particle":"","parse-names":false,"suffix":""},{"dropping-particle":"","family":"Congdon","given":"Nathan","non-dropping-particle":"","parse-names":false,"suffix":""}],"container-title":"Asia-Pacific Journal of Ophthalmology","id":"ITEM-2","issue":"6","issued":{"date-parts":[["2018"]]},"page":"370-374","title":"Impact of presbyopia and its correction in low- And middle-income countries","type":"article-journal","volume":"7"},"uris":["http://www.mendeley.com/documents/?uuid=93f0279a-68e5-4f30-8b6c-d35bb5107178"]},{"id":"ITEM-3","itemData":{"author":[{"dropping-particle":"","family":"Venkateshwarlu","given":"P.","non-dropping-particle":"","parse-names":false,"suffix":""},{"dropping-particle":"","family":"Niveditha","given":"P.R.","non-dropping-particle":"","parse-names":false,"suffix":""},{"dropping-particle":"","family":"Rani","given":"Esther","non-dropping-particle":"","parse-names":false,"suffix":""}],"container-title":"Ophthalmology","id":"ITEM-3","issue":"2","issued":{"date-parts":[["2020"]]},"page":"73-75","title":"Changing Trends In Presbyopia Due To Mobile Phones","type":"article-journal","volume":"10"},"uris":["http://www.mendeley.com/documents/?uuid=97f46341-9762-4260-ac39-7cd4dd9b8535"]}],"mendeley":{"formattedCitation":"(Chan et al., 2018; Venkateshwarlu et al., 2020; Wanyonyi et al., 2017)","plainTextFormattedCitation":"(Chan et al., 2018; Venkateshwarlu et al., 2020; Wanyonyi et al., 2017)","previouslyFormattedCitation":"(Chan et al., 2018; Venkateshwarlu et al., 2020; Wanyonyi et al., 2017)"},"properties":{"noteIndex":0},"schema":"https://github.com/citation-style-language/schema/raw/master/csl-citation.json"}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(Chan et al., 2018; Venkateshwarlu et al., 2020; Wanyonyi et al., 2017)</w:t>
      </w:r>
      <w:r w:rsidRPr="006508BA">
        <w:rPr>
          <w:rFonts w:ascii="Times New Roman" w:hAnsi="Times New Roman"/>
          <w:sz w:val="24"/>
          <w:szCs w:val="24"/>
        </w:rPr>
        <w:fldChar w:fldCharType="end"/>
      </w:r>
      <w:r w:rsidRPr="006508BA">
        <w:rPr>
          <w:rFonts w:ascii="Times New Roman" w:hAnsi="Times New Roman"/>
          <w:sz w:val="24"/>
          <w:szCs w:val="24"/>
        </w:rPr>
        <w:t xml:space="preserve">. The probability of being diagnosed with presbyopia was thrice likely among patients with a family history of visual impairment and blindness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{"citationItems":[{"id":"ITEM-1","itemData":{"DOI":"10.22605/rrh2731","ISSN":"14456354","PMID":"25100246","abstract":"Introduction: When presbyopia (loss of accommodation of the crystalline lens with increasing age) sets in, doing near work becomes associated with headache and eye strain. Reading and writing become a challenge. Literacy levels may be low in rural communities; nevertheless some work other than reading, like sewing, sorting stone from grain and operating mobile phones, is done with dissatisfaction. This study aims to determine the prevalence of presbyopia, the unmet presbyopia need and the presbyopia correction coverage in a rural African community. Methods: A population-based cross-sectional study was carried out in a rural population aged 35 years and greater, selected by cluster random sampling. Information was sought on biodata of the participants and they were subsequently examined. Distance visual acuity for each participant was determined. Anterior and posterior segments of the eyes were examined. Objective refraction with subjective refinement was done on all subjects with distant visual acuity less than 6/6. Near visual acuity was assessed at 40 cm with distant correction in place if required. Presbyopia was defined as inability to read N8 at 40 cm or requiring an addition of at least +1.00DS to improve near vision to at least N8. Questionnaires were administered to those identified as presbyopic on source of procurement of spectacles (if they had one) and on reasons for non-procurement of presbyopic spectacles. They were also asked to rate their difficulty with various listed near work. Data entry and analysis were done using Statistical Package for the Social Sciences v16.0 and Program for Epidemiologist v4.01 software. Results: A total of 585 subjects (participation rate 81.1%) aged 35 years and greater were interviewed and examined. The prevalence of presbyopia was 63.4% (95% confidence interval (CI) 62.6-64.2%). There was increasing prevalence with increasing age. The met presbyopia need was 17.6%, unmet need was 45.8% and presbyopic correction coverage was 27.8%. The commonest reasons for not procuring presbyopic correction were 'not a priority' (21.5%) and 'cost' (21.2%). Conclusions: The prevalence of presbyopia in this rural African community is high. Many who need presbyopic correction do not have corrective spectacles.","author":[{"dropping-particle":"","family":"Uche","given":"J. N.","non-dropping-particle":"","parse-names":false,"suffix":""},{"dropping-particle":"","family":"Ezegwui","given":"I. R.","non-dropping-particle":"","parse-names":false,"suffix":""},{"dropping-particle":"","family":"Uche","given":"E.","non-dropping-particle":"","parse-names":false,"suffix":""},{"dropping-particle":"","family":"Onwasigwe","given":"E. N.","non-dropping-particle":"","parse-names":false,"suffix":""},{"dropping-particle":"","family":"Umeh","given":"R. E.","non-dropping-particle":"","parse-names":false,"suffix":""},{"dropping-particle":"","family":"Onwasigwe","given":"C. N.","non-dropping-particle":"","parse-names":false,"suffix":""}],"container-title":"Rural and Remote Health","id":"ITEM-1","issue":"3","issued":{"date-parts":[["2018"]]},"page":"1-8","title":"Prevalence of presbyopia in a rural African community","type":"article-journal","volume":"14"},"uris":["http://www.mendeley.com/documents/?uuid=f95f2f0d-6b05-4d9d-8b4a-70bd79a601b3"]}],"mendeley":{"formattedCitation":"(Uche et al., 2018)","plainTextFormattedCitation":"(Uche et al., 2018)","previouslyFormattedCitation":"(Uche et al., 2018)"},"properties":{"noteIndex":0},"schema":"https://github.com/citation-style-language/schema/raw/master/csl-citation.json"}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(Uche et al., 2018)</w:t>
      </w:r>
      <w:r w:rsidRPr="006508BA">
        <w:rPr>
          <w:rFonts w:ascii="Times New Roman" w:hAnsi="Times New Roman"/>
          <w:sz w:val="24"/>
          <w:szCs w:val="24"/>
        </w:rPr>
        <w:fldChar w:fldCharType="end"/>
      </w:r>
      <w:r w:rsidRPr="006508BA">
        <w:rPr>
          <w:rFonts w:ascii="Times New Roman" w:hAnsi="Times New Roman"/>
          <w:sz w:val="24"/>
          <w:szCs w:val="24"/>
        </w:rPr>
        <w:t>.</w:t>
      </w:r>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t xml:space="preserve">Knowledge of the availability of eye care services and their locations could enable individuals to access such facilities when there is the need. However, there appears to be a trend where even though individuals know of such services, they do not access them. Also, many eye patients have difficulty distinguishing between the various eye care providers and may confuse one with another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{"citationItems":[{"id":"ITEM-1","itemData":{"DOI":"10.1136/bjophthalmol-2015-306663","ISSN":"14682079","PMID":"25908836","abstract":"Presbyopia is an age-related eye condition where one of the signs is the reduction in the amplitude of accommodation, resulting in the loss of ability to change the eye's focus from far to near. It is the most common age-related ailments affecting everyone around their mid-40s. Methods for the correction of presbyopia include contact lens and spectacle options but the surgical correction of presbyopia still remains a significant challenge for refractive surgeons. Surgical strategies for dealing with presbyopia may be extraocular (corneal or scleral) or intraocular (removal and replacement of the crystalline lens or some type of treatment on the crystalline lens itself). There are however a number of limitations and considerations that have limited the widespread acceptance of surgical correction of presbyopia. Each surgical strategy presents its own unique set of advantages and disadvantages. For example, lens removal and replacement with an intraocular lens may not be preferable in a young patient with presbyopia without a refractive error. Similarly treatment on the crystalline lens may not be a suitable choice for a patient with early signs of cataract. This article is a review of the options available and those that are in development stages and are likely to be available in the near future for the surgical correction of presbyopia.","author":[{"dropping-particle":"","family":"Gil-Cazorla","given":"Raquel","non-dropping-particle":"","parse-names":false,"suffix":""},{"dropping-particle":"","family":"Shah","given":"Sunil","non-dropping-particle":"","parse-names":false,"suffix":""},{"dropping-particle":"","family":"Naroo","given":"Shehzad A.","non-dropping-particle":"","parse-names":false,"suffix":""}],"container-title":"British Journal of Ophthalmology","id":"ITEM-1","issue":"1","issued":{"date-parts":[["2017"]]},"page":"62-70","title":"A review of the surgical options for the correction of presbyopia","type":"article-journal","volume":"100"},"uris":["http://www.mendeley.com/documents/?uuid=68a81046-90d4-4316-accc-de7092cf6119"]},{"id":"ITEM-2","itemData":{"author":[{"dropping-particle":"","family":"Romín","given":"Daniel Monsálvez","non-dropping-particle":"","parse-names":false,"suffix":""},{"dropping-particle":"","family":"Expósito","given":"Alejandro Cerviño","non-dropping-particle":"","parse-names":false,"suffix":""},{"dropping-particle":"","family":"Taboada","given":"José Juan Esteve","non-dropping-particle":"","parse-names":false,"suffix":""},{"dropping-particle":"","family":"Lázaro","given":"Santiago García","non-dropping-particle":"","parse-names":false,"suffix":""}],"container-title":"Survey of Ophthalmology","id":"ITEM-2","issue":"5","issued":{"date-parts":[["2017"]]},"page":"611-634","title":"Optical Solutions For Presbyopia In The Ageing Eye: The Effect Of The Size And Shape Of The Pupil","type":"article-journal","volume":"62"},"uris":["http://www.mendeley.com/documents/?uuid=bf6acb02-1b70-4c94-9477-265f46742368"]},{"id":"ITEM-3","itemData":{"author":[{"dropping-particle":"","family":"Damien","given":"Wilson Jonas","non-dropping-particle":"","parse-names":false,"suffix":""},{"dropping-particle":"","family":"Liji","given":"Thomas","non-dropping-particle":"","parse-names":false,"suffix":""}],"container-title":"Opthalmic Epidemiology","id":"ITEM-3","issue":"43","issued":{"date-parts":[["2018"]]},"page":"123-130","title":"Presbyopia Causes and Risk Factors","type":"article-journal","volume":"165"},"uris":["http://www.mendeley.com/documents/?uuid=5cf396af-05de-43f0-91ff-699adb7a1a78"]}],"mendeley":{"formattedCitation":"(Damien &amp; Liji, 2018; Gil-Cazorla et al., 2017; Romín et al., 2017)","plainTextFormattedCitation":"(Damien &amp; Liji, 2018; Gil-Cazorla et al., 2017; Romín et al., 2017)","previouslyFormattedCitation":"(Damien &amp; Liji, 2018; Gil-Cazorla et al., 2017; Romín et al., 2017)"},"properties":{"noteIndex":0},"schema":"https://github.com/citation-style-language/schema/raw/master/csl-citation.json"}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(Damien &amp; Liji, 2018; Gil-Cazorla et al., 2017; Romín et al., 2017)</w:t>
      </w:r>
      <w:r w:rsidRPr="006508BA">
        <w:rPr>
          <w:rFonts w:ascii="Times New Roman" w:hAnsi="Times New Roman"/>
          <w:sz w:val="24"/>
          <w:szCs w:val="24"/>
        </w:rPr>
        <w:fldChar w:fldCharType="end"/>
      </w:r>
      <w:r w:rsidRPr="006508BA">
        <w:rPr>
          <w:rFonts w:ascii="Times New Roman" w:hAnsi="Times New Roman"/>
          <w:sz w:val="24"/>
          <w:szCs w:val="24"/>
        </w:rPr>
        <w:t xml:space="preserve">. A study in Fiji showed that people are aware of at least one conventional eye care service. However, barely half of these people with previous eye problems had consulted one of these services. This proportion was found to be even lower among the elderly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{"citationItems":[{"id":"ITEM-1","itemData":{"author":[{"dropping-particle":"","family":"Silveira","given":"Sue","non-dropping-particle":"","parse-names":false,"suffix":""}],"container-title":"British Journal of Ophthalmology","id":"ITEM-1","issue":"14","issued":{"date-parts":[["2016"]]},"page":"920-928","title":"Paediatric Ocular Injury A Review of the Literature","type":"article-journal","volume":"86"},"uris":["http://www.mendeley.com/documents/?uuid=a44168df-9f8d-4a56-9bab-ed0dc9bb0cda"]}],"mendeley":{"formattedCitation":"(Silveira, 2016)","plainTextFormattedCitation":"(Silveira, 2016)","previouslyFormattedCitation":"(Silveira, 2016)"},"properties":{"noteIndex":0},"schema":"https://github.com/citation-style-language/schema/raw/master/csl-citation.json"}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(Silveira, 2016)</w:t>
      </w:r>
      <w:r w:rsidRPr="006508BA">
        <w:rPr>
          <w:rFonts w:ascii="Times New Roman" w:hAnsi="Times New Roman"/>
          <w:sz w:val="24"/>
          <w:szCs w:val="24"/>
        </w:rPr>
        <w:fldChar w:fldCharType="end"/>
      </w:r>
      <w:r w:rsidRPr="006508BA">
        <w:rPr>
          <w:rFonts w:ascii="Times New Roman" w:hAnsi="Times New Roman"/>
          <w:sz w:val="24"/>
          <w:szCs w:val="24"/>
        </w:rPr>
        <w:t xml:space="preserve">. Additionally, the study found that only 40% were </w:t>
      </w:r>
      <w:r w:rsidRPr="006508BA">
        <w:rPr>
          <w:rFonts w:ascii="Times New Roman" w:hAnsi="Times New Roman"/>
          <w:sz w:val="24"/>
          <w:szCs w:val="24"/>
        </w:rPr>
        <w:lastRenderedPageBreak/>
        <w:t xml:space="preserve">aware that smoking during childhood and teenage age group was associated with increased presbyopia in early thirties. Presbyopia rises acutely among smokers and further, smoking increases the risk of visual impairment. In a longitudinal study of 19 smokers, presbyopia rose from 12.3% to 26.9% in a five-year period. In another related study on knowledge, attitudes and practices on presbyopia, Nepal, the level of knowledge on presbyopia among adults was found to be poor (45.8%)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{"citationItems":[{"id":"ITEM-1","itemData":{"DOI":"10.1016/j.optom.2020.02.001","ISSN":"19891342","PMID":"32241701","abstract":"Objective: Presbyopia is the gradual inability to focus near objects with age. This study explores patients’ attitudes and beliefs towards presbyopia including preferred modes of near refractive correction. Methods: In the United Kingdom, twenty-four volunteers completed an online questionnaire and attended a structured, recorded focus group. Participants’ age ranged between 36 and 48 years, representing a pre-presbyopic and a presbyopic population. Attitudes and beliefs about presbyopia, its significance, and opinions about current refractive correction including multifocal contact lenses were transcribed and coded using content analysis for overarching themes and patterns. Results: Six participants (25%) were already wearing a near visual correction while 18 (75%) were not. Five key primary themes with clear inter-participant similarities were identified as ‘age-related’ (75%), ‘acceptance’ (50%), clear lack of ‘familiarity with the word presbyopia’ (65%), a mixed/ reluctant attitude ‘towards (multifocal) contact lenses’ (62.5%), and ‘comfort and convenience’ of a presbyopic correction (79%) whereby cost is of less importance. Conclusion: The need for a reading correction was perceived as a sign of age. Spectacles were the most preferred mode of near vision correction, while comfort and convenience were seen as more important than cost. Patient education about presbyopia is lacking. Multifocal contact lenses are not necessarily the preferred visual correction even if the patient already wears contact lenses for distance.","author":[{"dropping-particle":"","family":"Hutchins","given":"Brooke","non-dropping-particle":"","parse-names":false,"suffix":""},{"dropping-particle":"","family":"Huntjens","given":"Byki","non-dropping-particle":"","parse-names":false,"suffix":""}],"container-title":"Journal of Optometry","id":"ITEM-1","issue":"2","issued":{"date-parts":[["2021"]]},"page":"127-132","publisher":"Spanish General Council of Optometry","title":"Patients’ attitudes and beliefs to presbyopia and its correction","type":"article-journal","volume":"14"},"uris":["http://www.mendeley.com/documents/?uuid=d64cae33-b58e-47bb-903b-f3a72f44df68"]}],"mendeley":{"formattedCitation":"(Hutchins &amp; Huntjens, 2021)","plainTextFormattedCitation":"(Hutchins &amp; Huntjens, 2021)","previouslyFormattedCitation":"(Hutchins &amp; Huntjens, 2021)"},"properties":{"noteIndex":0},"schema":"https://github.com/citation-style-language/schema/raw/master/csl-citation.json"}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(Hutchins &amp; Huntjens, 2021)</w:t>
      </w:r>
      <w:r w:rsidRPr="006508BA">
        <w:rPr>
          <w:rFonts w:ascii="Times New Roman" w:hAnsi="Times New Roman"/>
          <w:sz w:val="24"/>
          <w:szCs w:val="24"/>
        </w:rPr>
        <w:fldChar w:fldCharType="end"/>
      </w:r>
      <w:r w:rsidRPr="006508BA">
        <w:rPr>
          <w:rFonts w:ascii="Times New Roman" w:hAnsi="Times New Roman"/>
          <w:sz w:val="24"/>
          <w:szCs w:val="24"/>
        </w:rPr>
        <w:t xml:space="preserve">. Researchers have indicated that due to the limited knowledge of presbyopia, respondents have expressed serious concerns about the dangers they are exposed to in the various communities regarding quality of life. It is therefore important that general population have adequate knowledge of presbyopia in order to reduce the rate of visual impairment among them in health care settings. However, knowledge of patients towards presbyopia does not guarantee proper practice of eye seeking </w:t>
      </w:r>
      <w:proofErr w:type="spellStart"/>
      <w:r w:rsidRPr="006508BA">
        <w:rPr>
          <w:rFonts w:ascii="Times New Roman" w:hAnsi="Times New Roman"/>
          <w:sz w:val="24"/>
          <w:szCs w:val="24"/>
        </w:rPr>
        <w:t>behaviour</w:t>
      </w:r>
      <w:proofErr w:type="spellEnd"/>
      <w:r w:rsidRPr="006508BA">
        <w:rPr>
          <w:rFonts w:ascii="Times New Roman" w:hAnsi="Times New Roman"/>
          <w:sz w:val="24"/>
          <w:szCs w:val="24"/>
        </w:rPr>
        <w:t xml:space="preserve"> in the community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{"citationItems":[{"id":"ITEM-1","itemData":{"author":[{"dropping-particle":"","family":"Giridhar","given":"Divya","non-dropping-particle":"","parse-names":false,"suffix":""}],"container-title":"Indian Journal of Ophthalmology","id":"ITEM-1","issue":"25","issued":{"date-parts":[["2020"]]},"page":"583-589","title":"Prevalence Of Unmet Need And Functional Status Of Rural South Indian Adults With Presbyopia","type":"article-journal","volume":"167"},"uris":["http://www.mendeley.com/documents/?uuid=434d8446-3fbb-49cd-b536-6f35e20c289f"]}],"mendeley":{"formattedCitation":"(Giridhar, 2020)","plainTextFormattedCitation":"(Giridhar, 2020)","previouslyFormattedCitation":"(Giridhar, 2020)"},"properties":{"noteIndex":0},"schema":"https://github.com/citation-style-language/schema/raw/master/csl-citation.json"}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(Giridhar, 2020)</w:t>
      </w:r>
      <w:r w:rsidRPr="006508BA">
        <w:rPr>
          <w:rFonts w:ascii="Times New Roman" w:hAnsi="Times New Roman"/>
          <w:sz w:val="24"/>
          <w:szCs w:val="24"/>
        </w:rPr>
        <w:fldChar w:fldCharType="end"/>
      </w:r>
      <w:r w:rsidRPr="006508BA">
        <w:rPr>
          <w:rFonts w:ascii="Times New Roman" w:hAnsi="Times New Roman"/>
          <w:sz w:val="24"/>
          <w:szCs w:val="24"/>
        </w:rPr>
        <w:t>.</w:t>
      </w:r>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t xml:space="preserve">A study conducted in a teaching hospital of Malaysia revealed that 58 respondents (69%) had moderate knowledge towards presbyopia; 21 respondents (25%) had high knowledge and 5 respondents (6%) had a low score of knowledge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{"citationItems":[{"id":"ITEM-1","itemData":{"DOI":"10.1136/bjophthalmol-2019-315629","abstract":"Background/Aim To investigate normative patterns and factors associated with presbyopia progression in a multiethnic Asian population.Methods Malay, Indian and Chinese participants aged 40–80 years who had baseline and 6-year follow-up examinations with subjective refraction data were recruited from the Singapore Epidemiology of Eye Diseases Study. Presbyopia progression was defined as an increase in near addition power of ≥+0.50 dioptre (D) from baseline to follow-up visit. Modified Poisson regression analyses were used to determine baseline factors associated with presbyopia progression.Results From the eligible 3974 eyes, 2608 eyes were included for final analysis after excluding eyes with a history of cataract surgery (929 eyes) and best-corrected distance visual acuity worse than 20/40 (342 eyes). Overall the mean near addition power change over 6 years was +0.25 D; Malays showed greater change (+0.37 D) compared with Indians (+0.23 D) and Chinese (+0.16 D). After adjusting for baseline age, gender, body mass index, hypertension, cataract, refractive error and daily hours of reading and writing, Malays were more likely to have presbyopia progression compared with Chinese (RR (relative risk)=1.67; 95% CI 1.43 to 1.95; p&amp;amp;lt;0.001) and Indians (RR=1.45; 95% CI 1.25 to 1.68; p&amp;amp;lt;0.001). Individuals aged 60–69 years (RR=0.77; p=0.006) and ≥70 years (RR=0.51; p&amp;amp;lt;0.001) were less likely to progress in presbyopia compared with those aged 40–49.Conclusion In this Asian population, the near addition power change over 6 years was lower than the current near addition prescription guidelines (+0.25 D vs +0.60 D). Our findings may help update near addition prescription guidelines that can be more tailored to Asians.","author":[{"dropping-particle":"","family":"Majithia","given":"Shivani","non-dropping-particle":"","parse-names":false,"suffix":""},{"dropping-particle":"","family":"Wong","given":"Kah Hie","non-dropping-particle":"","parse-names":false,"suffix":""},{"dropping-particle":"","family":"Chee","given":"Miao Li","non-dropping-particle":"","parse-names":false,"suffix":""},{"dropping-particle":"","family":"Soh","given":"Zhi-Da","non-dropping-particle":"","parse-names":false,"suffix":""},{"dropping-particle":"","family":"Thakur","given":"Sahil","non-dropping-particle":"","parse-names":false,"suffix":""}],"container-title":"British Journal of Ophthalmology","id":"ITEM-1","issue":"11","issued":{"date-parts":[["2020","11","1"]]},"page":"1591 LP - 1595","title":"Normative patterns and factors associated with presbyopia progression in a multiethnic Asian population: the Singapore Epidemiology of Eye Diseases Study","type":"article-journal","volume":"104"},"uris":["http://www.mendeley.com/documents/?uuid=f076f9ad-f810-4c36-8290-bceef6b85c1f"]}],"mendeley":{"formattedCitation":"(Majithia et al., 2020)","plainTextFormattedCitation":"(Majithia et al., 2020)","previouslyFormattedCitation":"(Majithia et al., 2020)"},"properties":{"noteIndex":0},"schema":"https://github.com/citation-style-language/schema/raw/master/csl-citation.json"}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(Majithia et al., 2020)</w:t>
      </w:r>
      <w:r w:rsidRPr="006508BA">
        <w:rPr>
          <w:rFonts w:ascii="Times New Roman" w:hAnsi="Times New Roman"/>
          <w:sz w:val="24"/>
          <w:szCs w:val="24"/>
        </w:rPr>
        <w:fldChar w:fldCharType="end"/>
      </w:r>
      <w:r w:rsidRPr="006508BA">
        <w:rPr>
          <w:rFonts w:ascii="Times New Roman" w:hAnsi="Times New Roman"/>
          <w:sz w:val="24"/>
          <w:szCs w:val="24"/>
        </w:rPr>
        <w:t xml:space="preserve">. A study conducted at a tertiary care hospital in Peshawar, Pakistan found that none of the participants had poor knowledge regarding presbyopia while 6.7% of the participants had average knowledge, 71.7% had good knowledge and 21.7% had excellent knowledge towards presbyopia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{"citationItems":[{"id":"ITEM-1","itemData":{"DOI":"10.1136/bjophthalmol-2015-306663","ISSN":"14682079","PMID":"25908836","abstract":"Presbyopia is an age-related eye condition where one of the signs is the reduction in the amplitude of accommodation, resulting in the loss of ability to change the eye's focus from far to near. It is the most common age-related ailments affecting everyone around their mid-40s. Methods for the correction of presbyopia include contact lens and spectacle options but the surgical correction of presbyopia still remains a significant challenge for refractive surgeons. Surgical strategies for dealing with presbyopia may be extraocular (corneal or scleral) or intraocular (removal and replacement of the crystalline lens or some type of treatment on the crystalline lens itself). There are however a number of limitations and considerations that have limited the widespread acceptance of surgical correction of presbyopia. Each surgical strategy presents its own unique set of advantages and disadvantages. For example, lens removal and replacement with an intraocular lens may not be preferable in a young patient with presbyopia without a refractive error. Similarly treatment on the crystalline lens may not be a suitable choice for a patient with early signs of cataract. This article is a review of the options available and those that are in development stages and are likely to be available in the near future for the surgical correction of presbyopia.","author":[{"dropping-particle":"","family":"Gil-Cazorla","given":"Raquel","non-dropping-particle":"","parse-names":false,"suffix":""},{"dropping-particle":"","family":"Shah","given":"Sunil","non-dropping-particle":"","parse-names":false,"suffix":""},{"dropping-particle":"","family":"Naroo","given":"Shehzad A.","non-dropping-particle":"","parse-names":false,"suffix":""}],"container-title":"British Journal of Ophthalmology","id":"ITEM-1","issue":"1","issued":{"date-parts":[["2017"]]},"page":"62-70","title":"A review of the surgical options for the correction of presbyopia","type":"article-journal","volume":"100"},"uris":["http://www.mendeley.com/documents/?uuid=68a81046-90d4-4316-accc-de7092cf6119"]}],"mendeley":{"formattedCitation":"(Gil-Cazorla et al., 2017)","plainTextFormattedCitation":"(Gil-Cazorla et al., 2017)","previouslyFormattedCitation":"(Gil-Cazorla et al., 2017)"},"properties":{"noteIndex":0},"schema":"https://github.com/citation-style-language/schema/raw/master/csl-citation.json"}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(Gil-Cazorla et al., 2017)</w:t>
      </w:r>
      <w:r w:rsidRPr="006508BA">
        <w:rPr>
          <w:rFonts w:ascii="Times New Roman" w:hAnsi="Times New Roman"/>
          <w:sz w:val="24"/>
          <w:szCs w:val="24"/>
        </w:rPr>
        <w:fldChar w:fldCharType="end"/>
      </w:r>
      <w:r w:rsidRPr="006508BA">
        <w:rPr>
          <w:rFonts w:ascii="Times New Roman" w:hAnsi="Times New Roman"/>
          <w:sz w:val="24"/>
          <w:szCs w:val="24"/>
        </w:rPr>
        <w:t xml:space="preserve">. According to the study conducted in Bangladesh to assess patients in public health facilities knowledge towards presbyopia, 65.6% had moderate level of knowledge, 23.7% had low level and the rest 10.8% were at high level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{"citationItems":[{"id":"ITEM-1","itemData":{"author":[{"dropping-particle":"","family":"Damien","given":"Wilson Jonas","non-dropping-particle":"","parse-names":false,"suffix":""},{"dropping-particle":"","family":"Liji","given":"Thomas","non-dropping-particle":"","parse-names":false,"suffix":""}],"container-title":"Opthalmic Epidemiology","id":"ITEM-1","issue":"43","issued":{"date-parts":[["2018"]]},"page":"123-130","title":"Presbyopia Causes and Risk Factors","type":"article-journal","volume":"165"},"uris":["http://www.mendeley.com/documents/?uuid=5cf396af-05de-43f0-91ff-699adb7a1a78"]}],"mendeley":{"formattedCitation":"(Damien &amp; Liji, 2018)","plainTextFormattedCitation":"(Damien &amp; Liji, 2018)","previouslyFormattedCitation":"(Damien &amp; Liji, 2018)"},"properties":{"noteIndex":0},"schema":"https://github.com/citation-style-language/schema/raw/master/csl-citation.json"}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(Damien &amp; Liji, 2018)</w:t>
      </w:r>
      <w:r w:rsidRPr="006508BA">
        <w:rPr>
          <w:rFonts w:ascii="Times New Roman" w:hAnsi="Times New Roman"/>
          <w:sz w:val="24"/>
          <w:szCs w:val="24"/>
        </w:rPr>
        <w:fldChar w:fldCharType="end"/>
      </w:r>
      <w:r w:rsidRPr="006508BA">
        <w:rPr>
          <w:rFonts w:ascii="Times New Roman" w:hAnsi="Times New Roman"/>
          <w:sz w:val="24"/>
          <w:szCs w:val="24"/>
        </w:rPr>
        <w:t xml:space="preserve">. A study done in Australian to investigate knowledge, attitude and practices towards presbyopia among patients aged from 50 years found that 51.4% had moderate knowledge towards presbyopia, and 18.6% had excellent knowledge towards presbyopia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{"citationItems":[{"id":"ITEM-1","itemData":{"abstract":"Patients were selected from the OPD through non probability consecutive sampling technique and included 246 patients. Sample size was calculated by WHO formula given by L Lamesho and SK Lawanga. Patients below 40 years were included in the study who presented with complaint of decreased near vision. Majority of them were those who complained of inability to see the font of cell phone. Patients having ocular pathologies that could affect the clarity of medias like corneal opacities, cataract, uveitis, vitritis and retinal detachment were excluded from the study. A detailed history of the patients was taken regarding any disorder, tobacco use, any refractive error, glaucoma and occupation, Base line investigations as blood complete picture, urine detailed reporting, random and fasting blood suger were also done as and when required. Patients were examined thoroughly in the OPD and were refracted and appropriate glasses prescribed. Data analysis was done on SPSS version 14. Results: There were 40% male patients and 60% female patients with mean age of patients 35.6 ± 4.01 years. Tobacco chewers who presented with early presbyopia were 88 (35.7%). Fifty Two (21.1%) patients had gastritis and 18 (7.31%) had hypertention. Sixteen (6.50%) patients were diabetic. Ten (4.06%) had both diabetes and hypertention. Computer operators with early presbyopia were 5 (6.09%). Presentation of patients with refractive errors was 14 (5.69%). Less prevalent factors associated with early presbyopia were smoking 7 (2.85%) patients, glaucoma 5 (2.03%), anaemia 5 (2.03%), thyroid disease 4 (1.6%), history of use of hair dyes 4 (1.6%), osteoarthritis 2 (0.81%) and allergic disorders 2 (0.81%). Patients who presented with no specific cause were 4 (1.62%). Conclusion: Early presbyopia is not uncommon in a society with associated psychosomatic disorders due to stressful social, environmental and financial conditions. People are anxious and they have habit of nicotine and tobacco abuse. Associated gastritis, hypertension and headache are further indicators of early presbyopia being a psychosomatic disorder.","author":[{"dropping-particle":"","family":"Fasih","given":"Uzma","non-dropping-particle":"","parse-names":false,"suffix":""},{"dropping-particle":"","family":"Rais","given":"M","non-dropping-particle":"","parse-names":false,"suffix":""},{"dropping-particle":"","family":"Rahman","given":"Atiya","non-dropping-particle":"","parse-names":false,"suffix":""},{"dropping-particle":"","family":"Shaikh","given":"Arshad","non-dropping-particle":"","parse-names":false,"suffix":""},{"dropping-particle":"","family":"Fahmi","given":"M S","non-dropping-particle":"","parse-names":false,"suffix":""}],"container-title":"Pakistan Journal of Ophthalmology","id":"ITEM-1","issue":"3","issued":{"date-parts":[["2019"]]},"page":"161-165","title":"Early presbyopia a psychosomatic disorder","type":"article-journal","volume":"30"},"uris":["http://www.mendeley.com/documents/?uuid=0c8eff3c-030c-4a29-a97e-844a544d39ff"]}],"mendeley":{"formattedCitation":"(Fasih et al., 2019)","plainTextFormattedCitation":"(Fasih et al., 2019)","previouslyFormattedCitation":"(Fasih et al., 2019)"},"properties":{"noteIndex":0},"schema":"https://github.com/citation-style-language/schema/raw/master/csl-citation.json"}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(Fasih et al., 2019)</w:t>
      </w:r>
      <w:r w:rsidRPr="006508BA">
        <w:rPr>
          <w:rFonts w:ascii="Times New Roman" w:hAnsi="Times New Roman"/>
          <w:sz w:val="24"/>
          <w:szCs w:val="24"/>
        </w:rPr>
        <w:fldChar w:fldCharType="end"/>
      </w:r>
      <w:r w:rsidRPr="006508BA">
        <w:rPr>
          <w:rFonts w:ascii="Times New Roman" w:hAnsi="Times New Roman"/>
          <w:sz w:val="24"/>
          <w:szCs w:val="24"/>
        </w:rPr>
        <w:t>.</w:t>
      </w:r>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t>In Nigeria a study among government workers revealed that whereas most respondents had knowledge of the existence of presbyopia in their sections, only a small fraction purported to be unaware of existing universal eye health. Based on this awareness, it was found that majority of the respondents had a correct perception, some had a wrong perception and the rest knew nothing about presbyopia (</w:t>
      </w:r>
      <w:proofErr w:type="spellStart"/>
      <w:r w:rsidRPr="006508BA">
        <w:rPr>
          <w:rFonts w:ascii="Times New Roman" w:hAnsi="Times New Roman"/>
          <w:sz w:val="24"/>
          <w:szCs w:val="24"/>
        </w:rPr>
        <w:t>Ayanniyi</w:t>
      </w:r>
      <w:proofErr w:type="spellEnd"/>
      <w:r w:rsidRPr="006508BA">
        <w:rPr>
          <w:rFonts w:ascii="Times New Roman" w:hAnsi="Times New Roman"/>
          <w:sz w:val="24"/>
          <w:szCs w:val="24"/>
        </w:rPr>
        <w:t xml:space="preserve">, et al., 2020). A  study by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{"citationItems":[{"id":"ITEM-1","itemData":{"DOI":"10.1063/1.4936433","ISBN":"9780735413399","ISSN":"15517616","abstract":"Presbyopia, a vision condition in which the eye loses its flexibility to focus on near objects, is part of ageing process which mostly perceptible in the early or mid 40s. It is well known that age is its major risk factor, while sex, alcohol, poor nutrition, ocular and systemic diseases are known as common risk factors. However, many other variables might influence the prognosis. Therefore in this paper we developed a prognostic model to estimate survival from presbyopia. 1645 participants which part of the Healthy Twin Study, a prospective cohort study that has recruited Korean adult twins and their family members based on a nation-wide registry at public health agencies since 2005, were collected and analyzed by univariate analysis as well as Cox proportional hazard model to reveal the prognostic factors for presbyopia while survival curves were calculated by Kaplan-Meier method. Besides age, sex, diabetes, and myopia; the proposed model shows that education level (especially engineering program) also contribute to the occurrence of presbyopia as well. Generally, at 47 years old, the chance of getting presbyopia becomes higher with the survival probability is less than 50%. Furthermore, our study shows that by stratifying the survival curve, MZ has shorter survival with average onset time about 45.8 compare to DZ and siblings with 47.5 years old. By providing factors that have more effects and mainly associate with presbyopia, we expect that we could help to design an intervention to control or delay its onset time.","author":[{"dropping-particle":"","family":"Lira","given":"Adiyani","non-dropping-particle":"","parse-names":false,"suffix":""},{"dropping-particle":"","family":"Sung","given":"Joohon","non-dropping-particle":"","parse-names":false,"suffix":""}],"container-title":"American Optometric Association","id":"ITEM-1","issue":"12","issued":{"date-parts":[["2021"]]},"page":"198-203","title":"Prognostic and survival analysis of presbyopia: The healthy twin study","type":"article-journal","volume":"92"},"uris":["http://www.mendeley.com/documents/?uuid=0b309842-af42-4de7-8e2c-3dbba5edf968"]}],"mendeley":{"formattedCitation":"(Lira &amp; Sung, 2021)","manualFormatting":"Lira &amp; Sung, (2021)","plainTextFormattedCitation":"(Lira &amp; Sung, 2021)","previouslyFormattedCitation":"(Lira &amp; Sung, 2021)"},"properties":{"noteIndex":0},"schema":"https://github.com/citation-style-language/schema/raw/master/csl-citation.json"}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Lira &amp; Sung, (2021)</w:t>
      </w:r>
      <w:r w:rsidRPr="006508BA">
        <w:rPr>
          <w:rFonts w:ascii="Times New Roman" w:hAnsi="Times New Roman"/>
          <w:sz w:val="24"/>
          <w:szCs w:val="24"/>
        </w:rPr>
        <w:fldChar w:fldCharType="end"/>
      </w:r>
      <w:r w:rsidRPr="006508BA">
        <w:rPr>
          <w:rFonts w:ascii="Times New Roman" w:hAnsi="Times New Roman"/>
          <w:sz w:val="24"/>
          <w:szCs w:val="24"/>
        </w:rPr>
        <w:t xml:space="preserve"> in Malawi revealed that most (58.4%) respondents were unaware of the existence of presbyopia or any form of eye </w:t>
      </w:r>
      <w:r w:rsidRPr="006508BA">
        <w:rPr>
          <w:rFonts w:ascii="Times New Roman" w:hAnsi="Times New Roman"/>
          <w:sz w:val="24"/>
          <w:szCs w:val="24"/>
        </w:rPr>
        <w:lastRenderedPageBreak/>
        <w:t xml:space="preserve">examination to detect presbyopia. In this study, it was found that the most patients would go to a health practitioner when traditional healers are unable to heal any eye condition or when the condition has worsened. Other findings suggest that though people may be aware of the benefits of western medicine and seek access to it, the inconvenience of or necessity to take up multiple modes of transport to do so may result in lack of uptake of western medical facilities leading patients to seek alternative medical attention closer to home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{"citationItems":[{"id":"ITEM-1","itemData":{"DOI":"10.15406/aovs.2016.05.00161","abstract":"Background: Presbyopia is an age-related loss of accommodation that results in an inability to focus at near distances and is a problem associated with aging. Since teachers do a lot of near work and most fell within the age bracket for presbyopia, this study aims to determine the barriers of uptake of presbyopic correction among teachers in some rural schools in Rivers State. Methodology: This is descriptive cross-sectional study where teachers were randomly selected from cluster of primary and secondary schools according to size using simple random technique. Visual acuity (VA) was tested with Snellen’s chart. Where the visual acuity was 6/9 or less, a pinhole was presented and the test repeated. Teachers with distance visual acuity (VA)≤6/9 and near vision N8 or worse were refracted using Keeler streak retinoscope (keeler professional) and trial lenses. This was followed by eye examination and questionnaire administration. For the purposes of this study, teachers whoare 34 years or older, who were emmetropic and had near visions less than N6 were considered presbyopic. Data was analyzed using the IBM Statistical software package, Epi-Info ver. 6.04d. A p-value of ≤0.05 was considered statistically significant. Result: The prevalence of presbyopia among the teachers was 66.0%. Among the presbyopes, 36.4% (N=24) did not have any presbyopic correction. Of these 24 subjects, 11 (45.8%) were not aware they needed eyeglasses (lack of felt need), 6 (25.0%) felt presbyopic correction would weaken their eyes, one respondent (4.2%) said the eyeglasses were heavy, and the remaining 25.0% (n=6) did not want to wear eyeglasses. Conclusion: Findings from this study show that the main barriers to uptake of presbyopic correction are things that can be easily handled by ophthalmic health education since most are due to ignorance.","author":[{"dropping-particle":"","family":"Ndubuisi","given":"Elijah Chinawa","non-dropping-particle":"","parse-names":false,"suffix":""}],"container-title":"Advances in Ophthalmology &amp; Visual System","id":"ITEM-1","issue":"3","issued":{"date-parts":[["2016"]]},"page":"282-284","title":"Barriers to Uptake of Presbyopic Correction among Primary and Secondary Teachers in Public Schools in B/K-Dere Communities in Rivers State, Nigeria","type":"article-journal","volume":"5"},"uris":["http://www.mendeley.com/documents/?uuid=5a26dd8a-bf38-4c86-bbf6-fc57dce3bfc2"]}],"mendeley":{"formattedCitation":"(Ndubuisi, 2016)","plainTextFormattedCitation":"(Ndubuisi, 2016)","previouslyFormattedCitation":"(Ndubuisi, 2016)"},"properties":{"noteIndex":0},"schema":"https://github.com/citation-style-language/schema/raw/master/csl-citation.json"}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(Ndubuisi, 2016)</w:t>
      </w:r>
      <w:r w:rsidRPr="006508BA">
        <w:rPr>
          <w:rFonts w:ascii="Times New Roman" w:hAnsi="Times New Roman"/>
          <w:sz w:val="24"/>
          <w:szCs w:val="24"/>
        </w:rPr>
        <w:fldChar w:fldCharType="end"/>
      </w:r>
      <w:r w:rsidRPr="006508BA">
        <w:rPr>
          <w:rFonts w:ascii="Times New Roman" w:hAnsi="Times New Roman"/>
          <w:sz w:val="24"/>
          <w:szCs w:val="24"/>
        </w:rPr>
        <w:t xml:space="preserve">. The study by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{"citationItems":[{"id":"ITEM-1","itemData":{"DOI":"10.3390/ijerph16173209","ISSN":"16604601","PMID":"31484296","abstract":"The aim of this paper is to assess the eye health needs of school teachers in the Asutifi districts of Ghana. Presenting distance visual acuity was measured in each eye. Those with visual acuity of &lt;6/12 in one or both eyes had subjective refraction. All underwent basic eye examination and near functional vision was assessed for teachers aged ≥35 years using the Near Activity Visual Questionnaire (NVAQ). Teachers with uncorrected presbyopia were given a near correction and NVAQ was assessed again at two weeks. Three hundred teachers were examined with mean (SD) age of 36.5 (9.7) years, 54.3% were male and 6.3% (95% CI: 3.8 to 9.8%) had a presenting acuity of &lt;6/12 in one or both eyes. The estimated prevalence of moderate visual impairment was 0.7% (95% CI: 0.08 to 2.4%). Lens opacities (50%) and refractive error (18%) were the main causes of visual loss. Seventy-five out of 136 (55.1%, 95% CI: 46.6 to 63.4%) of teachers aged ≥35 years were presbyopic, 45.3% (95% CI: 36.9 to 53.7%) of whom had presbyopic correction. Lack of awareness was the major barrier to presbyopic correction. Median Rasch score for teachers given presbyopic correction (n = 39) decreased by 60.6% from 46.0 (IQR: 10.7 to 72.8) to 18.1 (IQR: 0 to 58.9) and overall satisfaction with near vision improved at follow up. Prevalence of presbyopia was high, and spectacles improved satisfaction with near vision.","author":[{"dropping-particle":"","family":"Koduah","given":"Charles","non-dropping-particle":"","parse-names":false,"suffix":""},{"dropping-particle":"","family":"Bunce","given":"Catey","non-dropping-particle":"","parse-names":false,"suffix":""},{"dropping-particle":"","family":"Gilbert","given":"Clare","non-dropping-particle":"","parse-names":false,"suffix":""}],"container-title":"International Journal of Environmental Research and Public Health","id":"ITEM-1","issue":"17","issued":{"date-parts":[["2019"]]},"page":"863-870","title":"Presbyopia and other eye conditions in teachers in Ghana","type":"article-journal","volume":"16"},"uris":["http://www.mendeley.com/documents/?uuid=b1a9b139-42c8-4070-aef3-3f2ba3413fb0"]}],"mendeley":{"formattedCitation":"(Koduah et al., 2019)","manualFormatting":"Koduah et al., (2019)","plainTextFormattedCitation":"(Koduah et al., 2019)","previouslyFormattedCitation":"(Koduah et al., 2019)"},"properties":{"noteIndex":0},"schema":"https://github.com/citation-style-language/schema/raw/master/csl-citation.json"}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Koduah et al., (2019)</w:t>
      </w:r>
      <w:r w:rsidRPr="006508BA">
        <w:rPr>
          <w:rFonts w:ascii="Times New Roman" w:hAnsi="Times New Roman"/>
          <w:sz w:val="24"/>
          <w:szCs w:val="24"/>
        </w:rPr>
        <w:fldChar w:fldCharType="end"/>
      </w:r>
      <w:r w:rsidRPr="006508BA">
        <w:rPr>
          <w:rFonts w:ascii="Times New Roman" w:hAnsi="Times New Roman"/>
          <w:sz w:val="24"/>
          <w:szCs w:val="24"/>
        </w:rPr>
        <w:t xml:space="preserve"> found that there are still many superstitions and cultural beliefs surrounding presbyopia which hamper its prevention, early diagnosis and treatment. It has been reported that patients seek assistance for treatment when the disease is well advanced and that this delay is the result of factors, such as a lack of knowledge, lack of awareness of the significance of the symptoms or a negative attitude. </w:t>
      </w:r>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t xml:space="preserve">A study done in Zimbabwe Bindura hospital revealed inadequate knowledge with a mean knowledge score of 64%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{"citationItems":[{"id":"ITEM-1","itemData":{"ISSN":"00659533","PMID":"545835","abstract":"Presbyopia is a manifestation of the general aging process which is increased in the crystalline lens due to its unique status as a closed biological system in which new cells continue to grow while old cells remain. The 'geographical factor' can further accelerate the aging process of the crystalline lens. Two interdependent components of this factor are recognized as separate elements: a) solar radiation, particularly its ultraviolet content; b) high average environmental temperatures. Of these two causes, this study found the latter to be more important in the onset of presbyopia.","author":[{"dropping-particle":"","family":"Miranda","given":"Manuel","non-dropping-particle":"","parse-names":false,"suffix":""}],"container-title":"Transactions of the American Ophthalmological Society","id":"ITEM-1","issue":"66","issued":{"date-parts":[["2019"]]},"page":"603-621","title":"The geographic factor in the onset of presbyopia","type":"article-journal","volume":"77"},"uris":["http://www.mendeley.com/documents/?uuid=6ef2c605-cdf2-460d-89a1-2ca89b30ac38"]}],"mendeley":{"formattedCitation":"(Miranda, 2019)","plainTextFormattedCitation":"(Miranda, 2019)","previouslyFormattedCitation":"(Miranda, 2019)"},"properties":{"noteIndex":0},"schema":"https://github.com/citation-style-language/schema/raw/master/csl-citation.json"}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(Miranda, 2019)</w:t>
      </w:r>
      <w:r w:rsidRPr="006508BA">
        <w:rPr>
          <w:rFonts w:ascii="Times New Roman" w:hAnsi="Times New Roman"/>
          <w:sz w:val="24"/>
          <w:szCs w:val="24"/>
        </w:rPr>
        <w:fldChar w:fldCharType="end"/>
      </w:r>
      <w:r w:rsidRPr="006508BA">
        <w:rPr>
          <w:rFonts w:ascii="Times New Roman" w:hAnsi="Times New Roman"/>
          <w:sz w:val="24"/>
          <w:szCs w:val="24"/>
        </w:rPr>
        <w:t xml:space="preserve">. A study done at Arsis zonal hospital in Ethiopia showed that from 144 participants 65(45.1%) had low knowledge and 79(54.9%) had good knowledge towards presbyopia among patients over 45 years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{"citationItems":[{"id":"ITEM-1","itemData":{"DOI":"10.2147/OPTO.S129326","ISSN":"11792752","abstract":"Introduction: Presbyopia is an age-related decline in accommodation that diminishes the ability of the eye to focus on near objects. This is due to reduced elasticity of the crystalline lens as age increases. It causes near-vision impairment and affects near work, so it has significant effects on quality of life, particularly in the life of teachers, whose work depends mostly on reading and writing at short distances. Objective: The overall objective of the study was to assess the prevalence and associated factors of presbyopia among school teachers in Gondar city, Northwest Ethiopia, 2016. Methods: A cross-sectional study design with multistage simple random sampling technique was used to select 668 teachers in Gondar city. The study was conducted in 12 schools from April 15 to May 15, 2016. A pretested structured questionnaire and ophthalmic instruments for an eye examination were used as data collection tools by trained optometrists. Epi Info version 7 was used for data entry, and the data were exported to Statistical Package for Social Science version 20 for further analysis. Multivariate logistic regression was employed using enter method and odds ratio with 95% confidence interval, and p-value of ≤0.05 was considered to identify statistically significant associated factors of the outcome. Results: Prevalence of presbyopia among school teachers was 68.7%. Out of the total examined subjects, 317 (50.2%) were females. On multivariate analysis, increased age, salary, work experience, cigarette smoking, pregnancy, and refractive error were positively and significantly associated with presbyopia. On the other hand, use of sunglasses and alcohol consumption were inversely and significantly associated with presbyopia. Conclusion and recommendation: The study had demonstrated a higher prevalence of presbyopia among school teachers. Further investigation is recommended to assess the effect of alcohol consumption on presbyopia.","author":[{"dropping-particle":"","family":"Andualem","given":"Hiwot Berhanu","non-dropping-particle":"","parse-names":false,"suffix":""},{"dropping-particle":"","family":"Assefa","given":"Natnael Lakachew","non-dropping-particle":"","parse-names":false,"suffix":""},{"dropping-particle":"","family":"Weldemichael","given":"Dawit Zenebe","non-dropping-particle":"","parse-names":false,"suffix":""},{"dropping-particle":"","family":"Tefera","given":"Tsehay Kassa","non-dropping-particle":"","parse-names":false,"suffix":""}],"container-title":"Clinical Optometry","id":"ITEM-1","issued":{"date-parts":[["2017"]]},"page":"85-90","title":"Prevalence and associated factors of presbyopia among school teachers in Gondar city, Northwest Ethiopia, 2016","type":"article-journal","volume":"9"},"uris":["http://www.mendeley.com/documents/?uuid=87908860-b16e-44d2-ac46-4e5648efff41"]}],"mendeley":{"formattedCitation":"(Andualem et al., 2017)","plainTextFormattedCitation":"(Andualem et al., 2017)","previouslyFormattedCitation":"(Andualem et al., 2017)"},"properties":{"noteIndex":0},"schema":"https://github.com/citation-style-language/schema/raw/master/csl-citation.json"}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(Andualem et al., 2017)</w:t>
      </w:r>
      <w:r w:rsidRPr="006508BA">
        <w:rPr>
          <w:rFonts w:ascii="Times New Roman" w:hAnsi="Times New Roman"/>
          <w:sz w:val="24"/>
          <w:szCs w:val="24"/>
        </w:rPr>
        <w:fldChar w:fldCharType="end"/>
      </w:r>
      <w:r w:rsidRPr="006508BA">
        <w:rPr>
          <w:rFonts w:ascii="Times New Roman" w:hAnsi="Times New Roman"/>
          <w:sz w:val="24"/>
          <w:szCs w:val="24"/>
        </w:rPr>
        <w:t xml:space="preserve">. Another descriptive study conducted on 170 patients over 50 years at Mulago hospital in Uganda showed that majority of patients (65.5%) had poor knowledge towards symptoms for presbyopia, more than a quarter of the participants (35.5%) did not know that presbyopia is age related and almost three quarters (73.5%) felt that their knowledge related to presbyopia is not adequate and only (26.5%) felt that it is adequate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{"citationItems":[{"id":"ITEM-1","itemData":{"DOI":"10.14293/S2199-1006.1.SOR-.PPCMKIK.v1","author":[{"dropping-particle":"","family":"Ron","given":"Kinamon","non-dropping-particle":"","parse-names":false,"suffix":""}],"container-title":"Clinical Ophthalmology","id":"ITEM-1","issue":"6","issued":{"date-parts":[["2022"]]},"page":"201-213","title":"Awareness and Treatment of Presbyopia and Other Visual Impairment in Recent Ethiopian Immigrants to Israel","type":"article-journal","volume":"9"},"uris":["http://www.mendeley.com/documents/?uuid=dfc52884-e528-4213-95b7-5bb3b5e7e8fa"]}],"mendeley":{"formattedCitation":"(Ron, 2022)","plainTextFormattedCitation":"(Ron, 2022)","previouslyFormattedCitation":"(Ron, 2022)"},"properties":{"noteIndex":0},"schema":"https://github.com/citation-style-language/schema/raw/master/csl-citation.json"}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(Ron, 2022)</w:t>
      </w:r>
      <w:r w:rsidRPr="006508BA">
        <w:rPr>
          <w:rFonts w:ascii="Times New Roman" w:hAnsi="Times New Roman"/>
          <w:sz w:val="24"/>
          <w:szCs w:val="24"/>
        </w:rPr>
        <w:fldChar w:fldCharType="end"/>
      </w:r>
      <w:r w:rsidRPr="006508BA">
        <w:rPr>
          <w:rFonts w:ascii="Times New Roman" w:hAnsi="Times New Roman"/>
          <w:sz w:val="24"/>
          <w:szCs w:val="24"/>
        </w:rPr>
        <w:t xml:space="preserve">. A cross sectional study with total sample of 396 respondents over 40 years in Tanzania showed that 54% insufficient knowledge towards presbyopia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{"citationItems":[{"id":"ITEM-1","itemData":{"DOI":"10.4103/jcls.jcls","author":[{"dropping-particle":"","family":"Seidu","given":"Mukaila Alaba","non-dropping-particle":"","parse-names":false,"suffix":""},{"dropping-particle":"","family":"Bekibele","given":"Charles O.","non-dropping-particle":"","parse-names":false,"suffix":""},{"dropping-particle":"","family":"Ayorinde","given":"Ayobade O.","non-dropping-particle":"","parse-names":false,"suffix":""}],"container-title":"Journal of Clinical Sciences","id":"ITEM-1","issue":"1","issued":{"date-parts":[["2017"]]},"page":"119-125","title":"Perception of spirituality, spiritual care, and barriers to the provision of spiritual care among undergraduate nurses in the University of Lagos, Nigeria","type":"article-journal","volume":"14"},"uris":["http://www.mendeley.com/documents/?uuid=d439804f-fc38-4767-b96c-94a015e57d74"]}],"mendeley":{"formattedCitation":"(Seidu et al., 2017)","plainTextFormattedCitation":"(Seidu et al., 2017)","previouslyFormattedCitation":"(Seidu et al., 2017)"},"properties":{"noteIndex":0},"schema":"https://github.com/citation-style-language/schema/raw/master/csl-citation.json"}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(Seidu et al., 2017)</w:t>
      </w:r>
      <w:r w:rsidRPr="006508BA">
        <w:rPr>
          <w:rFonts w:ascii="Times New Roman" w:hAnsi="Times New Roman"/>
          <w:sz w:val="24"/>
          <w:szCs w:val="24"/>
        </w:rPr>
        <w:fldChar w:fldCharType="end"/>
      </w:r>
      <w:r w:rsidRPr="006508BA">
        <w:rPr>
          <w:rFonts w:ascii="Times New Roman" w:hAnsi="Times New Roman"/>
          <w:sz w:val="24"/>
          <w:szCs w:val="24"/>
        </w:rPr>
        <w:t xml:space="preserve">. A cross sectional interviewer-administered survey in Tanzania with 143 patients between 50-70 years was carried out to evaluate their knowledge and attitudes regarding presbyopia, and the results showed that 57.7% had inadequate knowledge towards presbyopia. Another study at </w:t>
      </w:r>
      <w:proofErr w:type="spellStart"/>
      <w:r w:rsidRPr="006508BA">
        <w:rPr>
          <w:rFonts w:ascii="Times New Roman" w:hAnsi="Times New Roman"/>
          <w:sz w:val="24"/>
          <w:szCs w:val="24"/>
        </w:rPr>
        <w:t>Muhimbili</w:t>
      </w:r>
      <w:proofErr w:type="spellEnd"/>
      <w:r w:rsidRPr="006508BA">
        <w:rPr>
          <w:rFonts w:ascii="Times New Roman" w:hAnsi="Times New Roman"/>
          <w:sz w:val="24"/>
          <w:szCs w:val="24"/>
        </w:rPr>
        <w:t xml:space="preserve"> University of Health and Allied Sciences conducted on 250 patients seeking eyecare services to explore knowledge towards presbyopia indicated that the mean score of inadequate knowledge towards presbyopia was 60.2%. Specifically, knowledge deficits were seen in scoring on symptoms of presbyopia (Kaur, 2017). Additionally, smoking, alcohol consumption and family history of visual impairment were known as risk factors for presbyopia</w:t>
      </w:r>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lastRenderedPageBreak/>
        <w:t>According to a study conducted in Ethiopia, participants attribute the cause of presbyopia to hard work and malnutrition and therefore initially tended to seek treatment through traditional medicine. Beliefs concerning the prevention of the disease are a crucial determinant of subsequent health seeking behavior (</w:t>
      </w:r>
      <w:proofErr w:type="spellStart"/>
      <w:r w:rsidRPr="006508BA">
        <w:rPr>
          <w:rFonts w:ascii="Times New Roman" w:hAnsi="Times New Roman"/>
          <w:sz w:val="24"/>
          <w:szCs w:val="24"/>
        </w:rPr>
        <w:t>Kasa</w:t>
      </w:r>
      <w:proofErr w:type="spellEnd"/>
      <w:r w:rsidRPr="006508BA">
        <w:rPr>
          <w:rFonts w:ascii="Times New Roman" w:hAnsi="Times New Roman"/>
          <w:sz w:val="24"/>
          <w:szCs w:val="24"/>
        </w:rPr>
        <w:t xml:space="preserve"> et al., 2019). A study from Sudan shows that 60% of patients over 55 years lack of awareness on the early symptoms of presbyopia (</w:t>
      </w:r>
      <w:proofErr w:type="spellStart"/>
      <w:r w:rsidRPr="006508BA">
        <w:rPr>
          <w:rFonts w:ascii="Times New Roman" w:hAnsi="Times New Roman"/>
          <w:sz w:val="24"/>
          <w:szCs w:val="24"/>
        </w:rPr>
        <w:t>Trajman</w:t>
      </w:r>
      <w:proofErr w:type="spellEnd"/>
      <w:r w:rsidRPr="006508BA">
        <w:rPr>
          <w:rFonts w:ascii="Times New Roman" w:hAnsi="Times New Roman"/>
          <w:sz w:val="24"/>
          <w:szCs w:val="24"/>
        </w:rPr>
        <w:t xml:space="preserve"> et al., 2019). The most worrisome finding in the study is the fact that Somali pastoralists consider presbyopia is a condition for urban populace and 90% had no knowledge on symptoms of presbyopia nor the risk factors contributing to presbyopia (</w:t>
      </w:r>
      <w:proofErr w:type="spellStart"/>
      <w:r w:rsidRPr="006508BA">
        <w:rPr>
          <w:rFonts w:ascii="Times New Roman" w:hAnsi="Times New Roman"/>
          <w:sz w:val="24"/>
          <w:szCs w:val="24"/>
        </w:rPr>
        <w:t>Kasa</w:t>
      </w:r>
      <w:proofErr w:type="spellEnd"/>
      <w:r w:rsidRPr="006508BA">
        <w:rPr>
          <w:rFonts w:ascii="Times New Roman" w:hAnsi="Times New Roman"/>
          <w:sz w:val="24"/>
          <w:szCs w:val="24"/>
        </w:rPr>
        <w:t xml:space="preserve"> et al., 2019). A similar finding has been reported from Addis Ababa, Ethiopia (</w:t>
      </w:r>
      <w:proofErr w:type="spellStart"/>
      <w:r w:rsidRPr="006508BA">
        <w:rPr>
          <w:rFonts w:ascii="Times New Roman" w:hAnsi="Times New Roman"/>
          <w:sz w:val="24"/>
          <w:szCs w:val="24"/>
        </w:rPr>
        <w:t>Musasa</w:t>
      </w:r>
      <w:proofErr w:type="spellEnd"/>
      <w:r w:rsidRPr="006508BA">
        <w:rPr>
          <w:rFonts w:ascii="Times New Roman" w:hAnsi="Times New Roman"/>
          <w:sz w:val="24"/>
          <w:szCs w:val="24"/>
        </w:rPr>
        <w:t xml:space="preserve">, 2015). This reflects a lack of awareness of the risk factors associated with presbyopia, which is a serious public health concern that warrants an urgent intervention through enhanced health education. In </w:t>
      </w:r>
      <w:proofErr w:type="spellStart"/>
      <w:r w:rsidRPr="006508BA">
        <w:rPr>
          <w:rFonts w:ascii="Times New Roman" w:hAnsi="Times New Roman"/>
          <w:sz w:val="24"/>
          <w:szCs w:val="24"/>
        </w:rPr>
        <w:t>Vihiga</w:t>
      </w:r>
      <w:proofErr w:type="spellEnd"/>
      <w:r w:rsidRPr="006508BA">
        <w:rPr>
          <w:rFonts w:ascii="Times New Roman" w:hAnsi="Times New Roman"/>
          <w:sz w:val="24"/>
          <w:szCs w:val="24"/>
        </w:rPr>
        <w:t xml:space="preserve"> Kenya 45% of patients were unaware of the presence of eye health facility in their localities for eye examination and family played an important role in the decision-making process of whether to seek help from a formal healthcare facility. Patients were in the habit of consulting members of the family before making a decision on seeking help. Patients were found to patronize other channels of treatment like using over the counter drugs and some traditional eye medicines (</w:t>
      </w:r>
      <w:proofErr w:type="spellStart"/>
      <w:r w:rsidRPr="006508BA">
        <w:rPr>
          <w:rFonts w:ascii="Times New Roman" w:hAnsi="Times New Roman"/>
          <w:sz w:val="24"/>
          <w:szCs w:val="24"/>
        </w:rPr>
        <w:t>Kirimi</w:t>
      </w:r>
      <w:proofErr w:type="spellEnd"/>
      <w:r w:rsidRPr="006508BA">
        <w:rPr>
          <w:rFonts w:ascii="Times New Roman" w:hAnsi="Times New Roman"/>
          <w:sz w:val="24"/>
          <w:szCs w:val="24"/>
        </w:rPr>
        <w:t xml:space="preserve">, 2018). In a study among persons with presbyopia, Robin et al (2014) found that even though actual eye care was free, underutilization of the available eye care existed because patients were not aware they were free. Steedman et al., (2018) reported that rural dwellers were almost four times more unlikely to seek eye care than their urban counterparts due to lack of awareness of the available eye care service. In a study done at the Moi Teaching and Referral Hospital in Kenya, only 41% of patients over 50 years indicated that they had sufficient knowledge towards presbyopia. And also, another study done in Kenya among nurses at </w:t>
      </w:r>
      <w:proofErr w:type="spellStart"/>
      <w:r w:rsidRPr="006508BA">
        <w:rPr>
          <w:rFonts w:ascii="Times New Roman" w:hAnsi="Times New Roman"/>
          <w:sz w:val="24"/>
          <w:szCs w:val="24"/>
        </w:rPr>
        <w:t>Kisii</w:t>
      </w:r>
      <w:proofErr w:type="spellEnd"/>
      <w:r w:rsidRPr="006508BA">
        <w:rPr>
          <w:rFonts w:ascii="Times New Roman" w:hAnsi="Times New Roman"/>
          <w:sz w:val="24"/>
          <w:szCs w:val="24"/>
        </w:rPr>
        <w:t xml:space="preserve"> County Referral Hospital to assess the level of knowledge and attitude regarding presbyopia revealed that 52.3% had inadequate knowledge towards presbyopia (</w:t>
      </w:r>
      <w:proofErr w:type="spellStart"/>
      <w:r w:rsidRPr="006508BA">
        <w:rPr>
          <w:rFonts w:ascii="Times New Roman" w:hAnsi="Times New Roman"/>
          <w:sz w:val="24"/>
          <w:szCs w:val="24"/>
        </w:rPr>
        <w:t>Onsongo</w:t>
      </w:r>
      <w:proofErr w:type="spellEnd"/>
      <w:r w:rsidRPr="006508BA">
        <w:rPr>
          <w:rFonts w:ascii="Times New Roman" w:hAnsi="Times New Roman"/>
          <w:sz w:val="24"/>
          <w:szCs w:val="24"/>
        </w:rPr>
        <w:t>, 2020).</w:t>
      </w:r>
    </w:p>
    <w:p w:rsidR="006508BA" w:rsidRPr="006508BA" w:rsidRDefault="006508BA" w:rsidP="006508BA">
      <w:pPr>
        <w:spacing w:line="360" w:lineRule="auto"/>
        <w:jc w:val="both"/>
        <w:rPr>
          <w:rFonts w:ascii="Times New Roman" w:hAnsi="Times New Roman"/>
          <w:b/>
          <w:sz w:val="24"/>
          <w:szCs w:val="24"/>
        </w:rPr>
      </w:pPr>
      <w:bookmarkStart w:id="23" w:name="_Toc8226954"/>
      <w:bookmarkStart w:id="24" w:name="_Toc171447174"/>
      <w:r w:rsidRPr="006508BA">
        <w:rPr>
          <w:rFonts w:ascii="Times New Roman" w:hAnsi="Times New Roman"/>
          <w:b/>
          <w:sz w:val="24"/>
          <w:szCs w:val="24"/>
        </w:rPr>
        <w:t xml:space="preserve">2.2 Attitude Towards </w:t>
      </w:r>
      <w:bookmarkEnd w:id="23"/>
      <w:r w:rsidRPr="006508BA">
        <w:rPr>
          <w:rFonts w:ascii="Times New Roman" w:hAnsi="Times New Roman"/>
          <w:b/>
          <w:sz w:val="24"/>
          <w:szCs w:val="24"/>
        </w:rPr>
        <w:t>Presbyopia</w:t>
      </w:r>
      <w:bookmarkEnd w:id="24"/>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t xml:space="preserve">Attitude always determines one’s motivation to do an action. Indeed, a positive attitude towards a given action will often times lead to action. This has been reported in regards to presbyopia among patients across various studies. According to Bradley (2012), attitudes were defined as personal view concerning the use of health care services and were characterized by four major themes namely: care providers, affordability, social environment, and self-determination. Attitude was </w:t>
      </w:r>
      <w:r w:rsidRPr="006508BA">
        <w:rPr>
          <w:rFonts w:ascii="Times New Roman" w:hAnsi="Times New Roman"/>
          <w:sz w:val="24"/>
          <w:szCs w:val="24"/>
        </w:rPr>
        <w:lastRenderedPageBreak/>
        <w:t>also described as having a direct effect on health care utilization. In Canada, one-third to one-fourth of the population still faces a situation of inequality and cultural differences between health providers and users. This has been identified as a major issue of concern for underutilization of health services in the Canadian rural community (</w:t>
      </w:r>
      <w:proofErr w:type="spellStart"/>
      <w:r w:rsidRPr="006508BA">
        <w:rPr>
          <w:rFonts w:ascii="Times New Roman" w:hAnsi="Times New Roman"/>
          <w:sz w:val="24"/>
          <w:szCs w:val="24"/>
        </w:rPr>
        <w:t>Pampalon</w:t>
      </w:r>
      <w:proofErr w:type="spellEnd"/>
      <w:r w:rsidRPr="006508BA">
        <w:rPr>
          <w:rFonts w:ascii="Times New Roman" w:hAnsi="Times New Roman"/>
          <w:sz w:val="24"/>
          <w:szCs w:val="24"/>
        </w:rPr>
        <w:t xml:space="preserve"> et al.</w:t>
      </w:r>
      <w:r w:rsidRPr="006508BA">
        <w:rPr>
          <w:rFonts w:ascii="Times New Roman" w:hAnsi="Times New Roman"/>
          <w:noProof/>
          <w:sz w:val="24"/>
          <w:szCs w:val="24"/>
        </w:rPr>
        <w:drawing>
          <wp:inline distT="0" distB="0" distL="0" distR="0" wp14:anchorId="63EF4549" wp14:editId="6D41F522">
            <wp:extent cx="28575" cy="38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38100"/>
                    </a:xfrm>
                    <a:prstGeom prst="rect">
                      <a:avLst/>
                    </a:prstGeom>
                    <a:noFill/>
                    <a:ln>
                      <a:noFill/>
                    </a:ln>
                  </pic:spPr>
                </pic:pic>
              </a:graphicData>
            </a:graphic>
          </wp:inline>
        </w:drawing>
      </w:r>
      <w:r w:rsidRPr="006508BA">
        <w:rPr>
          <w:rFonts w:ascii="Times New Roman" w:hAnsi="Times New Roman"/>
          <w:sz w:val="24"/>
          <w:szCs w:val="24"/>
        </w:rPr>
        <w:t xml:space="preserve"> 2019)</w:t>
      </w:r>
      <w:r w:rsidRPr="006508BA">
        <w:rPr>
          <w:rFonts w:ascii="Times New Roman" w:hAnsi="Times New Roman"/>
          <w:noProof/>
          <w:sz w:val="24"/>
          <w:szCs w:val="24"/>
        </w:rPr>
        <w:drawing>
          <wp:inline distT="0" distB="0" distL="0" distR="0" wp14:anchorId="1665FD9C" wp14:editId="61BEFEA5">
            <wp:extent cx="19050" cy="1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t xml:space="preserve">In a study by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author":[{"dropping-particle":"","family":"Venkateshwarlu","given":"P.","non-dropping-particle":"","parse-names":false,"suffix":""},{"dropping-particle":"","family":"Niveditha","given":"P.R.","non-dropping-particle":"","parse-names":false,"suffix":""},{"dropping-particle":"","family":"Rani","given":"Esther","non-dropping-particle":"","parse-names":false,"suffix":""}],"container-title":"Ophthalmology","id":"ITEM-1","issue":"2","issued":{"date-parts":[["2020"]]},"page":"73-75","title":"Changing Trends In Presbyopia Due To Mobile Phones","type":"article-journal","volume":"10"},"uris":["http://www.mendeley.com/documents/?uuid=97f46341-9762-4260-ac39-7cd4dd9b8535"]}],"mendeley":{"formattedCitation":"(Venkateshwarlu et al., 2020)","manualFormatting":"Venkateshwarlu et al., (2020)","plainTextFormattedCitation":"(Venkateshwarlu et al., 2020)","previouslyFormattedCitation":"(Venkateshwarlu et al., 2020)"},"properties":{"noteIndex":0},"schema":"https://github.com/citation-style-language/schema/raw/master/csl-citation.json"}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Venkateshwarlu et al., (2020)</w:t>
      </w:r>
      <w:r w:rsidRPr="006508BA">
        <w:rPr>
          <w:rFonts w:ascii="Times New Roman" w:hAnsi="Times New Roman"/>
          <w:sz w:val="24"/>
          <w:szCs w:val="24"/>
        </w:rPr>
        <w:fldChar w:fldCharType="end"/>
      </w:r>
      <w:r w:rsidRPr="006508BA">
        <w:rPr>
          <w:rFonts w:ascii="Times New Roman" w:hAnsi="Times New Roman"/>
          <w:sz w:val="24"/>
          <w:szCs w:val="24"/>
        </w:rPr>
        <w:t xml:space="preserve"> on barriers to accessing eye cares service for presbyopia, they added as part of their conclusion that, some patients especially patients between 40-55 years feel embarrassed to use some health aids or low vision devices in the community. Societal and cultural perception about blindness was identified as variables that influence the use of eye care services among patients. Studies by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{"citationItems":[{"id":"ITEM-1","itemData":{"DOI":"10.4103/2384-5147.151566","ISSN":"2384-5147","abstract":"Objective: The aim was to determine the prevalence of presbyopia among workers at Federal Medical Centre (FMC) in Birnin-Kebbi, Nigeria. Materials and Methods: A cross-sectional survey of 145 persons at FMC Birnin-Kebbi, Nigeria. Subjects were selected by random sampling technique from the two directorates of the hospital, clinical, and administrative. Visual acuity was measured with the Snellen's chart while persons with subnormal vision were examined using pinhole and correction if required. Near vision was tested at a distance of 40 cm with a near vision chart. Subjects not using correction were asked on their perceived barrier for not using correction. Results: The age range was from 35 to 57 years (mean age 44.7 years), including 65.5% males and 34.5% females. The prevalence of presbyopia was 42.1%. Spectacle coverage was 51.5% with 48.5% of persons needing correction not using correction. Lack of awareness and no felt need were the major barriers to non-use of the spectacles. Conclusions: Many of the cohorts remained uncorrected despite their presbyopic errors. There is a need to create more awareness among health workers about presbyopia and its correction. Ensuring adequate treatment of presbyopia among health workers can impact positively on the quality of life and productivity of health personnel.","author":[{"dropping-particle":"","family":"Balarabe","given":"AliyuHamza","non-dropping-particle":"","parse-names":false,"suffix":""},{"dropping-particle":"","family":"Musa","given":"Rabia","non-dropping-particle":"","parse-names":false,"suffix":""},{"dropping-particle":"","family":"Adamu","given":"Sadiq","non-dropping-particle":"","parse-names":false,"suffix":""}],"container-title":"Sub-Saharan African Journal of Medicine","id":"ITEM-1","issue":"1","issued":{"date-parts":[["2019"]]},"page":"10","title":"Presbyopia among health workers in a tertiary hospital in north western Nigeria","type":"article-journal","volume":"2"},"uris":["http://www.mendeley.com/documents/?uuid=da709496-a5cd-458c-adaa-3df68b8fb7fc"]},{"id":"ITEM-2","itemData":{"DOI":"10.1111/j.1442-9071.2008.01711.x","ISSN":"14426404","PMID":"18412593","abstract":"Background: Presbyopia is the most common reason for requiring spectacles in low-income regions, although the unmet need for presbyopic spectacles in these regions is very high. The aim of this study was to estimate the prevalence of presbyopia, and the functional impairment and spectacle use among persons with presbyopia in a rural Kenyan population. Methods: A cross-sectional study was carried out in the Rift Valley, Kenya. Clusters were selected through probability-proportionate to size sampling, and people aged ≥50 years within the clusters were identified through compact segment sampling. Within the context of this survey, 130 eligible participants were selected for interview and underwent near-vision testing. Functional presbyopia was defined as requiring at least +1.00 dioptre in order to read the N8 optotype at a distance of 40 cm in the participant's usual visual state. Participants were corrected to the nearest 0.25 dioptre in order to see N8. Unmet and met presbyopic need, and presbyopic correction coverage were calculated. Results: Functional presbyopia was found in 111 participants (85.4%). Mean age was lower in those with presbyopia (64.1 years vs. 71.5 years, P = 0.004). Increasing degree of addition required to see N8 was significantly associated with increased difficulty with reading (P = 0.04), sewing (P = 0.03), recognizing small objects (P = 0.02) and harvesting grains (P = 0.05). Among participants with functional presbyopia, 5.4% wore reading glasses and 25.2% had prior contact with an eye care professional. The unmet presbyopic need was 80.0%, met presbyopic need was 5.4% and presbyopic correction coverage was 6.3%. Cost was cited as the main barrier to spectacle use in 62% of participants with presbyopia. Conclusion: In low-income regions, there is a high prevalence of uncorrected presbyopia, which is associated with near-vision functional impairment. Provision of spectacles for near vision remains a priority in low-income regions. © 2008 The Authors Journal compilation © 2008 Royal Australian and New Zealand College of Ophthalmologists.","author":[{"dropping-particle":"","family":"Sherwin","given":"Justin C.","non-dropping-particle":"","parse-names":false,"suffix":""},{"dropping-particle":"","family":"Keeffe","given":"Jill E.","non-dropping-particle":"","parse-names":false,"suffix":""},{"dropping-particle":"","family":"Kuper","given":"Hannah","non-dropping-particle":"","parse-names":false,"suffix":""},{"dropping-particle":"","family":"Islam","given":"F. M.Amirul","non-dropping-particle":"","parse-names":false,"suffix":""},{"dropping-particle":"","family":"Muller","given":"Andreas","non-dropping-particle":"","parse-names":false,"suffix":""},{"dropping-particle":"","family":"Mathenge","given":"Wanjiku","non-dropping-particle":"","parse-names":false,"suffix":""}],"container-title":"Clinical and Experimental Ophthalmology","id":"ITEM-2","issue":"3","issued":{"date-parts":[["2018"]]},"page":"245-251","title":"Functional presbyopia in a rural Kenyan population: The unmet presbyopic need","type":"article-journal","volume":"36"},"uris":["http://www.mendeley.com/documents/?uuid=8d061dfd-ee94-4e14-b007-8d710e71ea5c"]},{"id":"ITEM-3","itemData":{"DOI":"10.22605/rrh2731","ISSN":"14456354","PMID":"25100246","abstract":"Introduction: When presbyopia (loss of accommodation of the crystalline lens with increasing age) sets in, doing near work becomes associated with headache and eye strain. Reading and writing become a challenge. Literacy levels may be low in rural communities; nevertheless some work other than reading, like sewing, sorting stone from grain and operating mobile phones, is done with dissatisfaction. This study aims to determine the prevalence of presbyopia, the unmet presbyopia need and the presbyopia correction coverage in a rural African community. Methods: A population-based cross-sectional study was carried out in a rural population aged 35 years and greater, selected by cluster random sampling. Information was sought on biodata of the participants and they were subsequently examined. Distance visual acuity for each participant was determined. Anterior and posterior segments of the eyes were examined. Objective refraction with subjective refinement was done on all subjects with distant visual acuity less than 6/6. Near visual acuity was assessed at 40 cm with distant correction in place if required. Presbyopia was defined as inability to read N8 at 40 cm or requiring an addition of at least +1.00DS to improve near vision to at least N8. Questionnaires were administered to those identified as presbyopic on source of procurement of spectacles (if they had one) and on reasons for non-procurement of presbyopic spectacles. They were also asked to rate their difficulty with various listed near work. Data entry and analysis were done using Statistical Package for the Social Sciences v16.0 and Program for Epidemiologist v4.01 software. Results: A total of 585 subjects (participation rate 81.1%) aged 35 years and greater were interviewed and examined. The prevalence of presbyopia was 63.4% (95% confidence interval (CI) 62.6-64.2%). There was increasing prevalence with increasing age. The met presbyopia need was 17.6%, unmet need was 45.8% and presbyopic correction coverage was 27.8%. The commonest reasons for not procuring presbyopic correction were 'not a priority' (21.5%) and 'cost' (21.2%). Conclusions: The prevalence of presbyopia in this rural African community is high. Many who need presbyopic correction do not have corrective spectacles.","author":[{"dropping-particle":"","family":"Uche","given":"J. N.","non-dropping-particle":"","parse-names":false,"suffix":""},{"dropping-particle":"","family":"Ezegwui","given":"I. R.","non-dropping-particle":"","parse-names":false,"suffix":""},{"dropping-particle":"","family":"Uche","given":"E.","non-dropping-particle":"","parse-names":false,"suffix":""},{"dropping-particle":"","family":"Onwasigwe","given":"E. N.","non-dropping-particle":"","parse-names":false,"suffix":""},{"dropping-particle":"","family":"Umeh","given":"R. E.","non-dropping-particle":"","parse-names":false,"suffix":""},{"dropping-particle":"","family":"Onwasigwe","given":"C. N.","non-dropping-particle":"","parse-names":false,"suffix":""}],"container-title":"Rural and Remote Health","id":"ITEM-3","issue":"3","issued":{"date-parts":[["2018"]]},"page":"1-8","title":"Prevalence of presbyopia in a rural African community","type":"article-journal","volume":"14"},"uris":["http://www.mendeley.com/documents/?uuid=f95f2f0d-6b05-4d9d-8b4a-70bd79a601b3"]}],"mendeley":{"formattedCitation":"(Balarabe et al., 2019; Sherwin et al., 2018; Uche et al., 2018)","manualFormatting":"Balarabe et al., (2019); Sherwin et al., (2018) and Uche et al., (2018)","plainTextFormattedCitation":"(Balarabe et al., 2019; Sherwin et al., 2018; Uche et al., 2018)","previouslyFormattedCitation":"(Balarabe et al., 2019; Sherwin et al., 2018; Uche et al., 2018)"},"properties":{"noteIndex":0},"schema":"https://github.com/citation-style-language/schema/raw/master/csl-citation.json"}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Balarabe et al., (2019); Sherwin et al., (2018) and Uche et al., (2018)</w:t>
      </w:r>
      <w:r w:rsidRPr="006508BA">
        <w:rPr>
          <w:rFonts w:ascii="Times New Roman" w:hAnsi="Times New Roman"/>
          <w:sz w:val="24"/>
          <w:szCs w:val="24"/>
        </w:rPr>
        <w:fldChar w:fldCharType="end"/>
      </w:r>
      <w:r w:rsidRPr="006508BA">
        <w:rPr>
          <w:rFonts w:ascii="Times New Roman" w:hAnsi="Times New Roman"/>
          <w:sz w:val="24"/>
          <w:szCs w:val="24"/>
        </w:rPr>
        <w:t xml:space="preserve">, found that there was an association between cultural beliefs and societal misconception with uptake of eye care services for presbyopia. Different cultures perceive health care services in different ways and this influence their choice and use of health devices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{"citationItems":[{"id":"ITEM-1","itemData":{"abstract":"The aim of this study was to determine which aspects of driving performance might be affected by wearing different types of presbyopic vision corrections. In order to achieve this aim, three experiments were undertaken. The first experiment involved administration of a questionnaire to compare the subjective driving difficulties experienced when wearing a range of common presbyopic contact lens and spectacle corrections. The second study was designed to investigate the influence of different presbyopic corrections on driving-related eye and head movements under standardized laboratory-based conditions. The third experiment aimed to investigate the real world driving performance of presbyopes while wearing different vision corrections measured on a closed-road circuit at night- time. This thesis addressed the research question of how presbyopic vision corrections affect driving performance and the results of the three experiments demonstrated that the different types of presbyopic vision corrections can affect driving performance in different ways. These findings are important for understanding the influence of presbyopic vision corrections on vision under real world driving conditions. They will also assist the eye care practitioner to understand and convey to patients the potential driving difficulties associated with wearing certain types of presbyopic vision corrections and accordingly to support them in the process of matching patients to optical corrections which meet their visual needs.","author":[{"dropping-particle":"","family":"Chu","given":"Byoung Sun","non-dropping-particle":"","parse-names":false,"suffix":""}],"container-title":"Optometry and Vision Science","id":"ITEM-1","issue":"3","issued":{"date-parts":[["2017"]]},"page":"242-249","title":"The impact of presbyopic spectacles and contact lenses on driving performance","type":"article-journal","volume":"35"},"uris":["http://www.mendeley.com/documents/?uuid=80825f8c-996d-4246-9c6b-317cc0957e14"]}],"mendeley":{"formattedCitation":"(Chu, 2017)","plainTextFormattedCitation":"(Chu, 2017)","previouslyFormattedCitation":"(Chu, 2017)"},"properties":{"noteIndex":0},"schema":"https://github.com/citation-style-language/schema/raw/master/csl-citation.json"}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(Chu, 2017)</w:t>
      </w:r>
      <w:r w:rsidRPr="006508BA">
        <w:rPr>
          <w:rFonts w:ascii="Times New Roman" w:hAnsi="Times New Roman"/>
          <w:sz w:val="24"/>
          <w:szCs w:val="24"/>
        </w:rPr>
        <w:fldChar w:fldCharType="end"/>
      </w:r>
      <w:r w:rsidRPr="006508BA">
        <w:rPr>
          <w:rFonts w:ascii="Times New Roman" w:hAnsi="Times New Roman"/>
          <w:sz w:val="24"/>
          <w:szCs w:val="24"/>
        </w:rPr>
        <w:t>.</w:t>
      </w:r>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{"citationItems":[{"id":"ITEM-1","itemData":{"author":[{"dropping-particle":"","family":"Ilesh","given":"Patel","non-dropping-particle":"","parse-names":false,"suffix":""},{"dropping-particle":"","family":"West","given":"Sheila K","non-dropping-particle":"","parse-names":false,"suffix":""}],"container-title":"Community Eye Health Journal","id":"ITEM-1","issue":"63","issued":{"date-parts":[["2017"]]},"page":"51-52","title":"Presbyopia : prevalence, impact, and interventions","type":"article-journal","volume":"20"},"uris":["http://www.mendeley.com/documents/?uuid=0568e0ba-08c2-4f41-9709-c8f0fd278daf"]}],"mendeley":{"formattedCitation":"(Ilesh &amp; West, 2017)","manualFormatting":"Ilesh &amp; West, (2017)","plainTextFormattedCitation":"(Ilesh &amp; West, 2017)","previouslyFormattedCitation":"(I. Patel &amp; West, 2017)"},"properties":{"noteIndex":0},"schema":"https://github.com/citation-style-language/schema/raw/master/csl-citation.json"}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Ilesh &amp; West, (2017)</w:t>
      </w:r>
      <w:r w:rsidRPr="006508BA">
        <w:rPr>
          <w:rFonts w:ascii="Times New Roman" w:hAnsi="Times New Roman"/>
          <w:sz w:val="24"/>
          <w:szCs w:val="24"/>
        </w:rPr>
        <w:fldChar w:fldCharType="end"/>
      </w:r>
      <w:r w:rsidRPr="006508BA">
        <w:rPr>
          <w:rFonts w:ascii="Times New Roman" w:hAnsi="Times New Roman"/>
          <w:sz w:val="24"/>
          <w:szCs w:val="24"/>
        </w:rPr>
        <w:t xml:space="preserve"> reported that social attitude towards visual health issues along with need for seeking help for their visual impairment were the principal barriers to uptake of eye care services also reported attitudinal reasons like 'feel there was no need for eye care services' was cited by greater proportion of participants, even though this might have been related to how debilitating the individual perceived the problem to be. </w:t>
      </w:r>
      <w:proofErr w:type="spellStart"/>
      <w:r w:rsidRPr="006508BA">
        <w:rPr>
          <w:rFonts w:ascii="Times New Roman" w:hAnsi="Times New Roman"/>
          <w:sz w:val="24"/>
          <w:szCs w:val="24"/>
        </w:rPr>
        <w:t>Oduntan</w:t>
      </w:r>
      <w:proofErr w:type="spellEnd"/>
      <w:r w:rsidRPr="006508BA">
        <w:rPr>
          <w:rFonts w:ascii="Times New Roman" w:hAnsi="Times New Roman"/>
          <w:sz w:val="24"/>
          <w:szCs w:val="24"/>
        </w:rPr>
        <w:t xml:space="preserve"> and </w:t>
      </w:r>
      <w:proofErr w:type="spellStart"/>
      <w:r w:rsidRPr="006508BA">
        <w:rPr>
          <w:rFonts w:ascii="Times New Roman" w:hAnsi="Times New Roman"/>
          <w:sz w:val="24"/>
          <w:szCs w:val="24"/>
        </w:rPr>
        <w:t>Raliavhegwa</w:t>
      </w:r>
      <w:proofErr w:type="spellEnd"/>
      <w:r w:rsidRPr="006508BA">
        <w:rPr>
          <w:rFonts w:ascii="Times New Roman" w:hAnsi="Times New Roman"/>
          <w:sz w:val="24"/>
          <w:szCs w:val="24"/>
        </w:rPr>
        <w:t xml:space="preserve"> (2021) found that 5% of the </w:t>
      </w:r>
      <w:proofErr w:type="spellStart"/>
      <w:r w:rsidRPr="006508BA">
        <w:rPr>
          <w:rFonts w:ascii="Times New Roman" w:hAnsi="Times New Roman"/>
          <w:sz w:val="24"/>
          <w:szCs w:val="24"/>
        </w:rPr>
        <w:t>Mankweng</w:t>
      </w:r>
      <w:proofErr w:type="spellEnd"/>
      <w:r w:rsidRPr="006508BA">
        <w:rPr>
          <w:rFonts w:ascii="Times New Roman" w:hAnsi="Times New Roman"/>
          <w:sz w:val="24"/>
          <w:szCs w:val="24"/>
        </w:rPr>
        <w:t xml:space="preserve"> sub-district population would consult traditional healers for certain eye problems, rather than </w:t>
      </w:r>
      <w:r w:rsidRPr="006508BA">
        <w:rPr>
          <w:rFonts w:ascii="Times New Roman" w:hAnsi="Times New Roman"/>
          <w:noProof/>
          <w:sz w:val="24"/>
          <w:szCs w:val="24"/>
        </w:rPr>
        <w:drawing>
          <wp:inline distT="0" distB="0" distL="0" distR="0" wp14:anchorId="773BE9E3" wp14:editId="5088A386">
            <wp:extent cx="9525" cy="9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508BA">
        <w:rPr>
          <w:rFonts w:ascii="Times New Roman" w:hAnsi="Times New Roman"/>
          <w:sz w:val="24"/>
          <w:szCs w:val="24"/>
        </w:rPr>
        <w:t>seek eye care from the Government or private eye care providers even though public eye care services were readily available to them and affordable. The use of corrective spectacles was also considered highly unconventional and was accompanied by fear of being ridiculed as being blind (</w:t>
      </w:r>
      <w:proofErr w:type="spellStart"/>
      <w:r w:rsidRPr="006508BA">
        <w:rPr>
          <w:rFonts w:ascii="Times New Roman" w:hAnsi="Times New Roman"/>
          <w:sz w:val="24"/>
          <w:szCs w:val="24"/>
        </w:rPr>
        <w:t>Oduntan</w:t>
      </w:r>
      <w:proofErr w:type="spellEnd"/>
      <w:r w:rsidRPr="006508BA">
        <w:rPr>
          <w:rFonts w:ascii="Times New Roman" w:hAnsi="Times New Roman"/>
          <w:sz w:val="24"/>
          <w:szCs w:val="24"/>
        </w:rPr>
        <w:t xml:space="preserve"> and </w:t>
      </w:r>
      <w:proofErr w:type="spellStart"/>
      <w:r w:rsidRPr="006508BA">
        <w:rPr>
          <w:rFonts w:ascii="Times New Roman" w:hAnsi="Times New Roman"/>
          <w:sz w:val="24"/>
          <w:szCs w:val="24"/>
        </w:rPr>
        <w:t>Raliavhegwa</w:t>
      </w:r>
      <w:proofErr w:type="spellEnd"/>
      <w:r w:rsidRPr="006508BA">
        <w:rPr>
          <w:rFonts w:ascii="Times New Roman" w:hAnsi="Times New Roman"/>
          <w:sz w:val="24"/>
          <w:szCs w:val="24"/>
        </w:rPr>
        <w:t>, 2021).</w:t>
      </w:r>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t xml:space="preserve">A study done in Zimbabwe at bandura hospital revealed that positive attitude regarding eye seeking </w:t>
      </w:r>
      <w:proofErr w:type="spellStart"/>
      <w:r w:rsidRPr="006508BA">
        <w:rPr>
          <w:rFonts w:ascii="Times New Roman" w:hAnsi="Times New Roman"/>
          <w:sz w:val="24"/>
          <w:szCs w:val="24"/>
        </w:rPr>
        <w:t>behaviour</w:t>
      </w:r>
      <w:proofErr w:type="spellEnd"/>
      <w:r w:rsidRPr="006508BA">
        <w:rPr>
          <w:rFonts w:ascii="Times New Roman" w:hAnsi="Times New Roman"/>
          <w:sz w:val="24"/>
          <w:szCs w:val="24"/>
        </w:rPr>
        <w:t xml:space="preserve"> towards presbyopia by adult patients was average with a total mean attitude score of 56% (</w:t>
      </w:r>
      <w:proofErr w:type="spellStart"/>
      <w:r w:rsidRPr="006508BA">
        <w:rPr>
          <w:rFonts w:ascii="Times New Roman" w:hAnsi="Times New Roman"/>
          <w:sz w:val="24"/>
          <w:szCs w:val="24"/>
        </w:rPr>
        <w:t>Sisay</w:t>
      </w:r>
      <w:proofErr w:type="spellEnd"/>
      <w:r w:rsidRPr="006508BA">
        <w:rPr>
          <w:rFonts w:ascii="Times New Roman" w:hAnsi="Times New Roman"/>
          <w:sz w:val="24"/>
          <w:szCs w:val="24"/>
        </w:rPr>
        <w:t xml:space="preserve">, 2017). A study conducted in Uganda; patients showed a positive attitude towards eye seeking </w:t>
      </w:r>
      <w:proofErr w:type="spellStart"/>
      <w:r w:rsidRPr="006508BA">
        <w:rPr>
          <w:rFonts w:ascii="Times New Roman" w:hAnsi="Times New Roman"/>
          <w:sz w:val="24"/>
          <w:szCs w:val="24"/>
        </w:rPr>
        <w:t>behaviour</w:t>
      </w:r>
      <w:proofErr w:type="spellEnd"/>
      <w:r w:rsidRPr="006508BA">
        <w:rPr>
          <w:rFonts w:ascii="Times New Roman" w:hAnsi="Times New Roman"/>
          <w:sz w:val="24"/>
          <w:szCs w:val="24"/>
        </w:rPr>
        <w:t xml:space="preserve"> towards presbyopia. It was reported by 66 respondents (79%) while 18 respondents (21%) had a poor or negative attitude (</w:t>
      </w:r>
      <w:proofErr w:type="spellStart"/>
      <w:r w:rsidRPr="006508BA">
        <w:rPr>
          <w:rFonts w:ascii="Times New Roman" w:hAnsi="Times New Roman"/>
          <w:sz w:val="24"/>
          <w:szCs w:val="24"/>
        </w:rPr>
        <w:t>Masaba</w:t>
      </w:r>
      <w:proofErr w:type="spellEnd"/>
      <w:r w:rsidRPr="006508BA">
        <w:rPr>
          <w:rFonts w:ascii="Times New Roman" w:hAnsi="Times New Roman"/>
          <w:sz w:val="24"/>
          <w:szCs w:val="24"/>
        </w:rPr>
        <w:t xml:space="preserve">, 2017). Study done in Tanzania showed that (51.7%) of patients had favorable attitude towards eye seeking </w:t>
      </w:r>
      <w:proofErr w:type="spellStart"/>
      <w:r w:rsidRPr="006508BA">
        <w:rPr>
          <w:rFonts w:ascii="Times New Roman" w:hAnsi="Times New Roman"/>
          <w:sz w:val="24"/>
          <w:szCs w:val="24"/>
        </w:rPr>
        <w:t>behaviour</w:t>
      </w:r>
      <w:proofErr w:type="spellEnd"/>
      <w:r w:rsidRPr="006508BA">
        <w:rPr>
          <w:rFonts w:ascii="Times New Roman" w:hAnsi="Times New Roman"/>
          <w:sz w:val="24"/>
          <w:szCs w:val="24"/>
        </w:rPr>
        <w:t xml:space="preserve"> towards presbyopia. Study done at </w:t>
      </w:r>
      <w:proofErr w:type="spellStart"/>
      <w:r w:rsidRPr="006508BA">
        <w:rPr>
          <w:rFonts w:ascii="Times New Roman" w:hAnsi="Times New Roman"/>
          <w:sz w:val="24"/>
          <w:szCs w:val="24"/>
        </w:rPr>
        <w:t>Muhimbili</w:t>
      </w:r>
      <w:proofErr w:type="spellEnd"/>
      <w:r w:rsidRPr="006508BA">
        <w:rPr>
          <w:rFonts w:ascii="Times New Roman" w:hAnsi="Times New Roman"/>
          <w:sz w:val="24"/>
          <w:szCs w:val="24"/>
        </w:rPr>
        <w:t xml:space="preserve"> University of Health and Allied Science in Tanzania showed poor </w:t>
      </w:r>
      <w:r w:rsidRPr="006508BA">
        <w:rPr>
          <w:rFonts w:ascii="Times New Roman" w:hAnsi="Times New Roman"/>
          <w:sz w:val="24"/>
          <w:szCs w:val="24"/>
        </w:rPr>
        <w:lastRenderedPageBreak/>
        <w:t xml:space="preserve">attitudes among patients regarding eye seeking </w:t>
      </w:r>
      <w:proofErr w:type="spellStart"/>
      <w:r w:rsidRPr="006508BA">
        <w:rPr>
          <w:rFonts w:ascii="Times New Roman" w:hAnsi="Times New Roman"/>
          <w:sz w:val="24"/>
          <w:szCs w:val="24"/>
        </w:rPr>
        <w:t>behaviour</w:t>
      </w:r>
      <w:proofErr w:type="spellEnd"/>
      <w:r w:rsidRPr="006508BA">
        <w:rPr>
          <w:rFonts w:ascii="Times New Roman" w:hAnsi="Times New Roman"/>
          <w:sz w:val="24"/>
          <w:szCs w:val="24"/>
        </w:rPr>
        <w:t xml:space="preserve"> towards presbyopia, 65% of attitude questions were answered incorrectly by more than 50% of the patients. A study done in Rwanda at referral hospitals showed that from 144 participants nearly half 75(52.1 %) had an unfavorable attitude towards eye seeking </w:t>
      </w:r>
      <w:proofErr w:type="spellStart"/>
      <w:r w:rsidRPr="006508BA">
        <w:rPr>
          <w:rFonts w:ascii="Times New Roman" w:hAnsi="Times New Roman"/>
          <w:sz w:val="24"/>
          <w:szCs w:val="24"/>
        </w:rPr>
        <w:t>behaviour</w:t>
      </w:r>
      <w:proofErr w:type="spellEnd"/>
      <w:r w:rsidRPr="006508BA">
        <w:rPr>
          <w:rFonts w:ascii="Times New Roman" w:hAnsi="Times New Roman"/>
          <w:sz w:val="24"/>
          <w:szCs w:val="24"/>
        </w:rPr>
        <w:t xml:space="preserve"> towards presbyopia (Kaur, 2017).</w:t>
      </w:r>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t>In the Kenya as in other developing countries, lots of people are still becoming blind due to the fact that barriers to the usage of eye health services to prevent blindness are still numerous including factors such as belief, attitudes, and practice of the predominantly rural population (Mwangi et al., 2019). Certain attitudes about eyesight and eye examinations influence the reception of preventive and curative eye care. There is an association between patient negative perception about vision and the use of the eye care services (</w:t>
      </w:r>
      <w:proofErr w:type="spellStart"/>
      <w:r w:rsidRPr="006508BA">
        <w:rPr>
          <w:rFonts w:ascii="Times New Roman" w:hAnsi="Times New Roman"/>
          <w:sz w:val="24"/>
          <w:szCs w:val="24"/>
        </w:rPr>
        <w:t>Ashaye</w:t>
      </w:r>
      <w:proofErr w:type="spellEnd"/>
      <w:r w:rsidRPr="006508BA">
        <w:rPr>
          <w:rFonts w:ascii="Times New Roman" w:hAnsi="Times New Roman"/>
          <w:sz w:val="24"/>
          <w:szCs w:val="24"/>
        </w:rPr>
        <w:t xml:space="preserve"> et. al., 2016). Another study done in Kakamega County, Kenya reported that attitudes towards eye seeking </w:t>
      </w:r>
      <w:proofErr w:type="spellStart"/>
      <w:r w:rsidRPr="006508BA">
        <w:rPr>
          <w:rFonts w:ascii="Times New Roman" w:hAnsi="Times New Roman"/>
          <w:sz w:val="24"/>
          <w:szCs w:val="24"/>
        </w:rPr>
        <w:t>behaviour</w:t>
      </w:r>
      <w:proofErr w:type="spellEnd"/>
      <w:r w:rsidRPr="006508BA">
        <w:rPr>
          <w:rFonts w:ascii="Times New Roman" w:hAnsi="Times New Roman"/>
          <w:sz w:val="24"/>
          <w:szCs w:val="24"/>
        </w:rPr>
        <w:t xml:space="preserve"> towards presbyopia was not significant. </w:t>
      </w:r>
      <w:proofErr w:type="spellStart"/>
      <w:r w:rsidRPr="006508BA">
        <w:rPr>
          <w:rFonts w:ascii="Times New Roman" w:hAnsi="Times New Roman"/>
          <w:sz w:val="24"/>
          <w:szCs w:val="24"/>
        </w:rPr>
        <w:t>Jepkosgei</w:t>
      </w:r>
      <w:proofErr w:type="spellEnd"/>
      <w:r w:rsidRPr="006508BA">
        <w:rPr>
          <w:rFonts w:ascii="Times New Roman" w:hAnsi="Times New Roman"/>
          <w:sz w:val="24"/>
          <w:szCs w:val="24"/>
        </w:rPr>
        <w:t xml:space="preserve"> et al., (2018) found that patients may have very positive attitudes towards eye seeking </w:t>
      </w:r>
      <w:proofErr w:type="spellStart"/>
      <w:r w:rsidRPr="006508BA">
        <w:rPr>
          <w:rFonts w:ascii="Times New Roman" w:hAnsi="Times New Roman"/>
          <w:sz w:val="24"/>
          <w:szCs w:val="24"/>
        </w:rPr>
        <w:t>behaviour</w:t>
      </w:r>
      <w:proofErr w:type="spellEnd"/>
      <w:r w:rsidRPr="006508BA">
        <w:rPr>
          <w:rFonts w:ascii="Times New Roman" w:hAnsi="Times New Roman"/>
          <w:sz w:val="24"/>
          <w:szCs w:val="24"/>
        </w:rPr>
        <w:t xml:space="preserve"> towards presbyopia without sufficient knowledge to effectively manage their conditions. Patients in the study done by </w:t>
      </w:r>
      <w:proofErr w:type="spellStart"/>
      <w:r w:rsidRPr="006508BA">
        <w:rPr>
          <w:rFonts w:ascii="Times New Roman" w:hAnsi="Times New Roman"/>
          <w:sz w:val="24"/>
          <w:szCs w:val="24"/>
        </w:rPr>
        <w:t>Jepkosgei</w:t>
      </w:r>
      <w:proofErr w:type="spellEnd"/>
      <w:r w:rsidRPr="006508BA">
        <w:rPr>
          <w:rFonts w:ascii="Times New Roman" w:hAnsi="Times New Roman"/>
          <w:sz w:val="24"/>
          <w:szCs w:val="24"/>
        </w:rPr>
        <w:t xml:space="preserve"> et al., (2018) had higher mean attitude score of 62.34% and mean knowledge score of 52.3%. Personal values and beliefs of health care professionals about the meaning of eye seeking </w:t>
      </w:r>
      <w:proofErr w:type="spellStart"/>
      <w:r w:rsidRPr="006508BA">
        <w:rPr>
          <w:rFonts w:ascii="Times New Roman" w:hAnsi="Times New Roman"/>
          <w:sz w:val="24"/>
          <w:szCs w:val="24"/>
        </w:rPr>
        <w:t>behaviour</w:t>
      </w:r>
      <w:proofErr w:type="spellEnd"/>
      <w:r w:rsidRPr="006508BA">
        <w:rPr>
          <w:rFonts w:ascii="Times New Roman" w:hAnsi="Times New Roman"/>
          <w:sz w:val="24"/>
          <w:szCs w:val="24"/>
        </w:rPr>
        <w:t xml:space="preserve"> towards presbyopia. A descriptive cross-sectional study among patients conducted at </w:t>
      </w:r>
      <w:proofErr w:type="spellStart"/>
      <w:r w:rsidRPr="006508BA">
        <w:rPr>
          <w:rFonts w:ascii="Times New Roman" w:hAnsi="Times New Roman"/>
          <w:sz w:val="24"/>
          <w:szCs w:val="24"/>
        </w:rPr>
        <w:t>Kisii</w:t>
      </w:r>
      <w:proofErr w:type="spellEnd"/>
      <w:r w:rsidRPr="006508BA">
        <w:rPr>
          <w:rFonts w:ascii="Times New Roman" w:hAnsi="Times New Roman"/>
          <w:sz w:val="24"/>
          <w:szCs w:val="24"/>
        </w:rPr>
        <w:t xml:space="preserve"> County Referral Hospital showed that majority of patients (60.3%) have positive attitude towards eye seeking </w:t>
      </w:r>
      <w:proofErr w:type="spellStart"/>
      <w:r w:rsidRPr="006508BA">
        <w:rPr>
          <w:rFonts w:ascii="Times New Roman" w:hAnsi="Times New Roman"/>
          <w:sz w:val="24"/>
          <w:szCs w:val="24"/>
        </w:rPr>
        <w:t>behaviour</w:t>
      </w:r>
      <w:proofErr w:type="spellEnd"/>
      <w:r w:rsidRPr="006508BA">
        <w:rPr>
          <w:rFonts w:ascii="Times New Roman" w:hAnsi="Times New Roman"/>
          <w:sz w:val="24"/>
          <w:szCs w:val="24"/>
        </w:rPr>
        <w:t xml:space="preserve"> towards presbyopia with the mean score of 54.22 out of 60. However, results showed that the patients had poor performance regarding the eye seeking </w:t>
      </w:r>
      <w:proofErr w:type="spellStart"/>
      <w:r w:rsidRPr="006508BA">
        <w:rPr>
          <w:rFonts w:ascii="Times New Roman" w:hAnsi="Times New Roman"/>
          <w:sz w:val="24"/>
          <w:szCs w:val="24"/>
        </w:rPr>
        <w:t>behaviour</w:t>
      </w:r>
      <w:proofErr w:type="spellEnd"/>
      <w:r w:rsidRPr="006508BA">
        <w:rPr>
          <w:rFonts w:ascii="Times New Roman" w:hAnsi="Times New Roman"/>
          <w:sz w:val="24"/>
          <w:szCs w:val="24"/>
        </w:rPr>
        <w:t xml:space="preserve"> towards presbyopia (with mean value of 68.2%) (</w:t>
      </w:r>
      <w:proofErr w:type="spellStart"/>
      <w:r w:rsidRPr="006508BA">
        <w:rPr>
          <w:rFonts w:ascii="Times New Roman" w:hAnsi="Times New Roman"/>
          <w:sz w:val="24"/>
          <w:szCs w:val="24"/>
        </w:rPr>
        <w:t>Onsongo</w:t>
      </w:r>
      <w:proofErr w:type="spellEnd"/>
      <w:r w:rsidRPr="006508BA">
        <w:rPr>
          <w:rFonts w:ascii="Times New Roman" w:hAnsi="Times New Roman"/>
          <w:sz w:val="24"/>
          <w:szCs w:val="24"/>
        </w:rPr>
        <w:t xml:space="preserve">, 2020). Another analytical study at Moi teaching and Referral Hospital found that 72.3% of respondents had positive attitude towards eye seeking </w:t>
      </w:r>
      <w:proofErr w:type="spellStart"/>
      <w:r w:rsidRPr="006508BA">
        <w:rPr>
          <w:rFonts w:ascii="Times New Roman" w:hAnsi="Times New Roman"/>
          <w:sz w:val="24"/>
          <w:szCs w:val="24"/>
        </w:rPr>
        <w:t>behaviour</w:t>
      </w:r>
      <w:proofErr w:type="spellEnd"/>
      <w:r w:rsidRPr="006508BA">
        <w:rPr>
          <w:rFonts w:ascii="Times New Roman" w:hAnsi="Times New Roman"/>
          <w:sz w:val="24"/>
          <w:szCs w:val="24"/>
        </w:rPr>
        <w:t xml:space="preserve"> towards presbyopia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{"citationItems":[{"id":"ITEM-1","itemData":{"ISSN":"ISSN 2308-6327","abstract":"Objectives: To determine the magnitude and pattern of presbyopia in patients aged 35 years and above on outreach with Lions SightFirst Eye Hospital and its association with increasing age, literacy level and sex distribution; Also to determine spectacle coverage and reasons for not wearing presbyopic spectacles. Design: Cross sectional outreach based study. Setting: Outreach centres visited by Lions SightFirst Eye Hospital. Subjects: Four hundred and forty two patients aged thirty-five years old and above from 13 outreach centres. Results: Three hundred and eighty eight (87.8%) patients had presbyopia. Fifteen point four per cent had pre-existing refractive errors. Males required higher power of presbyopic correction for age matched individuals (p=0.001) and lower literacy was associated with more severe presbyopia (p=0.004). Forty four point two per cent aged 35 to 39 years had presbyopia. Females experienced earlier onset of presbyopia (p=0.008). Spectacle coverage was 33%. Males had higher uptake of spectacles (p=0.01). Forty four per cent were unaware their presbyopia could be corrected, 39% did not see the need for correction while 7% cited cost as a hindering factor for correction. Outreach centres were the most popular place for obtaining presbyopic spectacles (46.9%). Conclusion: High prevalence of presbyopia in patients attending these rural outreach centres majority of who are uncorrected. This is mainly due to unawareness of presbyopic correction. Recommendation: Awareness in the community and among health workers presence of presbyopia as early 1Ministry of Medical Services, Kenyaas mid- thirties and its easy correction with spectacles which should be made easily and cheaply available locally.","author":[{"dropping-particle":"","family":"Wanyonyi","given":"Ezekiel","non-dropping-particle":"","parse-names":false,"suffix":""},{"dropping-particle":"","family":"Juma","given":"Edwin","non-dropping-particle":"","parse-names":false,"suffix":""},{"dropping-particle":"","family":"Omollo","given":"Ochieng","non-dropping-particle":"","parse-names":false,"suffix":""}],"container-title":"East African Journal of Ophthalmology","id":"ITEM-1","issue":"1","issued":{"date-parts":[["2017"]]},"page":"42-47","title":"Prevalence of refractive error among patients seen in public health facilities in Western Kenya","type":"article-journal","volume":"16"},"uris":["http://www.mendeley.com/documents/?uuid=45f03903-c9ea-45a0-896c-eddbb29c5bbd"]}],"mendeley":{"formattedCitation":"(Wanyonyi et al., 2017)","plainTextFormattedCitation":"(Wanyonyi et al., 2017)","previouslyFormattedCitation":"(Wanyonyi et al., 2017)"},"properties":{"noteIndex":0},"schema":"https://github.com/citation-style-language/schema/raw/master/csl-citation.json"}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w:t>
      </w:r>
      <w:proofErr w:type="spellStart"/>
      <w:r w:rsidRPr="006508BA">
        <w:rPr>
          <w:rFonts w:ascii="Times New Roman" w:hAnsi="Times New Roman"/>
          <w:sz w:val="24"/>
          <w:szCs w:val="24"/>
        </w:rPr>
        <w:t>Wanyonyi</w:t>
      </w:r>
      <w:proofErr w:type="spellEnd"/>
      <w:r w:rsidRPr="006508BA">
        <w:rPr>
          <w:rFonts w:ascii="Times New Roman" w:hAnsi="Times New Roman"/>
          <w:sz w:val="24"/>
          <w:szCs w:val="24"/>
        </w:rPr>
        <w:t xml:space="preserve"> et al., 2017)</w:t>
      </w:r>
      <w:r w:rsidRPr="006508BA">
        <w:rPr>
          <w:rFonts w:ascii="Times New Roman" w:hAnsi="Times New Roman"/>
          <w:sz w:val="24"/>
          <w:szCs w:val="24"/>
        </w:rPr>
        <w:fldChar w:fldCharType="end"/>
      </w:r>
      <w:r w:rsidRPr="006508BA">
        <w:rPr>
          <w:rFonts w:ascii="Times New Roman" w:hAnsi="Times New Roman"/>
          <w:sz w:val="24"/>
          <w:szCs w:val="24"/>
        </w:rPr>
        <w:t>.</w:t>
      </w:r>
    </w:p>
    <w:p w:rsidR="006508BA" w:rsidRPr="006508BA" w:rsidRDefault="006508BA" w:rsidP="006508BA">
      <w:pPr>
        <w:spacing w:line="360" w:lineRule="auto"/>
        <w:jc w:val="both"/>
        <w:rPr>
          <w:rFonts w:ascii="Times New Roman" w:hAnsi="Times New Roman"/>
          <w:b/>
          <w:sz w:val="24"/>
          <w:szCs w:val="24"/>
        </w:rPr>
      </w:pPr>
      <w:bookmarkStart w:id="25" w:name="_Toc8226955"/>
      <w:bookmarkStart w:id="26" w:name="_Toc171447175"/>
      <w:r w:rsidRPr="006508BA">
        <w:rPr>
          <w:rFonts w:ascii="Times New Roman" w:hAnsi="Times New Roman"/>
          <w:b/>
          <w:sz w:val="24"/>
          <w:szCs w:val="24"/>
        </w:rPr>
        <w:t>2.3 Practices</w:t>
      </w:r>
      <w:bookmarkEnd w:id="25"/>
      <w:r w:rsidRPr="006508BA">
        <w:rPr>
          <w:rFonts w:ascii="Times New Roman" w:hAnsi="Times New Roman"/>
          <w:b/>
          <w:sz w:val="24"/>
          <w:szCs w:val="24"/>
        </w:rPr>
        <w:t xml:space="preserve"> Towards Presbyopia</w:t>
      </w:r>
      <w:bookmarkEnd w:id="26"/>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t xml:space="preserve">A study by </w:t>
      </w:r>
      <w:proofErr w:type="spellStart"/>
      <w:r w:rsidRPr="006508BA">
        <w:rPr>
          <w:rFonts w:ascii="Times New Roman" w:hAnsi="Times New Roman"/>
          <w:sz w:val="24"/>
          <w:szCs w:val="24"/>
        </w:rPr>
        <w:t>Ramke</w:t>
      </w:r>
      <w:proofErr w:type="spellEnd"/>
      <w:r w:rsidRPr="006508BA">
        <w:rPr>
          <w:rFonts w:ascii="Times New Roman" w:hAnsi="Times New Roman"/>
          <w:sz w:val="24"/>
          <w:szCs w:val="24"/>
        </w:rPr>
        <w:t xml:space="preserve"> et al., (2018) found that pressures from home or work caused individuals to delay consulting an eye care practitioner when there are signs or symptoms that the individual should visit said practitioner. Example a care giver may delay a visit to an eye care practitioner until their care is no longer needed. The health status of an individual may also pose as a barrier to accessing other health care. For example, individuals suffering from sickle cell disease may not be aware of the ocular complications of this disease thus may ignore any signs that may present </w:t>
      </w:r>
      <w:r w:rsidRPr="006508BA">
        <w:rPr>
          <w:rFonts w:ascii="Times New Roman" w:hAnsi="Times New Roman"/>
          <w:sz w:val="24"/>
          <w:szCs w:val="24"/>
        </w:rPr>
        <w:lastRenderedPageBreak/>
        <w:t>on the ocular front. Even if aware of the ocular complications, individuals may not have access to the diagnostic and treatment services needed or may not have the necessary financial support needed to access such services (</w:t>
      </w:r>
      <w:proofErr w:type="spellStart"/>
      <w:r w:rsidRPr="006508BA">
        <w:rPr>
          <w:rFonts w:ascii="Times New Roman" w:hAnsi="Times New Roman"/>
          <w:sz w:val="24"/>
          <w:szCs w:val="24"/>
        </w:rPr>
        <w:t>Bekibele</w:t>
      </w:r>
      <w:proofErr w:type="spellEnd"/>
      <w:r w:rsidRPr="006508BA">
        <w:rPr>
          <w:rFonts w:ascii="Times New Roman" w:hAnsi="Times New Roman"/>
          <w:sz w:val="24"/>
          <w:szCs w:val="24"/>
        </w:rPr>
        <w:t xml:space="preserve"> &amp; Murthy, 2022).</w:t>
      </w:r>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t xml:space="preserve">Utilization of eye care services in simple terms could be defined as accessing the available eye care services (Umunna, 2018). It has been reported that in rural areas of Iran (Tehran population) despite the availability of eye care services, there is a general under-utilization of available eye care services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{"citationItems":[{"id":"ITEM-1","itemData":{"author":[{"dropping-particle":"","family":"Calef","given":"Tammie","non-dropping-particle":"","parse-names":false,"suffix":""}],"container-title":"Journal of Ophthalmic and Vision Research","id":"ITEM-1","issue":"19","issued":{"date-parts":[["2017"]]},"page":"879-886","title":"Portland presbyopia onset delay study","type":"article-journal","volume":"45"},"uris":["http://www.mendeley.com/documents/?uuid=f0890cc0-3062-4450-ab2f-5c70167d0ee0"]}],"mendeley":{"formattedCitation":"(Calef, 2017)","plainTextFormattedCitation":"(Calef, 2017)","previouslyFormattedCitation":"(Calef, 2017)"},"properties":{"noteIndex":0},"schema":"https://github.com/citation-style-language/schema/raw/master/csl-citation.json"}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(Calef, 2017)</w:t>
      </w:r>
      <w:r w:rsidRPr="006508BA">
        <w:rPr>
          <w:rFonts w:ascii="Times New Roman" w:hAnsi="Times New Roman"/>
          <w:sz w:val="24"/>
          <w:szCs w:val="24"/>
        </w:rPr>
        <w:fldChar w:fldCharType="end"/>
      </w:r>
      <w:r w:rsidRPr="006508BA">
        <w:rPr>
          <w:rFonts w:ascii="Times New Roman" w:hAnsi="Times New Roman"/>
          <w:sz w:val="24"/>
          <w:szCs w:val="24"/>
        </w:rPr>
        <w:t>. In a study conducted in a rural county in Ireland, it was also found that there was underutilization of eye care services by presbyopia patients. This low-rate visits for presbyopia may be that, although there was an awareness of presbyopia, patients did not utilize the care that was available to them (</w:t>
      </w:r>
      <w:proofErr w:type="spellStart"/>
      <w:r w:rsidRPr="006508BA">
        <w:rPr>
          <w:rFonts w:ascii="Times New Roman" w:hAnsi="Times New Roman"/>
          <w:sz w:val="24"/>
          <w:szCs w:val="24"/>
        </w:rPr>
        <w:t>Merepa</w:t>
      </w:r>
      <w:proofErr w:type="spellEnd"/>
      <w:r w:rsidRPr="006508BA">
        <w:rPr>
          <w:rFonts w:ascii="Times New Roman" w:hAnsi="Times New Roman"/>
          <w:sz w:val="24"/>
          <w:szCs w:val="24"/>
        </w:rPr>
        <w:t xml:space="preserve">, et al., 2017). Even, in the urban areas of certain countries, under-utilization has been reported. Despite the available eye care services to the Tehran population in Iran, over one third of the participants in a survey had never had an ophthalmic examination, nor had over two fifth of the visually impaired population ever received any eye care service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{"citationItems":[{"id":"ITEM-1","itemData":{"abstract":"La visió és entesa i,universalment acceptada, com el sentit huma més valorat .Aquesta esta estructurada en tres parts principals: el sistema optic (l'ull), el fot-sensor (la retina ocular) iel processador (el cervell).Si una d'aquestes parts es veu afectada per una disfunció o malaltia, la visió pot arribar a ser de molt baixa qualitat i,fins hi tot, inexisten Una de les difuncions més comunes és la presbicia. La presbicia és una disfunció lligada a l'edatque pateix tota lla població a partir dels 40 anys, aproximadament. Consisteix en la pèrdua de la capacitat d'enfocar objectes propers (acomodació).Actualment, es troba un ampli nombre de possibles correccions. Per una banda, tenim les correccions temporals, com ulleres o lents de contacte progressives, i, per l'altre, correccions permanents, com lents intraoculars multifoca ls , ablacions comeals multifocals, lents intraoculars acomodatives, sistemes de monovisió, o modificacions esclerals, entre altres. Una altre disfunció associada a l'edat és la cataracta, la qual crea la opacificació del cristal·lí impedint una visió nítida.Conseqüentment, la cataracta és una de la deficiencies visuals més extesa a partirdels 60 anys, afectant a la meitat de la població entre els 75 i els 85 anys . La única solució per eliminar les cataractes és eliminanat les fibres opacificades i substituir-les per una lent intraocular quirúrgicament. Donat que tots els pacients amb cataractes són, a la vegada, présbites, està justificat que un nombre de pacients decideixi implantar-se lents intraoculars multifocals per substituirel seu cristal·lí. D'aquesta manera es solucionen dues degeneracions associades a l'edat en una sola cirurgia. Els joves présbites acostumen a optar per correccions prèsbites temporals, mentre que molts dels présbites amb cataractes opten per solucions permanents. Algunes de les correccions de la presbicia, com les lents de contacte o intraoculars multifocals , estan basades en el principi de visió simultania. Els dissenys optics d'aquest tipus de lents són molt complexos, cosa que fa que la seva caracterització sigui molt complicada. Quan aquestes lents van aparèixer al mercat, només era possible caracteritzar-les opticament abans de la seva implantació o adaptació de manera in vitro, i de caracterizar-les visualment després de la seva adaptació o implantació de manera in vivo. Actualment, i gracies a tots els avenços tecnologics , diferents instruments clínics han estat desenvolupats per realitzar mes…","author":[{"dropping-particle":"","family":"Giner","given":"Tort Anna","non-dropping-particle":"","parse-names":false,"suffix":""}],"container-title":"Journal of Cataract and Refractive Surgery","id":"ITEM-1","issue":"2","issued":{"date-parts":[["2018"]]},"page":"268-278","title":"Optical and visual characterization of multifocal contact lenses and multifocal intraocular lenses","type":"article-journal","volume":"39"},"uris":["http://www.mendeley.com/documents/?uuid=9dbcbc89-040f-41eb-98ff-4d85cd83f0db"]}],"mendeley":{"formattedCitation":"(Giner, 2018)","plainTextFormattedCitation":"(Giner, 2018)","previouslyFormattedCitation":"(Giner, 2018)"},"properties":{"noteIndex":0},"schema":"https://github.com/citation-style-language/schema/raw/master/csl-citation.json"}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(Giner, 2018)</w:t>
      </w:r>
      <w:r w:rsidRPr="006508BA">
        <w:rPr>
          <w:rFonts w:ascii="Times New Roman" w:hAnsi="Times New Roman"/>
          <w:sz w:val="24"/>
          <w:szCs w:val="24"/>
        </w:rPr>
        <w:fldChar w:fldCharType="end"/>
      </w:r>
      <w:r w:rsidRPr="006508BA">
        <w:rPr>
          <w:rFonts w:ascii="Times New Roman" w:hAnsi="Times New Roman"/>
          <w:sz w:val="24"/>
          <w:szCs w:val="24"/>
        </w:rPr>
        <w:t xml:space="preserve">.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{"citationItems":[{"id":"ITEM-1","itemData":{"author":[{"dropping-particle":"","family":"Hickenbotham","given":"Adam Lyle","non-dropping-particle":"","parse-names":false,"suffix":""}],"container-title":"Journal of Vision","id":"ITEM-1","issue":"8","issued":{"date-parts":[["2022"]]},"page":"322-328","title":"The Etiology of Presbyopia, Contributing Factors, and Future Correction Methods","type":"article-journal","volume":"44"},"uris":["http://www.mendeley.com/documents/?uuid=699fc3ed-c78c-41f5-844f-b7abb8f26dd2"]}],"mendeley":{"formattedCitation":"(Hickenbotham, 2022)","manualFormatting":"Hickenbotham, (2022)","plainTextFormattedCitation":"(Hickenbotham, 2022)","previouslyFormattedCitation":"(Hickenbotham, 2022)"},"properties":{"noteIndex":0},"schema":"https://github.com/citation-style-language/schema/raw/master/csl-citation.json"}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Hickenbotham, (2022)</w:t>
      </w:r>
      <w:r w:rsidRPr="006508BA">
        <w:rPr>
          <w:rFonts w:ascii="Times New Roman" w:hAnsi="Times New Roman"/>
          <w:sz w:val="24"/>
          <w:szCs w:val="24"/>
        </w:rPr>
        <w:fldChar w:fldCharType="end"/>
      </w:r>
      <w:r w:rsidRPr="006508BA">
        <w:rPr>
          <w:rFonts w:ascii="Times New Roman" w:hAnsi="Times New Roman"/>
          <w:sz w:val="24"/>
          <w:szCs w:val="24"/>
        </w:rPr>
        <w:t xml:space="preserve"> in a study on utilization of eye care services in an urban population in southern India, also reported that a large proportion of people with visual impairment in the urban population of Hyderabad in India are not accessing eye care services.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{"citationItems":[{"id":"ITEM-1","itemData":{"DOI":"10.1371/journal.pone.0221144","ISBN":"1111111111","ISSN":"19326203","PMID":"31430328","abstract":"Presbyopes can choose today among different corrections to provide them with functional vision at far and near, and the outcomes and patient satisfaction depend on the selection. In this study, we present a binocular and portable vision simulator, based on temporal multiplexing of two synchronized tunable lenses allowing see-through and programmable visual simulations of presbyopic corrections. Seventeen binocular corrections were tested: 3 Monofocal (Far, Intermediate, Near), 4 Simultaneous Vision (bifocal, trifocal), 2 Monovision (far and near in either eye) and 8 Modified Monovision corrections (Simultaneous vision in one eye, Monofocal in the other eye). Perceived visual quality was assessed through the simulated corrections in 8 cyclopleged subjects who viewed a composite realistic visual scene with high contrast letters and a landscape at far (4 m) and a high contrast text at intermediate (66 cm) and near (33 cm) distances. Perceptual scores were obtained on a scale of 0 to 5 (low to high perceived quality). Perceptual preference was assessed by judging 36 random image pairs (6 repetitions) viewed through 9 binocular presbyopic corrections using two-interval forced choice procedures. The average score, across far and near distances, was the highest for Monovision (4.4±0.3), followed by Modified Monovision (3.4±0.1), Simultaneous Vision (3.0±0.1) and Monofocal corrections (2.9±0.2). However, the mean difference between far and near was lower for Simultaneous Vision and Monovision (0.4±0.1 PS) than Modified Monovision (1.8±0.7) or monofocal corrections (3.3±1.5). A strong significant correlation was found between the perceptual scores and the percentages of energy in focus, for each correction and distance (R = 0.64, p&lt;0.0001). Multivariate ANOVA revealed significant influence of observation distances (p&lt;10–9) and patients (p = 0.01) on Perceptual Score. In conclusion, we have developed a binocular portable vision simulator that can simulate rapidly and non-invasively different combinations of presbyopic corrections. This tool has applications in systematic clinical evaluation of presbyopia corrections.","author":[{"dropping-particle":"","family":"Aiswaryah","given":"Radhakrishnan","non-dropping-particle":"","parse-names":false,"suffix":""},{"dropping-particle":"","family":"Pascual","given":"Daniel","non-dropping-particle":"","parse-names":false,"suffix":""},{"dropping-particle":"","family":"Marcos","given":"Susana","non-dropping-particle":"","parse-names":false,"suffix":""},{"dropping-particle":"","family":"Dorronsoro","given":"Carlos","non-dropping-particle":"","parse-names":false,"suffix":""}],"container-title":"PLoS ONE","id":"ITEM-1","issue":"8","issued":{"date-parts":[["2019"]]},"page":"1-13","title":"Vision with different presbyopia corrections simulated with a portable binocular visual simulator","type":"article-journal","volume":"14"},"uris":["http://www.mendeley.com/documents/?uuid=358ddfcc-714c-4e11-ba3f-b0ad094b8072"]}],"mendeley":{"formattedCitation":"(Aiswaryah et al., 2019)","manualFormatting":"Aiswaryah et al., (2019)","plainTextFormattedCitation":"(Aiswaryah et al., 2019)","previouslyFormattedCitation":"(Aiswaryah et al., 2019)"},"properties":{"noteIndex":0},"schema":"https://github.com/citation-style-language/schema/raw/master/csl-citation.json"}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Aiswaryah et al., (2019)</w:t>
      </w:r>
      <w:r w:rsidRPr="006508BA">
        <w:rPr>
          <w:rFonts w:ascii="Times New Roman" w:hAnsi="Times New Roman"/>
          <w:sz w:val="24"/>
          <w:szCs w:val="24"/>
        </w:rPr>
        <w:fldChar w:fldCharType="end"/>
      </w:r>
      <w:r w:rsidRPr="006508BA">
        <w:rPr>
          <w:rFonts w:ascii="Times New Roman" w:hAnsi="Times New Roman"/>
          <w:sz w:val="24"/>
          <w:szCs w:val="24"/>
        </w:rPr>
        <w:t xml:space="preserve"> also reported that despite the available eye care services, the only group statistically more likely than the general population to remain unassessed up to 5 years were those with under corrected presbyopia. At some villages in India where there were eye camps, only seven percent of people having eye problems go for eye care (</w:t>
      </w:r>
      <w:proofErr w:type="spellStart"/>
      <w:r w:rsidRPr="006508BA">
        <w:rPr>
          <w:rFonts w:ascii="Times New Roman" w:hAnsi="Times New Roman"/>
          <w:sz w:val="24"/>
          <w:szCs w:val="24"/>
        </w:rPr>
        <w:t>Bhagwan</w:t>
      </w:r>
      <w:proofErr w:type="spellEnd"/>
      <w:r w:rsidRPr="006508BA">
        <w:rPr>
          <w:rFonts w:ascii="Times New Roman" w:hAnsi="Times New Roman"/>
          <w:sz w:val="24"/>
          <w:szCs w:val="24"/>
        </w:rPr>
        <w:t xml:space="preserve"> et al., 2016). </w:t>
      </w:r>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t xml:space="preserve">According to Robin et al. (2018), in a study on utilization of eye care in Baltimore it was found that 35.5% of people 45 years and older were needlessly disabled by presbyopia, 6.6% by diabetic retinopathy, and 4.7% by glaucoma. Had these individuals utilized available eye care, much of this disability might not be present. </w:t>
      </w:r>
      <w:proofErr w:type="spellStart"/>
      <w:r w:rsidRPr="006508BA">
        <w:rPr>
          <w:rFonts w:ascii="Times New Roman" w:hAnsi="Times New Roman"/>
          <w:sz w:val="24"/>
          <w:szCs w:val="24"/>
        </w:rPr>
        <w:t>Alkhawaldeh</w:t>
      </w:r>
      <w:proofErr w:type="spellEnd"/>
      <w:r w:rsidRPr="006508BA">
        <w:rPr>
          <w:rFonts w:ascii="Times New Roman" w:hAnsi="Times New Roman"/>
          <w:sz w:val="24"/>
          <w:szCs w:val="24"/>
        </w:rPr>
        <w:t xml:space="preserve">, (2017) reported that a high proportion of people who could have benefited from eye treatment were not using available services because either they had not sought treatment advice or they had not accepted treatment recommendations.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{"citationItems":[{"id":"ITEM-1","itemData":{"ISBN":"9788469236741","ISSN":"8466918213","abstract":"Esta tesis doctoral se estructura en dos grandes bloques: el marco teórico y el estudio empírico. En la parte teórica se presentan las fuentes clásicas que tomamos como referencia para nuestro estudio y los conceptos de conflicto y violencia (capítulo primero); después se concreta el problema objeto de estudio, la presencia de la violencia en los conflictos cotidianos, desde tres perspectivas: la percepción de justicia, las relaciones interpersonales y la socialización de la violencia (capítulo segundo); para finalmente exponer el núcleo teórico del trabajo: el fenómeno de la legitimación de la violencia y la descripción de los procesos psicosociales que intervienen en él (capítulo tercero). Ya en la parte empírica, tras la descripción metodológica (capítulo cuarto) se presentan los resultados: en primer lugar, la interpretación de los datos referidos a los proceso de justificación y legitimación moral de la violencia (capítulo quinto); seguido del análisis de los procesos de legitimación social (interpersonal), (capítulo sexto); para posteriormente, evaluar una serie opciones diferentes por las que se atribuye legitimidad al uso de la violencia en los conflictos entre iguales (capítulo séptimo). A modo de conclusión, recapitulamos los resultados más relevantes y reflexionamos acerca de la deslegitimación de la violencia en los conflictos cotidianos entre menores.[ABSTRACT]This thesis is divided in two main sections: the theoretical framework and the empirical research. In the first section we present, on the one hand, the classic theories that we take as our point of reference and on the other hand, these two concepts; violence and conflict (chapter one). We talk about violence in daily conflicts among equals; all this from a moral, social and cultural aspect (chapter two). The main or central point in our work is the violence legitimization phenomenon (chapter three).In the empirical work, we show the methodological design (chapter four) and the explanation of the results. Firstly we explain about the conclusions of the justification and moral legitimation processes (chapter five). Secondly, the conclusions about the social legitimation of violence (chapter six) and last but not least, the conclusions about the violence legitimacy attribution options (or ways) in conflicts among children (chapter seven). Finally, we also explain the conclusions about the no-legitimation of violence among children.","author":[{"dropping-particle":"","family":"Radhakrishnan","given":"Aiswaryah","non-dropping-particle":"","parse-names":false,"suffix":""},{"dropping-particle":"","family":"Díaz","given":"Carlos Dorronsoro","non-dropping-particle":"","parse-names":false,"suffix":""},{"dropping-particle":"","family":"Celestino","given":"Susana Marcos","non-dropping-particle":"","parse-names":false,"suffix":""}],"container-title":"American Journal of Ophthalmology","id":"ITEM-1","issue":"211","issued":{"date-parts":[["2019"]]},"page":"1755-1760","title":"Presbyopia corrections: optical, perceptual and adaptational implications","type":"article-journal","volume":"158"},"uris":["http://www.mendeley.com/documents/?uuid=488ae3d3-1255-4a21-a3b2-c2d71f9ca419"]}],"mendeley":{"formattedCitation":"(Radhakrishnan et al., 2019)","manualFormatting":"Radhakrishnan et al., (2019)","plainTextFormattedCitation":"(Radhakrishnan et al., 2019)","previouslyFormattedCitation":"(Radhakrishnan et al., 2019)"},"properties":{"noteIndex":0},"schema":"https://github.com/citation-style-language/schema/raw/master/csl-citation.json"}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Radhakrishnan et al., (2019)</w:t>
      </w:r>
      <w:r w:rsidRPr="006508BA">
        <w:rPr>
          <w:rFonts w:ascii="Times New Roman" w:hAnsi="Times New Roman"/>
          <w:sz w:val="24"/>
          <w:szCs w:val="24"/>
        </w:rPr>
        <w:fldChar w:fldCharType="end"/>
      </w:r>
      <w:r w:rsidRPr="006508BA">
        <w:rPr>
          <w:rFonts w:ascii="Times New Roman" w:hAnsi="Times New Roman"/>
          <w:sz w:val="24"/>
          <w:szCs w:val="24"/>
        </w:rPr>
        <w:t xml:space="preserve"> further states that in India despite relatively recent sustained efforts by the ophthalmic community that has seen a doubling of presbyopia to 3.5 million in 2010. Still more than 40% of those with bilateral blindness had never visited an eye doctor. </w:t>
      </w:r>
      <w:proofErr w:type="spellStart"/>
      <w:r w:rsidRPr="006508BA">
        <w:rPr>
          <w:rFonts w:ascii="Times New Roman" w:hAnsi="Times New Roman"/>
          <w:sz w:val="24"/>
          <w:szCs w:val="24"/>
        </w:rPr>
        <w:t>Nirmalan</w:t>
      </w:r>
      <w:proofErr w:type="spellEnd"/>
      <w:r w:rsidRPr="006508BA">
        <w:rPr>
          <w:rFonts w:ascii="Times New Roman" w:hAnsi="Times New Roman"/>
          <w:sz w:val="24"/>
          <w:szCs w:val="24"/>
        </w:rPr>
        <w:t xml:space="preserve"> et al., (2019) also states that in rural south India approximately two thirds (61%) of those requiring eye care services had </w:t>
      </w:r>
      <w:r w:rsidRPr="006508BA">
        <w:rPr>
          <w:rFonts w:ascii="Times New Roman" w:hAnsi="Times New Roman"/>
          <w:sz w:val="24"/>
          <w:szCs w:val="24"/>
        </w:rPr>
        <w:lastRenderedPageBreak/>
        <w:t xml:space="preserve">not previously sought such services. According to </w:t>
      </w:r>
      <w:proofErr w:type="spellStart"/>
      <w:r w:rsidRPr="006508BA">
        <w:rPr>
          <w:rFonts w:ascii="Times New Roman" w:hAnsi="Times New Roman"/>
          <w:sz w:val="24"/>
          <w:szCs w:val="24"/>
        </w:rPr>
        <w:t>Dandona</w:t>
      </w:r>
      <w:proofErr w:type="spellEnd"/>
      <w:r w:rsidRPr="006508BA">
        <w:rPr>
          <w:rFonts w:ascii="Times New Roman" w:hAnsi="Times New Roman"/>
          <w:sz w:val="24"/>
          <w:szCs w:val="24"/>
        </w:rPr>
        <w:t xml:space="preserve"> et al., (2020), and Whitfield et al., (2020), presbyopia was found to be the leading causes of visual impairment and blindness. Most of the visual impairment from refractive errors could be alleviated by access to optometric services and spectacles.</w:t>
      </w:r>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t xml:space="preserve">In view of the above facts, various measures like free primary school screening and provision of free spectacles to remove financial and transportation barriers have been employed. These measures were employed in an attempt to reduce the burden of blindness in the United States because for preventable blindness to be minimized, people must first utilize the available eye care resources (Robin et al., 2018). A study done by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{"citationItems":[{"id":"ITEM-1","itemData":{"author":[{"dropping-particle":"","family":"Guarino","given":"AJ","non-dropping-particle":"","parse-names":false,"suffix":""},{"dropping-particle":"","family":"Mont","given":"Michael A","non-dropping-particle":"","parse-names":false,"suffix":""}],"container-title":"Journal of Association Optometry","id":"ITEM-1","issue":"1","issued":{"date-parts":[["2019"]]},"page":"1-7","title":"Hyperopia and Presbyopia: A Teaching Case Report","type":"article-journal","volume":"1"},"uris":["http://www.mendeley.com/documents/?uuid=1e7b1304-895c-47d9-a0ef-91f9a37410fc"]}],"mendeley":{"formattedCitation":"(Guarino &amp; Mont, 2019)","manualFormatting":"Guarino &amp; Mont, (2019)","plainTextFormattedCitation":"(Guarino &amp; Mont, 2019)","previouslyFormattedCitation":"(Guarino &amp; Mont, 2019)"},"properties":{"noteIndex":0},"schema":"https://github.com/citation-style-language/schema/raw/master/csl-citation.json"}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Guarino &amp; Mont, (2019)</w:t>
      </w:r>
      <w:r w:rsidRPr="006508BA">
        <w:rPr>
          <w:rFonts w:ascii="Times New Roman" w:hAnsi="Times New Roman"/>
          <w:sz w:val="24"/>
          <w:szCs w:val="24"/>
        </w:rPr>
        <w:fldChar w:fldCharType="end"/>
      </w:r>
      <w:r w:rsidRPr="006508BA">
        <w:rPr>
          <w:rFonts w:ascii="Times New Roman" w:hAnsi="Times New Roman"/>
          <w:sz w:val="24"/>
          <w:szCs w:val="24"/>
        </w:rPr>
        <w:t xml:space="preserve"> done at health facility and in the community found that majority of the residents visited hospitals when sick, a significant majority indicated that they would go to a health facility if they realized that they had symptoms of presbyopia. Health care service delivery cannot make a desirable change unless the community has an opportunity to access the right information on a timely basis. According to a study done in Pakistan, visual impairment caused by presbyopia were more women than all causes of ocular morbidities combined (</w:t>
      </w:r>
      <w:proofErr w:type="spellStart"/>
      <w:r w:rsidRPr="006508BA">
        <w:rPr>
          <w:rFonts w:ascii="Times New Roman" w:hAnsi="Times New Roman"/>
          <w:sz w:val="24"/>
          <w:szCs w:val="24"/>
        </w:rPr>
        <w:t>Trajman</w:t>
      </w:r>
      <w:proofErr w:type="spellEnd"/>
      <w:r w:rsidRPr="006508BA">
        <w:rPr>
          <w:rFonts w:ascii="Times New Roman" w:hAnsi="Times New Roman"/>
          <w:sz w:val="24"/>
          <w:szCs w:val="24"/>
        </w:rPr>
        <w:t xml:space="preserve"> et al., 2019). Underutilization of eye care services has also been reported in the </w:t>
      </w:r>
      <w:proofErr w:type="spellStart"/>
      <w:r w:rsidRPr="006508BA">
        <w:rPr>
          <w:rFonts w:ascii="Times New Roman" w:hAnsi="Times New Roman"/>
          <w:sz w:val="24"/>
          <w:szCs w:val="24"/>
        </w:rPr>
        <w:t>Mankweng</w:t>
      </w:r>
      <w:proofErr w:type="spellEnd"/>
      <w:r w:rsidRPr="006508BA">
        <w:rPr>
          <w:rFonts w:ascii="Times New Roman" w:hAnsi="Times New Roman"/>
          <w:sz w:val="24"/>
          <w:szCs w:val="24"/>
        </w:rPr>
        <w:t xml:space="preserve"> area of Limpopo Province, South Africa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{"citationItems":[{"id":"ITEM-1","itemData":{"DOI":"10.1016/j.ajo.2016.05.019","ISSN":"18791891","PMID":"27246256","abstract":"Purpose To examine the prevalence, correlates, and impact of uncorrected presbyopia on vision-specific functioning (VF) in a multiethnic Asian population. Design Population-based cross-sectional study. Methods We included 7890 presbyopic subjects (3909 female; age range, 40-86 years) of Malay, Indian, and Chinese ethnicities from the Singapore Epidemiology of Eye Disease study. Presbyopia was classified as corrected and uncorrected based on self-reported near correction use. VF was assessed with the VF-11 questionnaire validated using Rasch analysis. Multivariable logistic and linear regression models were used to investigate the associations of sociodemographic and clinical parameters with uncorrected presbyopia, and its impact on VF, respectively. As myopia may mitigate the impact of noncorrection, we performed a subgroup analysis on myopic subjects only (n = 2742). Results In total, 2678 of 7890 subjects (33.9%) had uncorrected presbyopia. In multivariable models, younger age, male sex, Malay and Indian ethnicities, presenting distance visual impairment (any eye), and lower education and income levels were associated with higher odds of uncorrected presbyopia (all P &lt;.05). Compared with corrected presbyopia, noncorrection was associated with worse overall VF and reduced ability to perform individual near and distance vision-specific tasks even after adjusting for distance VA and other confounders (all P &lt;.05). Results were very similar for myopic individuals. Conclusion One-third of presbyopic Singaporean adults did not have near correction. Given its detrimental impact on both near and distance VF, public health strategies to increase uptake of presbyopic correction in younger individuals, male individuals, and those of Malay and Indian ethnicities are needed.","author":[{"dropping-particle":"","family":"Kidd-Man","given":"Ryan Eyn","non-dropping-particle":"","parse-names":false,"suffix":""},{"dropping-particle":"","family":"Fenwick","given":"Eva Katie","non-dropping-particle":"","parse-names":false,"suffix":""},{"dropping-particle":"","family":"Sabanayagam","given":"Charumathi","non-dropping-particle":"","parse-names":false,"suffix":""},{"dropping-particle":"","family":"Li","given":"Ling Jun","non-dropping-particle":"","parse-names":false,"suffix":""},{"dropping-particle":"","family":"Gupta","given":"Preeti","non-dropping-particle":"","parse-names":false,"suffix":""},{"dropping-particle":"","family":"Tham","given":"Yih Chung","non-dropping-particle":"","parse-names":false,"suffix":""},{"dropping-particle":"","family":"Wong","given":"Tien Yin","non-dropping-particle":"","parse-names":false,"suffix":""},{"dropping-particle":"","family":"Cheng","given":"Ching Yu","non-dropping-particle":"","parse-names":false,"suffix":""},{"dropping-particle":"","family":"Lamoureux","given":"Ecosse Luc","non-dropping-particle":"","parse-names":false,"suffix":""}],"container-title":"American Journal of Ophthalmology","id":"ITEM-1","issue":"93","issued":{"date-parts":[["2020"]]},"page":"191-200","publisher":"Elsevier Inc.","title":"Prevalence, Correlates, and Impact of Uncorrected Presbyopia in a Multiethnic Asian Population","type":"article-journal","volume":"168"},"uris":["http://www.mendeley.com/documents/?uuid=cf17c69f-c01d-4c11-9b0c-b668f5c8d5d5"]}],"mendeley":{"formattedCitation":"(Kidd-Man et al., 2020)","plainTextFormattedCitation":"(Kidd-Man et al., 2020)","previouslyFormattedCitation":"(Kidd-Man et al., 2020)"},"properties":{"noteIndex":0},"schema":"https://github.com/citation-style-language/schema/raw/master/csl-citation.json"}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(Kidd-Man et al., 2020)</w:t>
      </w:r>
      <w:r w:rsidRPr="006508BA">
        <w:rPr>
          <w:rFonts w:ascii="Times New Roman" w:hAnsi="Times New Roman"/>
          <w:sz w:val="24"/>
          <w:szCs w:val="24"/>
        </w:rPr>
        <w:fldChar w:fldCharType="end"/>
      </w:r>
      <w:r w:rsidRPr="006508BA">
        <w:rPr>
          <w:rFonts w:ascii="Times New Roman" w:hAnsi="Times New Roman"/>
          <w:sz w:val="24"/>
          <w:szCs w:val="24"/>
        </w:rPr>
        <w:t>.</w:t>
      </w:r>
    </w:p>
    <w:p w:rsidR="006508BA" w:rsidRPr="006508BA" w:rsidRDefault="006508BA" w:rsidP="006508BA">
      <w:pPr>
        <w:spacing w:line="360" w:lineRule="auto"/>
        <w:jc w:val="both"/>
        <w:rPr>
          <w:rFonts w:ascii="Times New Roman" w:hAnsi="Times New Roman"/>
          <w:sz w:val="24"/>
          <w:szCs w:val="24"/>
        </w:rPr>
      </w:pPr>
      <w:r w:rsidRPr="006508BA">
        <w:rPr>
          <w:rFonts w:ascii="Times New Roman" w:hAnsi="Times New Roman"/>
          <w:sz w:val="24"/>
          <w:szCs w:val="24"/>
        </w:rPr>
        <w:t xml:space="preserve">Thus, there is the need to encourage people to attend regular eye checks and to supply information about eye care services (Kolawole et al., 2018). Other reasons accounting for the poor uptake of eye services include, a lack of awareness of the severity of ocular conditions and difficulty coping with the diseases once diagnosed (Silveira, 2019), inadequate understanding about the impact of poor vision on activities of daily living leading to a reduction in access of quality eye care, inadequate distribution of eye care personnel, inadequate assessment of the need for eye care protection and inadequate assessment of the vision needs of patients (May et al., 2020). A study done in Kenya by </w:t>
      </w:r>
      <w:proofErr w:type="spellStart"/>
      <w:r w:rsidRPr="006508BA">
        <w:rPr>
          <w:rFonts w:ascii="Times New Roman" w:hAnsi="Times New Roman"/>
          <w:sz w:val="24"/>
          <w:szCs w:val="24"/>
        </w:rPr>
        <w:t>Katuku</w:t>
      </w:r>
      <w:proofErr w:type="spellEnd"/>
      <w:r w:rsidRPr="006508BA">
        <w:rPr>
          <w:rFonts w:ascii="Times New Roman" w:hAnsi="Times New Roman"/>
          <w:sz w:val="24"/>
          <w:szCs w:val="24"/>
        </w:rPr>
        <w:t xml:space="preserve"> et al., (2017) found that there in a period of five years there was no single increase in need to utilize eye care services among general populations and little knowledge towards presbyopia on the part of respondents and the absence of information about these from most general practitioners may be the reason for this trend noticed. Increasing age and education seems to influence the utilization of eye care services positively as more individuals advanced in age and well educated see the need to have their eyes examined frequently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author":[{"dropping-particle":"","family":"Mukuria","given":"MM","non-dropping-particle":"","parse-names":false,"suffix":""},{"dropping-particle":"","family":"Kariuki","given":"MM","non-dropping-particle":"","parse-names":false,"suffix":""},{"dropping-particle":"","family":"Kollmann","given":"M","non-dropping-particle":"","parse-names":false,"suffix":""}],"container-title":"East African Journal of Ophthalmology","id":"ITEM-1","issue":"1","issued":{"date-parts":[["2020"]]},"page":"42-47","title":"Magnitude and pattern of presbyopia among patients seen on outreach with Lions SightFirst Eye Hospital, Loressho, Nairobi.","type":"article-journal","volume":"16"},"uris":["http://www.mendeley.com/documents/?uuid=340c8318-ee0f-4276-aa50-8060878fb645"]},{"id":"ITEM-2","itemData":{"ISSN":"00659533","PMID":"545835","abstract":"Presbyopia is a manifestation of the general aging process which is increased in the crystalline lens due to its unique status as a closed biological system in which new cells continue to grow while old cells remain. The 'geographical factor' can further accelerate the aging process of the crystalline lens. Two interdependent components of this factor are recognized as separate elements: a) solar radiation, particularly its ultraviolet content; b) high average environmental temperatures. Of these two causes, this study found the latter to be more important in the onset of presbyopia.","author":[{"dropping-particle":"","family":"Miranda","given":"Manuel","non-dropping-particle":"","parse-names":false,"suffix":""}],"container-title":"Transactions of the American Ophthalmological Society","id":"ITEM-2","issue":"66","issued":{"date-parts":[["2019"]]},"page":"603-621","title":"The geographic factor in the onset of presbyopia","type":"article-journal","volume":"77"},"uris":["http://www.mendeley.com/documents/?uuid=6ef2c605-cdf2-460d-89a1-2ca89b30ac38"]}],"mendeley":{"formattedCitation":"(Miranda, 2019; Mukuria et al., 2020)","plainTextFormattedCitation":"(Miranda, 2019; Mukuria et al., 2020)","previouslyFormattedCitation":"(Miranda, 2019; Mukuria et al., 2020)"},"properties":{"noteIndex":0},"schema":"https://github.com/citation-style-language/schema/raw/master/csl-citation.json"}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 xml:space="preserve">(Miranda, 2019; </w:t>
      </w:r>
      <w:r w:rsidRPr="006508BA">
        <w:rPr>
          <w:rFonts w:ascii="Times New Roman" w:hAnsi="Times New Roman"/>
          <w:sz w:val="24"/>
          <w:szCs w:val="24"/>
        </w:rPr>
        <w:lastRenderedPageBreak/>
        <w:t>Mukuria et al., 2020)</w:t>
      </w:r>
      <w:r w:rsidRPr="006508BA">
        <w:rPr>
          <w:rFonts w:ascii="Times New Roman" w:hAnsi="Times New Roman"/>
          <w:sz w:val="24"/>
          <w:szCs w:val="24"/>
        </w:rPr>
        <w:fldChar w:fldCharType="end"/>
      </w:r>
      <w:r w:rsidRPr="006508BA">
        <w:rPr>
          <w:rFonts w:ascii="Times New Roman" w:hAnsi="Times New Roman"/>
          <w:sz w:val="24"/>
          <w:szCs w:val="24"/>
        </w:rPr>
        <w:t xml:space="preserve">. Many visually impaired people particularly the elderly have not had a recent vision examination and lack adequate knowledge on eye care </w:t>
      </w:r>
      <w:r w:rsidRPr="006508BA">
        <w:rPr>
          <w:rFonts w:ascii="Times New Roman" w:hAnsi="Times New Roman"/>
          <w:sz w:val="24"/>
          <w:szCs w:val="24"/>
        </w:rPr>
        <w:fldChar w:fldCharType="begin" w:fldLock="1"/>
      </w:r>
      <w:r w:rsidRPr="006508BA">
        <w:rPr>
          <w:rFonts w:ascii="Times New Roman" w:hAnsi="Times New Roman"/>
          <w:sz w:val="24"/>
          <w:szCs w:val="24"/>
        </w:rPr>
        <w:instrText>ADDIN CSL_CITATION {"citationItems":[{"id":"ITEM-1","itemData":{"author":[{"dropping-particle":"","family":"Mukuria","given":"MM","non-dropping-particle":"","parse-names":false,"suffix":""},{"dropping-particle":"","family":"Kariuki","given":"MM","non-dropping-particle":"","parse-names":false,"suffix":""},{"dropping-particle":"","family":"Kollmann","given":"M","non-dropping-particle":"","parse-names":false,"suffix":""}],"container-title":"East African Journal of Ophthalmology","id":"ITEM-1","issue":"1","issued":{"date-parts":[["2020"]]},"page":"42-47","title":"Magnitude and pattern of presbyopia among patients seen on outreach with Lions SightFirst Eye Hospital, Loressho, Nairobi.","type":"article-journal","volume":"16"},"uris":["http://www.mendeley.com/documents/?uuid=340c8318-ee0f-4276-aa50-8060878fb645"]}],"mendeley":{"formattedCitation":"(Mukuria et al., 2020)","plainTextFormattedCitation":"(Mukuria et al., 2020)","previouslyFormattedCitation":"(Mukuria et al., 2020)"},"properties":{"noteIndex":0},"schema":"https://github.com/citation-style-language/schema/raw/master/csl-citation.json"}</w:instrText>
      </w:r>
      <w:r w:rsidRPr="006508BA">
        <w:rPr>
          <w:rFonts w:ascii="Times New Roman" w:hAnsi="Times New Roman"/>
          <w:sz w:val="24"/>
          <w:szCs w:val="24"/>
        </w:rPr>
        <w:fldChar w:fldCharType="separate"/>
      </w:r>
      <w:r w:rsidRPr="006508BA">
        <w:rPr>
          <w:rFonts w:ascii="Times New Roman" w:hAnsi="Times New Roman"/>
          <w:sz w:val="24"/>
          <w:szCs w:val="24"/>
        </w:rPr>
        <w:t>(Mukuria et al., 2020)</w:t>
      </w:r>
      <w:r w:rsidRPr="006508BA">
        <w:rPr>
          <w:rFonts w:ascii="Times New Roman" w:hAnsi="Times New Roman"/>
          <w:sz w:val="24"/>
          <w:szCs w:val="24"/>
        </w:rPr>
        <w:fldChar w:fldCharType="end"/>
      </w:r>
      <w:r w:rsidRPr="006508BA">
        <w:rPr>
          <w:rFonts w:ascii="Times New Roman" w:hAnsi="Times New Roman"/>
          <w:sz w:val="24"/>
          <w:szCs w:val="24"/>
        </w:rPr>
        <w:t xml:space="preserve">. </w:t>
      </w: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2F2F13" w:rsidRDefault="002F2F13" w:rsidP="0010412F">
      <w:pPr>
        <w:spacing w:line="360" w:lineRule="auto"/>
        <w:jc w:val="both"/>
        <w:rPr>
          <w:rFonts w:ascii="Times New Roman" w:hAnsi="Times New Roman"/>
          <w:sz w:val="24"/>
          <w:szCs w:val="24"/>
        </w:rPr>
      </w:pPr>
    </w:p>
    <w:p w:rsidR="002F2F13" w:rsidRDefault="002F2F13" w:rsidP="0010412F">
      <w:pPr>
        <w:spacing w:line="360" w:lineRule="auto"/>
        <w:jc w:val="both"/>
        <w:rPr>
          <w:rFonts w:ascii="Times New Roman" w:hAnsi="Times New Roman"/>
          <w:sz w:val="24"/>
          <w:szCs w:val="24"/>
        </w:rPr>
      </w:pPr>
    </w:p>
    <w:p w:rsidR="006508BA" w:rsidRPr="006508BA" w:rsidRDefault="006508BA" w:rsidP="006508BA">
      <w:pPr>
        <w:keepNext/>
        <w:keepLines/>
        <w:spacing w:before="240" w:after="0" w:line="360" w:lineRule="auto"/>
        <w:jc w:val="center"/>
        <w:outlineLvl w:val="0"/>
        <w:rPr>
          <w:rFonts w:ascii="Times New Roman" w:eastAsia="SimSun" w:hAnsi="Times New Roman" w:cs="SimSun"/>
          <w:b/>
          <w:sz w:val="24"/>
          <w:szCs w:val="32"/>
        </w:rPr>
      </w:pPr>
      <w:bookmarkStart w:id="27" w:name="_Toc171447176"/>
      <w:bookmarkStart w:id="28" w:name="_Toc172236675"/>
      <w:bookmarkStart w:id="29" w:name="_Hlk78776786"/>
      <w:r w:rsidRPr="006508BA">
        <w:rPr>
          <w:rFonts w:ascii="Times New Roman" w:eastAsia="SimSun" w:hAnsi="Times New Roman" w:cs="SimSun"/>
          <w:b/>
          <w:sz w:val="24"/>
          <w:szCs w:val="32"/>
        </w:rPr>
        <w:t>CHAPTER THREE: METHODOLOGY</w:t>
      </w:r>
      <w:bookmarkEnd w:id="27"/>
      <w:bookmarkEnd w:id="28"/>
    </w:p>
    <w:p w:rsidR="006508BA" w:rsidRPr="006508BA" w:rsidRDefault="006508BA" w:rsidP="006508BA">
      <w:pPr>
        <w:keepNext/>
        <w:keepLines/>
        <w:spacing w:before="40" w:after="0" w:line="360" w:lineRule="auto"/>
        <w:jc w:val="both"/>
        <w:outlineLvl w:val="1"/>
        <w:rPr>
          <w:rFonts w:ascii="Times New Roman" w:eastAsiaTheme="majorEastAsia" w:hAnsi="Times New Roman" w:cstheme="majorBidi"/>
          <w:b/>
          <w:sz w:val="24"/>
          <w:szCs w:val="26"/>
        </w:rPr>
      </w:pPr>
      <w:bookmarkStart w:id="30" w:name="_Toc9881817"/>
      <w:bookmarkStart w:id="31" w:name="_Toc15638527"/>
      <w:bookmarkStart w:id="32" w:name="_Toc70092542"/>
      <w:bookmarkStart w:id="33" w:name="_Toc171447177"/>
      <w:bookmarkStart w:id="34" w:name="_Toc172236676"/>
      <w:r w:rsidRPr="006508BA">
        <w:rPr>
          <w:rFonts w:ascii="Times New Roman" w:eastAsiaTheme="majorEastAsia" w:hAnsi="Times New Roman" w:cstheme="majorBidi"/>
          <w:b/>
          <w:sz w:val="24"/>
          <w:szCs w:val="26"/>
        </w:rPr>
        <w:t>3.0 Introduction</w:t>
      </w:r>
      <w:bookmarkEnd w:id="30"/>
      <w:bookmarkEnd w:id="31"/>
      <w:bookmarkEnd w:id="32"/>
      <w:bookmarkEnd w:id="33"/>
      <w:bookmarkEnd w:id="34"/>
    </w:p>
    <w:p w:rsidR="006508BA" w:rsidRPr="006508BA" w:rsidRDefault="006508BA" w:rsidP="006508BA">
      <w:pPr>
        <w:spacing w:line="360" w:lineRule="auto"/>
        <w:jc w:val="both"/>
        <w:rPr>
          <w:rFonts w:ascii="Times New Roman" w:hAnsi="Times New Roman"/>
          <w:sz w:val="24"/>
        </w:rPr>
      </w:pPr>
      <w:r w:rsidRPr="006508BA">
        <w:rPr>
          <w:rFonts w:ascii="Times New Roman" w:hAnsi="Times New Roman"/>
          <w:sz w:val="24"/>
        </w:rPr>
        <w:t>This chapter provides the various methods to be employed in this study and further describes the study design, study area, sampling method, study procedures, data collection tools and instrument, data analysis as well as ethical considerations.</w:t>
      </w:r>
    </w:p>
    <w:p w:rsidR="006508BA" w:rsidRPr="006508BA" w:rsidRDefault="006508BA" w:rsidP="006508BA">
      <w:pPr>
        <w:keepNext/>
        <w:keepLines/>
        <w:spacing w:before="40" w:after="0" w:line="360" w:lineRule="auto"/>
        <w:jc w:val="both"/>
        <w:outlineLvl w:val="1"/>
        <w:rPr>
          <w:rFonts w:ascii="Times New Roman" w:eastAsiaTheme="majorEastAsia" w:hAnsi="Times New Roman" w:cstheme="majorBidi"/>
          <w:b/>
          <w:sz w:val="24"/>
          <w:szCs w:val="26"/>
        </w:rPr>
      </w:pPr>
      <w:bookmarkStart w:id="35" w:name="_Toc9881818"/>
      <w:bookmarkStart w:id="36" w:name="_Toc15638528"/>
      <w:bookmarkStart w:id="37" w:name="_Toc70092543"/>
      <w:bookmarkStart w:id="38" w:name="_Toc171447178"/>
      <w:bookmarkStart w:id="39" w:name="_Toc172236677"/>
      <w:r w:rsidRPr="006508BA">
        <w:rPr>
          <w:rFonts w:ascii="Times New Roman" w:eastAsiaTheme="majorEastAsia" w:hAnsi="Times New Roman" w:cstheme="majorBidi"/>
          <w:b/>
          <w:sz w:val="24"/>
          <w:szCs w:val="26"/>
        </w:rPr>
        <w:t>3.1 Study Design</w:t>
      </w:r>
      <w:bookmarkEnd w:id="35"/>
      <w:bookmarkEnd w:id="36"/>
      <w:bookmarkEnd w:id="37"/>
      <w:bookmarkEnd w:id="38"/>
      <w:bookmarkEnd w:id="39"/>
    </w:p>
    <w:p w:rsidR="006508BA" w:rsidRPr="006508BA" w:rsidRDefault="006508BA" w:rsidP="006508BA">
      <w:pPr>
        <w:spacing w:line="360" w:lineRule="auto"/>
        <w:jc w:val="both"/>
        <w:rPr>
          <w:rFonts w:ascii="Times New Roman" w:hAnsi="Times New Roman"/>
          <w:sz w:val="24"/>
        </w:rPr>
      </w:pPr>
      <w:r w:rsidRPr="006508BA">
        <w:rPr>
          <w:rFonts w:ascii="Times New Roman" w:hAnsi="Times New Roman"/>
          <w:sz w:val="24"/>
        </w:rPr>
        <w:t>This study adopted a</w:t>
      </w:r>
      <w:r w:rsidRPr="006508BA">
        <w:rPr>
          <w:rFonts w:ascii="Times New Roman" w:hAnsi="Times New Roman"/>
          <w:sz w:val="24"/>
          <w:szCs w:val="24"/>
        </w:rPr>
        <w:t xml:space="preserve"> descriptive cross-sectional study design was used to assess </w:t>
      </w:r>
      <w:r w:rsidRPr="006508BA">
        <w:rPr>
          <w:rFonts w:ascii="Times New Roman" w:hAnsi="Times New Roman"/>
          <w:sz w:val="24"/>
        </w:rPr>
        <w:t>knowledge, attitude and practice of patients towards presbyopia</w:t>
      </w:r>
      <w:r w:rsidRPr="006508BA">
        <w:rPr>
          <w:rFonts w:ascii="Times New Roman" w:hAnsi="Times New Roman"/>
          <w:sz w:val="24"/>
          <w:szCs w:val="24"/>
        </w:rPr>
        <w:t xml:space="preserve"> at </w:t>
      </w:r>
      <w:proofErr w:type="spellStart"/>
      <w:r w:rsidRPr="006508BA">
        <w:rPr>
          <w:rFonts w:ascii="Times New Roman" w:hAnsi="Times New Roman"/>
          <w:sz w:val="24"/>
          <w:szCs w:val="24"/>
        </w:rPr>
        <w:t>Sabatia</w:t>
      </w:r>
      <w:proofErr w:type="spellEnd"/>
      <w:r w:rsidRPr="006508BA">
        <w:rPr>
          <w:rFonts w:ascii="Times New Roman" w:hAnsi="Times New Roman"/>
          <w:sz w:val="24"/>
          <w:szCs w:val="24"/>
        </w:rPr>
        <w:t xml:space="preserve"> Eye Hospital in </w:t>
      </w:r>
      <w:proofErr w:type="spellStart"/>
      <w:r w:rsidRPr="006508BA">
        <w:rPr>
          <w:rFonts w:ascii="Times New Roman" w:hAnsi="Times New Roman"/>
          <w:sz w:val="24"/>
          <w:szCs w:val="24"/>
        </w:rPr>
        <w:t>Vihiga</w:t>
      </w:r>
      <w:proofErr w:type="spellEnd"/>
      <w:r w:rsidRPr="006508BA">
        <w:rPr>
          <w:rFonts w:ascii="Times New Roman" w:hAnsi="Times New Roman"/>
          <w:sz w:val="24"/>
          <w:szCs w:val="24"/>
        </w:rPr>
        <w:t xml:space="preserve"> County, Kenya. Cross sectional survey design was selected for this study due to its ability to ensure minimization of bias and maximization of the reliability of evidence collected</w:t>
      </w:r>
      <w:r w:rsidRPr="006508BA">
        <w:rPr>
          <w:rFonts w:ascii="Times New Roman" w:eastAsia="Calibri" w:hAnsi="Times New Roman" w:cs="Times New Roman"/>
          <w:sz w:val="24"/>
          <w:szCs w:val="24"/>
        </w:rPr>
        <w:t xml:space="preserve">. </w:t>
      </w:r>
    </w:p>
    <w:p w:rsidR="006508BA" w:rsidRPr="006508BA" w:rsidRDefault="006508BA" w:rsidP="006508BA">
      <w:pPr>
        <w:keepNext/>
        <w:keepLines/>
        <w:spacing w:before="40" w:after="0" w:line="360" w:lineRule="auto"/>
        <w:jc w:val="both"/>
        <w:outlineLvl w:val="1"/>
        <w:rPr>
          <w:rFonts w:ascii="Times New Roman" w:eastAsia="Times New Roman" w:hAnsi="Times New Roman" w:cs="Times New Roman"/>
          <w:b/>
          <w:sz w:val="24"/>
          <w:szCs w:val="26"/>
        </w:rPr>
      </w:pPr>
      <w:bookmarkStart w:id="40" w:name="_Toc9881819"/>
      <w:bookmarkStart w:id="41" w:name="_Toc15638529"/>
      <w:bookmarkStart w:id="42" w:name="_Toc70092544"/>
      <w:bookmarkStart w:id="43" w:name="_Toc72617909"/>
      <w:bookmarkStart w:id="44" w:name="_Toc72674351"/>
      <w:bookmarkStart w:id="45" w:name="_Toc167644323"/>
      <w:bookmarkStart w:id="46" w:name="_Toc172236678"/>
      <w:r w:rsidRPr="006508BA">
        <w:rPr>
          <w:rFonts w:ascii="Times New Roman" w:eastAsia="Times New Roman" w:hAnsi="Times New Roman" w:cs="Times New Roman"/>
          <w:b/>
          <w:sz w:val="24"/>
          <w:szCs w:val="26"/>
        </w:rPr>
        <w:t>3.2 Study Area</w:t>
      </w:r>
      <w:bookmarkEnd w:id="40"/>
      <w:bookmarkEnd w:id="41"/>
      <w:bookmarkEnd w:id="42"/>
      <w:bookmarkEnd w:id="43"/>
      <w:bookmarkEnd w:id="44"/>
      <w:bookmarkEnd w:id="45"/>
      <w:bookmarkEnd w:id="46"/>
    </w:p>
    <w:p w:rsidR="006508BA" w:rsidRPr="006508BA" w:rsidRDefault="006508BA" w:rsidP="006508BA">
      <w:pPr>
        <w:spacing w:after="0" w:line="360" w:lineRule="auto"/>
        <w:jc w:val="both"/>
        <w:rPr>
          <w:rFonts w:ascii="Times New Roman" w:eastAsia="Calibri" w:hAnsi="Times New Roman" w:cs="Times New Roman"/>
          <w:sz w:val="24"/>
        </w:rPr>
      </w:pPr>
      <w:r w:rsidRPr="006508BA">
        <w:rPr>
          <w:rFonts w:ascii="Times New Roman" w:eastAsia="Calibri" w:hAnsi="Times New Roman" w:cs="Times New Roman"/>
          <w:sz w:val="24"/>
          <w:szCs w:val="24"/>
        </w:rPr>
        <w:t xml:space="preserve">The research will be carried out in </w:t>
      </w:r>
      <w:proofErr w:type="spellStart"/>
      <w:r w:rsidRPr="006508BA">
        <w:rPr>
          <w:rFonts w:ascii="Times New Roman" w:eastAsia="Calibri" w:hAnsi="Times New Roman" w:cs="Times New Roman"/>
          <w:sz w:val="24"/>
          <w:szCs w:val="24"/>
        </w:rPr>
        <w:t>Sabatia</w:t>
      </w:r>
      <w:proofErr w:type="spellEnd"/>
      <w:r w:rsidRPr="006508BA">
        <w:rPr>
          <w:rFonts w:ascii="Times New Roman" w:eastAsia="Calibri" w:hAnsi="Times New Roman" w:cs="Times New Roman"/>
          <w:sz w:val="24"/>
          <w:szCs w:val="24"/>
        </w:rPr>
        <w:t xml:space="preserve"> Eye Hospital, </w:t>
      </w:r>
      <w:proofErr w:type="spellStart"/>
      <w:r w:rsidRPr="006508BA">
        <w:rPr>
          <w:rFonts w:ascii="Times New Roman" w:eastAsia="Calibri" w:hAnsi="Times New Roman" w:cs="Times New Roman"/>
          <w:sz w:val="24"/>
          <w:szCs w:val="24"/>
        </w:rPr>
        <w:t>Vihiga</w:t>
      </w:r>
      <w:proofErr w:type="spellEnd"/>
      <w:r w:rsidRPr="006508BA">
        <w:rPr>
          <w:rFonts w:ascii="Times New Roman" w:eastAsia="Calibri" w:hAnsi="Times New Roman" w:cs="Times New Roman"/>
          <w:sz w:val="24"/>
          <w:szCs w:val="24"/>
        </w:rPr>
        <w:t xml:space="preserve"> County. </w:t>
      </w:r>
      <w:proofErr w:type="spellStart"/>
      <w:r w:rsidRPr="006508BA">
        <w:rPr>
          <w:rFonts w:ascii="Times New Roman" w:eastAsia="Calibri" w:hAnsi="Times New Roman" w:cs="Times New Roman"/>
          <w:bCs/>
          <w:sz w:val="24"/>
          <w:szCs w:val="24"/>
        </w:rPr>
        <w:t>Vihiga</w:t>
      </w:r>
      <w:proofErr w:type="spellEnd"/>
      <w:r w:rsidRPr="006508BA">
        <w:rPr>
          <w:rFonts w:ascii="Times New Roman" w:eastAsia="Calibri" w:hAnsi="Times New Roman" w:cs="Times New Roman"/>
          <w:bCs/>
          <w:sz w:val="24"/>
          <w:szCs w:val="24"/>
        </w:rPr>
        <w:t xml:space="preserve"> County number 038 is situated in Western Kenya and borders Kakamega County to the North, Nandi County to the East, Kisumu County to the South, and Siaya County to the West covering an area of 530.9Km</w:t>
      </w:r>
      <w:r w:rsidRPr="006508BA">
        <w:rPr>
          <w:rFonts w:ascii="Times New Roman" w:eastAsia="Calibri" w:hAnsi="Times New Roman" w:cs="Times New Roman"/>
          <w:bCs/>
          <w:sz w:val="24"/>
          <w:szCs w:val="24"/>
          <w:vertAlign w:val="superscript"/>
        </w:rPr>
        <w:t>2</w:t>
      </w:r>
      <w:r w:rsidRPr="006508BA">
        <w:rPr>
          <w:rFonts w:ascii="Times New Roman" w:eastAsia="Calibri" w:hAnsi="Times New Roman" w:cs="Times New Roman"/>
          <w:bCs/>
          <w:sz w:val="24"/>
          <w:szCs w:val="24"/>
        </w:rPr>
        <w:t xml:space="preserve">. According to the 2009 Kenya Population and Housing Census the population was 554,622 with a population density of 1,045 people per Km2 and an annual growth rate of 3.3%.  Age Distribution was; 0-14 years 44.2% with the economically productive age of 15-64 years standing at 49.4% and over 65 years at 6.1%. It has an annual average rainfall of between 1,800mm and 2,000mm with an average temperature of 240C. The major economic activity is agriculture characterized by dairy farming and growing of maize, tea, millet and cassava. </w:t>
      </w:r>
      <w:proofErr w:type="spellStart"/>
      <w:r w:rsidRPr="006508BA">
        <w:rPr>
          <w:rFonts w:ascii="Times New Roman" w:eastAsia="Calibri" w:hAnsi="Times New Roman" w:cs="Times New Roman"/>
          <w:sz w:val="24"/>
          <w:szCs w:val="24"/>
        </w:rPr>
        <w:t>Sabatia</w:t>
      </w:r>
      <w:proofErr w:type="spellEnd"/>
      <w:r w:rsidRPr="006508BA">
        <w:rPr>
          <w:rFonts w:ascii="Times New Roman" w:eastAsia="Calibri" w:hAnsi="Times New Roman" w:cs="Times New Roman"/>
          <w:sz w:val="24"/>
          <w:szCs w:val="24"/>
        </w:rPr>
        <w:t xml:space="preserve"> Eye Hospital</w:t>
      </w:r>
      <w:r w:rsidRPr="006508BA">
        <w:rPr>
          <w:rFonts w:ascii="Times New Roman" w:eastAsia="Calibri" w:hAnsi="Times New Roman" w:cs="Times New Roman"/>
          <w:sz w:val="24"/>
        </w:rPr>
        <w:t xml:space="preserve">’s outpatient services offers Visual Acuity, Slit lamp examination, Fundoscopy examination, Tonometry/Gonioscopy, Refraction, Pachymetry, Ultra Sound and </w:t>
      </w:r>
      <w:proofErr w:type="spellStart"/>
      <w:r w:rsidRPr="006508BA">
        <w:rPr>
          <w:rFonts w:ascii="Times New Roman" w:eastAsia="Calibri" w:hAnsi="Times New Roman" w:cs="Times New Roman"/>
          <w:sz w:val="24"/>
        </w:rPr>
        <w:t>Yag</w:t>
      </w:r>
      <w:proofErr w:type="spellEnd"/>
      <w:r w:rsidRPr="006508BA">
        <w:rPr>
          <w:rFonts w:ascii="Times New Roman" w:eastAsia="Calibri" w:hAnsi="Times New Roman" w:cs="Times New Roman"/>
          <w:sz w:val="24"/>
        </w:rPr>
        <w:t xml:space="preserve"> Lesser Treatment.</w:t>
      </w:r>
    </w:p>
    <w:p w:rsidR="006508BA" w:rsidRPr="006508BA" w:rsidRDefault="006508BA" w:rsidP="006508BA">
      <w:pPr>
        <w:spacing w:after="0" w:line="360" w:lineRule="auto"/>
        <w:jc w:val="both"/>
        <w:rPr>
          <w:rFonts w:ascii="Times New Roman" w:hAnsi="Times New Roman"/>
          <w:sz w:val="24"/>
          <w:szCs w:val="24"/>
        </w:rPr>
      </w:pPr>
    </w:p>
    <w:p w:rsidR="006508BA" w:rsidRPr="006508BA" w:rsidRDefault="006508BA" w:rsidP="006508BA">
      <w:pPr>
        <w:keepNext/>
        <w:keepLines/>
        <w:spacing w:before="40" w:after="0" w:line="360" w:lineRule="auto"/>
        <w:jc w:val="both"/>
        <w:outlineLvl w:val="1"/>
        <w:rPr>
          <w:rFonts w:ascii="Times New Roman" w:eastAsiaTheme="majorEastAsia" w:hAnsi="Times New Roman" w:cstheme="majorBidi"/>
          <w:b/>
          <w:sz w:val="24"/>
          <w:szCs w:val="26"/>
        </w:rPr>
      </w:pPr>
      <w:bookmarkStart w:id="47" w:name="_Toc9881820"/>
      <w:bookmarkStart w:id="48" w:name="_Toc15638530"/>
      <w:bookmarkStart w:id="49" w:name="_Toc70092545"/>
      <w:bookmarkStart w:id="50" w:name="_Toc171447180"/>
      <w:bookmarkStart w:id="51" w:name="_Toc172236679"/>
      <w:r w:rsidRPr="006508BA">
        <w:rPr>
          <w:rFonts w:ascii="Times New Roman" w:eastAsiaTheme="majorEastAsia" w:hAnsi="Times New Roman" w:cstheme="majorBidi"/>
          <w:b/>
          <w:sz w:val="24"/>
          <w:szCs w:val="26"/>
        </w:rPr>
        <w:t>3.3 Study Population</w:t>
      </w:r>
      <w:bookmarkEnd w:id="47"/>
      <w:bookmarkEnd w:id="48"/>
      <w:bookmarkEnd w:id="49"/>
      <w:bookmarkEnd w:id="50"/>
      <w:bookmarkEnd w:id="51"/>
    </w:p>
    <w:p w:rsidR="006508BA" w:rsidRPr="006508BA" w:rsidRDefault="006508BA" w:rsidP="006508BA">
      <w:pPr>
        <w:spacing w:line="360" w:lineRule="auto"/>
        <w:jc w:val="both"/>
        <w:rPr>
          <w:rFonts w:ascii="Times New Roman" w:hAnsi="Times New Roman"/>
          <w:sz w:val="24"/>
        </w:rPr>
      </w:pPr>
      <w:bookmarkStart w:id="52" w:name="_Toc9881821"/>
      <w:r w:rsidRPr="006508BA">
        <w:rPr>
          <w:rFonts w:ascii="Times New Roman" w:hAnsi="Times New Roman"/>
          <w:sz w:val="24"/>
          <w:szCs w:val="24"/>
        </w:rPr>
        <w:t xml:space="preserve">The study focused on patients seeking </w:t>
      </w:r>
      <w:proofErr w:type="spellStart"/>
      <w:r w:rsidRPr="006508BA">
        <w:rPr>
          <w:rFonts w:ascii="Times New Roman" w:hAnsi="Times New Roman"/>
          <w:sz w:val="24"/>
          <w:szCs w:val="24"/>
        </w:rPr>
        <w:t>eyecare</w:t>
      </w:r>
      <w:proofErr w:type="spellEnd"/>
      <w:r w:rsidRPr="006508BA">
        <w:rPr>
          <w:rFonts w:ascii="Times New Roman" w:hAnsi="Times New Roman"/>
          <w:sz w:val="24"/>
          <w:szCs w:val="24"/>
        </w:rPr>
        <w:t xml:space="preserve"> services at </w:t>
      </w:r>
      <w:proofErr w:type="spellStart"/>
      <w:r w:rsidRPr="006508BA">
        <w:rPr>
          <w:rFonts w:ascii="Times New Roman" w:hAnsi="Times New Roman"/>
          <w:sz w:val="24"/>
          <w:szCs w:val="24"/>
        </w:rPr>
        <w:t>SabatiaEye</w:t>
      </w:r>
      <w:proofErr w:type="spellEnd"/>
      <w:r w:rsidRPr="006508BA">
        <w:rPr>
          <w:rFonts w:ascii="Times New Roman" w:hAnsi="Times New Roman"/>
          <w:sz w:val="24"/>
          <w:szCs w:val="24"/>
        </w:rPr>
        <w:t xml:space="preserve"> Hospital. Data from hospital, there are approximately 175 patients per month visiting the clinic</w:t>
      </w:r>
      <w:r w:rsidRPr="006508BA">
        <w:rPr>
          <w:rFonts w:ascii="Times New Roman" w:hAnsi="Times New Roman"/>
          <w:sz w:val="24"/>
        </w:rPr>
        <w:t>.</w:t>
      </w:r>
    </w:p>
    <w:p w:rsidR="006508BA" w:rsidRPr="006508BA" w:rsidRDefault="006508BA" w:rsidP="006508BA">
      <w:pPr>
        <w:keepNext/>
        <w:keepLines/>
        <w:spacing w:before="40" w:after="0" w:line="360" w:lineRule="auto"/>
        <w:jc w:val="both"/>
        <w:outlineLvl w:val="2"/>
        <w:rPr>
          <w:rFonts w:ascii="Times New Roman" w:eastAsiaTheme="majorEastAsia" w:hAnsi="Times New Roman" w:cstheme="majorBidi"/>
          <w:b/>
          <w:sz w:val="24"/>
          <w:szCs w:val="24"/>
        </w:rPr>
      </w:pPr>
      <w:bookmarkStart w:id="53" w:name="_Toc15638531"/>
      <w:bookmarkStart w:id="54" w:name="_Toc70092546"/>
      <w:bookmarkStart w:id="55" w:name="_Toc171447181"/>
      <w:bookmarkStart w:id="56" w:name="_Toc172236680"/>
      <w:r w:rsidRPr="006508BA">
        <w:rPr>
          <w:rFonts w:ascii="Times New Roman" w:eastAsiaTheme="majorEastAsia" w:hAnsi="Times New Roman" w:cstheme="majorBidi"/>
          <w:b/>
          <w:sz w:val="24"/>
          <w:szCs w:val="24"/>
        </w:rPr>
        <w:lastRenderedPageBreak/>
        <w:t>3.3.1 Inclusion Criteria</w:t>
      </w:r>
      <w:bookmarkEnd w:id="52"/>
      <w:bookmarkEnd w:id="53"/>
      <w:bookmarkEnd w:id="54"/>
      <w:bookmarkEnd w:id="55"/>
      <w:bookmarkEnd w:id="56"/>
    </w:p>
    <w:p w:rsidR="006508BA" w:rsidRPr="006508BA" w:rsidRDefault="006508BA" w:rsidP="006508BA">
      <w:pPr>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6508BA">
        <w:rPr>
          <w:rFonts w:ascii="Times New Roman" w:hAnsi="Times New Roman" w:cs="Times New Roman"/>
          <w:color w:val="000000"/>
          <w:sz w:val="24"/>
          <w:szCs w:val="24"/>
        </w:rPr>
        <w:t xml:space="preserve">Patients aged from 40 years attending </w:t>
      </w:r>
      <w:proofErr w:type="spellStart"/>
      <w:r w:rsidRPr="006508BA">
        <w:rPr>
          <w:rFonts w:ascii="Times New Roman" w:hAnsi="Times New Roman" w:cs="Times New Roman"/>
          <w:color w:val="000000"/>
          <w:sz w:val="24"/>
          <w:szCs w:val="24"/>
        </w:rPr>
        <w:t>Sabatia</w:t>
      </w:r>
      <w:proofErr w:type="spellEnd"/>
      <w:r w:rsidRPr="006508BA">
        <w:rPr>
          <w:rFonts w:ascii="Times New Roman" w:hAnsi="Times New Roman" w:cs="Times New Roman"/>
          <w:color w:val="000000"/>
          <w:sz w:val="24"/>
          <w:szCs w:val="24"/>
        </w:rPr>
        <w:t xml:space="preserve"> Eye Hospital during the study period.</w:t>
      </w:r>
    </w:p>
    <w:p w:rsidR="006508BA" w:rsidRPr="006508BA" w:rsidRDefault="006508BA" w:rsidP="006508BA">
      <w:pPr>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6508BA">
        <w:rPr>
          <w:rFonts w:ascii="Times New Roman" w:hAnsi="Times New Roman" w:cs="Times New Roman"/>
          <w:color w:val="000000"/>
          <w:sz w:val="24"/>
          <w:szCs w:val="24"/>
        </w:rPr>
        <w:t>Respondents who volunteered to participate in the study and give a written informed consent.</w:t>
      </w:r>
    </w:p>
    <w:p w:rsidR="006508BA" w:rsidRPr="006508BA" w:rsidRDefault="006508BA" w:rsidP="006508BA">
      <w:pPr>
        <w:keepNext/>
        <w:keepLines/>
        <w:spacing w:before="40" w:after="0" w:line="360" w:lineRule="auto"/>
        <w:jc w:val="both"/>
        <w:outlineLvl w:val="2"/>
        <w:rPr>
          <w:rFonts w:ascii="Times New Roman" w:eastAsiaTheme="majorEastAsia" w:hAnsi="Times New Roman" w:cstheme="majorBidi"/>
          <w:b/>
          <w:sz w:val="24"/>
          <w:szCs w:val="24"/>
        </w:rPr>
      </w:pPr>
      <w:bookmarkStart w:id="57" w:name="_Toc9881822"/>
      <w:bookmarkStart w:id="58" w:name="_Toc15638532"/>
      <w:bookmarkStart w:id="59" w:name="_Toc70092547"/>
      <w:bookmarkStart w:id="60" w:name="_Toc171447182"/>
      <w:bookmarkStart w:id="61" w:name="_Toc172236681"/>
      <w:r w:rsidRPr="006508BA">
        <w:rPr>
          <w:rFonts w:ascii="Times New Roman" w:eastAsiaTheme="majorEastAsia" w:hAnsi="Times New Roman" w:cstheme="majorBidi"/>
          <w:b/>
          <w:sz w:val="24"/>
          <w:szCs w:val="24"/>
        </w:rPr>
        <w:t>3.3.2 Exclusion Criteria</w:t>
      </w:r>
      <w:bookmarkEnd w:id="57"/>
      <w:bookmarkEnd w:id="58"/>
      <w:bookmarkEnd w:id="59"/>
      <w:bookmarkEnd w:id="60"/>
      <w:bookmarkEnd w:id="61"/>
    </w:p>
    <w:p w:rsidR="006508BA" w:rsidRPr="006508BA" w:rsidRDefault="006508BA" w:rsidP="006508BA">
      <w:pPr>
        <w:numPr>
          <w:ilvl w:val="0"/>
          <w:numId w:val="3"/>
        </w:numPr>
        <w:spacing w:after="0" w:line="360" w:lineRule="auto"/>
        <w:jc w:val="both"/>
        <w:rPr>
          <w:rFonts w:ascii="Times New Roman" w:hAnsi="Times New Roman"/>
          <w:sz w:val="24"/>
          <w:szCs w:val="24"/>
        </w:rPr>
      </w:pPr>
      <w:r w:rsidRPr="006508BA">
        <w:rPr>
          <w:rFonts w:ascii="Times New Roman" w:hAnsi="Times New Roman"/>
          <w:sz w:val="24"/>
          <w:szCs w:val="24"/>
        </w:rPr>
        <w:t>Respondents of unsound mind whom w</w:t>
      </w:r>
      <w:r w:rsidR="008331E2">
        <w:rPr>
          <w:rFonts w:ascii="Times New Roman" w:hAnsi="Times New Roman"/>
          <w:sz w:val="24"/>
          <w:szCs w:val="24"/>
        </w:rPr>
        <w:t>ill be</w:t>
      </w:r>
      <w:r w:rsidRPr="006508BA">
        <w:rPr>
          <w:rFonts w:ascii="Times New Roman" w:hAnsi="Times New Roman"/>
          <w:sz w:val="24"/>
          <w:szCs w:val="24"/>
        </w:rPr>
        <w:t xml:space="preserve"> known to have problems with concentration, speech that are hard to explain and uncharacteristic, peculiar </w:t>
      </w:r>
      <w:proofErr w:type="spellStart"/>
      <w:r w:rsidRPr="006508BA">
        <w:rPr>
          <w:rFonts w:ascii="Times New Roman" w:hAnsi="Times New Roman"/>
          <w:sz w:val="24"/>
          <w:szCs w:val="24"/>
        </w:rPr>
        <w:t>behaviour</w:t>
      </w:r>
      <w:proofErr w:type="spellEnd"/>
      <w:r w:rsidRPr="006508BA">
        <w:rPr>
          <w:rFonts w:ascii="Times New Roman" w:hAnsi="Times New Roman"/>
          <w:sz w:val="24"/>
        </w:rPr>
        <w:t>.</w:t>
      </w:r>
    </w:p>
    <w:p w:rsidR="006508BA" w:rsidRPr="006508BA" w:rsidRDefault="006508BA" w:rsidP="006508BA">
      <w:pPr>
        <w:keepNext/>
        <w:keepLines/>
        <w:spacing w:before="40" w:after="0" w:line="360" w:lineRule="auto"/>
        <w:jc w:val="both"/>
        <w:outlineLvl w:val="1"/>
        <w:rPr>
          <w:rFonts w:ascii="Times New Roman" w:eastAsiaTheme="majorEastAsia" w:hAnsi="Times New Roman" w:cstheme="majorBidi"/>
          <w:b/>
          <w:sz w:val="24"/>
          <w:szCs w:val="26"/>
        </w:rPr>
      </w:pPr>
      <w:bookmarkStart w:id="62" w:name="_Toc536307108"/>
      <w:bookmarkStart w:id="63" w:name="_Toc55398745"/>
      <w:bookmarkStart w:id="64" w:name="_Toc67996436"/>
      <w:bookmarkStart w:id="65" w:name="_Toc98441627"/>
      <w:bookmarkStart w:id="66" w:name="_Toc171447183"/>
      <w:bookmarkStart w:id="67" w:name="_Toc172236682"/>
      <w:r w:rsidRPr="006508BA">
        <w:rPr>
          <w:rFonts w:ascii="Times New Roman" w:eastAsiaTheme="majorEastAsia" w:hAnsi="Times New Roman" w:cstheme="majorBidi"/>
          <w:b/>
          <w:sz w:val="24"/>
          <w:szCs w:val="26"/>
        </w:rPr>
        <w:t>3.4 Study variables</w:t>
      </w:r>
      <w:bookmarkEnd w:id="62"/>
      <w:bookmarkEnd w:id="63"/>
      <w:bookmarkEnd w:id="64"/>
      <w:bookmarkEnd w:id="65"/>
      <w:bookmarkEnd w:id="66"/>
      <w:bookmarkEnd w:id="67"/>
    </w:p>
    <w:p w:rsidR="006508BA" w:rsidRPr="006508BA" w:rsidRDefault="006508BA" w:rsidP="006508BA">
      <w:pPr>
        <w:spacing w:line="360" w:lineRule="auto"/>
        <w:jc w:val="both"/>
        <w:rPr>
          <w:rFonts w:ascii="Times New Roman" w:hAnsi="Times New Roman"/>
          <w:sz w:val="24"/>
        </w:rPr>
      </w:pPr>
      <w:r w:rsidRPr="006508BA">
        <w:rPr>
          <w:rFonts w:ascii="Times New Roman" w:hAnsi="Times New Roman"/>
          <w:sz w:val="24"/>
        </w:rPr>
        <w:t xml:space="preserve">Dependent Variables: KAP on presbyopia </w:t>
      </w:r>
    </w:p>
    <w:p w:rsidR="006508BA" w:rsidRPr="006508BA" w:rsidRDefault="006508BA" w:rsidP="006508BA">
      <w:pPr>
        <w:spacing w:after="0" w:line="360" w:lineRule="auto"/>
        <w:jc w:val="both"/>
        <w:rPr>
          <w:rFonts w:ascii="Times New Roman" w:hAnsi="Times New Roman"/>
          <w:sz w:val="24"/>
          <w:szCs w:val="24"/>
        </w:rPr>
      </w:pPr>
      <w:r w:rsidRPr="006508BA">
        <w:rPr>
          <w:rFonts w:ascii="Times New Roman" w:hAnsi="Times New Roman"/>
          <w:sz w:val="24"/>
        </w:rPr>
        <w:t xml:space="preserve">Independent variables: Socio-demographic variables: age, educational status, religion, income, marital status; level of knowledge on presbyopia; attitudes towards presbyopia and eye health seeking </w:t>
      </w:r>
      <w:proofErr w:type="spellStart"/>
      <w:r w:rsidRPr="006508BA">
        <w:rPr>
          <w:rFonts w:ascii="Times New Roman" w:hAnsi="Times New Roman"/>
          <w:sz w:val="24"/>
        </w:rPr>
        <w:t>behaviour</w:t>
      </w:r>
      <w:proofErr w:type="spellEnd"/>
      <w:r w:rsidRPr="006508BA">
        <w:rPr>
          <w:rFonts w:ascii="Times New Roman" w:hAnsi="Times New Roman"/>
          <w:sz w:val="24"/>
        </w:rPr>
        <w:t>.</w:t>
      </w:r>
    </w:p>
    <w:p w:rsidR="006508BA" w:rsidRPr="006508BA" w:rsidRDefault="006508BA" w:rsidP="006508BA">
      <w:pPr>
        <w:keepNext/>
        <w:keepLines/>
        <w:spacing w:before="40" w:after="0" w:line="360" w:lineRule="auto"/>
        <w:jc w:val="both"/>
        <w:outlineLvl w:val="1"/>
        <w:rPr>
          <w:rFonts w:ascii="Times New Roman" w:eastAsiaTheme="majorEastAsia" w:hAnsi="Times New Roman" w:cstheme="majorBidi"/>
          <w:b/>
          <w:sz w:val="24"/>
          <w:szCs w:val="26"/>
        </w:rPr>
      </w:pPr>
      <w:bookmarkStart w:id="68" w:name="_Toc9881827"/>
      <w:bookmarkStart w:id="69" w:name="_Toc15638533"/>
      <w:bookmarkStart w:id="70" w:name="_Toc70092548"/>
      <w:bookmarkStart w:id="71" w:name="_Toc171447184"/>
      <w:bookmarkStart w:id="72" w:name="_Toc172236683"/>
      <w:r w:rsidRPr="006508BA">
        <w:rPr>
          <w:rFonts w:ascii="Times New Roman" w:eastAsiaTheme="majorEastAsia" w:hAnsi="Times New Roman" w:cstheme="majorBidi"/>
          <w:b/>
          <w:sz w:val="24"/>
          <w:szCs w:val="26"/>
        </w:rPr>
        <w:t>3.5 Sample Size Determination</w:t>
      </w:r>
      <w:bookmarkEnd w:id="68"/>
      <w:bookmarkEnd w:id="69"/>
      <w:bookmarkEnd w:id="70"/>
      <w:bookmarkEnd w:id="71"/>
      <w:bookmarkEnd w:id="72"/>
    </w:p>
    <w:p w:rsidR="006508BA" w:rsidRPr="006508BA" w:rsidRDefault="006508BA" w:rsidP="006508BA">
      <w:pPr>
        <w:spacing w:after="0" w:line="360" w:lineRule="auto"/>
        <w:jc w:val="both"/>
        <w:rPr>
          <w:rFonts w:ascii="Times New Roman" w:hAnsi="Times New Roman"/>
          <w:color w:val="000000"/>
          <w:sz w:val="24"/>
        </w:rPr>
      </w:pPr>
      <w:bookmarkStart w:id="73" w:name="_Toc15638534"/>
      <w:r w:rsidRPr="006508BA">
        <w:rPr>
          <w:rFonts w:ascii="Times New Roman" w:hAnsi="Times New Roman"/>
          <w:color w:val="000000"/>
          <w:sz w:val="24"/>
        </w:rPr>
        <w:t>The Fischer’s et al., (1998) formula illustrated below w</w:t>
      </w:r>
      <w:r w:rsidR="008331E2">
        <w:rPr>
          <w:rFonts w:ascii="Times New Roman" w:hAnsi="Times New Roman"/>
          <w:color w:val="000000"/>
          <w:sz w:val="24"/>
        </w:rPr>
        <w:t>ill be</w:t>
      </w:r>
      <w:r w:rsidRPr="006508BA">
        <w:rPr>
          <w:rFonts w:ascii="Times New Roman" w:hAnsi="Times New Roman"/>
          <w:color w:val="000000"/>
          <w:sz w:val="24"/>
        </w:rPr>
        <w:t xml:space="preserve"> used to determine sample size for patients.</w:t>
      </w:r>
    </w:p>
    <w:p w:rsidR="006508BA" w:rsidRPr="006508BA" w:rsidRDefault="006508BA" w:rsidP="006508BA">
      <w:pPr>
        <w:spacing w:after="0" w:line="360" w:lineRule="auto"/>
        <w:jc w:val="both"/>
        <w:rPr>
          <w:rFonts w:ascii="Times New Roman" w:hAnsi="Times New Roman"/>
          <w:color w:val="000000"/>
          <w:sz w:val="24"/>
        </w:rPr>
      </w:pPr>
    </w:p>
    <w:p w:rsidR="006508BA" w:rsidRPr="006508BA" w:rsidRDefault="006508BA" w:rsidP="006508BA">
      <w:pPr>
        <w:spacing w:after="0" w:line="360" w:lineRule="auto"/>
        <w:jc w:val="both"/>
        <w:rPr>
          <w:rFonts w:ascii="Times New Roman" w:hAnsi="Times New Roman"/>
          <w:color w:val="000000"/>
          <w:sz w:val="24"/>
        </w:rPr>
      </w:pPr>
      <w:r w:rsidRPr="006508BA">
        <w:rPr>
          <w:rFonts w:ascii="Times New Roman" w:hAnsi="Times New Roman"/>
          <w:color w:val="000000"/>
          <w:sz w:val="24"/>
        </w:rPr>
        <w:t>Fischer’s et al., (1998) formula is</w:t>
      </w:r>
    </w:p>
    <w:p w:rsidR="006508BA" w:rsidRPr="006508BA" w:rsidRDefault="006508BA" w:rsidP="006508BA">
      <w:pPr>
        <w:spacing w:after="0" w:line="360" w:lineRule="auto"/>
        <w:jc w:val="both"/>
        <w:rPr>
          <w:rFonts w:ascii="Times New Roman" w:hAnsi="Times New Roman"/>
          <w:color w:val="000000"/>
          <w:sz w:val="24"/>
        </w:rPr>
      </w:pPr>
      <w:r w:rsidRPr="006508BA">
        <w:rPr>
          <w:rFonts w:ascii="Times New Roman" w:hAnsi="Times New Roman"/>
          <w:color w:val="000000"/>
          <w:sz w:val="24"/>
        </w:rPr>
        <w:tab/>
      </w:r>
      <w:r w:rsidRPr="006508BA">
        <w:rPr>
          <w:rFonts w:ascii="Times New Roman" w:hAnsi="Times New Roman"/>
          <w:color w:val="000000"/>
          <w:sz w:val="24"/>
        </w:rPr>
        <w:tab/>
      </w:r>
      <w:r w:rsidRPr="006508BA">
        <w:rPr>
          <w:rFonts w:ascii="Times New Roman" w:hAnsi="Times New Roman"/>
          <w:color w:val="000000"/>
          <w:sz w:val="24"/>
        </w:rPr>
        <w:tab/>
      </w:r>
    </w:p>
    <w:p w:rsidR="006508BA" w:rsidRPr="006508BA" w:rsidRDefault="006508BA" w:rsidP="006508BA">
      <w:pPr>
        <w:spacing w:after="0" w:line="360" w:lineRule="auto"/>
        <w:ind w:left="2160"/>
        <w:jc w:val="both"/>
        <w:rPr>
          <w:rFonts w:ascii="Times New Roman" w:hAnsi="Times New Roman"/>
          <w:color w:val="000000"/>
          <w:sz w:val="28"/>
          <w:szCs w:val="28"/>
        </w:rPr>
      </w:pPr>
      <m:oMath>
        <m:r>
          <m:rPr>
            <m:sty m:val="bi"/>
          </m:rPr>
          <w:rPr>
            <w:rFonts w:ascii="Cambria Math" w:hAnsi="Cambria Math"/>
            <w:color w:val="000000"/>
            <w:sz w:val="28"/>
            <w:szCs w:val="28"/>
          </w:rPr>
          <m:t>n=</m:t>
        </m:r>
        <m:f>
          <m:fPr>
            <m:ctrlPr>
              <w:rPr>
                <w:rFonts w:ascii="Cambria Math" w:hAnsi="Cambria Math"/>
                <w:b/>
                <w:i/>
                <w:color w:val="000000"/>
                <w:sz w:val="28"/>
                <w:szCs w:val="28"/>
              </w:rPr>
            </m:ctrlPr>
          </m:fPr>
          <m:num>
            <m:sSup>
              <m:sSupPr>
                <m:ctrlPr>
                  <w:rPr>
                    <w:rFonts w:ascii="Cambria Math" w:hAnsi="Cambria Math"/>
                    <w:b/>
                    <w:i/>
                    <w:color w:val="000000"/>
                    <w:sz w:val="28"/>
                    <w:szCs w:val="28"/>
                  </w:rPr>
                </m:ctrlPr>
              </m:sSupPr>
              <m:e>
                <m:r>
                  <m:rPr>
                    <m:sty m:val="bi"/>
                  </m:rPr>
                  <w:rPr>
                    <w:rFonts w:ascii="Cambria Math" w:hAnsi="Cambria Math"/>
                    <w:color w:val="000000"/>
                    <w:sz w:val="28"/>
                    <w:szCs w:val="28"/>
                  </w:rPr>
                  <m:t>Z</m:t>
                </m:r>
              </m:e>
              <m:sup>
                <m:r>
                  <m:rPr>
                    <m:sty m:val="bi"/>
                  </m:rPr>
                  <w:rPr>
                    <w:rFonts w:ascii="Cambria Math" w:hAnsi="Cambria Math"/>
                    <w:color w:val="000000"/>
                    <w:sz w:val="28"/>
                    <w:szCs w:val="28"/>
                  </w:rPr>
                  <m:t>2</m:t>
                </m:r>
              </m:sup>
            </m:sSup>
            <m:r>
              <m:rPr>
                <m:sty m:val="bi"/>
              </m:rPr>
              <w:rPr>
                <w:rFonts w:ascii="Cambria Math" w:hAnsi="Cambria Math"/>
                <w:color w:val="000000"/>
                <w:sz w:val="28"/>
                <w:szCs w:val="28"/>
              </w:rPr>
              <m:t>P(1-P)</m:t>
            </m:r>
          </m:num>
          <m:den>
            <m:sSup>
              <m:sSupPr>
                <m:ctrlPr>
                  <w:rPr>
                    <w:rFonts w:ascii="Cambria Math" w:hAnsi="Cambria Math"/>
                    <w:b/>
                    <w:i/>
                    <w:color w:val="000000"/>
                    <w:sz w:val="28"/>
                    <w:szCs w:val="28"/>
                  </w:rPr>
                </m:ctrlPr>
              </m:sSupPr>
              <m:e>
                <m:r>
                  <m:rPr>
                    <m:sty m:val="bi"/>
                  </m:rPr>
                  <w:rPr>
                    <w:rFonts w:ascii="Cambria Math" w:hAnsi="Cambria Math"/>
                    <w:color w:val="000000"/>
                    <w:sz w:val="28"/>
                    <w:szCs w:val="28"/>
                  </w:rPr>
                  <m:t>d</m:t>
                </m:r>
              </m:e>
              <m:sup>
                <m:r>
                  <m:rPr>
                    <m:sty m:val="bi"/>
                  </m:rPr>
                  <w:rPr>
                    <w:rFonts w:ascii="Cambria Math" w:hAnsi="Cambria Math"/>
                    <w:color w:val="000000"/>
                    <w:sz w:val="28"/>
                    <w:szCs w:val="28"/>
                  </w:rPr>
                  <m:t>2</m:t>
                </m:r>
              </m:sup>
            </m:sSup>
          </m:den>
        </m:f>
      </m:oMath>
      <w:r w:rsidRPr="006508BA">
        <w:rPr>
          <w:rFonts w:ascii="Times New Roman" w:hAnsi="Times New Roman"/>
          <w:color w:val="000000"/>
          <w:sz w:val="28"/>
          <w:szCs w:val="28"/>
        </w:rPr>
        <w:t xml:space="preserve"> </w:t>
      </w:r>
    </w:p>
    <w:p w:rsidR="006508BA" w:rsidRPr="006508BA" w:rsidRDefault="006508BA" w:rsidP="006508BA">
      <w:pPr>
        <w:spacing w:after="0" w:line="360" w:lineRule="auto"/>
        <w:jc w:val="both"/>
        <w:rPr>
          <w:rFonts w:ascii="Times New Roman" w:hAnsi="Times New Roman"/>
          <w:color w:val="000000"/>
          <w:sz w:val="24"/>
        </w:rPr>
      </w:pPr>
    </w:p>
    <w:p w:rsidR="006508BA" w:rsidRPr="006508BA" w:rsidRDefault="006508BA" w:rsidP="006508BA">
      <w:pPr>
        <w:autoSpaceDE w:val="0"/>
        <w:autoSpaceDN w:val="0"/>
        <w:adjustRightInd w:val="0"/>
        <w:spacing w:after="0" w:line="360" w:lineRule="auto"/>
        <w:jc w:val="both"/>
        <w:rPr>
          <w:rFonts w:ascii="Times New Roman" w:hAnsi="Times New Roman"/>
          <w:color w:val="000000"/>
          <w:sz w:val="24"/>
        </w:rPr>
      </w:pPr>
      <w:r w:rsidRPr="006508BA">
        <w:rPr>
          <w:rFonts w:ascii="Times New Roman" w:hAnsi="Times New Roman"/>
          <w:color w:val="000000"/>
          <w:sz w:val="24"/>
        </w:rPr>
        <w:t>Where:</w:t>
      </w:r>
    </w:p>
    <w:p w:rsidR="006508BA" w:rsidRPr="006508BA" w:rsidRDefault="006508BA" w:rsidP="006508BA">
      <w:pPr>
        <w:autoSpaceDE w:val="0"/>
        <w:autoSpaceDN w:val="0"/>
        <w:adjustRightInd w:val="0"/>
        <w:spacing w:after="0" w:line="360" w:lineRule="auto"/>
        <w:jc w:val="both"/>
        <w:rPr>
          <w:rFonts w:ascii="Times New Roman" w:hAnsi="Times New Roman"/>
          <w:color w:val="000000"/>
          <w:sz w:val="24"/>
        </w:rPr>
      </w:pPr>
      <w:r w:rsidRPr="006508BA">
        <w:rPr>
          <w:rFonts w:ascii="Times New Roman" w:hAnsi="Times New Roman"/>
          <w:b/>
          <w:color w:val="000000"/>
          <w:sz w:val="24"/>
        </w:rPr>
        <w:t>n</w:t>
      </w:r>
      <w:r w:rsidRPr="006508BA">
        <w:rPr>
          <w:rFonts w:ascii="Times New Roman" w:hAnsi="Times New Roman"/>
          <w:color w:val="000000"/>
          <w:sz w:val="24"/>
        </w:rPr>
        <w:t xml:space="preserve"> = Sample size [where population&gt; 10,000]</w:t>
      </w:r>
    </w:p>
    <w:p w:rsidR="006508BA" w:rsidRPr="006508BA" w:rsidRDefault="006508BA" w:rsidP="006508BA">
      <w:pPr>
        <w:autoSpaceDE w:val="0"/>
        <w:autoSpaceDN w:val="0"/>
        <w:adjustRightInd w:val="0"/>
        <w:spacing w:after="0" w:line="360" w:lineRule="auto"/>
        <w:jc w:val="both"/>
        <w:rPr>
          <w:rFonts w:ascii="Times New Roman" w:hAnsi="Times New Roman"/>
          <w:color w:val="000000"/>
          <w:sz w:val="24"/>
        </w:rPr>
      </w:pPr>
      <w:r w:rsidRPr="006508BA">
        <w:rPr>
          <w:rFonts w:ascii="Times New Roman" w:hAnsi="Times New Roman"/>
          <w:b/>
          <w:color w:val="000000"/>
          <w:sz w:val="24"/>
        </w:rPr>
        <w:t>Z</w:t>
      </w:r>
      <w:r w:rsidRPr="006508BA">
        <w:rPr>
          <w:rFonts w:ascii="Times New Roman" w:hAnsi="Times New Roman"/>
          <w:color w:val="000000"/>
          <w:sz w:val="24"/>
        </w:rPr>
        <w:t xml:space="preserve"> = Normal standard deviation at the desired confidence interval. In this case it w</w:t>
      </w:r>
      <w:r w:rsidR="008331E2">
        <w:rPr>
          <w:rFonts w:ascii="Times New Roman" w:hAnsi="Times New Roman"/>
          <w:color w:val="000000"/>
          <w:sz w:val="24"/>
        </w:rPr>
        <w:t>ill be</w:t>
      </w:r>
      <w:r w:rsidRPr="006508BA">
        <w:rPr>
          <w:rFonts w:ascii="Times New Roman" w:hAnsi="Times New Roman"/>
          <w:color w:val="000000"/>
          <w:sz w:val="24"/>
        </w:rPr>
        <w:t xml:space="preserve"> taken at 95% confidence interval giving a </w:t>
      </w:r>
      <w:r w:rsidRPr="006508BA">
        <w:rPr>
          <w:rFonts w:ascii="Times New Roman" w:hAnsi="Times New Roman"/>
          <w:b/>
          <w:color w:val="000000"/>
          <w:sz w:val="24"/>
        </w:rPr>
        <w:t>Z</w:t>
      </w:r>
      <w:r w:rsidRPr="006508BA">
        <w:rPr>
          <w:rFonts w:ascii="Times New Roman" w:hAnsi="Times New Roman"/>
          <w:color w:val="000000"/>
          <w:sz w:val="24"/>
        </w:rPr>
        <w:t xml:space="preserve"> value of 1.96.</w:t>
      </w:r>
    </w:p>
    <w:p w:rsidR="006508BA" w:rsidRPr="006508BA" w:rsidRDefault="006508BA" w:rsidP="006508BA">
      <w:pPr>
        <w:autoSpaceDE w:val="0"/>
        <w:autoSpaceDN w:val="0"/>
        <w:adjustRightInd w:val="0"/>
        <w:spacing w:after="0" w:line="360" w:lineRule="auto"/>
        <w:jc w:val="both"/>
        <w:rPr>
          <w:rFonts w:ascii="Times New Roman" w:hAnsi="Times New Roman"/>
          <w:sz w:val="24"/>
        </w:rPr>
      </w:pPr>
      <w:r w:rsidRPr="006508BA">
        <w:rPr>
          <w:rFonts w:ascii="Times New Roman" w:hAnsi="Times New Roman"/>
          <w:b/>
          <w:color w:val="000000"/>
          <w:sz w:val="24"/>
        </w:rPr>
        <w:t>P</w:t>
      </w:r>
      <w:r w:rsidRPr="006508BA">
        <w:rPr>
          <w:rFonts w:ascii="Times New Roman" w:hAnsi="Times New Roman"/>
          <w:color w:val="000000"/>
          <w:sz w:val="24"/>
        </w:rPr>
        <w:t xml:space="preserve"> = </w:t>
      </w:r>
      <w:r w:rsidRPr="006508BA">
        <w:rPr>
          <w:rFonts w:ascii="Times New Roman" w:hAnsi="Times New Roman"/>
          <w:sz w:val="24"/>
        </w:rPr>
        <w:t>Proportion of the population with the desired characteristic.</w:t>
      </w:r>
    </w:p>
    <w:p w:rsidR="006508BA" w:rsidRPr="006508BA" w:rsidRDefault="006508BA" w:rsidP="006508BA">
      <w:pPr>
        <w:autoSpaceDE w:val="0"/>
        <w:autoSpaceDN w:val="0"/>
        <w:adjustRightInd w:val="0"/>
        <w:spacing w:after="0" w:line="360" w:lineRule="auto"/>
        <w:jc w:val="both"/>
        <w:rPr>
          <w:rFonts w:ascii="Times New Roman" w:hAnsi="Times New Roman"/>
          <w:color w:val="000000"/>
          <w:sz w:val="24"/>
        </w:rPr>
      </w:pPr>
      <w:r w:rsidRPr="006508BA">
        <w:rPr>
          <w:rFonts w:ascii="Times New Roman" w:hAnsi="Times New Roman"/>
          <w:sz w:val="24"/>
        </w:rPr>
        <w:t xml:space="preserve">1- p = Proportion of the population </w:t>
      </w:r>
      <w:r w:rsidRPr="006508BA">
        <w:rPr>
          <w:rFonts w:ascii="Times New Roman" w:hAnsi="Times New Roman"/>
          <w:color w:val="000000"/>
          <w:sz w:val="24"/>
        </w:rPr>
        <w:t>without the desired characteristic.</w:t>
      </w:r>
    </w:p>
    <w:p w:rsidR="006508BA" w:rsidRPr="006508BA" w:rsidRDefault="006508BA" w:rsidP="006508BA">
      <w:pPr>
        <w:autoSpaceDE w:val="0"/>
        <w:autoSpaceDN w:val="0"/>
        <w:adjustRightInd w:val="0"/>
        <w:spacing w:after="0" w:line="360" w:lineRule="auto"/>
        <w:jc w:val="both"/>
        <w:rPr>
          <w:rFonts w:ascii="Times New Roman" w:hAnsi="Times New Roman"/>
          <w:color w:val="000000"/>
          <w:sz w:val="24"/>
        </w:rPr>
      </w:pPr>
      <w:r w:rsidRPr="006508BA">
        <w:rPr>
          <w:rFonts w:ascii="Times New Roman" w:hAnsi="Times New Roman"/>
          <w:b/>
          <w:color w:val="000000"/>
          <w:sz w:val="24"/>
        </w:rPr>
        <w:t>d</w:t>
      </w:r>
      <w:r w:rsidRPr="006508BA">
        <w:rPr>
          <w:rFonts w:ascii="Times New Roman" w:hAnsi="Times New Roman"/>
          <w:color w:val="000000"/>
          <w:sz w:val="24"/>
          <w:vertAlign w:val="superscript"/>
        </w:rPr>
        <w:t xml:space="preserve">2 </w:t>
      </w:r>
      <w:r w:rsidRPr="006508BA">
        <w:rPr>
          <w:rFonts w:ascii="Times New Roman" w:hAnsi="Times New Roman"/>
          <w:color w:val="000000"/>
          <w:sz w:val="24"/>
        </w:rPr>
        <w:t>= Degree of precision at 95% confidence interval which is 0.5</w:t>
      </w:r>
    </w:p>
    <w:p w:rsidR="006508BA" w:rsidRPr="006508BA" w:rsidRDefault="006508BA" w:rsidP="006508BA">
      <w:pPr>
        <w:spacing w:after="0" w:line="360" w:lineRule="auto"/>
        <w:jc w:val="both"/>
        <w:rPr>
          <w:rFonts w:ascii="Times New Roman" w:hAnsi="Times New Roman"/>
          <w:color w:val="000000"/>
          <w:sz w:val="24"/>
        </w:rPr>
      </w:pPr>
      <w:r w:rsidRPr="006508BA">
        <w:rPr>
          <w:rFonts w:ascii="Times New Roman" w:hAnsi="Times New Roman"/>
          <w:color w:val="000000"/>
          <w:sz w:val="24"/>
        </w:rPr>
        <w:t>Since the proportion of the population with the characteristic is unknown, 50% w</w:t>
      </w:r>
      <w:r w:rsidR="008331E2">
        <w:rPr>
          <w:rFonts w:ascii="Times New Roman" w:hAnsi="Times New Roman"/>
          <w:color w:val="000000"/>
          <w:sz w:val="24"/>
        </w:rPr>
        <w:t>ill be</w:t>
      </w:r>
      <w:r w:rsidRPr="006508BA">
        <w:rPr>
          <w:rFonts w:ascii="Times New Roman" w:hAnsi="Times New Roman"/>
          <w:color w:val="000000"/>
          <w:sz w:val="24"/>
        </w:rPr>
        <w:t xml:space="preserve"> used.</w:t>
      </w:r>
    </w:p>
    <w:p w:rsidR="006508BA" w:rsidRPr="006508BA" w:rsidRDefault="006508BA" w:rsidP="006508BA">
      <w:pPr>
        <w:spacing w:after="0" w:line="360" w:lineRule="auto"/>
        <w:jc w:val="both"/>
        <w:rPr>
          <w:rFonts w:ascii="Times New Roman" w:hAnsi="Times New Roman"/>
          <w:color w:val="000000"/>
          <w:sz w:val="24"/>
        </w:rPr>
      </w:pPr>
    </w:p>
    <w:p w:rsidR="006508BA" w:rsidRPr="006508BA" w:rsidRDefault="006508BA" w:rsidP="006508BA">
      <w:pPr>
        <w:autoSpaceDE w:val="0"/>
        <w:autoSpaceDN w:val="0"/>
        <w:adjustRightInd w:val="0"/>
        <w:spacing w:after="0" w:line="360" w:lineRule="auto"/>
        <w:jc w:val="both"/>
        <w:rPr>
          <w:rFonts w:ascii="Times New Roman" w:hAnsi="Times New Roman"/>
          <w:color w:val="000000"/>
          <w:sz w:val="24"/>
          <w:u w:val="single"/>
        </w:rPr>
      </w:pPr>
      <w:r w:rsidRPr="006508BA">
        <w:rPr>
          <w:rFonts w:ascii="Times New Roman" w:hAnsi="Times New Roman"/>
          <w:b/>
          <w:color w:val="000000"/>
          <w:sz w:val="24"/>
        </w:rPr>
        <w:t xml:space="preserve">Therefore n </w:t>
      </w:r>
      <w:r w:rsidRPr="006508BA">
        <w:rPr>
          <w:rFonts w:ascii="Times New Roman" w:hAnsi="Times New Roman"/>
          <w:color w:val="000000"/>
          <w:sz w:val="24"/>
        </w:rPr>
        <w:t xml:space="preserve">= </w:t>
      </w:r>
      <w:r w:rsidRPr="006508BA">
        <w:rPr>
          <w:rFonts w:ascii="Times New Roman" w:hAnsi="Times New Roman"/>
          <w:color w:val="000000"/>
          <w:sz w:val="24"/>
          <w:u w:val="single"/>
        </w:rPr>
        <w:t>1.96</w:t>
      </w:r>
      <w:r w:rsidRPr="006508BA">
        <w:rPr>
          <w:rFonts w:ascii="Times New Roman" w:hAnsi="Times New Roman"/>
          <w:color w:val="000000"/>
          <w:sz w:val="24"/>
          <w:u w:val="single"/>
          <w:vertAlign w:val="superscript"/>
        </w:rPr>
        <w:t>2</w:t>
      </w:r>
      <w:r w:rsidRPr="006508BA">
        <w:rPr>
          <w:rFonts w:ascii="Times New Roman" w:hAnsi="Times New Roman"/>
          <w:color w:val="000000"/>
          <w:sz w:val="24"/>
          <w:u w:val="single"/>
        </w:rPr>
        <w:t xml:space="preserve"> (0.5) (1-0.5)</w:t>
      </w:r>
      <w:r w:rsidRPr="006508BA">
        <w:rPr>
          <w:rFonts w:ascii="Times New Roman" w:hAnsi="Times New Roman"/>
          <w:color w:val="000000"/>
          <w:sz w:val="24"/>
        </w:rPr>
        <w:t xml:space="preserve">    =384</w:t>
      </w:r>
    </w:p>
    <w:p w:rsidR="006508BA" w:rsidRPr="006508BA" w:rsidRDefault="006508BA" w:rsidP="006508BA">
      <w:pPr>
        <w:autoSpaceDE w:val="0"/>
        <w:autoSpaceDN w:val="0"/>
        <w:adjustRightInd w:val="0"/>
        <w:spacing w:after="0" w:line="360" w:lineRule="auto"/>
        <w:jc w:val="both"/>
        <w:rPr>
          <w:rFonts w:ascii="Times New Roman" w:hAnsi="Times New Roman"/>
          <w:color w:val="000000"/>
          <w:sz w:val="24"/>
        </w:rPr>
      </w:pPr>
      <w:r w:rsidRPr="006508BA">
        <w:rPr>
          <w:rFonts w:ascii="Times New Roman" w:hAnsi="Times New Roman"/>
          <w:color w:val="000000"/>
          <w:sz w:val="24"/>
        </w:rPr>
        <w:lastRenderedPageBreak/>
        <w:t xml:space="preserve">                          (0.05) (0.05)</w:t>
      </w:r>
    </w:p>
    <w:p w:rsidR="006508BA" w:rsidRPr="006508BA" w:rsidRDefault="006508BA" w:rsidP="006508BA">
      <w:pPr>
        <w:spacing w:after="0" w:line="360" w:lineRule="auto"/>
        <w:jc w:val="both"/>
        <w:rPr>
          <w:rFonts w:ascii="Times New Roman" w:hAnsi="Times New Roman"/>
          <w:color w:val="000000"/>
          <w:sz w:val="24"/>
        </w:rPr>
      </w:pPr>
    </w:p>
    <w:p w:rsidR="006508BA" w:rsidRPr="006508BA" w:rsidRDefault="006508BA" w:rsidP="006508BA">
      <w:pPr>
        <w:spacing w:after="0" w:line="360" w:lineRule="auto"/>
        <w:jc w:val="both"/>
        <w:rPr>
          <w:rFonts w:ascii="Times New Roman" w:hAnsi="Times New Roman"/>
          <w:color w:val="000000"/>
          <w:sz w:val="24"/>
        </w:rPr>
      </w:pPr>
      <w:r w:rsidRPr="006508BA">
        <w:rPr>
          <w:rFonts w:ascii="Times New Roman" w:hAnsi="Times New Roman"/>
          <w:color w:val="000000"/>
          <w:sz w:val="24"/>
        </w:rPr>
        <w:t>Since the target population is &lt;10,000, the alternative formula w</w:t>
      </w:r>
      <w:r w:rsidR="008331E2">
        <w:rPr>
          <w:rFonts w:ascii="Times New Roman" w:hAnsi="Times New Roman"/>
          <w:color w:val="000000"/>
          <w:sz w:val="24"/>
        </w:rPr>
        <w:t>hich will be</w:t>
      </w:r>
      <w:r w:rsidRPr="006508BA">
        <w:rPr>
          <w:rFonts w:ascii="Times New Roman" w:hAnsi="Times New Roman"/>
          <w:color w:val="000000"/>
          <w:sz w:val="24"/>
        </w:rPr>
        <w:t xml:space="preserve"> applied </w:t>
      </w:r>
      <w:r w:rsidR="008331E2">
        <w:rPr>
          <w:rFonts w:ascii="Times New Roman" w:hAnsi="Times New Roman"/>
          <w:color w:val="000000"/>
          <w:sz w:val="24"/>
        </w:rPr>
        <w:t xml:space="preserve">is </w:t>
      </w:r>
      <w:r w:rsidRPr="006508BA">
        <w:rPr>
          <w:rFonts w:ascii="Times New Roman" w:hAnsi="Times New Roman"/>
          <w:color w:val="000000"/>
          <w:sz w:val="24"/>
        </w:rPr>
        <w:t>using the following formula (Mugenda and Mugenda, 2003).</w:t>
      </w:r>
    </w:p>
    <w:p w:rsidR="006508BA" w:rsidRPr="006508BA" w:rsidRDefault="006508BA" w:rsidP="006508BA">
      <w:pPr>
        <w:spacing w:after="0" w:line="360" w:lineRule="auto"/>
        <w:jc w:val="both"/>
        <w:rPr>
          <w:rFonts w:ascii="Times New Roman" w:hAnsi="Times New Roman"/>
          <w:color w:val="000000"/>
          <w:sz w:val="24"/>
        </w:rPr>
      </w:pPr>
    </w:p>
    <w:p w:rsidR="006508BA" w:rsidRPr="006508BA" w:rsidRDefault="006508BA" w:rsidP="006508BA">
      <w:pPr>
        <w:autoSpaceDE w:val="0"/>
        <w:autoSpaceDN w:val="0"/>
        <w:adjustRightInd w:val="0"/>
        <w:spacing w:after="0" w:line="360" w:lineRule="auto"/>
        <w:ind w:left="2160"/>
        <w:jc w:val="both"/>
        <w:rPr>
          <w:rFonts w:ascii="Times New Roman" w:hAnsi="Times New Roman"/>
          <w:b/>
          <w:color w:val="000000"/>
          <w:sz w:val="24"/>
        </w:rPr>
      </w:pPr>
      <m:oMathPara>
        <m:oMath>
          <m:r>
            <m:rPr>
              <m:sty m:val="bi"/>
            </m:rPr>
            <w:rPr>
              <w:rFonts w:ascii="Cambria Math" w:hAnsi="Cambria Math"/>
              <w:color w:val="000000"/>
              <w:sz w:val="24"/>
            </w:rPr>
            <m:t>nf=</m:t>
          </m:r>
          <m:f>
            <m:fPr>
              <m:ctrlPr>
                <w:rPr>
                  <w:rFonts w:ascii="Cambria Math" w:hAnsi="Cambria Math"/>
                  <w:b/>
                  <w:i/>
                  <w:color w:val="000000"/>
                  <w:sz w:val="24"/>
                </w:rPr>
              </m:ctrlPr>
            </m:fPr>
            <m:num>
              <m:r>
                <m:rPr>
                  <m:sty m:val="bi"/>
                </m:rPr>
                <w:rPr>
                  <w:rFonts w:ascii="Cambria Math" w:hAnsi="Cambria Math"/>
                  <w:color w:val="000000"/>
                  <w:sz w:val="24"/>
                </w:rPr>
                <m:t>n</m:t>
              </m:r>
            </m:num>
            <m:den>
              <m:r>
                <m:rPr>
                  <m:sty m:val="bi"/>
                </m:rPr>
                <w:rPr>
                  <w:rFonts w:ascii="Cambria Math" w:hAnsi="Cambria Math"/>
                  <w:color w:val="000000"/>
                  <w:sz w:val="24"/>
                </w:rPr>
                <m:t>1+</m:t>
              </m:r>
              <m:f>
                <m:fPr>
                  <m:type m:val="skw"/>
                  <m:ctrlPr>
                    <w:rPr>
                      <w:rFonts w:ascii="Cambria Math" w:hAnsi="Cambria Math"/>
                      <w:b/>
                      <w:i/>
                      <w:color w:val="000000"/>
                      <w:sz w:val="24"/>
                    </w:rPr>
                  </m:ctrlPr>
                </m:fPr>
                <m:num>
                  <m:r>
                    <m:rPr>
                      <m:sty m:val="bi"/>
                    </m:rPr>
                    <w:rPr>
                      <w:rFonts w:ascii="Cambria Math" w:hAnsi="Cambria Math"/>
                      <w:color w:val="000000"/>
                      <w:sz w:val="24"/>
                    </w:rPr>
                    <m:t>n</m:t>
                  </m:r>
                </m:num>
                <m:den>
                  <m:r>
                    <m:rPr>
                      <m:sty m:val="bi"/>
                    </m:rPr>
                    <w:rPr>
                      <w:rFonts w:ascii="Cambria Math" w:hAnsi="Cambria Math"/>
                      <w:color w:val="000000"/>
                      <w:sz w:val="24"/>
                    </w:rPr>
                    <m:t>N</m:t>
                  </m:r>
                </m:den>
              </m:f>
            </m:den>
          </m:f>
        </m:oMath>
      </m:oMathPara>
    </w:p>
    <w:p w:rsidR="006508BA" w:rsidRPr="006508BA" w:rsidRDefault="006508BA" w:rsidP="006508BA">
      <w:pPr>
        <w:spacing w:after="0" w:line="360" w:lineRule="auto"/>
        <w:jc w:val="both"/>
        <w:rPr>
          <w:rFonts w:ascii="Times New Roman" w:hAnsi="Times New Roman"/>
          <w:color w:val="000000"/>
          <w:sz w:val="24"/>
        </w:rPr>
      </w:pPr>
      <w:r w:rsidRPr="006508BA">
        <w:rPr>
          <w:rFonts w:ascii="Times New Roman" w:hAnsi="Times New Roman"/>
          <w:color w:val="000000"/>
          <w:sz w:val="24"/>
        </w:rPr>
        <w:tab/>
        <w:t>Where:</w:t>
      </w:r>
    </w:p>
    <w:p w:rsidR="006508BA" w:rsidRPr="006508BA" w:rsidRDefault="006508BA" w:rsidP="006508BA">
      <w:pPr>
        <w:spacing w:after="0" w:line="360" w:lineRule="auto"/>
        <w:jc w:val="both"/>
        <w:rPr>
          <w:rFonts w:ascii="Times New Roman" w:hAnsi="Times New Roman"/>
          <w:color w:val="000000"/>
          <w:sz w:val="24"/>
        </w:rPr>
      </w:pPr>
      <w:r w:rsidRPr="006508BA">
        <w:rPr>
          <w:rFonts w:ascii="Times New Roman" w:hAnsi="Times New Roman"/>
          <w:color w:val="000000"/>
          <w:sz w:val="24"/>
        </w:rPr>
        <w:tab/>
      </w:r>
      <w:proofErr w:type="spellStart"/>
      <w:r w:rsidRPr="006508BA">
        <w:rPr>
          <w:rFonts w:ascii="Times New Roman" w:hAnsi="Times New Roman"/>
          <w:color w:val="000000"/>
          <w:sz w:val="24"/>
        </w:rPr>
        <w:t>nf</w:t>
      </w:r>
      <w:proofErr w:type="spellEnd"/>
      <w:r w:rsidRPr="006508BA">
        <w:rPr>
          <w:rFonts w:ascii="Times New Roman" w:hAnsi="Times New Roman"/>
          <w:color w:val="000000"/>
          <w:sz w:val="24"/>
        </w:rPr>
        <w:t xml:space="preserve"> = the desired sample size for population &lt;10,000</w:t>
      </w:r>
    </w:p>
    <w:p w:rsidR="006508BA" w:rsidRPr="006508BA" w:rsidRDefault="006508BA" w:rsidP="006508BA">
      <w:pPr>
        <w:spacing w:after="0" w:line="360" w:lineRule="auto"/>
        <w:jc w:val="both"/>
        <w:rPr>
          <w:rFonts w:ascii="Times New Roman" w:hAnsi="Times New Roman"/>
          <w:color w:val="000000"/>
          <w:sz w:val="24"/>
        </w:rPr>
      </w:pPr>
      <w:r w:rsidRPr="006508BA">
        <w:rPr>
          <w:rFonts w:ascii="Times New Roman" w:hAnsi="Times New Roman"/>
          <w:color w:val="000000"/>
          <w:sz w:val="24"/>
        </w:rPr>
        <w:tab/>
        <w:t xml:space="preserve">N = total study population which is 175 </w:t>
      </w:r>
    </w:p>
    <w:p w:rsidR="006508BA" w:rsidRPr="006508BA" w:rsidRDefault="006508BA" w:rsidP="006508BA">
      <w:pPr>
        <w:spacing w:after="0" w:line="360" w:lineRule="auto"/>
        <w:jc w:val="both"/>
        <w:rPr>
          <w:rFonts w:ascii="Times New Roman" w:hAnsi="Times New Roman"/>
          <w:color w:val="000000"/>
          <w:sz w:val="24"/>
        </w:rPr>
      </w:pPr>
      <w:r w:rsidRPr="006508BA">
        <w:rPr>
          <w:rFonts w:ascii="Times New Roman" w:hAnsi="Times New Roman"/>
          <w:color w:val="000000"/>
          <w:sz w:val="24"/>
        </w:rPr>
        <w:tab/>
        <w:t>n= the calculated sample size.</w:t>
      </w:r>
    </w:p>
    <w:p w:rsidR="006508BA" w:rsidRPr="006508BA" w:rsidRDefault="006508BA" w:rsidP="006508BA">
      <w:pPr>
        <w:spacing w:after="0" w:line="360" w:lineRule="auto"/>
        <w:jc w:val="both"/>
        <w:rPr>
          <w:rFonts w:ascii="Times New Roman" w:hAnsi="Times New Roman"/>
          <w:color w:val="000000"/>
          <w:sz w:val="24"/>
        </w:rPr>
      </w:pPr>
      <w:r w:rsidRPr="006508BA">
        <w:rPr>
          <w:rFonts w:ascii="Times New Roman" w:hAnsi="Times New Roman"/>
          <w:color w:val="000000"/>
          <w:sz w:val="24"/>
        </w:rPr>
        <w:tab/>
      </w:r>
      <w:r w:rsidRPr="006508BA">
        <w:rPr>
          <w:rFonts w:ascii="Times New Roman" w:hAnsi="Times New Roman"/>
          <w:color w:val="000000"/>
          <w:sz w:val="24"/>
        </w:rPr>
        <w:tab/>
      </w:r>
    </w:p>
    <w:p w:rsidR="006508BA" w:rsidRPr="006508BA" w:rsidRDefault="006508BA" w:rsidP="006508BA">
      <w:pPr>
        <w:autoSpaceDE w:val="0"/>
        <w:autoSpaceDN w:val="0"/>
        <w:adjustRightInd w:val="0"/>
        <w:spacing w:after="0" w:line="360" w:lineRule="auto"/>
        <w:jc w:val="both"/>
        <w:rPr>
          <w:rFonts w:ascii="Times New Roman" w:hAnsi="Times New Roman"/>
          <w:b/>
          <w:color w:val="000000"/>
          <w:sz w:val="24"/>
        </w:rPr>
      </w:pPr>
      <m:oMathPara>
        <m:oMath>
          <m:r>
            <m:rPr>
              <m:sty m:val="bi"/>
            </m:rPr>
            <w:rPr>
              <w:rFonts w:ascii="Cambria Math" w:hAnsi="Cambria Math"/>
              <w:color w:val="000000"/>
              <w:sz w:val="24"/>
            </w:rPr>
            <m:t>nf=</m:t>
          </m:r>
          <m:f>
            <m:fPr>
              <m:ctrlPr>
                <w:rPr>
                  <w:rFonts w:ascii="Cambria Math" w:hAnsi="Cambria Math"/>
                  <w:b/>
                  <w:i/>
                  <w:color w:val="000000"/>
                  <w:sz w:val="24"/>
                </w:rPr>
              </m:ctrlPr>
            </m:fPr>
            <m:num>
              <m:r>
                <m:rPr>
                  <m:sty m:val="bi"/>
                </m:rPr>
                <w:rPr>
                  <w:rFonts w:ascii="Cambria Math" w:hAnsi="Cambria Math"/>
                  <w:color w:val="000000"/>
                  <w:sz w:val="24"/>
                </w:rPr>
                <m:t>384</m:t>
              </m:r>
            </m:num>
            <m:den>
              <m:r>
                <m:rPr>
                  <m:sty m:val="bi"/>
                </m:rPr>
                <w:rPr>
                  <w:rFonts w:ascii="Cambria Math" w:hAnsi="Cambria Math"/>
                  <w:color w:val="000000"/>
                  <w:sz w:val="24"/>
                </w:rPr>
                <m:t>1+</m:t>
              </m:r>
              <m:f>
                <m:fPr>
                  <m:type m:val="skw"/>
                  <m:ctrlPr>
                    <w:rPr>
                      <w:rFonts w:ascii="Cambria Math" w:hAnsi="Cambria Math"/>
                      <w:b/>
                      <w:i/>
                      <w:color w:val="000000"/>
                      <w:sz w:val="24"/>
                    </w:rPr>
                  </m:ctrlPr>
                </m:fPr>
                <m:num>
                  <m:r>
                    <m:rPr>
                      <m:sty m:val="bi"/>
                    </m:rPr>
                    <w:rPr>
                      <w:rFonts w:ascii="Cambria Math" w:hAnsi="Cambria Math"/>
                      <w:color w:val="000000"/>
                      <w:sz w:val="24"/>
                    </w:rPr>
                    <m:t>384</m:t>
                  </m:r>
                </m:num>
                <m:den>
                  <m:r>
                    <m:rPr>
                      <m:sty m:val="bi"/>
                    </m:rPr>
                    <w:rPr>
                      <w:rFonts w:ascii="Cambria Math" w:hAnsi="Cambria Math"/>
                      <w:color w:val="000000"/>
                      <w:sz w:val="24"/>
                    </w:rPr>
                    <m:t>175</m:t>
                  </m:r>
                </m:den>
              </m:f>
            </m:den>
          </m:f>
        </m:oMath>
      </m:oMathPara>
    </w:p>
    <w:p w:rsidR="006508BA" w:rsidRPr="006508BA" w:rsidRDefault="006508BA" w:rsidP="006508BA">
      <w:pPr>
        <w:autoSpaceDE w:val="0"/>
        <w:autoSpaceDN w:val="0"/>
        <w:adjustRightInd w:val="0"/>
        <w:spacing w:after="0" w:line="360" w:lineRule="auto"/>
        <w:jc w:val="both"/>
        <w:rPr>
          <w:rFonts w:ascii="Times New Roman" w:hAnsi="Times New Roman"/>
          <w:b/>
          <w:color w:val="000000"/>
          <w:sz w:val="24"/>
        </w:rPr>
      </w:pPr>
    </w:p>
    <w:p w:rsidR="006508BA" w:rsidRPr="006508BA" w:rsidRDefault="006508BA" w:rsidP="006508BA">
      <w:pPr>
        <w:autoSpaceDE w:val="0"/>
        <w:autoSpaceDN w:val="0"/>
        <w:adjustRightInd w:val="0"/>
        <w:spacing w:after="0" w:line="360" w:lineRule="auto"/>
        <w:jc w:val="both"/>
        <w:rPr>
          <w:rFonts w:ascii="Times New Roman" w:hAnsi="Times New Roman"/>
          <w:b/>
          <w:color w:val="000000"/>
          <w:sz w:val="24"/>
        </w:rPr>
      </w:pPr>
      <w:r w:rsidRPr="006508BA">
        <w:rPr>
          <w:rFonts w:ascii="Times New Roman" w:hAnsi="Times New Roman"/>
          <w:b/>
          <w:color w:val="000000"/>
          <w:sz w:val="24"/>
        </w:rPr>
        <w:tab/>
      </w:r>
      <w:r w:rsidRPr="006508BA">
        <w:rPr>
          <w:rFonts w:ascii="Times New Roman" w:hAnsi="Times New Roman"/>
          <w:b/>
          <w:color w:val="000000"/>
          <w:sz w:val="24"/>
        </w:rPr>
        <w:tab/>
      </w:r>
      <w:r w:rsidRPr="006508BA">
        <w:rPr>
          <w:rFonts w:ascii="Times New Roman" w:hAnsi="Times New Roman"/>
          <w:b/>
          <w:color w:val="000000"/>
          <w:sz w:val="24"/>
        </w:rPr>
        <w:tab/>
      </w:r>
      <m:oMath>
        <m:r>
          <m:rPr>
            <m:sty m:val="bi"/>
          </m:rPr>
          <w:rPr>
            <w:rFonts w:ascii="Cambria Math" w:hAnsi="Cambria Math"/>
            <w:color w:val="000000"/>
            <w:sz w:val="24"/>
          </w:rPr>
          <m:t>nf</m:t>
        </m:r>
      </m:oMath>
      <w:r w:rsidRPr="006508BA">
        <w:rPr>
          <w:rFonts w:ascii="Times New Roman" w:hAnsi="Times New Roman"/>
          <w:b/>
          <w:color w:val="000000"/>
          <w:sz w:val="24"/>
        </w:rPr>
        <w:t>=120</w:t>
      </w:r>
    </w:p>
    <w:p w:rsidR="006508BA" w:rsidRPr="006508BA" w:rsidRDefault="006508BA" w:rsidP="006508BA">
      <w:pPr>
        <w:spacing w:after="0" w:line="360" w:lineRule="auto"/>
        <w:jc w:val="both"/>
        <w:rPr>
          <w:rFonts w:ascii="Times New Roman" w:hAnsi="Times New Roman"/>
          <w:color w:val="000000"/>
          <w:sz w:val="24"/>
        </w:rPr>
      </w:pPr>
      <w:r w:rsidRPr="006508BA">
        <w:rPr>
          <w:rFonts w:ascii="Times New Roman" w:hAnsi="Times New Roman"/>
          <w:color w:val="000000"/>
          <w:sz w:val="24"/>
        </w:rPr>
        <w:tab/>
      </w:r>
      <w:r w:rsidRPr="006508BA">
        <w:rPr>
          <w:rFonts w:ascii="Times New Roman" w:hAnsi="Times New Roman"/>
          <w:color w:val="000000"/>
          <w:sz w:val="24"/>
        </w:rPr>
        <w:tab/>
      </w:r>
    </w:p>
    <w:p w:rsidR="006508BA" w:rsidRPr="006508BA" w:rsidRDefault="006508BA" w:rsidP="006508BA">
      <w:pPr>
        <w:autoSpaceDE w:val="0"/>
        <w:autoSpaceDN w:val="0"/>
        <w:adjustRightInd w:val="0"/>
        <w:spacing w:after="0" w:line="360" w:lineRule="auto"/>
        <w:jc w:val="both"/>
        <w:rPr>
          <w:rFonts w:ascii="Times New Roman" w:hAnsi="Times New Roman"/>
          <w:color w:val="000000"/>
          <w:sz w:val="24"/>
        </w:rPr>
      </w:pPr>
      <w:r w:rsidRPr="006508BA">
        <w:rPr>
          <w:rFonts w:ascii="Times New Roman" w:hAnsi="Times New Roman"/>
          <w:color w:val="000000"/>
          <w:sz w:val="24"/>
        </w:rPr>
        <w:t>The targeted sample size w</w:t>
      </w:r>
      <w:r w:rsidR="008331E2">
        <w:rPr>
          <w:rFonts w:ascii="Times New Roman" w:hAnsi="Times New Roman"/>
          <w:color w:val="000000"/>
          <w:sz w:val="24"/>
        </w:rPr>
        <w:t xml:space="preserve">ill </w:t>
      </w:r>
      <w:r w:rsidRPr="006508BA">
        <w:rPr>
          <w:rFonts w:ascii="Times New Roman" w:hAnsi="Times New Roman"/>
          <w:color w:val="000000"/>
          <w:sz w:val="24"/>
        </w:rPr>
        <w:t>therefore be 120 patients</w:t>
      </w:r>
    </w:p>
    <w:p w:rsidR="006508BA" w:rsidRPr="006508BA" w:rsidRDefault="006508BA" w:rsidP="006508BA">
      <w:pPr>
        <w:spacing w:line="360" w:lineRule="auto"/>
        <w:jc w:val="both"/>
        <w:rPr>
          <w:rFonts w:ascii="Times New Roman" w:hAnsi="Times New Roman"/>
          <w:sz w:val="24"/>
        </w:rPr>
      </w:pPr>
      <w:bookmarkStart w:id="74" w:name="_Toc15638535"/>
      <w:bookmarkStart w:id="75" w:name="_Toc70092550"/>
      <w:bookmarkEnd w:id="73"/>
    </w:p>
    <w:p w:rsidR="006508BA" w:rsidRPr="006508BA" w:rsidRDefault="006508BA" w:rsidP="006508BA">
      <w:pPr>
        <w:keepNext/>
        <w:keepLines/>
        <w:spacing w:before="40" w:after="0" w:line="360" w:lineRule="auto"/>
        <w:jc w:val="both"/>
        <w:outlineLvl w:val="1"/>
        <w:rPr>
          <w:rFonts w:ascii="Times New Roman" w:eastAsiaTheme="majorEastAsia" w:hAnsi="Times New Roman" w:cstheme="majorBidi"/>
          <w:b/>
          <w:sz w:val="24"/>
          <w:szCs w:val="26"/>
        </w:rPr>
      </w:pPr>
      <w:bookmarkStart w:id="76" w:name="_Toc171447185"/>
      <w:bookmarkStart w:id="77" w:name="_Toc172236684"/>
      <w:r w:rsidRPr="006508BA">
        <w:rPr>
          <w:rFonts w:ascii="Times New Roman" w:eastAsiaTheme="majorEastAsia" w:hAnsi="Times New Roman" w:cstheme="majorBidi"/>
          <w:b/>
          <w:sz w:val="24"/>
          <w:szCs w:val="26"/>
        </w:rPr>
        <w:t>3.6 Sampling Techniques</w:t>
      </w:r>
      <w:bookmarkEnd w:id="74"/>
      <w:bookmarkEnd w:id="75"/>
      <w:bookmarkEnd w:id="76"/>
      <w:bookmarkEnd w:id="77"/>
    </w:p>
    <w:p w:rsidR="006508BA" w:rsidRPr="006508BA" w:rsidRDefault="006508BA" w:rsidP="006508BA">
      <w:pPr>
        <w:spacing w:after="0" w:line="360" w:lineRule="auto"/>
        <w:ind w:hanging="2"/>
        <w:jc w:val="both"/>
        <w:rPr>
          <w:rFonts w:ascii="Times New Roman" w:hAnsi="Times New Roman"/>
          <w:sz w:val="24"/>
          <w:szCs w:val="24"/>
        </w:rPr>
      </w:pPr>
      <w:r w:rsidRPr="006508BA">
        <w:rPr>
          <w:rFonts w:ascii="Times New Roman" w:hAnsi="Times New Roman"/>
          <w:sz w:val="24"/>
        </w:rPr>
        <w:t xml:space="preserve">The study </w:t>
      </w:r>
      <w:r w:rsidR="008331E2">
        <w:rPr>
          <w:rFonts w:ascii="Times New Roman" w:hAnsi="Times New Roman"/>
          <w:sz w:val="24"/>
        </w:rPr>
        <w:t xml:space="preserve">will use </w:t>
      </w:r>
      <w:r w:rsidRPr="006508BA">
        <w:rPr>
          <w:rFonts w:ascii="Times New Roman" w:hAnsi="Times New Roman"/>
          <w:sz w:val="24"/>
          <w:szCs w:val="24"/>
        </w:rPr>
        <w:t>systematic sampling methods to achieve required minimum sample size using daily register as a sampling frame. The sampling starts by selecting an element from the list at random and then every k</w:t>
      </w:r>
      <w:r w:rsidRPr="006508BA">
        <w:rPr>
          <w:rFonts w:ascii="Times New Roman" w:hAnsi="Times New Roman"/>
          <w:sz w:val="24"/>
          <w:szCs w:val="24"/>
          <w:vertAlign w:val="superscript"/>
        </w:rPr>
        <w:t>th</w:t>
      </w:r>
      <w:r w:rsidRPr="006508BA">
        <w:rPr>
          <w:rFonts w:ascii="Times New Roman" w:hAnsi="Times New Roman"/>
          <w:sz w:val="24"/>
          <w:szCs w:val="24"/>
        </w:rPr>
        <w:t xml:space="preserve"> element in the frame is selected, where k, the sampling interval (sometimes known as the skip): this is calculated as  </w:t>
      </w:r>
    </w:p>
    <w:p w:rsidR="006508BA" w:rsidRPr="006508BA" w:rsidRDefault="006508BA" w:rsidP="006508BA">
      <w:pPr>
        <w:spacing w:after="0" w:line="360" w:lineRule="auto"/>
        <w:ind w:hanging="2"/>
        <w:jc w:val="both"/>
        <w:rPr>
          <w:rFonts w:ascii="Times New Roman" w:hAnsi="Times New Roman"/>
          <w:sz w:val="24"/>
          <w:szCs w:val="24"/>
        </w:rPr>
      </w:pPr>
      <m:oMathPara>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m:t>
              </m:r>
            </m:den>
          </m:f>
        </m:oMath>
      </m:oMathPara>
    </w:p>
    <w:p w:rsidR="006508BA" w:rsidRPr="006508BA" w:rsidRDefault="006508BA" w:rsidP="006508BA">
      <w:pPr>
        <w:spacing w:after="0" w:line="360" w:lineRule="auto"/>
        <w:ind w:hanging="2"/>
        <w:jc w:val="both"/>
        <w:rPr>
          <w:rFonts w:ascii="Times New Roman" w:hAnsi="Times New Roman"/>
          <w:sz w:val="24"/>
        </w:rPr>
      </w:pPr>
      <w:r w:rsidRPr="006508BA">
        <w:rPr>
          <w:rFonts w:ascii="Times New Roman" w:hAnsi="Times New Roman"/>
          <w:sz w:val="24"/>
        </w:rPr>
        <w:t>where n is the sample size, and N is the population size.</w:t>
      </w:r>
    </w:p>
    <w:p w:rsidR="006508BA" w:rsidRPr="006508BA" w:rsidRDefault="006508BA" w:rsidP="006508BA">
      <w:pPr>
        <w:spacing w:after="0" w:line="360" w:lineRule="auto"/>
        <w:ind w:hanging="2"/>
        <w:jc w:val="both"/>
        <w:rPr>
          <w:rFonts w:ascii="Times New Roman" w:hAnsi="Times New Roman"/>
          <w:sz w:val="24"/>
        </w:rPr>
      </w:pPr>
    </w:p>
    <w:p w:rsidR="006508BA" w:rsidRPr="006508BA" w:rsidRDefault="006508BA" w:rsidP="006508BA">
      <w:pPr>
        <w:spacing w:line="360" w:lineRule="auto"/>
        <w:jc w:val="both"/>
        <w:rPr>
          <w:rFonts w:ascii="Times New Roman" w:hAnsi="Times New Roman"/>
          <w:sz w:val="24"/>
        </w:rPr>
      </w:pPr>
      <w:r w:rsidRPr="006508BA">
        <w:rPr>
          <w:rFonts w:ascii="Times New Roman" w:hAnsi="Times New Roman"/>
          <w:sz w:val="24"/>
          <w:szCs w:val="24"/>
        </w:rPr>
        <w:t>Estimated total number of respondents are 175 and sample size 120</w:t>
      </w:r>
      <w:r w:rsidRPr="006508BA">
        <w:rPr>
          <w:rFonts w:ascii="Times New Roman" w:hAnsi="Times New Roman"/>
          <w:sz w:val="24"/>
        </w:rPr>
        <w:t xml:space="preserve"> therefore</w:t>
      </w:r>
      <w:r w:rsidRPr="006508BA">
        <w:rPr>
          <w:rFonts w:ascii="Times New Roman" w:hAnsi="Times New Roman"/>
          <w:sz w:val="24"/>
          <w:szCs w:val="24"/>
        </w:rPr>
        <w:t xml:space="preserve"> k=2. The</w:t>
      </w:r>
      <w:r w:rsidRPr="006508BA">
        <w:rPr>
          <w:rFonts w:ascii="Times New Roman" w:hAnsi="Times New Roman"/>
          <w:bCs/>
          <w:sz w:val="24"/>
          <w:szCs w:val="24"/>
          <w:lang w:val="en"/>
        </w:rPr>
        <w:t xml:space="preserve"> first file number w</w:t>
      </w:r>
      <w:r w:rsidR="008331E2">
        <w:rPr>
          <w:rFonts w:ascii="Times New Roman" w:hAnsi="Times New Roman"/>
          <w:bCs/>
          <w:sz w:val="24"/>
          <w:szCs w:val="24"/>
          <w:lang w:val="en"/>
        </w:rPr>
        <w:t>ill be</w:t>
      </w:r>
      <w:r w:rsidRPr="006508BA">
        <w:rPr>
          <w:rFonts w:ascii="Times New Roman" w:hAnsi="Times New Roman"/>
          <w:bCs/>
          <w:sz w:val="24"/>
          <w:szCs w:val="24"/>
          <w:lang w:val="en"/>
        </w:rPr>
        <w:t xml:space="preserve"> picked by simple random sampling and the other respondents w</w:t>
      </w:r>
      <w:r w:rsidR="008331E2">
        <w:rPr>
          <w:rFonts w:ascii="Times New Roman" w:hAnsi="Times New Roman"/>
          <w:bCs/>
          <w:sz w:val="24"/>
          <w:szCs w:val="24"/>
          <w:lang w:val="en"/>
        </w:rPr>
        <w:t>ill be</w:t>
      </w:r>
      <w:r w:rsidRPr="006508BA">
        <w:rPr>
          <w:rFonts w:ascii="Times New Roman" w:hAnsi="Times New Roman"/>
          <w:bCs/>
          <w:sz w:val="24"/>
          <w:szCs w:val="24"/>
          <w:lang w:val="en"/>
        </w:rPr>
        <w:t xml:space="preserve"> picked by </w:t>
      </w:r>
      <w:r w:rsidRPr="006508BA">
        <w:rPr>
          <w:rFonts w:ascii="Times New Roman" w:hAnsi="Times New Roman"/>
          <w:bCs/>
          <w:sz w:val="24"/>
          <w:szCs w:val="24"/>
          <w:lang w:val="en"/>
        </w:rPr>
        <w:lastRenderedPageBreak/>
        <w:t>systematic sampling at intervals of 2. The simple random sampling pick</w:t>
      </w:r>
      <w:r w:rsidR="008331E2">
        <w:rPr>
          <w:rFonts w:ascii="Times New Roman" w:hAnsi="Times New Roman"/>
          <w:bCs/>
          <w:sz w:val="24"/>
          <w:szCs w:val="24"/>
          <w:lang w:val="en"/>
        </w:rPr>
        <w:t>s</w:t>
      </w:r>
      <w:r w:rsidRPr="006508BA">
        <w:rPr>
          <w:rFonts w:ascii="Times New Roman" w:hAnsi="Times New Roman"/>
          <w:bCs/>
          <w:sz w:val="24"/>
          <w:szCs w:val="24"/>
          <w:lang w:val="en"/>
        </w:rPr>
        <w:t xml:space="preserve"> patient number 2. </w:t>
      </w:r>
      <w:r w:rsidRPr="006508BA">
        <w:rPr>
          <w:rFonts w:ascii="Times New Roman" w:hAnsi="Times New Roman"/>
          <w:sz w:val="24"/>
          <w:szCs w:val="24"/>
        </w:rPr>
        <w:t xml:space="preserve">Therefore, systematic sample </w:t>
      </w:r>
      <w:r w:rsidR="008331E2">
        <w:rPr>
          <w:rFonts w:ascii="Times New Roman" w:hAnsi="Times New Roman"/>
          <w:sz w:val="24"/>
          <w:szCs w:val="24"/>
        </w:rPr>
        <w:t xml:space="preserve">will </w:t>
      </w:r>
      <w:proofErr w:type="spellStart"/>
      <w:r w:rsidRPr="006508BA">
        <w:rPr>
          <w:rFonts w:ascii="Times New Roman" w:hAnsi="Times New Roman"/>
          <w:sz w:val="24"/>
          <w:szCs w:val="24"/>
        </w:rPr>
        <w:t>consiste</w:t>
      </w:r>
      <w:proofErr w:type="spellEnd"/>
      <w:r w:rsidRPr="006508BA">
        <w:rPr>
          <w:rFonts w:ascii="Times New Roman" w:hAnsi="Times New Roman"/>
          <w:sz w:val="24"/>
          <w:szCs w:val="24"/>
        </w:rPr>
        <w:t xml:space="preserve"> of units with even serial number i.e., 2, 4, 6, 8, 10….</w:t>
      </w:r>
      <w:r w:rsidRPr="006508BA">
        <w:rPr>
          <w:rFonts w:ascii="Times New Roman" w:hAnsi="Times New Roman"/>
          <w:color w:val="000000"/>
          <w:sz w:val="24"/>
        </w:rPr>
        <w:t>.</w:t>
      </w:r>
    </w:p>
    <w:p w:rsidR="006508BA" w:rsidRPr="006508BA" w:rsidRDefault="006508BA" w:rsidP="006508BA">
      <w:pPr>
        <w:keepNext/>
        <w:keepLines/>
        <w:spacing w:before="40" w:after="0" w:line="360" w:lineRule="auto"/>
        <w:jc w:val="both"/>
        <w:outlineLvl w:val="1"/>
        <w:rPr>
          <w:rFonts w:ascii="Times New Roman" w:eastAsiaTheme="majorEastAsia" w:hAnsi="Times New Roman" w:cstheme="majorBidi"/>
          <w:b/>
          <w:sz w:val="24"/>
          <w:szCs w:val="26"/>
        </w:rPr>
      </w:pPr>
      <w:bookmarkStart w:id="78" w:name="_Toc9881828"/>
      <w:bookmarkStart w:id="79" w:name="_Toc15638536"/>
      <w:bookmarkStart w:id="80" w:name="_Toc70092551"/>
      <w:bookmarkStart w:id="81" w:name="_Toc171447186"/>
      <w:bookmarkStart w:id="82" w:name="_Toc172236685"/>
      <w:r w:rsidRPr="006508BA">
        <w:rPr>
          <w:rFonts w:ascii="Times New Roman" w:eastAsiaTheme="majorEastAsia" w:hAnsi="Times New Roman" w:cstheme="majorBidi"/>
          <w:b/>
          <w:sz w:val="24"/>
          <w:szCs w:val="26"/>
        </w:rPr>
        <w:t>3.7 Data</w:t>
      </w:r>
      <w:bookmarkEnd w:id="78"/>
      <w:r w:rsidRPr="006508BA">
        <w:rPr>
          <w:rFonts w:ascii="Times New Roman" w:eastAsiaTheme="majorEastAsia" w:hAnsi="Times New Roman" w:cstheme="majorBidi"/>
          <w:b/>
          <w:sz w:val="24"/>
          <w:szCs w:val="26"/>
        </w:rPr>
        <w:t xml:space="preserve"> Collection </w:t>
      </w:r>
      <w:bookmarkEnd w:id="79"/>
      <w:r w:rsidRPr="006508BA">
        <w:rPr>
          <w:rFonts w:ascii="Times New Roman" w:eastAsiaTheme="majorEastAsia" w:hAnsi="Times New Roman" w:cstheme="majorBidi"/>
          <w:b/>
          <w:sz w:val="24"/>
          <w:szCs w:val="26"/>
        </w:rPr>
        <w:t>Tools</w:t>
      </w:r>
      <w:bookmarkEnd w:id="80"/>
      <w:bookmarkEnd w:id="81"/>
      <w:bookmarkEnd w:id="82"/>
    </w:p>
    <w:p w:rsidR="006508BA" w:rsidRPr="006508BA" w:rsidRDefault="006508BA" w:rsidP="006508BA">
      <w:pPr>
        <w:spacing w:line="360" w:lineRule="auto"/>
        <w:jc w:val="both"/>
        <w:rPr>
          <w:rFonts w:ascii="Times New Roman" w:hAnsi="Times New Roman"/>
          <w:sz w:val="24"/>
        </w:rPr>
      </w:pPr>
      <w:r w:rsidRPr="006508BA">
        <w:rPr>
          <w:rFonts w:ascii="Times New Roman" w:hAnsi="Times New Roman"/>
          <w:sz w:val="24"/>
          <w:szCs w:val="24"/>
        </w:rPr>
        <w:t xml:space="preserve">Research instruments </w:t>
      </w:r>
      <w:r w:rsidR="008331E2">
        <w:rPr>
          <w:rFonts w:ascii="Times New Roman" w:hAnsi="Times New Roman"/>
          <w:sz w:val="24"/>
          <w:szCs w:val="24"/>
        </w:rPr>
        <w:t xml:space="preserve">will </w:t>
      </w:r>
      <w:r w:rsidRPr="006508BA">
        <w:rPr>
          <w:rFonts w:ascii="Times New Roman" w:hAnsi="Times New Roman"/>
          <w:sz w:val="24"/>
          <w:szCs w:val="24"/>
        </w:rPr>
        <w:t>include interviewer-administered structured questionnaire for patients KAP towards presbyopia (Appendix v). These capture</w:t>
      </w:r>
      <w:r w:rsidR="008331E2">
        <w:rPr>
          <w:rFonts w:ascii="Times New Roman" w:hAnsi="Times New Roman"/>
          <w:sz w:val="24"/>
          <w:szCs w:val="24"/>
        </w:rPr>
        <w:t>s</w:t>
      </w:r>
      <w:r w:rsidRPr="006508BA">
        <w:rPr>
          <w:rFonts w:ascii="Times New Roman" w:hAnsi="Times New Roman"/>
          <w:sz w:val="24"/>
          <w:szCs w:val="24"/>
        </w:rPr>
        <w:t xml:space="preserve"> the necessary information to address the research questions. The questionnaires w</w:t>
      </w:r>
      <w:r w:rsidR="008331E2">
        <w:rPr>
          <w:rFonts w:ascii="Times New Roman" w:hAnsi="Times New Roman"/>
          <w:sz w:val="24"/>
          <w:szCs w:val="24"/>
        </w:rPr>
        <w:t>ill be</w:t>
      </w:r>
      <w:r w:rsidRPr="006508BA">
        <w:rPr>
          <w:rFonts w:ascii="Times New Roman" w:hAnsi="Times New Roman"/>
          <w:sz w:val="24"/>
          <w:szCs w:val="24"/>
        </w:rPr>
        <w:t xml:space="preserve"> pre-coded and </w:t>
      </w:r>
      <w:r w:rsidR="008331E2">
        <w:rPr>
          <w:rFonts w:ascii="Times New Roman" w:hAnsi="Times New Roman"/>
          <w:sz w:val="24"/>
          <w:szCs w:val="24"/>
        </w:rPr>
        <w:t xml:space="preserve">will </w:t>
      </w:r>
      <w:r w:rsidRPr="006508BA">
        <w:rPr>
          <w:rFonts w:ascii="Times New Roman" w:hAnsi="Times New Roman"/>
          <w:sz w:val="24"/>
          <w:szCs w:val="24"/>
        </w:rPr>
        <w:t xml:space="preserve">take into consideration the research objectives of the study. They also </w:t>
      </w:r>
      <w:r w:rsidR="008331E2">
        <w:rPr>
          <w:rFonts w:ascii="Times New Roman" w:hAnsi="Times New Roman"/>
          <w:sz w:val="24"/>
          <w:szCs w:val="24"/>
        </w:rPr>
        <w:t xml:space="preserve">will </w:t>
      </w:r>
      <w:r w:rsidRPr="006508BA">
        <w:rPr>
          <w:rFonts w:ascii="Times New Roman" w:hAnsi="Times New Roman"/>
          <w:sz w:val="24"/>
          <w:szCs w:val="24"/>
        </w:rPr>
        <w:t>provide detailed information with respect to respondents related factors under examination</w:t>
      </w:r>
      <w:r w:rsidRPr="006508BA">
        <w:rPr>
          <w:rFonts w:ascii="Times New Roman" w:hAnsi="Times New Roman"/>
          <w:sz w:val="24"/>
        </w:rPr>
        <w:t>.</w:t>
      </w:r>
    </w:p>
    <w:p w:rsidR="006508BA" w:rsidRPr="006508BA" w:rsidRDefault="006508BA" w:rsidP="006508BA">
      <w:pPr>
        <w:keepNext/>
        <w:keepLines/>
        <w:spacing w:before="40" w:after="0" w:line="360" w:lineRule="auto"/>
        <w:jc w:val="both"/>
        <w:outlineLvl w:val="1"/>
        <w:rPr>
          <w:rFonts w:ascii="Times New Roman" w:eastAsiaTheme="majorEastAsia" w:hAnsi="Times New Roman" w:cstheme="majorBidi"/>
          <w:b/>
          <w:sz w:val="24"/>
          <w:szCs w:val="26"/>
        </w:rPr>
      </w:pPr>
      <w:bookmarkStart w:id="83" w:name="_Toc15638537"/>
      <w:bookmarkStart w:id="84" w:name="_Toc70092552"/>
      <w:bookmarkStart w:id="85" w:name="_Toc171447187"/>
      <w:bookmarkStart w:id="86" w:name="_Toc172236686"/>
      <w:r w:rsidRPr="006508BA">
        <w:rPr>
          <w:rFonts w:ascii="Times New Roman" w:eastAsiaTheme="majorEastAsia" w:hAnsi="Times New Roman" w:cstheme="majorBidi"/>
          <w:b/>
          <w:sz w:val="24"/>
          <w:szCs w:val="26"/>
        </w:rPr>
        <w:t>3.8 Pre-testing</w:t>
      </w:r>
      <w:bookmarkEnd w:id="83"/>
      <w:bookmarkEnd w:id="84"/>
      <w:bookmarkEnd w:id="85"/>
      <w:bookmarkEnd w:id="86"/>
      <w:r w:rsidRPr="006508BA">
        <w:rPr>
          <w:rFonts w:ascii="Times New Roman" w:eastAsiaTheme="majorEastAsia" w:hAnsi="Times New Roman" w:cstheme="majorBidi"/>
          <w:b/>
          <w:sz w:val="24"/>
          <w:szCs w:val="26"/>
        </w:rPr>
        <w:t xml:space="preserve"> </w:t>
      </w:r>
    </w:p>
    <w:p w:rsidR="006508BA" w:rsidRPr="006508BA" w:rsidRDefault="006508BA" w:rsidP="006508BA">
      <w:pPr>
        <w:spacing w:line="360" w:lineRule="auto"/>
        <w:contextualSpacing/>
        <w:jc w:val="both"/>
        <w:rPr>
          <w:rFonts w:ascii="Times New Roman" w:hAnsi="Times New Roman"/>
          <w:sz w:val="24"/>
          <w:szCs w:val="24"/>
        </w:rPr>
      </w:pPr>
      <w:r w:rsidRPr="006508BA">
        <w:rPr>
          <w:rFonts w:ascii="Times New Roman" w:hAnsi="Times New Roman"/>
          <w:sz w:val="24"/>
          <w:szCs w:val="24"/>
        </w:rPr>
        <w:t>A Pre-testing w</w:t>
      </w:r>
      <w:r w:rsidR="00FC6966">
        <w:rPr>
          <w:rFonts w:ascii="Times New Roman" w:hAnsi="Times New Roman"/>
          <w:sz w:val="24"/>
          <w:szCs w:val="24"/>
        </w:rPr>
        <w:t>ill be</w:t>
      </w:r>
      <w:r w:rsidRPr="006508BA">
        <w:rPr>
          <w:rFonts w:ascii="Times New Roman" w:hAnsi="Times New Roman"/>
          <w:sz w:val="24"/>
          <w:szCs w:val="24"/>
        </w:rPr>
        <w:t xml:space="preserve"> carried out at </w:t>
      </w:r>
      <w:r w:rsidR="00FC6966">
        <w:rPr>
          <w:rFonts w:ascii="Times New Roman" w:hAnsi="Times New Roman"/>
          <w:sz w:val="24"/>
        </w:rPr>
        <w:t xml:space="preserve">Lighthouse Eye for Christ Hospital </w:t>
      </w:r>
      <w:r w:rsidRPr="006508BA">
        <w:rPr>
          <w:rFonts w:ascii="Times New Roman" w:hAnsi="Times New Roman"/>
          <w:sz w:val="24"/>
          <w:szCs w:val="24"/>
        </w:rPr>
        <w:t>among patients above 40 years who w</w:t>
      </w:r>
      <w:r w:rsidR="00FC6966">
        <w:rPr>
          <w:rFonts w:ascii="Times New Roman" w:hAnsi="Times New Roman"/>
          <w:sz w:val="24"/>
          <w:szCs w:val="24"/>
        </w:rPr>
        <w:t>ill be</w:t>
      </w:r>
      <w:r w:rsidRPr="006508BA">
        <w:rPr>
          <w:rFonts w:ascii="Times New Roman" w:hAnsi="Times New Roman"/>
          <w:sz w:val="24"/>
          <w:szCs w:val="24"/>
        </w:rPr>
        <w:t xml:space="preserve"> attending eye clinic, it</w:t>
      </w:r>
      <w:r w:rsidR="00FC6966">
        <w:rPr>
          <w:rFonts w:ascii="Times New Roman" w:hAnsi="Times New Roman"/>
          <w:sz w:val="24"/>
          <w:szCs w:val="24"/>
        </w:rPr>
        <w:t xml:space="preserve"> will</w:t>
      </w:r>
      <w:r w:rsidRPr="006508BA">
        <w:rPr>
          <w:rFonts w:ascii="Times New Roman" w:hAnsi="Times New Roman"/>
          <w:sz w:val="24"/>
          <w:szCs w:val="24"/>
        </w:rPr>
        <w:t xml:space="preserve"> include</w:t>
      </w:r>
      <w:r w:rsidR="00FC6966">
        <w:rPr>
          <w:rFonts w:ascii="Times New Roman" w:hAnsi="Times New Roman"/>
          <w:sz w:val="24"/>
          <w:szCs w:val="24"/>
        </w:rPr>
        <w:t xml:space="preserve"> </w:t>
      </w:r>
      <w:r w:rsidRPr="006508BA">
        <w:rPr>
          <w:rFonts w:ascii="Times New Roman" w:hAnsi="Times New Roman"/>
          <w:sz w:val="24"/>
          <w:szCs w:val="24"/>
        </w:rPr>
        <w:t>10% (n=12) of sample size and the respondents who w</w:t>
      </w:r>
      <w:r w:rsidR="00FC6966">
        <w:rPr>
          <w:rFonts w:ascii="Times New Roman" w:hAnsi="Times New Roman"/>
          <w:sz w:val="24"/>
          <w:szCs w:val="24"/>
        </w:rPr>
        <w:t>ill</w:t>
      </w:r>
      <w:r w:rsidRPr="006508BA">
        <w:rPr>
          <w:rFonts w:ascii="Times New Roman" w:hAnsi="Times New Roman"/>
          <w:sz w:val="24"/>
          <w:szCs w:val="24"/>
        </w:rPr>
        <w:t xml:space="preserve"> not</w:t>
      </w:r>
      <w:r w:rsidR="00FC6966">
        <w:rPr>
          <w:rFonts w:ascii="Times New Roman" w:hAnsi="Times New Roman"/>
          <w:sz w:val="24"/>
          <w:szCs w:val="24"/>
        </w:rPr>
        <w:t xml:space="preserve"> be</w:t>
      </w:r>
      <w:r w:rsidRPr="006508BA">
        <w:rPr>
          <w:rFonts w:ascii="Times New Roman" w:hAnsi="Times New Roman"/>
          <w:sz w:val="24"/>
          <w:szCs w:val="24"/>
        </w:rPr>
        <w:t xml:space="preserve"> included in the study, pretesting w</w:t>
      </w:r>
      <w:r w:rsidR="00FC6966">
        <w:rPr>
          <w:rFonts w:ascii="Times New Roman" w:hAnsi="Times New Roman"/>
          <w:sz w:val="24"/>
          <w:szCs w:val="24"/>
        </w:rPr>
        <w:t>ill be</w:t>
      </w:r>
      <w:r w:rsidRPr="006508BA">
        <w:rPr>
          <w:rFonts w:ascii="Times New Roman" w:hAnsi="Times New Roman"/>
          <w:sz w:val="24"/>
          <w:szCs w:val="24"/>
        </w:rPr>
        <w:t xml:space="preserve"> done to verify the validity of questionnaire and to ensure that questions w</w:t>
      </w:r>
      <w:r w:rsidR="00FC6966">
        <w:rPr>
          <w:rFonts w:ascii="Times New Roman" w:hAnsi="Times New Roman"/>
          <w:sz w:val="24"/>
          <w:szCs w:val="24"/>
        </w:rPr>
        <w:t>ill be</w:t>
      </w:r>
      <w:r w:rsidRPr="006508BA">
        <w:rPr>
          <w:rFonts w:ascii="Times New Roman" w:hAnsi="Times New Roman"/>
          <w:sz w:val="24"/>
          <w:szCs w:val="24"/>
        </w:rPr>
        <w:t xml:space="preserve"> easily understood, assess the flow of variables in the questionnaire, difficulties of obtaining information and other important aspects and do the changes accordingly to fit the study. Pre-test w</w:t>
      </w:r>
      <w:r w:rsidR="00FC6966">
        <w:rPr>
          <w:rFonts w:ascii="Times New Roman" w:hAnsi="Times New Roman"/>
          <w:sz w:val="24"/>
          <w:szCs w:val="24"/>
        </w:rPr>
        <w:t>ill be</w:t>
      </w:r>
      <w:r w:rsidRPr="006508BA">
        <w:rPr>
          <w:rFonts w:ascii="Times New Roman" w:hAnsi="Times New Roman"/>
          <w:sz w:val="24"/>
          <w:szCs w:val="24"/>
        </w:rPr>
        <w:t xml:space="preserve"> done 1 week before the actual data collection begin to check the consistency.</w:t>
      </w:r>
    </w:p>
    <w:p w:rsidR="006508BA" w:rsidRPr="006508BA" w:rsidRDefault="006508BA" w:rsidP="006508BA">
      <w:pPr>
        <w:keepNext/>
        <w:keepLines/>
        <w:spacing w:before="40" w:after="0" w:line="360" w:lineRule="auto"/>
        <w:jc w:val="both"/>
        <w:outlineLvl w:val="1"/>
        <w:rPr>
          <w:rFonts w:ascii="Times New Roman" w:eastAsiaTheme="majorEastAsia" w:hAnsi="Times New Roman" w:cstheme="majorBidi"/>
          <w:b/>
          <w:sz w:val="24"/>
          <w:szCs w:val="26"/>
        </w:rPr>
      </w:pPr>
      <w:bookmarkStart w:id="87" w:name="_Toc508266970"/>
      <w:bookmarkStart w:id="88" w:name="_Toc30959864"/>
      <w:bookmarkStart w:id="89" w:name="_Toc41402042"/>
      <w:bookmarkStart w:id="90" w:name="_Toc70092553"/>
      <w:bookmarkStart w:id="91" w:name="_Toc171447188"/>
      <w:bookmarkStart w:id="92" w:name="_Toc172236687"/>
      <w:bookmarkStart w:id="93" w:name="_Toc9881829"/>
      <w:bookmarkStart w:id="94" w:name="_Toc15638538"/>
      <w:r w:rsidRPr="006508BA">
        <w:rPr>
          <w:rFonts w:ascii="Times New Roman" w:eastAsiaTheme="majorEastAsia" w:hAnsi="Times New Roman" w:cstheme="majorBidi"/>
          <w:b/>
          <w:sz w:val="24"/>
          <w:szCs w:val="26"/>
          <w:lang w:val="en-GB"/>
        </w:rPr>
        <w:t xml:space="preserve">3.9 </w:t>
      </w:r>
      <w:r w:rsidRPr="006508BA">
        <w:rPr>
          <w:rFonts w:ascii="Times New Roman" w:eastAsiaTheme="majorEastAsia" w:hAnsi="Times New Roman" w:cstheme="majorBidi"/>
          <w:b/>
          <w:sz w:val="24"/>
          <w:szCs w:val="26"/>
        </w:rPr>
        <w:t>Reliability</w:t>
      </w:r>
      <w:bookmarkEnd w:id="87"/>
      <w:bookmarkEnd w:id="88"/>
      <w:bookmarkEnd w:id="89"/>
      <w:bookmarkEnd w:id="90"/>
      <w:bookmarkEnd w:id="91"/>
      <w:bookmarkEnd w:id="92"/>
    </w:p>
    <w:p w:rsidR="006508BA" w:rsidRPr="006508BA" w:rsidRDefault="006508BA" w:rsidP="006508BA">
      <w:pPr>
        <w:spacing w:after="0" w:line="360" w:lineRule="auto"/>
        <w:ind w:hanging="2"/>
        <w:jc w:val="both"/>
        <w:rPr>
          <w:rFonts w:ascii="Times New Roman" w:hAnsi="Times New Roman"/>
          <w:color w:val="000000" w:themeColor="text1"/>
          <w:sz w:val="24"/>
        </w:rPr>
      </w:pPr>
      <w:bookmarkStart w:id="95" w:name="_Toc508266971"/>
      <w:r w:rsidRPr="006508BA">
        <w:rPr>
          <w:rFonts w:ascii="Times New Roman" w:hAnsi="Times New Roman"/>
          <w:sz w:val="24"/>
          <w:szCs w:val="24"/>
        </w:rPr>
        <w:t>Reliability w</w:t>
      </w:r>
      <w:r w:rsidR="00FC6966">
        <w:rPr>
          <w:rFonts w:ascii="Times New Roman" w:hAnsi="Times New Roman"/>
          <w:sz w:val="24"/>
          <w:szCs w:val="24"/>
        </w:rPr>
        <w:t>ill be</w:t>
      </w:r>
      <w:r w:rsidRPr="006508BA">
        <w:rPr>
          <w:rFonts w:ascii="Times New Roman" w:hAnsi="Times New Roman"/>
          <w:sz w:val="24"/>
          <w:szCs w:val="24"/>
        </w:rPr>
        <w:t xml:space="preserve"> also ensured through selection and training of research assistants, engaging them in the pre-test study and supervising them during the data collection process. Completed questionnaires w</w:t>
      </w:r>
      <w:r w:rsidR="00FC6966">
        <w:rPr>
          <w:rFonts w:ascii="Times New Roman" w:hAnsi="Times New Roman"/>
          <w:sz w:val="24"/>
          <w:szCs w:val="24"/>
        </w:rPr>
        <w:t>ill be</w:t>
      </w:r>
      <w:r w:rsidRPr="006508BA">
        <w:rPr>
          <w:rFonts w:ascii="Times New Roman" w:hAnsi="Times New Roman"/>
          <w:sz w:val="24"/>
          <w:szCs w:val="24"/>
        </w:rPr>
        <w:t xml:space="preserve"> checked daily and errors w</w:t>
      </w:r>
      <w:r w:rsidR="00FC6966">
        <w:rPr>
          <w:rFonts w:ascii="Times New Roman" w:hAnsi="Times New Roman"/>
          <w:sz w:val="24"/>
          <w:szCs w:val="24"/>
        </w:rPr>
        <w:t>ill be</w:t>
      </w:r>
      <w:r w:rsidRPr="006508BA">
        <w:rPr>
          <w:rFonts w:ascii="Times New Roman" w:hAnsi="Times New Roman"/>
          <w:sz w:val="24"/>
          <w:szCs w:val="24"/>
        </w:rPr>
        <w:t xml:space="preserve"> corrected</w:t>
      </w:r>
      <w:r w:rsidRPr="006508BA">
        <w:rPr>
          <w:rFonts w:ascii="Times New Roman" w:hAnsi="Times New Roman"/>
          <w:color w:val="000000" w:themeColor="text1"/>
          <w:sz w:val="24"/>
        </w:rPr>
        <w:t>.</w:t>
      </w:r>
    </w:p>
    <w:p w:rsidR="006508BA" w:rsidRPr="006508BA" w:rsidRDefault="006508BA" w:rsidP="006508BA">
      <w:pPr>
        <w:keepNext/>
        <w:keepLines/>
        <w:spacing w:before="40" w:after="0" w:line="360" w:lineRule="auto"/>
        <w:jc w:val="both"/>
        <w:outlineLvl w:val="1"/>
        <w:rPr>
          <w:rFonts w:ascii="Times New Roman" w:eastAsiaTheme="majorEastAsia" w:hAnsi="Times New Roman" w:cstheme="majorBidi"/>
          <w:b/>
          <w:sz w:val="24"/>
          <w:szCs w:val="26"/>
        </w:rPr>
      </w:pPr>
      <w:bookmarkStart w:id="96" w:name="_Toc30959865"/>
      <w:bookmarkStart w:id="97" w:name="_Toc41402043"/>
      <w:bookmarkStart w:id="98" w:name="_Toc70092554"/>
      <w:bookmarkStart w:id="99" w:name="_Toc171447189"/>
      <w:bookmarkStart w:id="100" w:name="_Toc172236688"/>
      <w:r w:rsidRPr="006508BA">
        <w:rPr>
          <w:rFonts w:ascii="Times New Roman" w:eastAsiaTheme="majorEastAsia" w:hAnsi="Times New Roman" w:cstheme="majorBidi"/>
          <w:b/>
          <w:sz w:val="24"/>
          <w:szCs w:val="26"/>
        </w:rPr>
        <w:t>3.10 Validity</w:t>
      </w:r>
      <w:bookmarkEnd w:id="95"/>
      <w:bookmarkEnd w:id="96"/>
      <w:bookmarkEnd w:id="97"/>
      <w:bookmarkEnd w:id="98"/>
      <w:bookmarkEnd w:id="99"/>
      <w:bookmarkEnd w:id="100"/>
    </w:p>
    <w:p w:rsidR="006508BA" w:rsidRPr="006508BA" w:rsidRDefault="006508BA" w:rsidP="006508BA">
      <w:pPr>
        <w:spacing w:after="0" w:line="360" w:lineRule="auto"/>
        <w:ind w:hanging="2"/>
        <w:jc w:val="both"/>
        <w:rPr>
          <w:rFonts w:ascii="Times New Roman" w:hAnsi="Times New Roman"/>
          <w:sz w:val="24"/>
        </w:rPr>
      </w:pPr>
      <w:r w:rsidRPr="006508BA">
        <w:rPr>
          <w:rFonts w:ascii="Times New Roman" w:hAnsi="Times New Roman"/>
          <w:sz w:val="24"/>
        </w:rPr>
        <w:t xml:space="preserve">Validity of the research instrument </w:t>
      </w:r>
      <w:r w:rsidR="008331E2">
        <w:rPr>
          <w:rFonts w:ascii="Times New Roman" w:hAnsi="Times New Roman"/>
          <w:sz w:val="24"/>
        </w:rPr>
        <w:t>will</w:t>
      </w:r>
      <w:r w:rsidRPr="006508BA">
        <w:rPr>
          <w:rFonts w:ascii="Times New Roman" w:hAnsi="Times New Roman"/>
          <w:sz w:val="24"/>
        </w:rPr>
        <w:t xml:space="preserve"> ensure through the use of a well-designed questionnaire to ensure that the measured variables are actually what is intended to be measured and no other variable. Thus, the validity of the instrument w</w:t>
      </w:r>
      <w:r w:rsidR="008331E2">
        <w:rPr>
          <w:rFonts w:ascii="Times New Roman" w:hAnsi="Times New Roman"/>
          <w:sz w:val="24"/>
        </w:rPr>
        <w:t>ill be</w:t>
      </w:r>
      <w:r w:rsidRPr="006508BA">
        <w:rPr>
          <w:rFonts w:ascii="Times New Roman" w:hAnsi="Times New Roman"/>
          <w:sz w:val="24"/>
        </w:rPr>
        <w:t xml:space="preserve"> checked by my supervisor an expert in the field to establish whether it meets the objectives of the study and if the question reflects the desired response. The validity w</w:t>
      </w:r>
      <w:r w:rsidR="008331E2">
        <w:rPr>
          <w:rFonts w:ascii="Times New Roman" w:hAnsi="Times New Roman"/>
          <w:sz w:val="24"/>
        </w:rPr>
        <w:t>ill</w:t>
      </w:r>
      <w:r w:rsidRPr="006508BA">
        <w:rPr>
          <w:rFonts w:ascii="Times New Roman" w:hAnsi="Times New Roman"/>
          <w:sz w:val="24"/>
        </w:rPr>
        <w:t xml:space="preserve"> improve before distribution for actual collection of data. </w:t>
      </w:r>
    </w:p>
    <w:p w:rsidR="006508BA" w:rsidRPr="006508BA" w:rsidRDefault="006508BA" w:rsidP="006508BA">
      <w:pPr>
        <w:keepNext/>
        <w:keepLines/>
        <w:spacing w:before="40" w:after="0" w:line="360" w:lineRule="auto"/>
        <w:jc w:val="both"/>
        <w:outlineLvl w:val="1"/>
        <w:rPr>
          <w:rFonts w:ascii="Times New Roman" w:eastAsiaTheme="majorEastAsia" w:hAnsi="Times New Roman" w:cstheme="majorBidi"/>
          <w:b/>
          <w:sz w:val="24"/>
          <w:szCs w:val="26"/>
        </w:rPr>
      </w:pPr>
      <w:bookmarkStart w:id="101" w:name="_Toc70092555"/>
      <w:bookmarkStart w:id="102" w:name="_Toc171447190"/>
      <w:bookmarkStart w:id="103" w:name="_Toc172236689"/>
      <w:r w:rsidRPr="006508BA">
        <w:rPr>
          <w:rFonts w:ascii="Times New Roman" w:eastAsiaTheme="majorEastAsia" w:hAnsi="Times New Roman" w:cstheme="majorBidi"/>
          <w:b/>
          <w:sz w:val="24"/>
          <w:szCs w:val="26"/>
        </w:rPr>
        <w:t>3.11 Data Collection Process</w:t>
      </w:r>
      <w:bookmarkEnd w:id="93"/>
      <w:bookmarkEnd w:id="94"/>
      <w:bookmarkEnd w:id="101"/>
      <w:bookmarkEnd w:id="102"/>
      <w:bookmarkEnd w:id="103"/>
    </w:p>
    <w:p w:rsidR="006508BA" w:rsidRPr="006508BA" w:rsidRDefault="006508BA" w:rsidP="006508BA">
      <w:pPr>
        <w:spacing w:after="0" w:line="360" w:lineRule="auto"/>
        <w:jc w:val="both"/>
        <w:rPr>
          <w:rFonts w:ascii="Times New Roman" w:hAnsi="Times New Roman"/>
          <w:sz w:val="24"/>
          <w:szCs w:val="24"/>
        </w:rPr>
      </w:pPr>
      <w:bookmarkStart w:id="104" w:name="_Toc313539105"/>
      <w:r w:rsidRPr="006508BA">
        <w:rPr>
          <w:rFonts w:ascii="Times New Roman" w:hAnsi="Times New Roman"/>
          <w:sz w:val="24"/>
        </w:rPr>
        <w:t xml:space="preserve">On receiving authorization for the study, the researcher </w:t>
      </w:r>
      <w:r w:rsidR="00FC6966">
        <w:rPr>
          <w:rFonts w:ascii="Times New Roman" w:hAnsi="Times New Roman"/>
          <w:sz w:val="24"/>
        </w:rPr>
        <w:t xml:space="preserve">will </w:t>
      </w:r>
      <w:r w:rsidRPr="006508BA">
        <w:rPr>
          <w:rFonts w:ascii="Times New Roman" w:hAnsi="Times New Roman"/>
          <w:sz w:val="24"/>
        </w:rPr>
        <w:t xml:space="preserve">visit the medical director </w:t>
      </w:r>
      <w:proofErr w:type="spellStart"/>
      <w:r w:rsidRPr="006508BA">
        <w:rPr>
          <w:rFonts w:ascii="Times New Roman" w:hAnsi="Times New Roman"/>
          <w:sz w:val="24"/>
          <w:szCs w:val="24"/>
        </w:rPr>
        <w:t>Sabatia</w:t>
      </w:r>
      <w:proofErr w:type="spellEnd"/>
      <w:r w:rsidRPr="006508BA">
        <w:rPr>
          <w:rFonts w:ascii="Times New Roman" w:hAnsi="Times New Roman"/>
          <w:sz w:val="24"/>
          <w:szCs w:val="24"/>
        </w:rPr>
        <w:t xml:space="preserve"> Eye Hospital </w:t>
      </w:r>
      <w:r w:rsidRPr="006508BA">
        <w:rPr>
          <w:rFonts w:ascii="Times New Roman" w:hAnsi="Times New Roman"/>
          <w:sz w:val="24"/>
        </w:rPr>
        <w:t xml:space="preserve">to inform him of the study. </w:t>
      </w:r>
      <w:bookmarkEnd w:id="104"/>
      <w:r w:rsidRPr="006508BA">
        <w:rPr>
          <w:rFonts w:ascii="Times New Roman" w:hAnsi="Times New Roman"/>
          <w:sz w:val="24"/>
          <w:szCs w:val="24"/>
        </w:rPr>
        <w:t xml:space="preserve">Three research assistants were trained to assist the researcher in speedy collection of data. The research assistants were selected among nursing clinical officers </w:t>
      </w:r>
      <w:r w:rsidRPr="006508BA">
        <w:rPr>
          <w:rFonts w:ascii="Times New Roman" w:hAnsi="Times New Roman"/>
          <w:sz w:val="24"/>
          <w:szCs w:val="24"/>
        </w:rPr>
        <w:lastRenderedPageBreak/>
        <w:t xml:space="preserve">on placement at the health facility. The research assistants were trained on the purpose of the study, how to seek informed consent, interviewing skills, how to use the questionnaire, data collection and data management. They were given two days training and orientation on the above. Study participants was approached to participate in the study, the interviewer explained to the importance of the study and why their participation would be significant. </w:t>
      </w:r>
    </w:p>
    <w:p w:rsidR="006508BA" w:rsidRPr="006508BA" w:rsidRDefault="006508BA" w:rsidP="006508BA">
      <w:pPr>
        <w:spacing w:after="0" w:line="360" w:lineRule="auto"/>
        <w:jc w:val="both"/>
        <w:rPr>
          <w:rFonts w:ascii="Times New Roman" w:hAnsi="Times New Roman"/>
          <w:sz w:val="24"/>
          <w:szCs w:val="24"/>
        </w:rPr>
      </w:pPr>
    </w:p>
    <w:p w:rsidR="006508BA" w:rsidRPr="006508BA" w:rsidRDefault="006508BA" w:rsidP="006508BA">
      <w:pPr>
        <w:spacing w:after="0" w:line="360" w:lineRule="auto"/>
        <w:jc w:val="both"/>
        <w:rPr>
          <w:rFonts w:ascii="Times New Roman" w:hAnsi="Times New Roman"/>
          <w:sz w:val="24"/>
          <w:szCs w:val="24"/>
        </w:rPr>
      </w:pPr>
      <w:r w:rsidRPr="006508BA">
        <w:rPr>
          <w:rFonts w:ascii="Times New Roman" w:hAnsi="Times New Roman"/>
          <w:sz w:val="24"/>
          <w:szCs w:val="24"/>
        </w:rPr>
        <w:t xml:space="preserve">Patients aged 40 years and above attending </w:t>
      </w:r>
      <w:proofErr w:type="spellStart"/>
      <w:r w:rsidRPr="006508BA">
        <w:rPr>
          <w:rFonts w:ascii="Times New Roman" w:hAnsi="Times New Roman"/>
          <w:sz w:val="24"/>
          <w:szCs w:val="24"/>
        </w:rPr>
        <w:t>Sabatia</w:t>
      </w:r>
      <w:proofErr w:type="spellEnd"/>
      <w:r w:rsidRPr="006508BA">
        <w:rPr>
          <w:rFonts w:ascii="Times New Roman" w:hAnsi="Times New Roman"/>
          <w:sz w:val="24"/>
          <w:szCs w:val="24"/>
        </w:rPr>
        <w:t xml:space="preserve"> Eye Hospital who</w:t>
      </w:r>
      <w:r w:rsidR="00FC6966">
        <w:rPr>
          <w:rFonts w:ascii="Times New Roman" w:hAnsi="Times New Roman"/>
          <w:sz w:val="24"/>
          <w:szCs w:val="24"/>
        </w:rPr>
        <w:t xml:space="preserve"> will</w:t>
      </w:r>
      <w:r w:rsidRPr="006508BA">
        <w:rPr>
          <w:rFonts w:ascii="Times New Roman" w:hAnsi="Times New Roman"/>
          <w:sz w:val="24"/>
          <w:szCs w:val="24"/>
        </w:rPr>
        <w:t xml:space="preserve"> agree to participate in the study, </w:t>
      </w:r>
      <w:r w:rsidR="00FC6966">
        <w:rPr>
          <w:rFonts w:ascii="Times New Roman" w:hAnsi="Times New Roman"/>
          <w:sz w:val="24"/>
          <w:szCs w:val="24"/>
        </w:rPr>
        <w:t xml:space="preserve">will </w:t>
      </w:r>
      <w:r w:rsidRPr="006508BA">
        <w:rPr>
          <w:rFonts w:ascii="Times New Roman" w:hAnsi="Times New Roman"/>
          <w:sz w:val="24"/>
          <w:szCs w:val="24"/>
        </w:rPr>
        <w:t>sign a consent form before the questionnaire is administered via face-to-face interviews. A structured questionnaire w</w:t>
      </w:r>
      <w:r w:rsidR="00FC6966">
        <w:rPr>
          <w:rFonts w:ascii="Times New Roman" w:hAnsi="Times New Roman"/>
          <w:sz w:val="24"/>
          <w:szCs w:val="24"/>
        </w:rPr>
        <w:t>ill be</w:t>
      </w:r>
      <w:r w:rsidRPr="006508BA">
        <w:rPr>
          <w:rFonts w:ascii="Times New Roman" w:hAnsi="Times New Roman"/>
          <w:sz w:val="24"/>
          <w:szCs w:val="24"/>
        </w:rPr>
        <w:t xml:space="preserve"> administered to all respondents by an interviewer. This w</w:t>
      </w:r>
      <w:r w:rsidR="00FC6966">
        <w:rPr>
          <w:rFonts w:ascii="Times New Roman" w:hAnsi="Times New Roman"/>
          <w:sz w:val="24"/>
          <w:szCs w:val="24"/>
        </w:rPr>
        <w:t>ill be</w:t>
      </w:r>
      <w:r w:rsidRPr="006508BA">
        <w:rPr>
          <w:rFonts w:ascii="Times New Roman" w:hAnsi="Times New Roman"/>
          <w:sz w:val="24"/>
          <w:szCs w:val="24"/>
        </w:rPr>
        <w:t xml:space="preserve"> done for all the respondents selected for the study at the clinic. However, only those patients who w</w:t>
      </w:r>
      <w:r w:rsidR="00FC6966">
        <w:rPr>
          <w:rFonts w:ascii="Times New Roman" w:hAnsi="Times New Roman"/>
          <w:sz w:val="24"/>
          <w:szCs w:val="24"/>
        </w:rPr>
        <w:t>ill</w:t>
      </w:r>
      <w:r w:rsidRPr="006508BA">
        <w:rPr>
          <w:rFonts w:ascii="Times New Roman" w:hAnsi="Times New Roman"/>
          <w:sz w:val="24"/>
          <w:szCs w:val="24"/>
        </w:rPr>
        <w:t xml:space="preserve"> present at the clinic on the days of data collection and willing to partake in the study w</w:t>
      </w:r>
      <w:r w:rsidR="00FC6966">
        <w:rPr>
          <w:rFonts w:ascii="Times New Roman" w:hAnsi="Times New Roman"/>
          <w:sz w:val="24"/>
          <w:szCs w:val="24"/>
        </w:rPr>
        <w:t>ill be</w:t>
      </w:r>
      <w:r w:rsidRPr="006508BA">
        <w:rPr>
          <w:rFonts w:ascii="Times New Roman" w:hAnsi="Times New Roman"/>
          <w:sz w:val="24"/>
          <w:szCs w:val="24"/>
        </w:rPr>
        <w:t xml:space="preserve"> included in the study.</w:t>
      </w:r>
    </w:p>
    <w:p w:rsidR="006508BA" w:rsidRPr="006508BA" w:rsidRDefault="006508BA" w:rsidP="006508BA">
      <w:pPr>
        <w:spacing w:after="0" w:line="360" w:lineRule="auto"/>
        <w:jc w:val="both"/>
        <w:rPr>
          <w:rFonts w:ascii="Times New Roman" w:hAnsi="Times New Roman"/>
          <w:sz w:val="24"/>
          <w:szCs w:val="24"/>
        </w:rPr>
      </w:pPr>
    </w:p>
    <w:p w:rsidR="006508BA" w:rsidRPr="006508BA" w:rsidRDefault="006508BA" w:rsidP="006508BA">
      <w:pPr>
        <w:keepNext/>
        <w:keepLines/>
        <w:spacing w:before="40" w:after="0" w:line="360" w:lineRule="auto"/>
        <w:jc w:val="both"/>
        <w:outlineLvl w:val="1"/>
        <w:rPr>
          <w:rFonts w:ascii="Times New Roman" w:eastAsiaTheme="majorEastAsia" w:hAnsi="Times New Roman" w:cstheme="majorBidi"/>
          <w:b/>
          <w:sz w:val="24"/>
          <w:szCs w:val="26"/>
        </w:rPr>
      </w:pPr>
      <w:bookmarkStart w:id="105" w:name="_Toc9881833"/>
      <w:bookmarkStart w:id="106" w:name="_Toc15638539"/>
      <w:bookmarkStart w:id="107" w:name="_Toc70092556"/>
      <w:bookmarkStart w:id="108" w:name="_Toc171447191"/>
      <w:bookmarkStart w:id="109" w:name="_Toc172236690"/>
      <w:r w:rsidRPr="006508BA">
        <w:rPr>
          <w:rFonts w:ascii="Times New Roman" w:eastAsiaTheme="majorEastAsia" w:hAnsi="Times New Roman" w:cstheme="majorBidi"/>
          <w:b/>
          <w:sz w:val="24"/>
          <w:szCs w:val="26"/>
        </w:rPr>
        <w:t>3.12 Data Analysis</w:t>
      </w:r>
      <w:bookmarkEnd w:id="105"/>
      <w:bookmarkEnd w:id="106"/>
      <w:bookmarkEnd w:id="107"/>
      <w:bookmarkEnd w:id="108"/>
      <w:bookmarkEnd w:id="109"/>
    </w:p>
    <w:p w:rsidR="006508BA" w:rsidRPr="006508BA" w:rsidRDefault="006508BA" w:rsidP="006508BA">
      <w:pPr>
        <w:spacing w:line="360" w:lineRule="auto"/>
        <w:jc w:val="both"/>
        <w:rPr>
          <w:rFonts w:ascii="Times New Roman" w:eastAsia="TimesNewRoman" w:hAnsi="Times New Roman"/>
          <w:sz w:val="24"/>
        </w:rPr>
      </w:pPr>
      <w:bookmarkStart w:id="110" w:name="_Hlk492966329"/>
      <w:r w:rsidRPr="006508BA">
        <w:rPr>
          <w:rFonts w:ascii="Times New Roman" w:hAnsi="Times New Roman"/>
          <w:sz w:val="24"/>
          <w:szCs w:val="24"/>
        </w:rPr>
        <w:t>Once data is c</w:t>
      </w:r>
      <w:r w:rsidR="00A329F7">
        <w:rPr>
          <w:rFonts w:ascii="Times New Roman" w:hAnsi="Times New Roman"/>
          <w:sz w:val="24"/>
          <w:szCs w:val="24"/>
        </w:rPr>
        <w:t>ollected, it will be</w:t>
      </w:r>
      <w:r w:rsidRPr="006508BA">
        <w:rPr>
          <w:rFonts w:ascii="Times New Roman" w:hAnsi="Times New Roman"/>
          <w:sz w:val="24"/>
          <w:szCs w:val="24"/>
        </w:rPr>
        <w:t xml:space="preserve"> edited to ensure consistency across the respondents and l</w:t>
      </w:r>
      <w:r w:rsidR="00A329F7">
        <w:rPr>
          <w:rFonts w:ascii="Times New Roman" w:hAnsi="Times New Roman"/>
          <w:sz w:val="24"/>
          <w:szCs w:val="24"/>
        </w:rPr>
        <w:t>ocation of any omissions, it will be</w:t>
      </w:r>
      <w:bookmarkStart w:id="111" w:name="_GoBack"/>
      <w:bookmarkEnd w:id="111"/>
      <w:r w:rsidRPr="006508BA">
        <w:rPr>
          <w:rFonts w:ascii="Times New Roman" w:hAnsi="Times New Roman"/>
          <w:sz w:val="24"/>
          <w:szCs w:val="24"/>
        </w:rPr>
        <w:t xml:space="preserve"> summarized, coded and entered into a computer. Data analysis w</w:t>
      </w:r>
      <w:r w:rsidR="00FC6966">
        <w:rPr>
          <w:rFonts w:ascii="Times New Roman" w:hAnsi="Times New Roman"/>
          <w:sz w:val="24"/>
          <w:szCs w:val="24"/>
        </w:rPr>
        <w:t>ill be</w:t>
      </w:r>
      <w:r w:rsidRPr="006508BA">
        <w:rPr>
          <w:rFonts w:ascii="Times New Roman" w:hAnsi="Times New Roman"/>
          <w:sz w:val="24"/>
          <w:szCs w:val="24"/>
        </w:rPr>
        <w:t xml:space="preserve"> conducted using SPSS statistical software. Quantitative data w</w:t>
      </w:r>
      <w:r w:rsidR="00FC6966">
        <w:rPr>
          <w:rFonts w:ascii="Times New Roman" w:hAnsi="Times New Roman"/>
          <w:sz w:val="24"/>
          <w:szCs w:val="24"/>
        </w:rPr>
        <w:t xml:space="preserve">ill be </w:t>
      </w:r>
      <w:r w:rsidRPr="006508BA">
        <w:rPr>
          <w:rFonts w:ascii="Times New Roman" w:hAnsi="Times New Roman"/>
          <w:sz w:val="24"/>
          <w:szCs w:val="24"/>
        </w:rPr>
        <w:t>coded and processed using SPSS version 27.0. Descriptive statistics such as frequencies, standard deviation and means w</w:t>
      </w:r>
      <w:r w:rsidR="00FC6966">
        <w:rPr>
          <w:rFonts w:ascii="Times New Roman" w:hAnsi="Times New Roman"/>
          <w:sz w:val="24"/>
          <w:szCs w:val="24"/>
        </w:rPr>
        <w:t xml:space="preserve">ill be </w:t>
      </w:r>
      <w:r w:rsidRPr="006508BA">
        <w:rPr>
          <w:rFonts w:ascii="Times New Roman" w:hAnsi="Times New Roman"/>
          <w:sz w:val="24"/>
          <w:szCs w:val="24"/>
        </w:rPr>
        <w:t>used to summarize, organize and simplify the data collected. Chi-square analysis w</w:t>
      </w:r>
      <w:r w:rsidR="00FC6966">
        <w:rPr>
          <w:rFonts w:ascii="Times New Roman" w:hAnsi="Times New Roman"/>
          <w:sz w:val="24"/>
          <w:szCs w:val="24"/>
        </w:rPr>
        <w:t>ill be</w:t>
      </w:r>
      <w:r w:rsidRPr="006508BA">
        <w:rPr>
          <w:rFonts w:ascii="Times New Roman" w:hAnsi="Times New Roman"/>
          <w:sz w:val="24"/>
          <w:szCs w:val="24"/>
        </w:rPr>
        <w:t xml:space="preserve"> employed to test the relationship between dependent and independent variables. A significance level of 0.05 w</w:t>
      </w:r>
      <w:r w:rsidR="00FC6966">
        <w:rPr>
          <w:rFonts w:ascii="Times New Roman" w:hAnsi="Times New Roman"/>
          <w:sz w:val="24"/>
          <w:szCs w:val="24"/>
        </w:rPr>
        <w:t xml:space="preserve">ill be </w:t>
      </w:r>
      <w:r w:rsidRPr="006508BA">
        <w:rPr>
          <w:rFonts w:ascii="Times New Roman" w:hAnsi="Times New Roman"/>
          <w:sz w:val="24"/>
          <w:szCs w:val="24"/>
        </w:rPr>
        <w:t xml:space="preserve">used. </w:t>
      </w:r>
      <w:r w:rsidRPr="006508BA">
        <w:rPr>
          <w:rFonts w:ascii="Times New Roman" w:eastAsia="TimesNewRoman" w:hAnsi="Times New Roman"/>
          <w:sz w:val="24"/>
        </w:rPr>
        <w:t>Tables, bar charts, graphs and pie charts w</w:t>
      </w:r>
      <w:r w:rsidR="00FC6966">
        <w:rPr>
          <w:rFonts w:ascii="Times New Roman" w:eastAsia="TimesNewRoman" w:hAnsi="Times New Roman"/>
          <w:sz w:val="24"/>
        </w:rPr>
        <w:t>ill be</w:t>
      </w:r>
      <w:r w:rsidRPr="006508BA">
        <w:rPr>
          <w:rFonts w:ascii="Times New Roman" w:eastAsia="TimesNewRoman" w:hAnsi="Times New Roman"/>
          <w:sz w:val="24"/>
        </w:rPr>
        <w:t xml:space="preserve"> used to present results.</w:t>
      </w:r>
      <w:bookmarkEnd w:id="110"/>
    </w:p>
    <w:p w:rsidR="006508BA" w:rsidRPr="006508BA" w:rsidRDefault="006508BA" w:rsidP="006508BA">
      <w:pPr>
        <w:keepNext/>
        <w:keepLines/>
        <w:spacing w:after="0" w:line="360" w:lineRule="auto"/>
        <w:jc w:val="both"/>
        <w:outlineLvl w:val="1"/>
        <w:rPr>
          <w:rFonts w:ascii="Times New Roman" w:eastAsiaTheme="majorEastAsia" w:hAnsi="Times New Roman" w:cstheme="majorBidi"/>
          <w:b/>
          <w:sz w:val="24"/>
          <w:szCs w:val="26"/>
        </w:rPr>
      </w:pPr>
      <w:bookmarkStart w:id="112" w:name="_Toc9881834"/>
      <w:bookmarkStart w:id="113" w:name="_Toc15638540"/>
      <w:bookmarkStart w:id="114" w:name="_Toc70092557"/>
      <w:bookmarkStart w:id="115" w:name="_Toc171447192"/>
      <w:bookmarkStart w:id="116" w:name="_Toc172236691"/>
      <w:r w:rsidRPr="006508BA">
        <w:rPr>
          <w:rFonts w:ascii="Times New Roman" w:eastAsia="TimesNewRoman" w:hAnsi="Times New Roman" w:cstheme="majorBidi"/>
          <w:b/>
          <w:sz w:val="24"/>
          <w:szCs w:val="26"/>
        </w:rPr>
        <w:t xml:space="preserve">3.13 </w:t>
      </w:r>
      <w:r w:rsidRPr="006508BA">
        <w:rPr>
          <w:rFonts w:ascii="Times New Roman" w:eastAsiaTheme="majorEastAsia" w:hAnsi="Times New Roman" w:cstheme="majorBidi"/>
          <w:b/>
          <w:sz w:val="24"/>
          <w:szCs w:val="26"/>
        </w:rPr>
        <w:t>Ethical consideration</w:t>
      </w:r>
      <w:bookmarkEnd w:id="112"/>
      <w:bookmarkEnd w:id="113"/>
      <w:bookmarkEnd w:id="114"/>
      <w:bookmarkEnd w:id="115"/>
      <w:bookmarkEnd w:id="116"/>
    </w:p>
    <w:bookmarkEnd w:id="29"/>
    <w:p w:rsidR="006508BA" w:rsidRPr="006508BA" w:rsidRDefault="006508BA" w:rsidP="006508BA">
      <w:pPr>
        <w:spacing w:after="0" w:line="360" w:lineRule="auto"/>
        <w:jc w:val="both"/>
        <w:rPr>
          <w:rFonts w:ascii="Times New Roman" w:eastAsia="TimesNewRoman" w:hAnsi="Times New Roman" w:cs="Times New Roman"/>
          <w:sz w:val="24"/>
          <w:szCs w:val="24"/>
        </w:rPr>
      </w:pPr>
      <w:r w:rsidRPr="006508BA">
        <w:rPr>
          <w:rFonts w:ascii="Times New Roman" w:eastAsia="Calibri" w:hAnsi="Times New Roman" w:cs="Times New Roman"/>
          <w:sz w:val="24"/>
        </w:rPr>
        <w:t xml:space="preserve">Approval will be obtained from </w:t>
      </w:r>
      <w:proofErr w:type="spellStart"/>
      <w:r w:rsidRPr="006508BA">
        <w:rPr>
          <w:rFonts w:ascii="Times New Roman" w:eastAsia="Calibri" w:hAnsi="Times New Roman" w:cs="Times New Roman"/>
          <w:sz w:val="24"/>
        </w:rPr>
        <w:t>Jomo</w:t>
      </w:r>
      <w:proofErr w:type="spellEnd"/>
      <w:r w:rsidRPr="006508BA">
        <w:rPr>
          <w:rFonts w:ascii="Times New Roman" w:eastAsia="Calibri" w:hAnsi="Times New Roman" w:cs="Times New Roman"/>
          <w:sz w:val="24"/>
        </w:rPr>
        <w:t xml:space="preserve"> Kenyatta University of Agriculture and Technology Ethical Review Committee </w:t>
      </w:r>
      <w:r w:rsidRPr="006508BA">
        <w:rPr>
          <w:rFonts w:ascii="Times New Roman" w:eastAsia="Batang" w:hAnsi="Times New Roman" w:cs="Times New Roman"/>
          <w:sz w:val="24"/>
          <w:szCs w:val="24"/>
        </w:rPr>
        <w:t>to take to relevant authorities at</w:t>
      </w:r>
      <w:r w:rsidRPr="006508BA">
        <w:rPr>
          <w:rFonts w:ascii="Times New Roman" w:eastAsia="Calibri" w:hAnsi="Times New Roman" w:cs="Times New Roman"/>
          <w:sz w:val="24"/>
        </w:rPr>
        <w:t xml:space="preserve"> </w:t>
      </w:r>
      <w:proofErr w:type="spellStart"/>
      <w:r w:rsidRPr="006508BA">
        <w:rPr>
          <w:rFonts w:ascii="Times New Roman" w:eastAsia="Calibri" w:hAnsi="Times New Roman" w:cs="Times New Roman"/>
          <w:sz w:val="24"/>
        </w:rPr>
        <w:t>Sabatia</w:t>
      </w:r>
      <w:proofErr w:type="spellEnd"/>
      <w:r w:rsidRPr="006508BA">
        <w:rPr>
          <w:rFonts w:ascii="Times New Roman" w:eastAsia="Calibri" w:hAnsi="Times New Roman" w:cs="Times New Roman"/>
          <w:sz w:val="24"/>
        </w:rPr>
        <w:t xml:space="preserve"> Eye Hospital. </w:t>
      </w:r>
      <w:r w:rsidRPr="006508BA">
        <w:rPr>
          <w:rFonts w:ascii="Times New Roman" w:eastAsia="Calibri" w:hAnsi="Times New Roman" w:cs="Times New Roman"/>
          <w:sz w:val="24"/>
          <w:szCs w:val="24"/>
        </w:rPr>
        <w:t>Written i</w:t>
      </w:r>
      <w:r w:rsidRPr="006508BA">
        <w:rPr>
          <w:rFonts w:ascii="Times New Roman" w:eastAsia="TimesNewRoman" w:hAnsi="Calibri" w:cs="Times New Roman"/>
          <w:sz w:val="24"/>
          <w:szCs w:val="24"/>
        </w:rPr>
        <w:t xml:space="preserve">nformed consent will be obtained from the respondents with the right to participate in the study or not rests with the respondents and this will be respected at all times during the study. Respondents will be informed that it is their right to choose whether to participate in the study or not and even withdraw from the study at any time. This will not affect the services they would be receiving. No inducements or rewards will be given to participants to join the study. Confidentiality and anonymity will be maintained at all times. No identifying data will be recorded and all information given will be used strictly for research purposes only </w:t>
      </w:r>
      <w:r w:rsidRPr="006508BA">
        <w:rPr>
          <w:rFonts w:ascii="Times New Roman" w:eastAsia="Calibri" w:hAnsi="Times New Roman" w:cs="Times New Roman"/>
          <w:sz w:val="24"/>
          <w:szCs w:val="24"/>
        </w:rPr>
        <w:t xml:space="preserve">and data collected will be stored, analyzed </w:t>
      </w:r>
      <w:r w:rsidRPr="006508BA">
        <w:rPr>
          <w:rFonts w:ascii="Times New Roman" w:eastAsia="Calibri" w:hAnsi="Times New Roman" w:cs="Times New Roman"/>
          <w:sz w:val="24"/>
          <w:szCs w:val="24"/>
        </w:rPr>
        <w:lastRenderedPageBreak/>
        <w:t xml:space="preserve">and reported in formats that won’t allow identification of the individual participant. </w:t>
      </w:r>
      <w:r w:rsidRPr="006508BA">
        <w:rPr>
          <w:rFonts w:ascii="Times New Roman" w:eastAsia="TimesNewRoman" w:hAnsi="Calibri" w:cs="Times New Roman"/>
          <w:sz w:val="24"/>
          <w:szCs w:val="24"/>
        </w:rPr>
        <w:t>There will be no invasive procedures carried out on the participants, so no physical risks will be encountered</w:t>
      </w:r>
      <w:r w:rsidRPr="006508BA">
        <w:rPr>
          <w:rFonts w:ascii="Times New Roman" w:eastAsia="Calibri" w:hAnsi="Times New Roman" w:cs="Times New Roman"/>
          <w:sz w:val="24"/>
        </w:rPr>
        <w:t>.</w:t>
      </w:r>
      <w:r w:rsidRPr="006508BA">
        <w:rPr>
          <w:rFonts w:ascii="Times New Roman" w:eastAsia="TimesNewRoman" w:hAnsi="Times New Roman" w:cs="Times New Roman"/>
          <w:sz w:val="24"/>
          <w:szCs w:val="24"/>
        </w:rPr>
        <w:t xml:space="preserve"> </w:t>
      </w:r>
      <w:r w:rsidRPr="006508BA">
        <w:rPr>
          <w:rFonts w:ascii="Times New Roman" w:eastAsia="Batang" w:hAnsi="Times New Roman" w:cs="Times New Roman"/>
          <w:sz w:val="24"/>
          <w:szCs w:val="24"/>
        </w:rPr>
        <w:t xml:space="preserve">Result of the study will be communicated to </w:t>
      </w:r>
      <w:proofErr w:type="spellStart"/>
      <w:r w:rsidRPr="006508BA">
        <w:rPr>
          <w:rFonts w:ascii="Times New Roman" w:eastAsia="Calibri" w:hAnsi="Times New Roman" w:cs="Times New Roman"/>
          <w:sz w:val="24"/>
        </w:rPr>
        <w:t>Jomo</w:t>
      </w:r>
      <w:proofErr w:type="spellEnd"/>
      <w:r w:rsidRPr="006508BA">
        <w:rPr>
          <w:rFonts w:ascii="Times New Roman" w:eastAsia="Calibri" w:hAnsi="Times New Roman" w:cs="Times New Roman"/>
          <w:sz w:val="24"/>
        </w:rPr>
        <w:t xml:space="preserve"> Kenyatta University of Agriculture and Technology </w:t>
      </w:r>
      <w:r w:rsidRPr="006508BA">
        <w:rPr>
          <w:rFonts w:ascii="Times New Roman" w:eastAsia="Batang" w:hAnsi="Times New Roman" w:cs="Times New Roman"/>
          <w:sz w:val="24"/>
          <w:szCs w:val="24"/>
        </w:rPr>
        <w:t xml:space="preserve">and </w:t>
      </w:r>
      <w:proofErr w:type="spellStart"/>
      <w:r w:rsidRPr="006508BA">
        <w:rPr>
          <w:rFonts w:ascii="Times New Roman" w:eastAsia="Calibri" w:hAnsi="Times New Roman" w:cs="Times New Roman"/>
          <w:sz w:val="24"/>
        </w:rPr>
        <w:t>Sabatia</w:t>
      </w:r>
      <w:proofErr w:type="spellEnd"/>
      <w:r w:rsidRPr="006508BA">
        <w:rPr>
          <w:rFonts w:ascii="Times New Roman" w:eastAsia="Calibri" w:hAnsi="Times New Roman" w:cs="Times New Roman"/>
          <w:sz w:val="24"/>
        </w:rPr>
        <w:t xml:space="preserve"> Eye Hospital</w:t>
      </w:r>
      <w:r w:rsidRPr="006508BA">
        <w:rPr>
          <w:rFonts w:ascii="Times New Roman" w:eastAsia="Batang" w:hAnsi="Times New Roman" w:cs="Times New Roman"/>
          <w:sz w:val="24"/>
          <w:szCs w:val="24"/>
        </w:rPr>
        <w:t>. Furthermore, all attempts will be made to publish the finding in different reputable journal</w:t>
      </w:r>
      <w:r w:rsidRPr="006508BA">
        <w:rPr>
          <w:rFonts w:ascii="Times New Roman" w:eastAsia="TimesNewRoman" w:hAnsi="Times New Roman" w:cs="Times New Roman"/>
          <w:sz w:val="24"/>
          <w:szCs w:val="24"/>
        </w:rPr>
        <w:t xml:space="preserve">. </w:t>
      </w:r>
    </w:p>
    <w:p w:rsidR="006508BA" w:rsidRPr="006508BA" w:rsidRDefault="006508BA" w:rsidP="006508BA">
      <w:pPr>
        <w:spacing w:line="360" w:lineRule="auto"/>
        <w:jc w:val="both"/>
        <w:rPr>
          <w:rFonts w:ascii="Times New Roman" w:eastAsia="Batang" w:hAnsi="Times New Roman" w:cs="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6508BA" w:rsidRDefault="006508BA" w:rsidP="0010412F">
      <w:pPr>
        <w:spacing w:line="360" w:lineRule="auto"/>
        <w:jc w:val="both"/>
        <w:rPr>
          <w:rFonts w:ascii="Times New Roman" w:hAnsi="Times New Roman"/>
          <w:sz w:val="24"/>
          <w:szCs w:val="24"/>
        </w:rPr>
      </w:pPr>
    </w:p>
    <w:p w:rsidR="002F2F13" w:rsidRDefault="002F2F13" w:rsidP="0010412F">
      <w:pPr>
        <w:spacing w:line="360" w:lineRule="auto"/>
        <w:jc w:val="both"/>
        <w:rPr>
          <w:rFonts w:ascii="Times New Roman" w:hAnsi="Times New Roman"/>
          <w:sz w:val="24"/>
          <w:szCs w:val="24"/>
        </w:rPr>
      </w:pPr>
    </w:p>
    <w:p w:rsidR="002F2F13" w:rsidRDefault="002F2F13" w:rsidP="0010412F">
      <w:pPr>
        <w:spacing w:line="360" w:lineRule="auto"/>
        <w:jc w:val="both"/>
        <w:rPr>
          <w:rFonts w:ascii="Times New Roman" w:hAnsi="Times New Roman"/>
          <w:sz w:val="24"/>
          <w:szCs w:val="24"/>
        </w:rPr>
      </w:pPr>
    </w:p>
    <w:p w:rsidR="002F2F13" w:rsidRDefault="002F2F13" w:rsidP="0010412F">
      <w:pPr>
        <w:spacing w:line="360" w:lineRule="auto"/>
        <w:jc w:val="both"/>
        <w:rPr>
          <w:rFonts w:ascii="Times New Roman" w:hAnsi="Times New Roman"/>
          <w:sz w:val="24"/>
          <w:szCs w:val="24"/>
        </w:rPr>
      </w:pPr>
    </w:p>
    <w:p w:rsidR="002F2F13" w:rsidRPr="0010412F" w:rsidRDefault="002F2F13" w:rsidP="0010412F">
      <w:pPr>
        <w:spacing w:line="360" w:lineRule="auto"/>
        <w:jc w:val="both"/>
        <w:rPr>
          <w:rFonts w:ascii="Times New Roman" w:hAnsi="Times New Roman"/>
          <w:sz w:val="24"/>
          <w:szCs w:val="24"/>
        </w:rPr>
      </w:pPr>
    </w:p>
    <w:p w:rsidR="004A18E1" w:rsidRPr="004A18E1" w:rsidRDefault="004A18E1" w:rsidP="004A18E1">
      <w:pPr>
        <w:keepNext/>
        <w:keepLines/>
        <w:spacing w:line="240" w:lineRule="auto"/>
        <w:jc w:val="center"/>
        <w:outlineLvl w:val="0"/>
        <w:rPr>
          <w:rFonts w:ascii="Times New Roman" w:eastAsia="SimSun" w:hAnsi="Times New Roman" w:cs="SimSun"/>
          <w:b/>
          <w:sz w:val="24"/>
          <w:szCs w:val="32"/>
        </w:rPr>
      </w:pPr>
      <w:bookmarkStart w:id="117" w:name="_Toc171447227"/>
      <w:bookmarkStart w:id="118" w:name="_Toc172236692"/>
      <w:r w:rsidRPr="004A18E1">
        <w:rPr>
          <w:rFonts w:ascii="Times New Roman" w:eastAsia="SimSun" w:hAnsi="Times New Roman" w:cs="SimSun"/>
          <w:b/>
          <w:sz w:val="24"/>
          <w:szCs w:val="32"/>
        </w:rPr>
        <w:lastRenderedPageBreak/>
        <w:t>REFERENCES</w:t>
      </w:r>
      <w:bookmarkEnd w:id="117"/>
      <w:bookmarkEnd w:id="118"/>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eastAsiaTheme="majorEastAsia" w:hAnsi="Times New Roman" w:cstheme="majorBidi"/>
          <w:b/>
          <w:sz w:val="24"/>
          <w:szCs w:val="32"/>
        </w:rPr>
        <w:fldChar w:fldCharType="begin" w:fldLock="1"/>
      </w:r>
      <w:r w:rsidRPr="004A18E1">
        <w:rPr>
          <w:rFonts w:ascii="Times New Roman" w:eastAsiaTheme="majorEastAsia" w:hAnsi="Times New Roman" w:cstheme="majorBidi"/>
          <w:b/>
          <w:sz w:val="24"/>
          <w:szCs w:val="32"/>
        </w:rPr>
        <w:instrText xml:space="preserve">ADDIN Mendeley Bibliography CSL_BIBLIOGRAPHY </w:instrText>
      </w:r>
      <w:r w:rsidRPr="004A18E1">
        <w:rPr>
          <w:rFonts w:ascii="Times New Roman" w:eastAsiaTheme="majorEastAsia" w:hAnsi="Times New Roman" w:cstheme="majorBidi"/>
          <w:b/>
          <w:sz w:val="24"/>
          <w:szCs w:val="32"/>
        </w:rPr>
        <w:fldChar w:fldCharType="separate"/>
      </w:r>
      <w:r w:rsidRPr="004A18E1">
        <w:rPr>
          <w:rFonts w:ascii="Times New Roman" w:hAnsi="Times New Roman" w:cs="Times New Roman"/>
          <w:noProof/>
          <w:sz w:val="24"/>
          <w:szCs w:val="24"/>
        </w:rPr>
        <w:t xml:space="preserve">Aiswaryah, R., Pascual, D., Marcos, S., &amp; Dorronsoro, C. (2019). Vision with different presbyopia corrections simulated with a portable binocular visual simulator. </w:t>
      </w:r>
      <w:r w:rsidRPr="004A18E1">
        <w:rPr>
          <w:rFonts w:ascii="Times New Roman" w:hAnsi="Times New Roman" w:cs="Times New Roman"/>
          <w:i/>
          <w:iCs/>
          <w:noProof/>
          <w:sz w:val="24"/>
          <w:szCs w:val="24"/>
        </w:rPr>
        <w:t>PLoS ONE</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14</w:t>
      </w:r>
      <w:r w:rsidRPr="004A18E1">
        <w:rPr>
          <w:rFonts w:ascii="Times New Roman" w:hAnsi="Times New Roman" w:cs="Times New Roman"/>
          <w:noProof/>
          <w:sz w:val="24"/>
          <w:szCs w:val="24"/>
        </w:rPr>
        <w:t>(8), 1–13. https://doi.org/10.1371/journal.pone.0221144</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Andualem, H. B., Assefa, N. L., Weldemichael, D. Z., &amp; Tefera, T. K. (2017). Prevalence and associated factors of presbyopia among school teachers in Gondar city, Northwest Ethiopia, 2016. </w:t>
      </w:r>
      <w:r w:rsidRPr="004A18E1">
        <w:rPr>
          <w:rFonts w:ascii="Times New Roman" w:hAnsi="Times New Roman" w:cs="Times New Roman"/>
          <w:i/>
          <w:iCs/>
          <w:noProof/>
          <w:sz w:val="24"/>
          <w:szCs w:val="24"/>
        </w:rPr>
        <w:t>Clinical Optometry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9</w:t>
      </w:r>
      <w:r w:rsidRPr="004A18E1">
        <w:rPr>
          <w:rFonts w:ascii="Times New Roman" w:hAnsi="Times New Roman" w:cs="Times New Roman"/>
          <w:noProof/>
          <w:sz w:val="24"/>
          <w:szCs w:val="24"/>
        </w:rPr>
        <w:t>, 85–90. https://doi.org/10.2147/OPTO.S129326</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Angelo, A. T., Geltore, T. E., &amp; Asega, T. (2020). Knowledge, attitude, and practices towards tuberculosis among clients visiting tepi general hospital outpatient departments, 2019. </w:t>
      </w:r>
      <w:r w:rsidRPr="004A18E1">
        <w:rPr>
          <w:rFonts w:ascii="Times New Roman" w:hAnsi="Times New Roman" w:cs="Times New Roman"/>
          <w:i/>
          <w:iCs/>
          <w:noProof/>
          <w:sz w:val="24"/>
          <w:szCs w:val="24"/>
        </w:rPr>
        <w:t>Infection and Drug Resistance</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13</w:t>
      </w:r>
      <w:r w:rsidRPr="004A18E1">
        <w:rPr>
          <w:rFonts w:ascii="Times New Roman" w:hAnsi="Times New Roman" w:cs="Times New Roman"/>
          <w:noProof/>
          <w:sz w:val="24"/>
          <w:szCs w:val="24"/>
        </w:rPr>
        <w:t>(10), 4559–4568. https://doi.org/10.2147/IDR.S287288</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Assefa, S., &amp; Mekonnen, A. (2015). Assessment Of Knowledge Attitude And Practices Of Tuberculosis Patients Towards Tuberculosis And Its Treatment In Addis Ababa City Government, Ethiopia. </w:t>
      </w:r>
      <w:r w:rsidRPr="004A18E1">
        <w:rPr>
          <w:rFonts w:ascii="Times New Roman" w:hAnsi="Times New Roman" w:cs="Times New Roman"/>
          <w:i/>
          <w:iCs/>
          <w:noProof/>
          <w:sz w:val="24"/>
          <w:szCs w:val="24"/>
        </w:rPr>
        <w:t>Clinical Infectious Diseases</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1541</w:t>
      </w:r>
      <w:r w:rsidRPr="004A18E1">
        <w:rPr>
          <w:rFonts w:ascii="Times New Roman" w:hAnsi="Times New Roman" w:cs="Times New Roman"/>
          <w:noProof/>
          <w:sz w:val="24"/>
          <w:szCs w:val="24"/>
        </w:rPr>
        <w:t>(104), S258-262.</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Balarabe, A., Musa, R., &amp; Adamu, S. (2019). Presbyopia among health workers in a tertiary hospital in north western Nigeria. </w:t>
      </w:r>
      <w:r w:rsidRPr="004A18E1">
        <w:rPr>
          <w:rFonts w:ascii="Times New Roman" w:hAnsi="Times New Roman" w:cs="Times New Roman"/>
          <w:i/>
          <w:iCs/>
          <w:noProof/>
          <w:sz w:val="24"/>
          <w:szCs w:val="24"/>
        </w:rPr>
        <w:t>Sub-Saharan African Journal of Medicine</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2</w:t>
      </w:r>
      <w:r w:rsidRPr="004A18E1">
        <w:rPr>
          <w:rFonts w:ascii="Times New Roman" w:hAnsi="Times New Roman" w:cs="Times New Roman"/>
          <w:noProof/>
          <w:sz w:val="24"/>
          <w:szCs w:val="24"/>
        </w:rPr>
        <w:t>(1), 10. https://doi.org/10.4103/2384-5147.151566</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Calef, T. (2017). Portland presbyopia onset delay study. </w:t>
      </w:r>
      <w:r w:rsidRPr="004A18E1">
        <w:rPr>
          <w:rFonts w:ascii="Times New Roman" w:hAnsi="Times New Roman" w:cs="Times New Roman"/>
          <w:i/>
          <w:iCs/>
          <w:noProof/>
          <w:sz w:val="24"/>
          <w:szCs w:val="24"/>
        </w:rPr>
        <w:t>Journal of Ophthalmic and Vision Research</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45</w:t>
      </w:r>
      <w:r w:rsidRPr="004A18E1">
        <w:rPr>
          <w:rFonts w:ascii="Times New Roman" w:hAnsi="Times New Roman" w:cs="Times New Roman"/>
          <w:noProof/>
          <w:sz w:val="24"/>
          <w:szCs w:val="24"/>
        </w:rPr>
        <w:t>(19), 879–886.</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Chan, V. F., MacKenzie, G. E., Kassalow, J., Gudwin, E., &amp; Congdon, N. (2018). Impact of presbyopia and its correction in low- And middle-income countries. </w:t>
      </w:r>
      <w:r w:rsidRPr="004A18E1">
        <w:rPr>
          <w:rFonts w:ascii="Times New Roman" w:hAnsi="Times New Roman" w:cs="Times New Roman"/>
          <w:i/>
          <w:iCs/>
          <w:noProof/>
          <w:sz w:val="24"/>
          <w:szCs w:val="24"/>
        </w:rPr>
        <w:t>Asia-Pacific Journal of Ophthalmology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7</w:t>
      </w:r>
      <w:r w:rsidRPr="004A18E1">
        <w:rPr>
          <w:rFonts w:ascii="Times New Roman" w:hAnsi="Times New Roman" w:cs="Times New Roman"/>
          <w:noProof/>
          <w:sz w:val="24"/>
          <w:szCs w:val="24"/>
        </w:rPr>
        <w:t>(6), 370–374. https://doi.org/10.22608/APO.2018449</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Chu, B. S. (2017). The impact of presbyopic spectacles and contact lenses on driving performance. </w:t>
      </w:r>
      <w:r w:rsidRPr="004A18E1">
        <w:rPr>
          <w:rFonts w:ascii="Times New Roman" w:hAnsi="Times New Roman" w:cs="Times New Roman"/>
          <w:i/>
          <w:iCs/>
          <w:noProof/>
          <w:sz w:val="24"/>
          <w:szCs w:val="24"/>
        </w:rPr>
        <w:t>Optometry and Vision Science</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35</w:t>
      </w:r>
      <w:r w:rsidRPr="004A18E1">
        <w:rPr>
          <w:rFonts w:ascii="Times New Roman" w:hAnsi="Times New Roman" w:cs="Times New Roman"/>
          <w:noProof/>
          <w:sz w:val="24"/>
          <w:szCs w:val="24"/>
        </w:rPr>
        <w:t>(3), 242–249.</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Damien, W. J., &amp; Liji, T. (2018). Presbyopia Causes and Risk Factors. </w:t>
      </w:r>
      <w:r w:rsidRPr="004A18E1">
        <w:rPr>
          <w:rFonts w:ascii="Times New Roman" w:hAnsi="Times New Roman" w:cs="Times New Roman"/>
          <w:i/>
          <w:iCs/>
          <w:noProof/>
          <w:sz w:val="24"/>
          <w:szCs w:val="24"/>
        </w:rPr>
        <w:t>Opthalmic Epidemiology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165</w:t>
      </w:r>
      <w:r w:rsidRPr="004A18E1">
        <w:rPr>
          <w:rFonts w:ascii="Times New Roman" w:hAnsi="Times New Roman" w:cs="Times New Roman"/>
          <w:noProof/>
          <w:sz w:val="24"/>
          <w:szCs w:val="24"/>
        </w:rPr>
        <w:t>(43), 123–130.</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Fasih, U., Rais, M., Rahman, A., Shaikh, A., &amp; Fahmi, M. S. (2019). Early presbyopia a psychosomatic disorder. </w:t>
      </w:r>
      <w:r w:rsidRPr="004A18E1">
        <w:rPr>
          <w:rFonts w:ascii="Times New Roman" w:hAnsi="Times New Roman" w:cs="Times New Roman"/>
          <w:i/>
          <w:iCs/>
          <w:noProof/>
          <w:sz w:val="24"/>
          <w:szCs w:val="24"/>
        </w:rPr>
        <w:t>Pakistan Journal of Ophthalmology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30</w:t>
      </w:r>
      <w:r w:rsidRPr="004A18E1">
        <w:rPr>
          <w:rFonts w:ascii="Times New Roman" w:hAnsi="Times New Roman" w:cs="Times New Roman"/>
          <w:noProof/>
          <w:sz w:val="24"/>
          <w:szCs w:val="24"/>
        </w:rPr>
        <w:t>(3), 161–165.</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Gil-Cazorla, R., Shah, S., &amp; Naroo, S. A. (2017). A review of the surgical options for the correction of presbyopia. </w:t>
      </w:r>
      <w:r w:rsidRPr="004A18E1">
        <w:rPr>
          <w:rFonts w:ascii="Times New Roman" w:hAnsi="Times New Roman" w:cs="Times New Roman"/>
          <w:i/>
          <w:iCs/>
          <w:noProof/>
          <w:sz w:val="24"/>
          <w:szCs w:val="24"/>
        </w:rPr>
        <w:t>British Journal of Ophthalmology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100</w:t>
      </w:r>
      <w:r w:rsidRPr="004A18E1">
        <w:rPr>
          <w:rFonts w:ascii="Times New Roman" w:hAnsi="Times New Roman" w:cs="Times New Roman"/>
          <w:noProof/>
          <w:sz w:val="24"/>
          <w:szCs w:val="24"/>
        </w:rPr>
        <w:t>(1), 62–70. https://doi.org/10.1136/bjophthalmol-2015-306663</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Giner, T. A. (2018). Optical and visual characterization of multifocal contact lenses and multifocal intraocular lenses. </w:t>
      </w:r>
      <w:r w:rsidRPr="004A18E1">
        <w:rPr>
          <w:rFonts w:ascii="Times New Roman" w:hAnsi="Times New Roman" w:cs="Times New Roman"/>
          <w:i/>
          <w:iCs/>
          <w:noProof/>
          <w:sz w:val="24"/>
          <w:szCs w:val="24"/>
        </w:rPr>
        <w:t>Journal of Cataract and Refractive Surgery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39</w:t>
      </w:r>
      <w:r w:rsidRPr="004A18E1">
        <w:rPr>
          <w:rFonts w:ascii="Times New Roman" w:hAnsi="Times New Roman" w:cs="Times New Roman"/>
          <w:noProof/>
          <w:sz w:val="24"/>
          <w:szCs w:val="24"/>
        </w:rPr>
        <w:t>(2), 268–278.</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Giridhar, D. (2020). Prevalence Of Unmet Need And Functional Status Of Rural South Indian Adults With Presbyopia. </w:t>
      </w:r>
      <w:r w:rsidRPr="004A18E1">
        <w:rPr>
          <w:rFonts w:ascii="Times New Roman" w:hAnsi="Times New Roman" w:cs="Times New Roman"/>
          <w:i/>
          <w:iCs/>
          <w:noProof/>
          <w:sz w:val="24"/>
          <w:szCs w:val="24"/>
        </w:rPr>
        <w:t>Indian Journal of Ophthalmology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167</w:t>
      </w:r>
      <w:r w:rsidRPr="004A18E1">
        <w:rPr>
          <w:rFonts w:ascii="Times New Roman" w:hAnsi="Times New Roman" w:cs="Times New Roman"/>
          <w:noProof/>
          <w:sz w:val="24"/>
          <w:szCs w:val="24"/>
        </w:rPr>
        <w:t>(25), 583–589.</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Guarino, A., &amp; Mont, M. A. (2019). Hyperopia and Presbyopia: A Teaching Case Report. </w:t>
      </w:r>
      <w:r w:rsidRPr="004A18E1">
        <w:rPr>
          <w:rFonts w:ascii="Times New Roman" w:hAnsi="Times New Roman" w:cs="Times New Roman"/>
          <w:i/>
          <w:iCs/>
          <w:noProof/>
          <w:sz w:val="24"/>
          <w:szCs w:val="24"/>
        </w:rPr>
        <w:t>Journal of Association Optometry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w:t>
      </w:r>
      <w:r w:rsidRPr="004A18E1">
        <w:rPr>
          <w:rFonts w:ascii="Times New Roman" w:hAnsi="Times New Roman" w:cs="Times New Roman"/>
          <w:noProof/>
          <w:sz w:val="24"/>
          <w:szCs w:val="24"/>
        </w:rPr>
        <w:t>(1), 1–7.</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Handayani, A., Supradnya, A., &amp; Pemayun, D. (2022). Characteristic of Patients with refractive Disorder at Eye Clinic of Sanglah general Hospital Denpasar, Bali-Indonesia. </w:t>
      </w:r>
      <w:r w:rsidRPr="004A18E1">
        <w:rPr>
          <w:rFonts w:ascii="Times New Roman" w:hAnsi="Times New Roman" w:cs="Times New Roman"/>
          <w:i/>
          <w:iCs/>
          <w:noProof/>
          <w:sz w:val="24"/>
          <w:szCs w:val="24"/>
        </w:rPr>
        <w:t xml:space="preserve">Bali Medical </w:t>
      </w:r>
      <w:r w:rsidRPr="004A18E1">
        <w:rPr>
          <w:rFonts w:ascii="Times New Roman" w:hAnsi="Times New Roman" w:cs="Times New Roman"/>
          <w:i/>
          <w:iCs/>
          <w:noProof/>
          <w:sz w:val="24"/>
          <w:szCs w:val="24"/>
        </w:rPr>
        <w:lastRenderedPageBreak/>
        <w:t>Journal (BMJ)</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w:t>
      </w:r>
      <w:r w:rsidRPr="004A18E1">
        <w:rPr>
          <w:rFonts w:ascii="Times New Roman" w:hAnsi="Times New Roman" w:cs="Times New Roman"/>
          <w:noProof/>
          <w:sz w:val="24"/>
          <w:szCs w:val="24"/>
        </w:rPr>
        <w:t>(3), 101–107.</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Hickenbotham, A. L. (2022). The Etiology of Presbyopia, Contributing Factors, and Future Correction Methods. </w:t>
      </w:r>
      <w:r w:rsidRPr="004A18E1">
        <w:rPr>
          <w:rFonts w:ascii="Times New Roman" w:hAnsi="Times New Roman" w:cs="Times New Roman"/>
          <w:i/>
          <w:iCs/>
          <w:noProof/>
          <w:sz w:val="24"/>
          <w:szCs w:val="24"/>
        </w:rPr>
        <w:t>Journal of Vision</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44</w:t>
      </w:r>
      <w:r w:rsidRPr="004A18E1">
        <w:rPr>
          <w:rFonts w:ascii="Times New Roman" w:hAnsi="Times New Roman" w:cs="Times New Roman"/>
          <w:noProof/>
          <w:sz w:val="24"/>
          <w:szCs w:val="24"/>
        </w:rPr>
        <w:t>(8), 322–328.</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Hong, H., Mújica, O. J., Anaya, J., Lansingh, V. C., López, E., &amp; Silva, J. C. (2016). The Challenge of Universal Eye Health in Latin America: Distributive inequality of ophthalmologists in 14 countries. </w:t>
      </w:r>
      <w:r w:rsidRPr="004A18E1">
        <w:rPr>
          <w:rFonts w:ascii="Times New Roman" w:hAnsi="Times New Roman" w:cs="Times New Roman"/>
          <w:i/>
          <w:iCs/>
          <w:noProof/>
          <w:sz w:val="24"/>
          <w:szCs w:val="24"/>
        </w:rPr>
        <w:t>BMJ Open</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6</w:t>
      </w:r>
      <w:r w:rsidRPr="004A18E1">
        <w:rPr>
          <w:rFonts w:ascii="Times New Roman" w:hAnsi="Times New Roman" w:cs="Times New Roman"/>
          <w:noProof/>
          <w:sz w:val="24"/>
          <w:szCs w:val="24"/>
        </w:rPr>
        <w:t>(11), 1–9. https://doi.org/10.1136/bmjopen-2016-012819</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Hutchins, B., &amp; Huntjens, B. (2021). Patients’ attitudes and beliefs to presbyopia and its correction. </w:t>
      </w:r>
      <w:r w:rsidRPr="004A18E1">
        <w:rPr>
          <w:rFonts w:ascii="Times New Roman" w:hAnsi="Times New Roman" w:cs="Times New Roman"/>
          <w:i/>
          <w:iCs/>
          <w:noProof/>
          <w:sz w:val="24"/>
          <w:szCs w:val="24"/>
        </w:rPr>
        <w:t>Journal of Optometry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14</w:t>
      </w:r>
      <w:r w:rsidRPr="004A18E1">
        <w:rPr>
          <w:rFonts w:ascii="Times New Roman" w:hAnsi="Times New Roman" w:cs="Times New Roman"/>
          <w:noProof/>
          <w:sz w:val="24"/>
          <w:szCs w:val="24"/>
        </w:rPr>
        <w:t>(2), 127–132. https://doi.org/10.1016/j.optom.2020.02.001</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Ilesh, P., &amp; West, S. K. (2017). Presbyopia : prevalence, impact, and interventions. </w:t>
      </w:r>
      <w:r w:rsidRPr="004A18E1">
        <w:rPr>
          <w:rFonts w:ascii="Times New Roman" w:hAnsi="Times New Roman" w:cs="Times New Roman"/>
          <w:i/>
          <w:iCs/>
          <w:noProof/>
          <w:sz w:val="24"/>
          <w:szCs w:val="24"/>
        </w:rPr>
        <w:t>Community Eye Health Journal</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20</w:t>
      </w:r>
      <w:r w:rsidRPr="004A18E1">
        <w:rPr>
          <w:rFonts w:ascii="Times New Roman" w:hAnsi="Times New Roman" w:cs="Times New Roman"/>
          <w:noProof/>
          <w:sz w:val="24"/>
          <w:szCs w:val="24"/>
        </w:rPr>
        <w:t>(63), 51–52.</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Kasa, A. S., Minibel, A., &amp; Bantie, G. M. (2019). Knowledge, attitude and preventive practice towards tuberculosis among clients visiting public health facilities. </w:t>
      </w:r>
      <w:r w:rsidRPr="004A18E1">
        <w:rPr>
          <w:rFonts w:ascii="Times New Roman" w:hAnsi="Times New Roman" w:cs="Times New Roman"/>
          <w:i/>
          <w:iCs/>
          <w:noProof/>
          <w:sz w:val="24"/>
          <w:szCs w:val="24"/>
        </w:rPr>
        <w:t>BMC Research Notes</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12</w:t>
      </w:r>
      <w:r w:rsidRPr="004A18E1">
        <w:rPr>
          <w:rFonts w:ascii="Times New Roman" w:hAnsi="Times New Roman" w:cs="Times New Roman"/>
          <w:noProof/>
          <w:sz w:val="24"/>
          <w:szCs w:val="24"/>
        </w:rPr>
        <w:t>(1), 10–15. https://doi.org/10.1186/s13104-019-4292-2</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Khalaj, M., Gasemi, H., Barikani, A., Ebrahimi, M., &amp; Rastak, S. (2018). Prevalence of presbyopia among smoking population. </w:t>
      </w:r>
      <w:r w:rsidRPr="004A18E1">
        <w:rPr>
          <w:rFonts w:ascii="Times New Roman" w:hAnsi="Times New Roman" w:cs="Times New Roman"/>
          <w:i/>
          <w:iCs/>
          <w:noProof/>
          <w:sz w:val="24"/>
          <w:szCs w:val="24"/>
        </w:rPr>
        <w:t>Journal of Eye and Ophthalmology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w:t>
      </w:r>
      <w:r w:rsidRPr="004A18E1">
        <w:rPr>
          <w:rFonts w:ascii="Times New Roman" w:hAnsi="Times New Roman" w:cs="Times New Roman"/>
          <w:noProof/>
          <w:sz w:val="24"/>
          <w:szCs w:val="24"/>
        </w:rPr>
        <w:t>(1), 1–10. https://doi.org/10.7243/2055-2408-1-1</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Khanna, R. C., &amp; Rao, G. N. (2018). Presbyopia and the Sustainable Development Goals. </w:t>
      </w:r>
      <w:r w:rsidRPr="004A18E1">
        <w:rPr>
          <w:rFonts w:ascii="Times New Roman" w:hAnsi="Times New Roman" w:cs="Times New Roman"/>
          <w:i/>
          <w:iCs/>
          <w:noProof/>
          <w:sz w:val="24"/>
          <w:szCs w:val="24"/>
        </w:rPr>
        <w:t>The Lancet Global Health</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6</w:t>
      </w:r>
      <w:r w:rsidRPr="004A18E1">
        <w:rPr>
          <w:rFonts w:ascii="Times New Roman" w:hAnsi="Times New Roman" w:cs="Times New Roman"/>
          <w:noProof/>
          <w:sz w:val="24"/>
          <w:szCs w:val="24"/>
        </w:rPr>
        <w:t>(9), e944–e945. https://doi.org/10.1016/S2214-109X(18)30355-3</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Kidd-Man, R. E., Fenwick, E. K., Sabanayagam, C., Li, L. J., Gupta, P., Tham, Y. C., Wong, T. Y., Cheng, C. Y., &amp; Lamoureux, E. L. (2020). Prevalence, Correlates, and Impact of Uncorrected Presbyopia in a Multiethnic Asian Population. </w:t>
      </w:r>
      <w:r w:rsidRPr="004A18E1">
        <w:rPr>
          <w:rFonts w:ascii="Times New Roman" w:hAnsi="Times New Roman" w:cs="Times New Roman"/>
          <w:i/>
          <w:iCs/>
          <w:noProof/>
          <w:sz w:val="24"/>
          <w:szCs w:val="24"/>
        </w:rPr>
        <w:t>American Journal of Ophthalmology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168</w:t>
      </w:r>
      <w:r w:rsidRPr="004A18E1">
        <w:rPr>
          <w:rFonts w:ascii="Times New Roman" w:hAnsi="Times New Roman" w:cs="Times New Roman"/>
          <w:noProof/>
          <w:sz w:val="24"/>
          <w:szCs w:val="24"/>
        </w:rPr>
        <w:t>(93), 191–200. https://doi.org/10.1016/j.ajo.2016.05.019</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Kirimi, N. L. (2018). Magnitude And Causes Of Visual Impairment And Utilization Of Eye Care Services Among Slum Dwellers Of Kibera In Nairobi Province, Kenya. </w:t>
      </w:r>
      <w:r w:rsidRPr="004A18E1">
        <w:rPr>
          <w:rFonts w:ascii="Times New Roman" w:hAnsi="Times New Roman" w:cs="Times New Roman"/>
          <w:i/>
          <w:iCs/>
          <w:noProof/>
          <w:sz w:val="24"/>
          <w:szCs w:val="24"/>
        </w:rPr>
        <w:t>Journal of Community Eye Health</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25</w:t>
      </w:r>
      <w:r w:rsidRPr="004A18E1">
        <w:rPr>
          <w:rFonts w:ascii="Times New Roman" w:hAnsi="Times New Roman" w:cs="Times New Roman"/>
          <w:noProof/>
          <w:sz w:val="24"/>
          <w:szCs w:val="24"/>
        </w:rPr>
        <w:t>(4), 264–269.</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Koduah, C., Bunce, C., &amp; Gilbert, C. (2019). Presbyopia and other eye conditions in teachers in Ghana. </w:t>
      </w:r>
      <w:r w:rsidRPr="004A18E1">
        <w:rPr>
          <w:rFonts w:ascii="Times New Roman" w:hAnsi="Times New Roman" w:cs="Times New Roman"/>
          <w:i/>
          <w:iCs/>
          <w:noProof/>
          <w:sz w:val="24"/>
          <w:szCs w:val="24"/>
        </w:rPr>
        <w:t>International Journal of Environmental Research and Public Health</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16</w:t>
      </w:r>
      <w:r w:rsidRPr="004A18E1">
        <w:rPr>
          <w:rFonts w:ascii="Times New Roman" w:hAnsi="Times New Roman" w:cs="Times New Roman"/>
          <w:noProof/>
          <w:sz w:val="24"/>
          <w:szCs w:val="24"/>
        </w:rPr>
        <w:t>(17), 863–870. https://doi.org/10.3390/ijerph16173209</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Nairobi County Government. (2013). County Government of Nairobi: First County Integrated Develiopment Plan. </w:t>
      </w:r>
      <w:r w:rsidRPr="004A18E1">
        <w:rPr>
          <w:rFonts w:ascii="Times New Roman" w:hAnsi="Times New Roman" w:cs="Times New Roman"/>
          <w:i/>
          <w:iCs/>
          <w:noProof/>
          <w:sz w:val="24"/>
          <w:szCs w:val="24"/>
        </w:rPr>
        <w:t>Ministry of Devolution</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14</w:t>
      </w:r>
      <w:r w:rsidRPr="004A18E1">
        <w:rPr>
          <w:rFonts w:ascii="Times New Roman" w:hAnsi="Times New Roman" w:cs="Times New Roman"/>
          <w:noProof/>
          <w:sz w:val="24"/>
          <w:szCs w:val="24"/>
        </w:rPr>
        <w:t>(85), 96–109.</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Lira, A., &amp; Sung, J. (2021). Prognostic and survival analysis of presbyopia: The healthy twin study. </w:t>
      </w:r>
      <w:r w:rsidRPr="004A18E1">
        <w:rPr>
          <w:rFonts w:ascii="Times New Roman" w:hAnsi="Times New Roman" w:cs="Times New Roman"/>
          <w:i/>
          <w:iCs/>
          <w:noProof/>
          <w:sz w:val="24"/>
          <w:szCs w:val="24"/>
        </w:rPr>
        <w:t>American Optometric Association</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92</w:t>
      </w:r>
      <w:r w:rsidRPr="004A18E1">
        <w:rPr>
          <w:rFonts w:ascii="Times New Roman" w:hAnsi="Times New Roman" w:cs="Times New Roman"/>
          <w:noProof/>
          <w:sz w:val="24"/>
          <w:szCs w:val="24"/>
        </w:rPr>
        <w:t>(12), 198–203. https://doi.org/10.1063/1.4936433</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Majithia, S., Wong, K. H., Chee, M. L., Soh, Z.-D., &amp; Thakur, S. (2020). Normative patterns and factors associated with presbyopia progression in a multiethnic Asian population: the Singapore Epidemiology of Eye Diseases Study. </w:t>
      </w:r>
      <w:r w:rsidRPr="004A18E1">
        <w:rPr>
          <w:rFonts w:ascii="Times New Roman" w:hAnsi="Times New Roman" w:cs="Times New Roman"/>
          <w:i/>
          <w:iCs/>
          <w:noProof/>
          <w:sz w:val="24"/>
          <w:szCs w:val="24"/>
        </w:rPr>
        <w:t>British Journal of Ophthalmology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104</w:t>
      </w:r>
      <w:r w:rsidRPr="004A18E1">
        <w:rPr>
          <w:rFonts w:ascii="Times New Roman" w:hAnsi="Times New Roman" w:cs="Times New Roman"/>
          <w:noProof/>
          <w:sz w:val="24"/>
          <w:szCs w:val="24"/>
        </w:rPr>
        <w:t>(11), 1591 LP – 1595. https://doi.org/10.1136/bjophthalmol-2019-315629</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Mathenge, W., Sherwin, J., Keeffe, J., Kuper, H., Islam, F., &amp; Muller, A. (2018). Presbyopia and Vision-Related Quality of Life in Kenya. </w:t>
      </w:r>
      <w:r w:rsidRPr="004A18E1">
        <w:rPr>
          <w:rFonts w:ascii="Times New Roman" w:hAnsi="Times New Roman" w:cs="Times New Roman"/>
          <w:i/>
          <w:iCs/>
          <w:noProof/>
          <w:sz w:val="24"/>
          <w:szCs w:val="24"/>
        </w:rPr>
        <w:t>Archive of Opthalmology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126</w:t>
      </w:r>
      <w:r w:rsidRPr="004A18E1">
        <w:rPr>
          <w:rFonts w:ascii="Times New Roman" w:hAnsi="Times New Roman" w:cs="Times New Roman"/>
          <w:noProof/>
          <w:sz w:val="24"/>
          <w:szCs w:val="24"/>
        </w:rPr>
        <w:t>(88), 1732–1739.</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lastRenderedPageBreak/>
        <w:t xml:space="preserve">Miranda, M. (2019). The geographic factor in the onset of presbyopia. </w:t>
      </w:r>
      <w:r w:rsidRPr="004A18E1">
        <w:rPr>
          <w:rFonts w:ascii="Times New Roman" w:hAnsi="Times New Roman" w:cs="Times New Roman"/>
          <w:i/>
          <w:iCs/>
          <w:noProof/>
          <w:sz w:val="24"/>
          <w:szCs w:val="24"/>
        </w:rPr>
        <w:t>Transactions of the American Ophthalmological Society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77</w:t>
      </w:r>
      <w:r w:rsidRPr="004A18E1">
        <w:rPr>
          <w:rFonts w:ascii="Times New Roman" w:hAnsi="Times New Roman" w:cs="Times New Roman"/>
          <w:noProof/>
          <w:sz w:val="24"/>
          <w:szCs w:val="24"/>
        </w:rPr>
        <w:t>(66), 603–621.</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Mukuria, M., Kariuki, M., &amp; Kollmann, M. (2020). Magnitude and pattern of presbyopia among patients seen on outreach with Lions SightFirst Eye Hospital, Loressho, Nairobi. </w:t>
      </w:r>
      <w:r w:rsidRPr="004A18E1">
        <w:rPr>
          <w:rFonts w:ascii="Times New Roman" w:hAnsi="Times New Roman" w:cs="Times New Roman"/>
          <w:i/>
          <w:iCs/>
          <w:noProof/>
          <w:sz w:val="24"/>
          <w:szCs w:val="24"/>
        </w:rPr>
        <w:t>East African Journal of Ophthalmology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16</w:t>
      </w:r>
      <w:r w:rsidRPr="004A18E1">
        <w:rPr>
          <w:rFonts w:ascii="Times New Roman" w:hAnsi="Times New Roman" w:cs="Times New Roman"/>
          <w:noProof/>
          <w:sz w:val="24"/>
          <w:szCs w:val="24"/>
        </w:rPr>
        <w:t>(1), 42–47.</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Ndubuisi, E. C. (2016). Barriers to Uptake of Presbyopic Correction among Primary and Secondary Teachers in Public Schools in B/K-Dere Communities in Rivers State, Nigeria. </w:t>
      </w:r>
      <w:r w:rsidRPr="004A18E1">
        <w:rPr>
          <w:rFonts w:ascii="Times New Roman" w:hAnsi="Times New Roman" w:cs="Times New Roman"/>
          <w:i/>
          <w:iCs/>
          <w:noProof/>
          <w:sz w:val="24"/>
          <w:szCs w:val="24"/>
        </w:rPr>
        <w:t>Advances in Ophthalmology &amp; Visual System</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5</w:t>
      </w:r>
      <w:r w:rsidRPr="004A18E1">
        <w:rPr>
          <w:rFonts w:ascii="Times New Roman" w:hAnsi="Times New Roman" w:cs="Times New Roman"/>
          <w:noProof/>
          <w:sz w:val="24"/>
          <w:szCs w:val="24"/>
        </w:rPr>
        <w:t>(3), 282–284. https://doi.org/10.15406/aovs.2016.05.00161</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Olarewaju, G. (2016). Functional Near Vision Assessment in Presbyopia. </w:t>
      </w:r>
      <w:r w:rsidRPr="004A18E1">
        <w:rPr>
          <w:rFonts w:ascii="Times New Roman" w:hAnsi="Times New Roman" w:cs="Times New Roman"/>
          <w:i/>
          <w:iCs/>
          <w:noProof/>
          <w:sz w:val="24"/>
          <w:szCs w:val="24"/>
        </w:rPr>
        <w:t>Ophthalmic Epidemiology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106</w:t>
      </w:r>
      <w:r w:rsidRPr="004A18E1">
        <w:rPr>
          <w:rFonts w:ascii="Times New Roman" w:hAnsi="Times New Roman" w:cs="Times New Roman"/>
          <w:noProof/>
          <w:sz w:val="24"/>
          <w:szCs w:val="24"/>
        </w:rPr>
        <w:t>(56), 333–338.</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Osei-Yeboah, E. A. (2018). Knowledge And Practice Of Tuberculosis Infection Prevention And Control Measures Among Nurses And Doctors In Selected Government Hospitals In Accra, Ghana. </w:t>
      </w:r>
      <w:r w:rsidRPr="004A18E1">
        <w:rPr>
          <w:rFonts w:ascii="Times New Roman" w:hAnsi="Times New Roman" w:cs="Times New Roman"/>
          <w:i/>
          <w:iCs/>
          <w:noProof/>
          <w:sz w:val="24"/>
          <w:szCs w:val="24"/>
        </w:rPr>
        <w:t>Archives of Public Health</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136</w:t>
      </w:r>
      <w:r w:rsidRPr="004A18E1">
        <w:rPr>
          <w:rFonts w:ascii="Times New Roman" w:hAnsi="Times New Roman" w:cs="Times New Roman"/>
          <w:noProof/>
          <w:sz w:val="24"/>
          <w:szCs w:val="24"/>
        </w:rPr>
        <w:t>(84), 609–615.</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Patel, D., Street, K., &amp; Fathers, C. P. (2017). Research and training programmes. </w:t>
      </w:r>
      <w:r w:rsidRPr="004A18E1">
        <w:rPr>
          <w:rFonts w:ascii="Times New Roman" w:hAnsi="Times New Roman" w:cs="Times New Roman"/>
          <w:i/>
          <w:iCs/>
          <w:noProof/>
          <w:sz w:val="24"/>
          <w:szCs w:val="24"/>
        </w:rPr>
        <w:t>Community Eye Health Journal</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20</w:t>
      </w:r>
      <w:r w:rsidRPr="004A18E1">
        <w:rPr>
          <w:rFonts w:ascii="Times New Roman" w:hAnsi="Times New Roman" w:cs="Times New Roman"/>
          <w:noProof/>
          <w:sz w:val="24"/>
          <w:szCs w:val="24"/>
        </w:rPr>
        <w:t>(61), 18–20.</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Radhakrishnan, A., Díaz, C. D., &amp; Celestino, S. M. (2019). Presbyopia corrections: optical, perceptual and adaptational implications. </w:t>
      </w:r>
      <w:r w:rsidRPr="004A18E1">
        <w:rPr>
          <w:rFonts w:ascii="Times New Roman" w:hAnsi="Times New Roman" w:cs="Times New Roman"/>
          <w:i/>
          <w:iCs/>
          <w:noProof/>
          <w:sz w:val="24"/>
          <w:szCs w:val="24"/>
        </w:rPr>
        <w:t>American Journal of Ophthalmology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158</w:t>
      </w:r>
      <w:r w:rsidRPr="004A18E1">
        <w:rPr>
          <w:rFonts w:ascii="Times New Roman" w:hAnsi="Times New Roman" w:cs="Times New Roman"/>
          <w:noProof/>
          <w:sz w:val="24"/>
          <w:szCs w:val="24"/>
        </w:rPr>
        <w:t>(211), 1755–1760.</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Romín, D. M., Expósito, A. C., Taboada, J. J. E., &amp; Lázaro, S. G. (2017). Optical Solutions For Presbyopia In The Ageing Eye: The Effect Of The Size And Shape Of The Pupil. </w:t>
      </w:r>
      <w:r w:rsidRPr="004A18E1">
        <w:rPr>
          <w:rFonts w:ascii="Times New Roman" w:hAnsi="Times New Roman" w:cs="Times New Roman"/>
          <w:i/>
          <w:iCs/>
          <w:noProof/>
          <w:sz w:val="24"/>
          <w:szCs w:val="24"/>
        </w:rPr>
        <w:t>Survey of Ophthalmology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62</w:t>
      </w:r>
      <w:r w:rsidRPr="004A18E1">
        <w:rPr>
          <w:rFonts w:ascii="Times New Roman" w:hAnsi="Times New Roman" w:cs="Times New Roman"/>
          <w:noProof/>
          <w:sz w:val="24"/>
          <w:szCs w:val="24"/>
        </w:rPr>
        <w:t>(5), 611–634.</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Ron, K. (2022). Awareness and Treatment of Presbyopia and Other Visual Impairment in Recent Ethiopian Immigrants to Israel. </w:t>
      </w:r>
      <w:r w:rsidRPr="004A18E1">
        <w:rPr>
          <w:rFonts w:ascii="Times New Roman" w:hAnsi="Times New Roman" w:cs="Times New Roman"/>
          <w:i/>
          <w:iCs/>
          <w:noProof/>
          <w:sz w:val="24"/>
          <w:szCs w:val="24"/>
        </w:rPr>
        <w:t>Clinical Ophthalmology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9</w:t>
      </w:r>
      <w:r w:rsidRPr="004A18E1">
        <w:rPr>
          <w:rFonts w:ascii="Times New Roman" w:hAnsi="Times New Roman" w:cs="Times New Roman"/>
          <w:noProof/>
          <w:sz w:val="24"/>
          <w:szCs w:val="24"/>
        </w:rPr>
        <w:t>(6), 201–213. https://doi.org/10.14293/S2199-1006.1.SOR-.PPCMKIK.v1</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Seidu, M. A., Bekibele, C. O., &amp; Ayorinde, A. O. (2017). Perception of spirituality, spiritual care, and barriers to the provision of spiritual care among undergraduate nurses in the University of Lagos, Nigeria. </w:t>
      </w:r>
      <w:r w:rsidRPr="004A18E1">
        <w:rPr>
          <w:rFonts w:ascii="Times New Roman" w:hAnsi="Times New Roman" w:cs="Times New Roman"/>
          <w:i/>
          <w:iCs/>
          <w:noProof/>
          <w:sz w:val="24"/>
          <w:szCs w:val="24"/>
        </w:rPr>
        <w:t>Journal of Clinical Sciences</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14</w:t>
      </w:r>
      <w:r w:rsidRPr="004A18E1">
        <w:rPr>
          <w:rFonts w:ascii="Times New Roman" w:hAnsi="Times New Roman" w:cs="Times New Roman"/>
          <w:noProof/>
          <w:sz w:val="24"/>
          <w:szCs w:val="24"/>
        </w:rPr>
        <w:t>(1), 119–125. https://doi.org/10.4103/jcls.jcls</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Sherwin, J. C., Keeffe, J. E., Kuper, H., Islam, F. M. A., Muller, A., &amp; Mathenge, W. (2018). Functional presbyopia in a rural Kenyan population: The unmet presbyopic need. </w:t>
      </w:r>
      <w:r w:rsidRPr="004A18E1">
        <w:rPr>
          <w:rFonts w:ascii="Times New Roman" w:hAnsi="Times New Roman" w:cs="Times New Roman"/>
          <w:i/>
          <w:iCs/>
          <w:noProof/>
          <w:sz w:val="24"/>
          <w:szCs w:val="24"/>
        </w:rPr>
        <w:t>Clinical and Experimental Ophthalmology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36</w:t>
      </w:r>
      <w:r w:rsidRPr="004A18E1">
        <w:rPr>
          <w:rFonts w:ascii="Times New Roman" w:hAnsi="Times New Roman" w:cs="Times New Roman"/>
          <w:noProof/>
          <w:sz w:val="24"/>
          <w:szCs w:val="24"/>
        </w:rPr>
        <w:t>(3), 245–251. https://doi.org/10.1111/j.1442-9071.2008.01711.x</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Silveira, S. (2016). Paediatric Ocular Injury A Review of the Literature. </w:t>
      </w:r>
      <w:r w:rsidRPr="004A18E1">
        <w:rPr>
          <w:rFonts w:ascii="Times New Roman" w:hAnsi="Times New Roman" w:cs="Times New Roman"/>
          <w:i/>
          <w:iCs/>
          <w:noProof/>
          <w:sz w:val="24"/>
          <w:szCs w:val="24"/>
        </w:rPr>
        <w:t>British Journal of Ophthalmology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86</w:t>
      </w:r>
      <w:r w:rsidRPr="004A18E1">
        <w:rPr>
          <w:rFonts w:ascii="Times New Roman" w:hAnsi="Times New Roman" w:cs="Times New Roman"/>
          <w:noProof/>
          <w:sz w:val="24"/>
          <w:szCs w:val="24"/>
        </w:rPr>
        <w:t>(14), 920–928.</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Uche, J. N., Ezegwui, I. R., Uche, E., Onwasigwe, E. N., Umeh, R. E., &amp; Onwasigwe, C. N. (2018). Prevalence of presbyopia in a rural African community. </w:t>
      </w:r>
      <w:r w:rsidRPr="004A18E1">
        <w:rPr>
          <w:rFonts w:ascii="Times New Roman" w:hAnsi="Times New Roman" w:cs="Times New Roman"/>
          <w:i/>
          <w:iCs/>
          <w:noProof/>
          <w:sz w:val="24"/>
          <w:szCs w:val="24"/>
        </w:rPr>
        <w:t>Rural and Remote Health</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14</w:t>
      </w:r>
      <w:r w:rsidRPr="004A18E1">
        <w:rPr>
          <w:rFonts w:ascii="Times New Roman" w:hAnsi="Times New Roman" w:cs="Times New Roman"/>
          <w:noProof/>
          <w:sz w:val="24"/>
          <w:szCs w:val="24"/>
        </w:rPr>
        <w:t>(3), 1–8. https://doi.org/10.22605/rrh2731</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Venkateshwarlu, P., Niveditha, P. R., &amp; Rani, E. (2020). Changing Trends In Presbyopia Due To </w:t>
      </w:r>
      <w:r w:rsidRPr="004A18E1">
        <w:rPr>
          <w:rFonts w:ascii="Times New Roman" w:hAnsi="Times New Roman" w:cs="Times New Roman"/>
          <w:noProof/>
          <w:sz w:val="24"/>
          <w:szCs w:val="24"/>
        </w:rPr>
        <w:lastRenderedPageBreak/>
        <w:t xml:space="preserve">Mobile Phones. </w:t>
      </w:r>
      <w:r w:rsidRPr="004A18E1">
        <w:rPr>
          <w:rFonts w:ascii="Times New Roman" w:hAnsi="Times New Roman" w:cs="Times New Roman"/>
          <w:i/>
          <w:iCs/>
          <w:noProof/>
          <w:sz w:val="24"/>
          <w:szCs w:val="24"/>
        </w:rPr>
        <w:t>Ophthalmology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10</w:t>
      </w:r>
      <w:r w:rsidRPr="004A18E1">
        <w:rPr>
          <w:rFonts w:ascii="Times New Roman" w:hAnsi="Times New Roman" w:cs="Times New Roman"/>
          <w:noProof/>
          <w:sz w:val="24"/>
          <w:szCs w:val="24"/>
        </w:rPr>
        <w:t>(2), 73–75.</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Wanyonyi, E., Juma, E., &amp; Omollo, O. (2017). Prevalence of refractive error among patients seen in public health facilities in Western Kenya. </w:t>
      </w:r>
      <w:r w:rsidRPr="004A18E1">
        <w:rPr>
          <w:rFonts w:ascii="Times New Roman" w:hAnsi="Times New Roman" w:cs="Times New Roman"/>
          <w:i/>
          <w:iCs/>
          <w:noProof/>
          <w:sz w:val="24"/>
          <w:szCs w:val="24"/>
        </w:rPr>
        <w:t>East African Journal of Ophthalmology</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16</w:t>
      </w:r>
      <w:r w:rsidRPr="004A18E1">
        <w:rPr>
          <w:rFonts w:ascii="Times New Roman" w:hAnsi="Times New Roman" w:cs="Times New Roman"/>
          <w:noProof/>
          <w:sz w:val="24"/>
          <w:szCs w:val="24"/>
        </w:rPr>
        <w:t>(1), 42–47. http://www.coecsa.org/ojs-2.4.2/index.php/JOECSA/article/view/55</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WHO. (2019). WHO Guidelines on Tuberculosis Infection Prevention and Control. In </w:t>
      </w:r>
      <w:r w:rsidRPr="004A18E1">
        <w:rPr>
          <w:rFonts w:ascii="Times New Roman" w:hAnsi="Times New Roman" w:cs="Times New Roman"/>
          <w:i/>
          <w:iCs/>
          <w:noProof/>
          <w:sz w:val="24"/>
          <w:szCs w:val="24"/>
        </w:rPr>
        <w:t>World Health Organisation</w:t>
      </w:r>
      <w:r w:rsidRPr="004A18E1">
        <w:rPr>
          <w:rFonts w:ascii="Times New Roman" w:hAnsi="Times New Roman" w:cs="Times New Roman"/>
          <w:noProof/>
          <w:sz w:val="24"/>
          <w:szCs w:val="24"/>
        </w:rPr>
        <w:t xml:space="preserve"> (Vol. 82, Issue 11). https://doi.org/10.1055/a-1241-4321</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18E1">
        <w:rPr>
          <w:rFonts w:ascii="Times New Roman" w:hAnsi="Times New Roman" w:cs="Times New Roman"/>
          <w:noProof/>
          <w:sz w:val="24"/>
          <w:szCs w:val="24"/>
        </w:rPr>
        <w:t xml:space="preserve">Wolffsohn, J. S., &amp; Davies, L. N. (2019). Presbyopia: Effectiveness of correction strategies. </w:t>
      </w:r>
      <w:r w:rsidRPr="004A18E1">
        <w:rPr>
          <w:rFonts w:ascii="Times New Roman" w:hAnsi="Times New Roman" w:cs="Times New Roman"/>
          <w:i/>
          <w:iCs/>
          <w:noProof/>
          <w:sz w:val="24"/>
          <w:szCs w:val="24"/>
        </w:rPr>
        <w:t>Progress in Retinal and Eye Research</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68</w:t>
      </w:r>
      <w:r w:rsidRPr="004A18E1">
        <w:rPr>
          <w:rFonts w:ascii="Times New Roman" w:hAnsi="Times New Roman" w:cs="Times New Roman"/>
          <w:noProof/>
          <w:sz w:val="24"/>
          <w:szCs w:val="24"/>
        </w:rPr>
        <w:t>(37), 124–143. https://doi.org/10.1016/j.preteyeres.2018.09.004</w:t>
      </w:r>
    </w:p>
    <w:p w:rsidR="004A18E1" w:rsidRPr="004A18E1" w:rsidRDefault="004A18E1" w:rsidP="004A18E1">
      <w:pPr>
        <w:widowControl w:val="0"/>
        <w:autoSpaceDE w:val="0"/>
        <w:autoSpaceDN w:val="0"/>
        <w:adjustRightInd w:val="0"/>
        <w:spacing w:line="240" w:lineRule="auto"/>
        <w:ind w:left="480" w:hanging="480"/>
        <w:jc w:val="both"/>
        <w:rPr>
          <w:rFonts w:ascii="Times New Roman" w:hAnsi="Times New Roman" w:cs="Times New Roman"/>
          <w:noProof/>
          <w:sz w:val="24"/>
        </w:rPr>
      </w:pPr>
      <w:r w:rsidRPr="004A18E1">
        <w:rPr>
          <w:rFonts w:ascii="Times New Roman" w:hAnsi="Times New Roman" w:cs="Times New Roman"/>
          <w:noProof/>
          <w:sz w:val="24"/>
          <w:szCs w:val="24"/>
        </w:rPr>
        <w:t xml:space="preserve">World Health Organization. (2019). World report on vision. </w:t>
      </w:r>
      <w:r w:rsidRPr="004A18E1">
        <w:rPr>
          <w:rFonts w:ascii="Times New Roman" w:hAnsi="Times New Roman" w:cs="Times New Roman"/>
          <w:i/>
          <w:iCs/>
          <w:noProof/>
          <w:sz w:val="24"/>
          <w:szCs w:val="24"/>
        </w:rPr>
        <w:t>World Health Organization</w:t>
      </w:r>
      <w:r w:rsidRPr="004A18E1">
        <w:rPr>
          <w:rFonts w:ascii="Times New Roman" w:hAnsi="Times New Roman" w:cs="Times New Roman"/>
          <w:noProof/>
          <w:sz w:val="24"/>
          <w:szCs w:val="24"/>
        </w:rPr>
        <w:t xml:space="preserve">, </w:t>
      </w:r>
      <w:r w:rsidRPr="004A18E1">
        <w:rPr>
          <w:rFonts w:ascii="Times New Roman" w:hAnsi="Times New Roman" w:cs="Times New Roman"/>
          <w:i/>
          <w:iCs/>
          <w:noProof/>
          <w:sz w:val="24"/>
          <w:szCs w:val="24"/>
        </w:rPr>
        <w:t>214</w:t>
      </w:r>
      <w:r w:rsidRPr="004A18E1">
        <w:rPr>
          <w:rFonts w:ascii="Times New Roman" w:hAnsi="Times New Roman" w:cs="Times New Roman"/>
          <w:noProof/>
          <w:sz w:val="24"/>
          <w:szCs w:val="24"/>
        </w:rPr>
        <w:t>(14), 1–160.</w:t>
      </w:r>
    </w:p>
    <w:p w:rsidR="00625804" w:rsidRDefault="004A18E1" w:rsidP="004A18E1">
      <w:pPr>
        <w:rPr>
          <w:rFonts w:ascii="Times New Roman" w:hAnsi="Times New Roman"/>
          <w:sz w:val="24"/>
        </w:rPr>
      </w:pPr>
      <w:r w:rsidRPr="004A18E1">
        <w:rPr>
          <w:rFonts w:ascii="Times New Roman" w:hAnsi="Times New Roman"/>
          <w:sz w:val="24"/>
        </w:rPr>
        <w:fldChar w:fldCharType="end"/>
      </w:r>
    </w:p>
    <w:p w:rsidR="006508BA" w:rsidRDefault="006508BA" w:rsidP="004A18E1"/>
    <w:p w:rsidR="006508BA" w:rsidRDefault="006508BA" w:rsidP="004A18E1"/>
    <w:p w:rsidR="006508BA" w:rsidRDefault="006508BA" w:rsidP="004A18E1"/>
    <w:p w:rsidR="006508BA" w:rsidRDefault="006508BA" w:rsidP="004A18E1"/>
    <w:p w:rsidR="006508BA" w:rsidRDefault="006508BA" w:rsidP="004A18E1"/>
    <w:p w:rsidR="006508BA" w:rsidRDefault="006508BA" w:rsidP="004A18E1"/>
    <w:p w:rsidR="006508BA" w:rsidRDefault="006508BA" w:rsidP="004A18E1"/>
    <w:p w:rsidR="006508BA" w:rsidRDefault="006508BA" w:rsidP="004A18E1"/>
    <w:p w:rsidR="006508BA" w:rsidRDefault="006508BA" w:rsidP="004A18E1"/>
    <w:p w:rsidR="006508BA" w:rsidRDefault="006508BA" w:rsidP="004A18E1"/>
    <w:p w:rsidR="006508BA" w:rsidRDefault="006508BA" w:rsidP="004A18E1"/>
    <w:p w:rsidR="006508BA" w:rsidRDefault="006508BA" w:rsidP="004A18E1"/>
    <w:p w:rsidR="006508BA" w:rsidRDefault="006508BA" w:rsidP="004A18E1"/>
    <w:p w:rsidR="006508BA" w:rsidRDefault="006508BA" w:rsidP="004A18E1"/>
    <w:p w:rsidR="006508BA" w:rsidRDefault="006508BA" w:rsidP="004A18E1"/>
    <w:p w:rsidR="006508BA" w:rsidRDefault="006508BA" w:rsidP="004A18E1"/>
    <w:p w:rsidR="006508BA" w:rsidRDefault="006508BA" w:rsidP="004A18E1"/>
    <w:p w:rsidR="006508BA" w:rsidRPr="006508BA" w:rsidRDefault="006508BA" w:rsidP="006508BA">
      <w:pPr>
        <w:keepNext/>
        <w:keepLines/>
        <w:spacing w:after="200" w:line="240" w:lineRule="auto"/>
        <w:jc w:val="center"/>
        <w:outlineLvl w:val="0"/>
        <w:rPr>
          <w:rFonts w:ascii="Times New Roman" w:eastAsia="SimSun" w:hAnsi="Times New Roman" w:cs="SimSun"/>
          <w:b/>
          <w:sz w:val="24"/>
          <w:szCs w:val="32"/>
        </w:rPr>
      </w:pPr>
      <w:bookmarkStart w:id="119" w:name="_Toc70092559"/>
      <w:bookmarkStart w:id="120" w:name="_Toc171447228"/>
      <w:bookmarkStart w:id="121" w:name="_Toc172236693"/>
      <w:r w:rsidRPr="006508BA">
        <w:rPr>
          <w:rFonts w:ascii="Times New Roman" w:eastAsia="SimSun" w:hAnsi="Times New Roman" w:cs="SimSun"/>
          <w:b/>
          <w:sz w:val="24"/>
          <w:szCs w:val="32"/>
        </w:rPr>
        <w:lastRenderedPageBreak/>
        <w:t>APPENDICES</w:t>
      </w:r>
      <w:bookmarkEnd w:id="119"/>
      <w:bookmarkEnd w:id="120"/>
      <w:bookmarkEnd w:id="121"/>
    </w:p>
    <w:p w:rsidR="006508BA" w:rsidRPr="006508BA" w:rsidRDefault="006508BA" w:rsidP="006508BA">
      <w:pPr>
        <w:keepNext/>
        <w:keepLines/>
        <w:spacing w:before="40" w:after="0" w:line="360" w:lineRule="auto"/>
        <w:jc w:val="both"/>
        <w:outlineLvl w:val="1"/>
        <w:rPr>
          <w:rFonts w:ascii="Times New Roman" w:eastAsiaTheme="majorEastAsia" w:hAnsi="Times New Roman" w:cstheme="majorBidi"/>
          <w:b/>
          <w:sz w:val="24"/>
          <w:szCs w:val="26"/>
        </w:rPr>
      </w:pPr>
      <w:bookmarkStart w:id="122" w:name="_Toc9881837"/>
      <w:bookmarkStart w:id="123" w:name="_Toc15638566"/>
      <w:bookmarkStart w:id="124" w:name="_Toc70092560"/>
      <w:bookmarkStart w:id="125" w:name="_Toc171447229"/>
      <w:bookmarkStart w:id="126" w:name="_Toc172236694"/>
      <w:r w:rsidRPr="006508BA">
        <w:rPr>
          <w:rFonts w:ascii="Times New Roman" w:eastAsiaTheme="majorEastAsia" w:hAnsi="Times New Roman" w:cstheme="majorBidi"/>
          <w:b/>
          <w:sz w:val="24"/>
          <w:szCs w:val="26"/>
        </w:rPr>
        <w:t>Appendix i: Timeframe</w:t>
      </w:r>
      <w:bookmarkEnd w:id="122"/>
      <w:bookmarkEnd w:id="123"/>
      <w:bookmarkEnd w:id="124"/>
      <w:bookmarkEnd w:id="125"/>
      <w:bookmarkEnd w:id="126"/>
    </w:p>
    <w:tbl>
      <w:tblPr>
        <w:tblStyle w:val="DefaultTable"/>
        <w:tblW w:w="0" w:type="auto"/>
        <w:tblInd w:w="-72" w:type="dxa"/>
        <w:tblLook w:val="0000" w:firstRow="0" w:lastRow="0" w:firstColumn="0" w:lastColumn="0" w:noHBand="0" w:noVBand="0"/>
      </w:tblPr>
      <w:tblGrid>
        <w:gridCol w:w="3692"/>
        <w:gridCol w:w="1648"/>
        <w:gridCol w:w="1389"/>
        <w:gridCol w:w="1304"/>
        <w:gridCol w:w="1389"/>
      </w:tblGrid>
      <w:tr w:rsidR="006508BA" w:rsidRPr="006508BA" w:rsidTr="006508BA">
        <w:trPr>
          <w:trHeight w:val="548"/>
        </w:trPr>
        <w:tc>
          <w:tcPr>
            <w:tcW w:w="38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b/>
                <w:bCs/>
                <w:sz w:val="24"/>
                <w:szCs w:val="24"/>
              </w:rPr>
            </w:pPr>
            <w:r w:rsidRPr="006508BA">
              <w:rPr>
                <w:rFonts w:eastAsia="Calibri"/>
                <w:b/>
                <w:bCs/>
                <w:sz w:val="24"/>
                <w:szCs w:val="24"/>
              </w:rPr>
              <w:t>Activity</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8BA" w:rsidRPr="006508BA" w:rsidRDefault="00FC6966" w:rsidP="006508BA">
            <w:pPr>
              <w:widowControl w:val="0"/>
              <w:wordWrap w:val="0"/>
              <w:spacing w:line="360" w:lineRule="auto"/>
              <w:jc w:val="both"/>
              <w:rPr>
                <w:rFonts w:eastAsia="n"/>
                <w:b/>
                <w:bCs/>
                <w:sz w:val="24"/>
                <w:szCs w:val="24"/>
              </w:rPr>
            </w:pPr>
            <w:r>
              <w:rPr>
                <w:rFonts w:eastAsia="n"/>
                <w:b/>
                <w:bCs/>
                <w:sz w:val="24"/>
                <w:szCs w:val="24"/>
              </w:rPr>
              <w:t>Mar</w:t>
            </w:r>
            <w:r w:rsidR="006508BA" w:rsidRPr="006508BA">
              <w:rPr>
                <w:rFonts w:eastAsia="n"/>
                <w:b/>
                <w:bCs/>
                <w:sz w:val="24"/>
                <w:szCs w:val="24"/>
              </w:rPr>
              <w:t>-Ju</w:t>
            </w:r>
            <w:r>
              <w:rPr>
                <w:rFonts w:eastAsia="n"/>
                <w:b/>
                <w:bCs/>
                <w:sz w:val="24"/>
                <w:szCs w:val="24"/>
              </w:rPr>
              <w:t>ne</w:t>
            </w:r>
            <w:r w:rsidR="006508BA" w:rsidRPr="006508BA">
              <w:rPr>
                <w:rFonts w:eastAsia="n"/>
                <w:b/>
                <w:bCs/>
                <w:sz w:val="24"/>
                <w:szCs w:val="24"/>
              </w:rPr>
              <w:t xml:space="preserve"> </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8BA" w:rsidRPr="006508BA" w:rsidRDefault="008C1819" w:rsidP="006508BA">
            <w:pPr>
              <w:widowControl w:val="0"/>
              <w:wordWrap w:val="0"/>
              <w:spacing w:line="360" w:lineRule="auto"/>
              <w:jc w:val="both"/>
              <w:rPr>
                <w:rFonts w:eastAsia="n"/>
                <w:b/>
                <w:bCs/>
                <w:sz w:val="24"/>
                <w:szCs w:val="24"/>
              </w:rPr>
            </w:pPr>
            <w:r>
              <w:rPr>
                <w:rFonts w:eastAsia="n"/>
                <w:b/>
                <w:bCs/>
                <w:sz w:val="24"/>
                <w:szCs w:val="24"/>
              </w:rPr>
              <w:t>July-Aug</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b/>
                <w:bCs/>
                <w:sz w:val="24"/>
                <w:szCs w:val="24"/>
              </w:rPr>
            </w:pPr>
            <w:r w:rsidRPr="006508BA">
              <w:rPr>
                <w:rFonts w:eastAsia="n"/>
                <w:b/>
                <w:bCs/>
                <w:sz w:val="24"/>
                <w:szCs w:val="24"/>
              </w:rPr>
              <w:t>Sept-Oct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b/>
                <w:bCs/>
                <w:sz w:val="24"/>
                <w:szCs w:val="24"/>
              </w:rPr>
            </w:pPr>
            <w:r w:rsidRPr="006508BA">
              <w:rPr>
                <w:rFonts w:eastAsia="Calibri"/>
                <w:b/>
                <w:bCs/>
                <w:sz w:val="24"/>
                <w:szCs w:val="24"/>
              </w:rPr>
              <w:t>Nov-Dec</w:t>
            </w:r>
          </w:p>
        </w:tc>
      </w:tr>
      <w:tr w:rsidR="006508BA" w:rsidRPr="006508BA" w:rsidTr="006508BA">
        <w:trPr>
          <w:trHeight w:val="1296"/>
        </w:trPr>
        <w:tc>
          <w:tcPr>
            <w:tcW w:w="38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8BA" w:rsidRPr="006508BA" w:rsidRDefault="006508BA" w:rsidP="006508BA">
            <w:pPr>
              <w:widowControl w:val="0"/>
              <w:wordWrap w:val="0"/>
              <w:spacing w:line="360" w:lineRule="auto"/>
              <w:ind w:right="270"/>
              <w:jc w:val="both"/>
              <w:rPr>
                <w:rFonts w:eastAsia="n"/>
                <w:sz w:val="24"/>
                <w:szCs w:val="24"/>
              </w:rPr>
            </w:pPr>
            <w:r w:rsidRPr="006508BA">
              <w:rPr>
                <w:rFonts w:eastAsia="Calibri"/>
                <w:sz w:val="24"/>
                <w:szCs w:val="24"/>
              </w:rPr>
              <w:t>Developing proposal title and writing of proposal</w:t>
            </w:r>
          </w:p>
        </w:tc>
        <w:tc>
          <w:tcPr>
            <w:tcW w:w="171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350" w:type="dxa"/>
            <w:tcBorders>
              <w:top w:val="single" w:sz="4" w:space="0" w:color="000000"/>
              <w:left w:val="single" w:sz="4" w:space="0" w:color="000000"/>
              <w:bottom w:val="single" w:sz="4" w:space="0" w:color="000000"/>
              <w:right w:val="single" w:sz="4" w:space="0" w:color="000000"/>
            </w:tcBorders>
            <w:shd w:val="solid" w:color="FFFFFF"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440" w:type="dxa"/>
            <w:tcBorders>
              <w:top w:val="single" w:sz="4" w:space="0" w:color="000000"/>
              <w:left w:val="single" w:sz="4" w:space="0" w:color="000000"/>
              <w:bottom w:val="single" w:sz="4" w:space="0" w:color="000000"/>
              <w:right w:val="single" w:sz="4" w:space="0" w:color="000000"/>
            </w:tcBorders>
            <w:shd w:val="solid" w:color="FFFFFF"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r>
      <w:tr w:rsidR="006508BA" w:rsidRPr="006508BA" w:rsidTr="006508BA">
        <w:trPr>
          <w:trHeight w:val="1296"/>
        </w:trPr>
        <w:tc>
          <w:tcPr>
            <w:tcW w:w="38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Calibri"/>
                <w:sz w:val="24"/>
                <w:szCs w:val="24"/>
              </w:rPr>
            </w:pPr>
            <w:r w:rsidRPr="006508BA">
              <w:rPr>
                <w:rFonts w:eastAsia="Calibri"/>
                <w:sz w:val="24"/>
                <w:szCs w:val="24"/>
              </w:rPr>
              <w:t xml:space="preserve">Proposal corrections </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44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350" w:type="dxa"/>
            <w:tcBorders>
              <w:top w:val="single" w:sz="4" w:space="0" w:color="000000"/>
              <w:left w:val="single" w:sz="4" w:space="0" w:color="000000"/>
              <w:bottom w:val="single" w:sz="4" w:space="0" w:color="000000"/>
              <w:right w:val="single" w:sz="4" w:space="0" w:color="000000"/>
            </w:tcBorders>
            <w:shd w:val="solid" w:color="FFFFFF"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440" w:type="dxa"/>
            <w:tcBorders>
              <w:top w:val="single" w:sz="4" w:space="0" w:color="000000"/>
              <w:left w:val="single" w:sz="4" w:space="0" w:color="000000"/>
              <w:bottom w:val="single" w:sz="4" w:space="0" w:color="000000"/>
              <w:right w:val="single" w:sz="4" w:space="0" w:color="000000"/>
            </w:tcBorders>
            <w:shd w:val="solid" w:color="FFFFFF"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r>
      <w:tr w:rsidR="006508BA" w:rsidRPr="006508BA" w:rsidTr="006508BA">
        <w:trPr>
          <w:trHeight w:val="1296"/>
        </w:trPr>
        <w:tc>
          <w:tcPr>
            <w:tcW w:w="38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Calibri"/>
                <w:sz w:val="24"/>
                <w:szCs w:val="24"/>
              </w:rPr>
            </w:pPr>
            <w:r w:rsidRPr="006508BA">
              <w:rPr>
                <w:rFonts w:eastAsia="Calibri"/>
                <w:sz w:val="24"/>
                <w:szCs w:val="24"/>
              </w:rPr>
              <w:t>Submission to</w:t>
            </w:r>
            <w:r w:rsidR="00FC6966">
              <w:rPr>
                <w:rFonts w:eastAsia="Calibri"/>
                <w:sz w:val="24"/>
                <w:szCs w:val="24"/>
              </w:rPr>
              <w:t xml:space="preserve"> JKUAT</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44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350" w:type="dxa"/>
            <w:tcBorders>
              <w:top w:val="single" w:sz="4" w:space="0" w:color="000000"/>
              <w:left w:val="single" w:sz="4" w:space="0" w:color="000000"/>
              <w:bottom w:val="single" w:sz="4" w:space="0" w:color="000000"/>
              <w:right w:val="single" w:sz="4" w:space="0" w:color="000000"/>
            </w:tcBorders>
            <w:shd w:val="solid" w:color="FFFFFF"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440" w:type="dxa"/>
            <w:tcBorders>
              <w:top w:val="single" w:sz="4" w:space="0" w:color="000000"/>
              <w:left w:val="single" w:sz="4" w:space="0" w:color="000000"/>
              <w:bottom w:val="single" w:sz="4" w:space="0" w:color="000000"/>
              <w:right w:val="single" w:sz="4" w:space="0" w:color="000000"/>
            </w:tcBorders>
            <w:shd w:val="solid" w:color="FFFFFF"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r>
      <w:tr w:rsidR="006508BA" w:rsidRPr="006508BA" w:rsidTr="006508BA">
        <w:trPr>
          <w:trHeight w:val="1296"/>
        </w:trPr>
        <w:tc>
          <w:tcPr>
            <w:tcW w:w="38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r w:rsidRPr="006508BA">
              <w:rPr>
                <w:rFonts w:eastAsia="Calibri"/>
                <w:sz w:val="24"/>
                <w:szCs w:val="24"/>
              </w:rPr>
              <w:t>Pre-testing/Data collection/ Data analysis</w:t>
            </w:r>
          </w:p>
        </w:tc>
        <w:tc>
          <w:tcPr>
            <w:tcW w:w="1710" w:type="dxa"/>
            <w:tcBorders>
              <w:top w:val="single" w:sz="4" w:space="0" w:color="000000"/>
              <w:left w:val="single" w:sz="4" w:space="0" w:color="000000"/>
              <w:bottom w:val="single" w:sz="4" w:space="0" w:color="000000"/>
              <w:right w:val="single" w:sz="4" w:space="0" w:color="000000"/>
            </w:tcBorders>
            <w:shd w:val="solid" w:color="FFFFFF"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350" w:type="dxa"/>
            <w:tcBorders>
              <w:top w:val="single" w:sz="4" w:space="0" w:color="000000"/>
              <w:left w:val="single" w:sz="4" w:space="0" w:color="000000"/>
              <w:bottom w:val="single" w:sz="4" w:space="0" w:color="000000"/>
              <w:right w:val="single" w:sz="4" w:space="0" w:color="000000"/>
            </w:tcBorders>
            <w:shd w:val="solid" w:color="92D050"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440" w:type="dxa"/>
            <w:tcBorders>
              <w:top w:val="single" w:sz="4" w:space="0" w:color="000000"/>
              <w:left w:val="single" w:sz="4" w:space="0" w:color="000000"/>
              <w:bottom w:val="single" w:sz="4" w:space="0" w:color="000000"/>
              <w:right w:val="single" w:sz="4" w:space="0" w:color="000000"/>
            </w:tcBorders>
            <w:shd w:val="solid" w:color="FFFFFF"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r>
      <w:tr w:rsidR="006508BA" w:rsidRPr="006508BA" w:rsidTr="006508BA">
        <w:trPr>
          <w:trHeight w:val="1296"/>
        </w:trPr>
        <w:tc>
          <w:tcPr>
            <w:tcW w:w="38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r w:rsidRPr="006508BA">
              <w:rPr>
                <w:rFonts w:eastAsia="Calibri"/>
                <w:sz w:val="24"/>
                <w:szCs w:val="24"/>
              </w:rPr>
              <w:t xml:space="preserve">Final presentation </w:t>
            </w:r>
          </w:p>
        </w:tc>
        <w:tc>
          <w:tcPr>
            <w:tcW w:w="1710" w:type="dxa"/>
            <w:tcBorders>
              <w:top w:val="single" w:sz="4" w:space="0" w:color="000000"/>
              <w:left w:val="single" w:sz="4" w:space="0" w:color="000000"/>
              <w:bottom w:val="single" w:sz="4" w:space="0" w:color="000000"/>
              <w:right w:val="single" w:sz="4" w:space="0" w:color="000000"/>
            </w:tcBorders>
            <w:shd w:val="solid" w:color="FFFFFF"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440" w:type="dxa"/>
            <w:tcBorders>
              <w:top w:val="single" w:sz="4" w:space="0" w:color="000000"/>
              <w:left w:val="single" w:sz="4" w:space="0" w:color="000000"/>
              <w:bottom w:val="single" w:sz="4" w:space="0" w:color="000000"/>
              <w:right w:val="single" w:sz="4" w:space="0" w:color="000000"/>
            </w:tcBorders>
            <w:shd w:val="solid" w:color="FFFFFF"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350" w:type="dxa"/>
            <w:tcBorders>
              <w:top w:val="single" w:sz="4" w:space="0" w:color="000000"/>
              <w:left w:val="single" w:sz="4" w:space="0" w:color="000000"/>
              <w:bottom w:val="single" w:sz="4" w:space="0" w:color="000000"/>
              <w:right w:val="single" w:sz="4" w:space="0" w:color="000000"/>
            </w:tcBorders>
            <w:shd w:val="solid" w:color="FFFFFF"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440" w:type="dxa"/>
            <w:tcBorders>
              <w:top w:val="single" w:sz="4" w:space="0" w:color="000000"/>
              <w:left w:val="single" w:sz="4" w:space="0" w:color="000000"/>
              <w:bottom w:val="single" w:sz="4" w:space="0" w:color="000000"/>
              <w:right w:val="single" w:sz="4" w:space="0" w:color="000000"/>
            </w:tcBorders>
            <w:shd w:val="solid" w:color="92D050"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r>
      <w:tr w:rsidR="006508BA" w:rsidRPr="006508BA" w:rsidTr="006508BA">
        <w:trPr>
          <w:trHeight w:val="1296"/>
        </w:trPr>
        <w:tc>
          <w:tcPr>
            <w:tcW w:w="38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r w:rsidRPr="006508BA">
              <w:rPr>
                <w:rFonts w:eastAsia="Calibri"/>
                <w:sz w:val="24"/>
                <w:szCs w:val="24"/>
              </w:rPr>
              <w:t xml:space="preserve">Data dissemination </w:t>
            </w:r>
          </w:p>
        </w:tc>
        <w:tc>
          <w:tcPr>
            <w:tcW w:w="1710" w:type="dxa"/>
            <w:tcBorders>
              <w:top w:val="single" w:sz="4" w:space="0" w:color="000000"/>
              <w:left w:val="single" w:sz="4" w:space="0" w:color="000000"/>
              <w:bottom w:val="single" w:sz="4" w:space="0" w:color="000000"/>
              <w:right w:val="single" w:sz="4" w:space="0" w:color="000000"/>
            </w:tcBorders>
            <w:shd w:val="solid" w:color="FFFFFF"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440" w:type="dxa"/>
            <w:tcBorders>
              <w:top w:val="single" w:sz="4" w:space="0" w:color="000000"/>
              <w:left w:val="single" w:sz="4" w:space="0" w:color="000000"/>
              <w:bottom w:val="single" w:sz="4" w:space="0" w:color="000000"/>
              <w:right w:val="single" w:sz="4" w:space="0" w:color="000000"/>
            </w:tcBorders>
            <w:shd w:val="solid" w:color="FFFFFF"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350" w:type="dxa"/>
            <w:tcBorders>
              <w:top w:val="single" w:sz="4" w:space="0" w:color="000000"/>
              <w:left w:val="single" w:sz="4" w:space="0" w:color="000000"/>
              <w:bottom w:val="single" w:sz="4" w:space="0" w:color="000000"/>
              <w:right w:val="single" w:sz="4" w:space="0" w:color="000000"/>
            </w:tcBorders>
            <w:shd w:val="solid" w:color="FFFFFF"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c>
          <w:tcPr>
            <w:tcW w:w="1440" w:type="dxa"/>
            <w:tcBorders>
              <w:top w:val="single" w:sz="4" w:space="0" w:color="000000"/>
              <w:left w:val="single" w:sz="4" w:space="0" w:color="000000"/>
              <w:bottom w:val="single" w:sz="4" w:space="0" w:color="000000"/>
              <w:right w:val="single" w:sz="4" w:space="0" w:color="000000"/>
            </w:tcBorders>
            <w:shd w:val="solid" w:color="92D050" w:fill="FFFFFF"/>
            <w:tcMar>
              <w:top w:w="0" w:type="dxa"/>
              <w:left w:w="108" w:type="dxa"/>
              <w:bottom w:w="0" w:type="dxa"/>
              <w:right w:w="108" w:type="dxa"/>
            </w:tcMar>
          </w:tcPr>
          <w:p w:rsidR="006508BA" w:rsidRPr="006508BA" w:rsidRDefault="006508BA" w:rsidP="006508BA">
            <w:pPr>
              <w:widowControl w:val="0"/>
              <w:wordWrap w:val="0"/>
              <w:spacing w:line="360" w:lineRule="auto"/>
              <w:jc w:val="both"/>
              <w:rPr>
                <w:rFonts w:eastAsia="n"/>
                <w:sz w:val="24"/>
                <w:szCs w:val="24"/>
              </w:rPr>
            </w:pPr>
          </w:p>
        </w:tc>
      </w:tr>
    </w:tbl>
    <w:p w:rsidR="006508BA" w:rsidRPr="006508BA" w:rsidRDefault="006508BA" w:rsidP="006508BA">
      <w:pPr>
        <w:rPr>
          <w:rFonts w:ascii="Times New Roman" w:eastAsiaTheme="majorEastAsia" w:hAnsi="Times New Roman" w:cstheme="majorBidi"/>
          <w:b/>
          <w:sz w:val="24"/>
          <w:szCs w:val="26"/>
        </w:rPr>
      </w:pPr>
      <w:r w:rsidRPr="006508BA">
        <w:rPr>
          <w:rFonts w:ascii="Times New Roman" w:hAnsi="Times New Roman"/>
          <w:sz w:val="24"/>
        </w:rPr>
        <w:br w:type="page"/>
      </w:r>
    </w:p>
    <w:p w:rsidR="000A725A" w:rsidRPr="000A725A" w:rsidRDefault="000A725A" w:rsidP="000955C5">
      <w:pPr>
        <w:pStyle w:val="Heading2"/>
      </w:pPr>
      <w:bookmarkStart w:id="127" w:name="_Toc83944634"/>
      <w:bookmarkStart w:id="128" w:name="_Toc172236695"/>
      <w:r>
        <w:lastRenderedPageBreak/>
        <w:t>A</w:t>
      </w:r>
      <w:r w:rsidRPr="000A725A">
        <w:t>ppendix i</w:t>
      </w:r>
      <w:r w:rsidR="0022612D">
        <w:t>i</w:t>
      </w:r>
      <w:r w:rsidRPr="000A725A">
        <w:t xml:space="preserve">: </w:t>
      </w:r>
      <w:r w:rsidR="0004647F">
        <w:t>B</w:t>
      </w:r>
      <w:r w:rsidRPr="000A725A">
        <w:t>udget</w:t>
      </w:r>
      <w:bookmarkEnd w:id="127"/>
      <w:bookmarkEnd w:id="128"/>
    </w:p>
    <w:p w:rsidR="000A725A" w:rsidRPr="004117A9" w:rsidRDefault="000A725A" w:rsidP="000A725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0"/>
        <w:gridCol w:w="3560"/>
      </w:tblGrid>
      <w:tr w:rsidR="000A725A" w:rsidTr="0004647F">
        <w:trPr>
          <w:trHeight w:val="413"/>
        </w:trPr>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Item</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Total (</w:t>
            </w:r>
            <w:proofErr w:type="spellStart"/>
            <w:r>
              <w:rPr>
                <w:rFonts w:ascii="Times New Roman" w:hAnsi="Times New Roman" w:cs="Times New Roman"/>
                <w:b/>
                <w:sz w:val="24"/>
                <w:szCs w:val="24"/>
                <w:lang w:val="en-GB"/>
              </w:rPr>
              <w:t>Ksh</w:t>
            </w:r>
            <w:proofErr w:type="spellEnd"/>
            <w:r>
              <w:rPr>
                <w:rFonts w:ascii="Times New Roman" w:hAnsi="Times New Roman" w:cs="Times New Roman"/>
                <w:b/>
                <w:sz w:val="24"/>
                <w:szCs w:val="24"/>
                <w:lang w:val="en-GB"/>
              </w:rPr>
              <w:t>)</w:t>
            </w:r>
          </w:p>
        </w:tc>
      </w:tr>
      <w:tr w:rsidR="000A725A" w:rsidTr="0004647F">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Printing and Packing</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400</w:t>
            </w:r>
          </w:p>
        </w:tc>
      </w:tr>
      <w:tr w:rsidR="000A725A" w:rsidTr="0004647F">
        <w:trPr>
          <w:trHeight w:val="359"/>
        </w:trPr>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Photocopy of Proposal</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240</w:t>
            </w:r>
          </w:p>
        </w:tc>
      </w:tr>
      <w:tr w:rsidR="000A725A" w:rsidTr="0004647F">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Binding Proposal</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360</w:t>
            </w:r>
          </w:p>
        </w:tc>
      </w:tr>
      <w:tr w:rsidR="000A725A" w:rsidTr="0004647F">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Proposal Printing 2</w:t>
            </w:r>
            <w:r>
              <w:rPr>
                <w:rFonts w:ascii="Times New Roman" w:hAnsi="Times New Roman" w:cs="Times New Roman"/>
                <w:sz w:val="24"/>
                <w:szCs w:val="24"/>
                <w:vertAlign w:val="superscript"/>
                <w:lang w:val="en-GB"/>
              </w:rPr>
              <w:t>nd</w:t>
            </w:r>
            <w:r>
              <w:rPr>
                <w:rFonts w:ascii="Times New Roman" w:hAnsi="Times New Roman" w:cs="Times New Roman"/>
                <w:sz w:val="24"/>
                <w:szCs w:val="24"/>
                <w:lang w:val="en-GB"/>
              </w:rPr>
              <w:t xml:space="preserve"> draft</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400</w:t>
            </w:r>
          </w:p>
        </w:tc>
      </w:tr>
      <w:tr w:rsidR="000A725A" w:rsidTr="0004647F">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Photocopy of proposal 2</w:t>
            </w:r>
            <w:r>
              <w:rPr>
                <w:rFonts w:ascii="Times New Roman" w:hAnsi="Times New Roman" w:cs="Times New Roman"/>
                <w:sz w:val="24"/>
                <w:szCs w:val="24"/>
                <w:vertAlign w:val="superscript"/>
                <w:lang w:val="en-GB"/>
              </w:rPr>
              <w:t>nd</w:t>
            </w:r>
            <w:r>
              <w:rPr>
                <w:rFonts w:ascii="Times New Roman" w:hAnsi="Times New Roman" w:cs="Times New Roman"/>
                <w:sz w:val="24"/>
                <w:szCs w:val="24"/>
                <w:lang w:val="en-GB"/>
              </w:rPr>
              <w:t xml:space="preserve"> draft</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240</w:t>
            </w:r>
          </w:p>
        </w:tc>
      </w:tr>
      <w:tr w:rsidR="000A725A" w:rsidTr="0004647F">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Binding of proposal 2</w:t>
            </w:r>
            <w:r>
              <w:rPr>
                <w:rFonts w:ascii="Times New Roman" w:hAnsi="Times New Roman" w:cs="Times New Roman"/>
                <w:sz w:val="24"/>
                <w:szCs w:val="24"/>
                <w:vertAlign w:val="superscript"/>
                <w:lang w:val="en-GB"/>
              </w:rPr>
              <w:t>nd</w:t>
            </w:r>
            <w:r>
              <w:rPr>
                <w:rFonts w:ascii="Times New Roman" w:hAnsi="Times New Roman" w:cs="Times New Roman"/>
                <w:sz w:val="24"/>
                <w:szCs w:val="24"/>
                <w:lang w:val="en-GB"/>
              </w:rPr>
              <w:t xml:space="preserve"> draft</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450</w:t>
            </w:r>
          </w:p>
        </w:tc>
      </w:tr>
      <w:tr w:rsidR="000A725A" w:rsidTr="0004647F">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Ethics: Kenya, JKUAT</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1000</w:t>
            </w:r>
          </w:p>
        </w:tc>
      </w:tr>
      <w:tr w:rsidR="000A725A" w:rsidTr="0004647F">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Sub-total</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3090</w:t>
            </w:r>
          </w:p>
        </w:tc>
      </w:tr>
      <w:tr w:rsidR="000A725A" w:rsidTr="0004647F">
        <w:trPr>
          <w:trHeight w:val="548"/>
        </w:trPr>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Transport</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b/>
                <w:sz w:val="24"/>
                <w:szCs w:val="24"/>
                <w:lang w:val="en-GB"/>
              </w:rPr>
            </w:pPr>
            <w:r>
              <w:rPr>
                <w:rFonts w:ascii="Times New Roman" w:hAnsi="Times New Roman" w:cs="Times New Roman"/>
                <w:sz w:val="24"/>
                <w:szCs w:val="24"/>
                <w:lang w:val="en-GB"/>
              </w:rPr>
              <w:t>20000</w:t>
            </w:r>
          </w:p>
        </w:tc>
      </w:tr>
      <w:tr w:rsidR="000A725A" w:rsidTr="0004647F">
        <w:trPr>
          <w:trHeight w:val="467"/>
        </w:trPr>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Communication</w:t>
            </w:r>
          </w:p>
        </w:tc>
        <w:tc>
          <w:tcPr>
            <w:tcW w:w="1904" w:type="pct"/>
            <w:tcBorders>
              <w:top w:val="single" w:sz="4" w:space="0" w:color="auto"/>
              <w:left w:val="single" w:sz="4" w:space="0" w:color="auto"/>
              <w:bottom w:val="single" w:sz="4" w:space="0" w:color="auto"/>
              <w:right w:val="single" w:sz="4" w:space="0" w:color="auto"/>
            </w:tcBorders>
          </w:tcPr>
          <w:p w:rsidR="000A725A" w:rsidRDefault="000A725A" w:rsidP="0004647F">
            <w:pPr>
              <w:spacing w:line="360" w:lineRule="auto"/>
              <w:rPr>
                <w:rFonts w:ascii="Times New Roman" w:hAnsi="Times New Roman" w:cs="Times New Roman"/>
                <w:b/>
                <w:sz w:val="24"/>
                <w:szCs w:val="24"/>
                <w:lang w:val="en-GB"/>
              </w:rPr>
            </w:pPr>
          </w:p>
        </w:tc>
      </w:tr>
      <w:tr w:rsidR="000A725A" w:rsidTr="0004647F">
        <w:trPr>
          <w:trHeight w:val="315"/>
        </w:trPr>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Telephone</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4,000</w:t>
            </w:r>
          </w:p>
        </w:tc>
      </w:tr>
      <w:tr w:rsidR="000A725A" w:rsidTr="0004647F">
        <w:trPr>
          <w:trHeight w:val="350"/>
        </w:trPr>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Training and facilitating of assistant</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10000</w:t>
            </w:r>
          </w:p>
        </w:tc>
      </w:tr>
      <w:tr w:rsidR="000A725A" w:rsidTr="0004647F">
        <w:trPr>
          <w:trHeight w:val="377"/>
        </w:trPr>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Subtotal</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5,500</w:t>
            </w:r>
          </w:p>
        </w:tc>
      </w:tr>
      <w:tr w:rsidR="000A725A" w:rsidTr="0004647F">
        <w:trPr>
          <w:trHeight w:val="332"/>
        </w:trPr>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Results</w:t>
            </w:r>
          </w:p>
        </w:tc>
        <w:tc>
          <w:tcPr>
            <w:tcW w:w="1904" w:type="pct"/>
            <w:tcBorders>
              <w:top w:val="single" w:sz="4" w:space="0" w:color="auto"/>
              <w:left w:val="single" w:sz="4" w:space="0" w:color="auto"/>
              <w:bottom w:val="single" w:sz="4" w:space="0" w:color="auto"/>
              <w:right w:val="single" w:sz="4" w:space="0" w:color="auto"/>
            </w:tcBorders>
          </w:tcPr>
          <w:p w:rsidR="000A725A" w:rsidRDefault="000A725A" w:rsidP="0004647F">
            <w:pPr>
              <w:spacing w:line="360" w:lineRule="auto"/>
              <w:rPr>
                <w:rFonts w:ascii="Times New Roman" w:hAnsi="Times New Roman" w:cs="Times New Roman"/>
                <w:sz w:val="24"/>
                <w:szCs w:val="24"/>
                <w:lang w:val="en-GB"/>
              </w:rPr>
            </w:pPr>
          </w:p>
        </w:tc>
      </w:tr>
      <w:tr w:rsidR="000A725A" w:rsidTr="0004647F">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Photocopy of checklist</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1500</w:t>
            </w:r>
          </w:p>
        </w:tc>
      </w:tr>
      <w:tr w:rsidR="000A725A" w:rsidTr="0004647F">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Printing of results</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6000</w:t>
            </w:r>
          </w:p>
        </w:tc>
      </w:tr>
      <w:tr w:rsidR="000A725A" w:rsidTr="0004647F">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Copy of final book</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5000</w:t>
            </w:r>
          </w:p>
        </w:tc>
      </w:tr>
      <w:tr w:rsidR="000A725A" w:rsidTr="0004647F">
        <w:trPr>
          <w:trHeight w:val="440"/>
        </w:trPr>
        <w:tc>
          <w:tcPr>
            <w:tcW w:w="3096" w:type="pct"/>
            <w:tcBorders>
              <w:top w:val="single" w:sz="4" w:space="0" w:color="auto"/>
              <w:left w:val="single" w:sz="4" w:space="0" w:color="auto"/>
              <w:bottom w:val="single" w:sz="4" w:space="0" w:color="000000"/>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Binding of final paper</w:t>
            </w:r>
          </w:p>
        </w:tc>
        <w:tc>
          <w:tcPr>
            <w:tcW w:w="1904" w:type="pct"/>
            <w:tcBorders>
              <w:top w:val="single" w:sz="4" w:space="0" w:color="auto"/>
              <w:left w:val="single" w:sz="4" w:space="0" w:color="auto"/>
              <w:bottom w:val="single" w:sz="4" w:space="0" w:color="000000"/>
              <w:right w:val="single" w:sz="4" w:space="0" w:color="auto"/>
            </w:tcBorders>
            <w:hideMark/>
          </w:tcPr>
          <w:p w:rsidR="000A725A" w:rsidRDefault="000A725A" w:rsidP="000464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1,700</w:t>
            </w:r>
          </w:p>
        </w:tc>
      </w:tr>
      <w:tr w:rsidR="000A725A" w:rsidTr="0004647F">
        <w:trPr>
          <w:trHeight w:val="435"/>
        </w:trPr>
        <w:tc>
          <w:tcPr>
            <w:tcW w:w="3096"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Grand total</w:t>
            </w:r>
          </w:p>
        </w:tc>
        <w:tc>
          <w:tcPr>
            <w:tcW w:w="1904" w:type="pct"/>
            <w:tcBorders>
              <w:top w:val="single" w:sz="4" w:space="0" w:color="auto"/>
              <w:left w:val="single" w:sz="4" w:space="0" w:color="auto"/>
              <w:bottom w:val="single" w:sz="4" w:space="0" w:color="auto"/>
              <w:right w:val="single" w:sz="4" w:space="0" w:color="auto"/>
            </w:tcBorders>
            <w:hideMark/>
          </w:tcPr>
          <w:p w:rsidR="000A725A" w:rsidRDefault="000A725A" w:rsidP="0004647F">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51290</w:t>
            </w:r>
          </w:p>
        </w:tc>
      </w:tr>
    </w:tbl>
    <w:p w:rsidR="006508BA" w:rsidRPr="0022612D" w:rsidRDefault="0022612D" w:rsidP="006508BA">
      <w:pPr>
        <w:rPr>
          <w:rFonts w:ascii="Times New Roman" w:eastAsiaTheme="majorEastAsia" w:hAnsi="Times New Roman" w:cstheme="majorBidi"/>
          <w:b/>
          <w:sz w:val="24"/>
          <w:szCs w:val="24"/>
        </w:rPr>
      </w:pPr>
      <w:r w:rsidRPr="0022612D">
        <w:rPr>
          <w:rFonts w:ascii="Times New Roman" w:hAnsi="Times New Roman"/>
          <w:sz w:val="24"/>
          <w:szCs w:val="24"/>
        </w:rPr>
        <w:br w:type="page"/>
      </w:r>
    </w:p>
    <w:p w:rsidR="0022612D" w:rsidRPr="0022612D" w:rsidRDefault="0022612D" w:rsidP="0022612D">
      <w:pPr>
        <w:keepNext/>
        <w:keepLines/>
        <w:spacing w:before="40" w:after="0"/>
        <w:jc w:val="both"/>
        <w:outlineLvl w:val="1"/>
        <w:rPr>
          <w:rFonts w:ascii="Times New Roman" w:eastAsia="SimSun" w:hAnsi="Times New Roman" w:cs="Times New Roman"/>
          <w:b/>
          <w:bCs/>
          <w:sz w:val="24"/>
          <w:szCs w:val="24"/>
        </w:rPr>
      </w:pPr>
      <w:bookmarkStart w:id="129" w:name="_Toc172236696"/>
      <w:bookmarkStart w:id="130" w:name="_Toc9881839"/>
      <w:bookmarkStart w:id="131" w:name="_Toc15638568"/>
      <w:bookmarkStart w:id="132" w:name="_Toc70092562"/>
      <w:bookmarkStart w:id="133" w:name="_Toc171447231"/>
      <w:r w:rsidRPr="00033B60">
        <w:rPr>
          <w:rFonts w:ascii="Times New Roman" w:eastAsia="SimSun" w:hAnsi="Times New Roman" w:cs="Times New Roman"/>
          <w:b/>
          <w:bCs/>
          <w:sz w:val="24"/>
          <w:szCs w:val="24"/>
        </w:rPr>
        <w:lastRenderedPageBreak/>
        <w:t xml:space="preserve">Appendix iii: Letter </w:t>
      </w:r>
      <w:proofErr w:type="gramStart"/>
      <w:r w:rsidRPr="00033B60">
        <w:rPr>
          <w:rFonts w:ascii="Times New Roman" w:eastAsia="SimSun" w:hAnsi="Times New Roman" w:cs="Times New Roman"/>
          <w:b/>
          <w:bCs/>
          <w:sz w:val="24"/>
          <w:szCs w:val="24"/>
        </w:rPr>
        <w:t>Of</w:t>
      </w:r>
      <w:proofErr w:type="gramEnd"/>
      <w:r w:rsidRPr="00033B60">
        <w:rPr>
          <w:rFonts w:ascii="Times New Roman" w:eastAsia="SimSun" w:hAnsi="Times New Roman" w:cs="Times New Roman"/>
          <w:b/>
          <w:bCs/>
          <w:sz w:val="24"/>
          <w:szCs w:val="24"/>
        </w:rPr>
        <w:t xml:space="preserve"> Approval</w:t>
      </w:r>
      <w:bookmarkEnd w:id="129"/>
    </w:p>
    <w:p w:rsidR="0022612D" w:rsidRPr="0022612D" w:rsidRDefault="0022612D" w:rsidP="0022612D">
      <w:pPr>
        <w:keepNext/>
        <w:keepLines/>
        <w:spacing w:before="40" w:after="0"/>
        <w:jc w:val="both"/>
        <w:outlineLvl w:val="1"/>
        <w:rPr>
          <w:rFonts w:ascii="Times New Roman" w:eastAsia="SimSun" w:hAnsi="Times New Roman" w:cs="Times New Roman"/>
          <w:bCs/>
          <w:color w:val="2F5496"/>
          <w:sz w:val="24"/>
          <w:szCs w:val="24"/>
        </w:rPr>
      </w:pPr>
    </w:p>
    <w:p w:rsidR="0022612D" w:rsidRPr="0022612D" w:rsidRDefault="0022612D" w:rsidP="0022612D">
      <w:pPr>
        <w:spacing w:after="0" w:line="360" w:lineRule="auto"/>
        <w:jc w:val="both"/>
        <w:rPr>
          <w:rFonts w:ascii="Times New Roman" w:eastAsia="Calibri" w:hAnsi="Times New Roman" w:cs="Times New Roman"/>
          <w:sz w:val="24"/>
          <w:szCs w:val="24"/>
        </w:rPr>
      </w:pPr>
      <w:r w:rsidRPr="0022612D">
        <w:rPr>
          <w:rFonts w:ascii="Times New Roman" w:eastAsia="Calibri" w:hAnsi="Times New Roman" w:cs="Times New Roman"/>
          <w:sz w:val="24"/>
          <w:szCs w:val="24"/>
        </w:rPr>
        <w:t>TO JKUAT RESEARCH ETHICS AND REVIEW COMMITTEE,</w:t>
      </w:r>
    </w:p>
    <w:p w:rsidR="0022612D" w:rsidRPr="0022612D" w:rsidRDefault="0022612D" w:rsidP="0022612D">
      <w:pPr>
        <w:spacing w:after="0" w:line="360" w:lineRule="auto"/>
        <w:jc w:val="both"/>
        <w:rPr>
          <w:rFonts w:ascii="Times New Roman" w:eastAsia="Calibri" w:hAnsi="Times New Roman" w:cs="Times New Roman"/>
          <w:sz w:val="24"/>
          <w:szCs w:val="24"/>
        </w:rPr>
      </w:pPr>
      <w:r w:rsidRPr="0022612D">
        <w:rPr>
          <w:rFonts w:ascii="Times New Roman" w:eastAsia="Calibri" w:hAnsi="Times New Roman" w:cs="Times New Roman"/>
          <w:sz w:val="24"/>
          <w:szCs w:val="24"/>
        </w:rPr>
        <w:t>P.O BOX….</w:t>
      </w:r>
    </w:p>
    <w:p w:rsidR="0022612D" w:rsidRPr="0022612D" w:rsidRDefault="0022612D" w:rsidP="0022612D">
      <w:pPr>
        <w:spacing w:after="0" w:line="360" w:lineRule="auto"/>
        <w:jc w:val="both"/>
        <w:rPr>
          <w:rFonts w:ascii="Times New Roman" w:eastAsia="Calibri" w:hAnsi="Times New Roman" w:cs="Times New Roman"/>
          <w:sz w:val="24"/>
          <w:szCs w:val="24"/>
        </w:rPr>
      </w:pPr>
      <w:r w:rsidRPr="0022612D">
        <w:rPr>
          <w:rFonts w:ascii="Times New Roman" w:eastAsia="Calibri" w:hAnsi="Times New Roman" w:cs="Times New Roman"/>
          <w:sz w:val="24"/>
          <w:szCs w:val="24"/>
        </w:rPr>
        <w:t>JUJA</w:t>
      </w:r>
    </w:p>
    <w:p w:rsidR="0022612D" w:rsidRPr="0022612D" w:rsidRDefault="0022612D" w:rsidP="0022612D">
      <w:pPr>
        <w:spacing w:after="0" w:line="360" w:lineRule="auto"/>
        <w:jc w:val="both"/>
        <w:rPr>
          <w:rFonts w:ascii="Times New Roman" w:eastAsia="Calibri" w:hAnsi="Times New Roman" w:cs="Times New Roman"/>
          <w:sz w:val="24"/>
          <w:szCs w:val="24"/>
        </w:rPr>
      </w:pPr>
    </w:p>
    <w:p w:rsidR="0022612D" w:rsidRPr="0022612D" w:rsidRDefault="0022612D" w:rsidP="0022612D">
      <w:pPr>
        <w:spacing w:after="0" w:line="360" w:lineRule="auto"/>
        <w:jc w:val="both"/>
        <w:rPr>
          <w:rFonts w:ascii="Times New Roman" w:eastAsia="Calibri" w:hAnsi="Times New Roman" w:cs="Times New Roman"/>
          <w:b/>
          <w:sz w:val="24"/>
          <w:szCs w:val="24"/>
        </w:rPr>
      </w:pPr>
      <w:r w:rsidRPr="0022612D">
        <w:rPr>
          <w:rFonts w:ascii="Times New Roman" w:eastAsia="Calibri" w:hAnsi="Times New Roman" w:cs="Times New Roman"/>
          <w:b/>
          <w:sz w:val="24"/>
          <w:szCs w:val="24"/>
        </w:rPr>
        <w:t>RE: Request for ethical approval</w:t>
      </w:r>
    </w:p>
    <w:p w:rsidR="0022612D" w:rsidRPr="00033B60" w:rsidRDefault="0022612D" w:rsidP="0022612D">
      <w:pPr>
        <w:rPr>
          <w:rFonts w:ascii="Times New Roman" w:hAnsi="Times New Roman" w:cs="Times New Roman"/>
          <w:bCs/>
          <w:sz w:val="24"/>
          <w:szCs w:val="24"/>
        </w:rPr>
      </w:pPr>
      <w:proofErr w:type="spellStart"/>
      <w:r w:rsidRPr="0022612D">
        <w:rPr>
          <w:rFonts w:ascii="Times New Roman" w:eastAsia="Calibri" w:hAnsi="Times New Roman" w:cs="Times New Roman"/>
          <w:sz w:val="24"/>
          <w:szCs w:val="24"/>
        </w:rPr>
        <w:t>Iam</w:t>
      </w:r>
      <w:proofErr w:type="spellEnd"/>
      <w:r w:rsidRPr="0022612D">
        <w:rPr>
          <w:rFonts w:ascii="Times New Roman" w:eastAsia="Calibri" w:hAnsi="Times New Roman" w:cs="Times New Roman"/>
          <w:sz w:val="24"/>
          <w:szCs w:val="24"/>
        </w:rPr>
        <w:t xml:space="preserve"> a student of </w:t>
      </w:r>
      <w:proofErr w:type="spellStart"/>
      <w:r w:rsidRPr="0022612D">
        <w:rPr>
          <w:rFonts w:ascii="Times New Roman" w:eastAsia="Calibri" w:hAnsi="Times New Roman" w:cs="Times New Roman"/>
          <w:sz w:val="24"/>
          <w:szCs w:val="24"/>
        </w:rPr>
        <w:t>Jomo</w:t>
      </w:r>
      <w:proofErr w:type="spellEnd"/>
      <w:r w:rsidRPr="0022612D">
        <w:rPr>
          <w:rFonts w:ascii="Times New Roman" w:eastAsia="Calibri" w:hAnsi="Times New Roman" w:cs="Times New Roman"/>
          <w:sz w:val="24"/>
          <w:szCs w:val="24"/>
        </w:rPr>
        <w:t xml:space="preserve"> Kenyatta University of Agriculture and Technology undertaking a Degree </w:t>
      </w:r>
      <w:bookmarkStart w:id="134" w:name="_Hlk172236445"/>
      <w:r w:rsidRPr="0022612D">
        <w:rPr>
          <w:rFonts w:ascii="Times New Roman" w:eastAsia="Calibri" w:hAnsi="Times New Roman" w:cs="Times New Roman"/>
          <w:sz w:val="24"/>
          <w:szCs w:val="24"/>
        </w:rPr>
        <w:t xml:space="preserve">in Comprehensive Ophthalmology and Cataract Surgery </w:t>
      </w:r>
      <w:bookmarkEnd w:id="134"/>
      <w:r w:rsidRPr="0022612D">
        <w:rPr>
          <w:rFonts w:ascii="Times New Roman" w:eastAsia="Calibri" w:hAnsi="Times New Roman" w:cs="Times New Roman"/>
          <w:sz w:val="24"/>
          <w:szCs w:val="24"/>
        </w:rPr>
        <w:t>with registration number hsm-212-03</w:t>
      </w:r>
      <w:r w:rsidRPr="00033B60">
        <w:rPr>
          <w:rFonts w:ascii="Times New Roman" w:eastAsia="Calibri" w:hAnsi="Times New Roman" w:cs="Times New Roman"/>
          <w:sz w:val="24"/>
          <w:szCs w:val="24"/>
        </w:rPr>
        <w:t>23</w:t>
      </w:r>
      <w:r w:rsidRPr="0022612D">
        <w:rPr>
          <w:rFonts w:ascii="Times New Roman" w:eastAsia="Calibri" w:hAnsi="Times New Roman" w:cs="Times New Roman"/>
          <w:sz w:val="24"/>
          <w:szCs w:val="24"/>
        </w:rPr>
        <w:t>/20</w:t>
      </w:r>
      <w:r w:rsidRPr="00033B60">
        <w:rPr>
          <w:rFonts w:ascii="Times New Roman" w:eastAsia="Calibri" w:hAnsi="Times New Roman" w:cs="Times New Roman"/>
          <w:sz w:val="24"/>
          <w:szCs w:val="24"/>
        </w:rPr>
        <w:t>22</w:t>
      </w:r>
      <w:r w:rsidRPr="0022612D">
        <w:rPr>
          <w:rFonts w:ascii="Times New Roman" w:eastAsia="Calibri" w:hAnsi="Times New Roman" w:cs="Times New Roman"/>
          <w:sz w:val="24"/>
          <w:szCs w:val="24"/>
        </w:rPr>
        <w:t>. I am carrying out a research on</w:t>
      </w:r>
      <w:r w:rsidRPr="00033B60">
        <w:rPr>
          <w:rFonts w:ascii="Times New Roman" w:hAnsi="Times New Roman" w:cs="Times New Roman"/>
          <w:b/>
          <w:bCs/>
          <w:sz w:val="24"/>
          <w:szCs w:val="24"/>
        </w:rPr>
        <w:t xml:space="preserve"> </w:t>
      </w:r>
      <w:r w:rsidRPr="00033B60">
        <w:rPr>
          <w:rFonts w:ascii="Times New Roman" w:hAnsi="Times New Roman" w:cs="Times New Roman"/>
          <w:bCs/>
          <w:sz w:val="24"/>
          <w:szCs w:val="24"/>
        </w:rPr>
        <w:t xml:space="preserve">knowledge, attitude and practice towards presbyopia among patients aged 40 years and above attending </w:t>
      </w:r>
      <w:proofErr w:type="spellStart"/>
      <w:r w:rsidRPr="00033B60">
        <w:rPr>
          <w:rFonts w:ascii="Times New Roman" w:hAnsi="Times New Roman" w:cs="Times New Roman"/>
          <w:bCs/>
          <w:sz w:val="24"/>
          <w:szCs w:val="24"/>
        </w:rPr>
        <w:t>sabatia</w:t>
      </w:r>
      <w:proofErr w:type="spellEnd"/>
      <w:r w:rsidRPr="00033B60">
        <w:rPr>
          <w:rFonts w:ascii="Times New Roman" w:hAnsi="Times New Roman" w:cs="Times New Roman"/>
          <w:bCs/>
          <w:sz w:val="24"/>
          <w:szCs w:val="24"/>
        </w:rPr>
        <w:t xml:space="preserve"> eye hospital, </w:t>
      </w:r>
      <w:proofErr w:type="spellStart"/>
      <w:r w:rsidRPr="00033B60">
        <w:rPr>
          <w:rFonts w:ascii="Times New Roman" w:hAnsi="Times New Roman" w:cs="Times New Roman"/>
          <w:bCs/>
          <w:sz w:val="24"/>
          <w:szCs w:val="24"/>
        </w:rPr>
        <w:t>vihiga</w:t>
      </w:r>
      <w:proofErr w:type="spellEnd"/>
      <w:r w:rsidRPr="00033B60">
        <w:rPr>
          <w:rFonts w:ascii="Times New Roman" w:hAnsi="Times New Roman" w:cs="Times New Roman"/>
          <w:bCs/>
          <w:sz w:val="24"/>
          <w:szCs w:val="24"/>
        </w:rPr>
        <w:t xml:space="preserve"> county, </w:t>
      </w:r>
      <w:proofErr w:type="spellStart"/>
      <w:r w:rsidRPr="00033B60">
        <w:rPr>
          <w:rFonts w:ascii="Times New Roman" w:hAnsi="Times New Roman" w:cs="Times New Roman"/>
          <w:bCs/>
          <w:sz w:val="24"/>
          <w:szCs w:val="24"/>
        </w:rPr>
        <w:t>kenya</w:t>
      </w:r>
      <w:proofErr w:type="spellEnd"/>
    </w:p>
    <w:p w:rsidR="0022612D" w:rsidRPr="0022612D" w:rsidRDefault="0022612D" w:rsidP="0022612D">
      <w:pPr>
        <w:spacing w:after="0" w:line="360" w:lineRule="auto"/>
        <w:jc w:val="both"/>
        <w:rPr>
          <w:rFonts w:ascii="Times New Roman" w:eastAsia="Calibri" w:hAnsi="Times New Roman" w:cs="Times New Roman"/>
          <w:sz w:val="24"/>
          <w:szCs w:val="24"/>
        </w:rPr>
      </w:pPr>
      <w:r w:rsidRPr="0022612D">
        <w:rPr>
          <w:rFonts w:ascii="Times New Roman" w:eastAsia="Calibri" w:hAnsi="Times New Roman" w:cs="Times New Roman"/>
          <w:sz w:val="24"/>
          <w:szCs w:val="24"/>
        </w:rPr>
        <w:t xml:space="preserve"> </w:t>
      </w:r>
      <w:proofErr w:type="spellStart"/>
      <w:r w:rsidRPr="0022612D">
        <w:rPr>
          <w:rFonts w:ascii="Times New Roman" w:eastAsia="Calibri" w:hAnsi="Times New Roman" w:cs="Times New Roman"/>
          <w:sz w:val="24"/>
          <w:szCs w:val="24"/>
        </w:rPr>
        <w:t>Iam</w:t>
      </w:r>
      <w:proofErr w:type="spellEnd"/>
      <w:r w:rsidRPr="0022612D">
        <w:rPr>
          <w:rFonts w:ascii="Times New Roman" w:eastAsia="Calibri" w:hAnsi="Times New Roman" w:cs="Times New Roman"/>
          <w:sz w:val="24"/>
          <w:szCs w:val="24"/>
        </w:rPr>
        <w:t xml:space="preserve"> therefore seeking an approval letter for the purpose of conducting this study.</w:t>
      </w:r>
    </w:p>
    <w:p w:rsidR="0022612D" w:rsidRPr="0022612D" w:rsidRDefault="0022612D" w:rsidP="0022612D">
      <w:pPr>
        <w:spacing w:after="0" w:line="360" w:lineRule="auto"/>
        <w:jc w:val="both"/>
        <w:rPr>
          <w:rFonts w:ascii="Times New Roman" w:eastAsia="Calibri" w:hAnsi="Times New Roman" w:cs="Times New Roman"/>
          <w:sz w:val="24"/>
          <w:szCs w:val="24"/>
        </w:rPr>
      </w:pPr>
      <w:r w:rsidRPr="0022612D">
        <w:rPr>
          <w:rFonts w:ascii="Times New Roman" w:eastAsia="Calibri" w:hAnsi="Times New Roman" w:cs="Times New Roman"/>
          <w:sz w:val="24"/>
          <w:szCs w:val="24"/>
        </w:rPr>
        <w:t>Attached is my research proposal.</w:t>
      </w:r>
    </w:p>
    <w:p w:rsidR="0022612D" w:rsidRPr="0022612D" w:rsidRDefault="0022612D" w:rsidP="0022612D">
      <w:pPr>
        <w:spacing w:after="0" w:line="360" w:lineRule="auto"/>
        <w:jc w:val="both"/>
        <w:rPr>
          <w:rFonts w:ascii="Times New Roman" w:eastAsia="Calibri" w:hAnsi="Times New Roman" w:cs="Times New Roman"/>
          <w:sz w:val="24"/>
          <w:szCs w:val="24"/>
        </w:rPr>
      </w:pPr>
    </w:p>
    <w:p w:rsidR="0022612D" w:rsidRPr="0022612D" w:rsidRDefault="0022612D" w:rsidP="0022612D">
      <w:pPr>
        <w:spacing w:after="0" w:line="360" w:lineRule="auto"/>
        <w:jc w:val="both"/>
        <w:rPr>
          <w:rFonts w:ascii="Times New Roman" w:eastAsia="Calibri" w:hAnsi="Times New Roman" w:cs="Times New Roman"/>
          <w:sz w:val="24"/>
          <w:szCs w:val="24"/>
        </w:rPr>
      </w:pPr>
      <w:r w:rsidRPr="0022612D">
        <w:rPr>
          <w:rFonts w:ascii="Times New Roman" w:eastAsia="Calibri" w:hAnsi="Times New Roman" w:cs="Times New Roman"/>
          <w:sz w:val="24"/>
          <w:szCs w:val="24"/>
        </w:rPr>
        <w:t>Yours faithfully,</w:t>
      </w:r>
    </w:p>
    <w:p w:rsidR="0022612D" w:rsidRPr="0022612D" w:rsidRDefault="0022612D" w:rsidP="0022612D">
      <w:pPr>
        <w:spacing w:after="0" w:line="360" w:lineRule="auto"/>
        <w:jc w:val="both"/>
        <w:rPr>
          <w:rFonts w:ascii="Times New Roman" w:eastAsia="Calibri" w:hAnsi="Times New Roman" w:cs="Times New Roman"/>
          <w:sz w:val="24"/>
          <w:szCs w:val="24"/>
        </w:rPr>
      </w:pPr>
    </w:p>
    <w:p w:rsidR="0022612D" w:rsidRPr="0022612D" w:rsidRDefault="0022612D" w:rsidP="0022612D">
      <w:pPr>
        <w:spacing w:after="0" w:line="360" w:lineRule="auto"/>
        <w:jc w:val="both"/>
        <w:rPr>
          <w:rFonts w:ascii="Times New Roman" w:eastAsia="Calibri" w:hAnsi="Times New Roman" w:cs="Times New Roman"/>
          <w:sz w:val="24"/>
          <w:szCs w:val="24"/>
        </w:rPr>
      </w:pPr>
      <w:r w:rsidRPr="0022612D">
        <w:rPr>
          <w:rFonts w:ascii="Times New Roman" w:eastAsia="Calibri" w:hAnsi="Times New Roman" w:cs="Times New Roman"/>
          <w:sz w:val="24"/>
          <w:szCs w:val="24"/>
        </w:rPr>
        <w:t>…………………………..</w:t>
      </w:r>
    </w:p>
    <w:p w:rsidR="0022612D" w:rsidRPr="0022612D" w:rsidRDefault="0022612D" w:rsidP="0022612D">
      <w:pPr>
        <w:spacing w:after="0" w:line="360" w:lineRule="auto"/>
        <w:jc w:val="both"/>
        <w:rPr>
          <w:rFonts w:ascii="Times New Roman" w:eastAsia="Calibri" w:hAnsi="Times New Roman" w:cs="Times New Roman"/>
          <w:sz w:val="24"/>
          <w:szCs w:val="24"/>
        </w:rPr>
      </w:pPr>
      <w:r w:rsidRPr="00033B60">
        <w:rPr>
          <w:rFonts w:ascii="Times New Roman" w:eastAsia="Calibri" w:hAnsi="Times New Roman" w:cs="Times New Roman"/>
          <w:sz w:val="24"/>
          <w:szCs w:val="24"/>
        </w:rPr>
        <w:t xml:space="preserve">Susan </w:t>
      </w:r>
      <w:proofErr w:type="spellStart"/>
      <w:r w:rsidRPr="00033B60">
        <w:rPr>
          <w:rFonts w:ascii="Times New Roman" w:eastAsia="Calibri" w:hAnsi="Times New Roman" w:cs="Times New Roman"/>
          <w:sz w:val="24"/>
          <w:szCs w:val="24"/>
        </w:rPr>
        <w:t>Kingori</w:t>
      </w:r>
      <w:proofErr w:type="spellEnd"/>
    </w:p>
    <w:p w:rsidR="0022612D" w:rsidRPr="0022612D" w:rsidRDefault="0022612D" w:rsidP="0022612D">
      <w:pPr>
        <w:spacing w:line="360" w:lineRule="auto"/>
        <w:jc w:val="both"/>
        <w:rPr>
          <w:rFonts w:ascii="Times New Roman" w:eastAsia="Calibri" w:hAnsi="Times New Roman" w:cs="Times New Roman"/>
          <w:sz w:val="24"/>
          <w:szCs w:val="24"/>
        </w:rPr>
      </w:pPr>
    </w:p>
    <w:p w:rsidR="0022612D" w:rsidRDefault="0022612D" w:rsidP="0022612D">
      <w:pPr>
        <w:spacing w:line="360" w:lineRule="auto"/>
        <w:jc w:val="both"/>
        <w:rPr>
          <w:rFonts w:ascii="Times New Roman" w:eastAsia="Calibri" w:hAnsi="Times New Roman" w:cs="Times New Roman"/>
          <w:sz w:val="24"/>
          <w:szCs w:val="24"/>
        </w:rPr>
      </w:pPr>
    </w:p>
    <w:p w:rsidR="008C1819" w:rsidRDefault="008C1819" w:rsidP="0022612D">
      <w:pPr>
        <w:spacing w:line="360" w:lineRule="auto"/>
        <w:jc w:val="both"/>
        <w:rPr>
          <w:rFonts w:ascii="Times New Roman" w:eastAsia="Calibri" w:hAnsi="Times New Roman" w:cs="Times New Roman"/>
          <w:sz w:val="24"/>
          <w:szCs w:val="24"/>
        </w:rPr>
      </w:pPr>
    </w:p>
    <w:p w:rsidR="008C1819" w:rsidRDefault="008C1819" w:rsidP="0022612D">
      <w:pPr>
        <w:spacing w:line="360" w:lineRule="auto"/>
        <w:jc w:val="both"/>
        <w:rPr>
          <w:rFonts w:ascii="Times New Roman" w:eastAsia="Calibri" w:hAnsi="Times New Roman" w:cs="Times New Roman"/>
          <w:sz w:val="24"/>
          <w:szCs w:val="24"/>
        </w:rPr>
      </w:pPr>
    </w:p>
    <w:p w:rsidR="008C1819" w:rsidRDefault="008C1819" w:rsidP="0022612D">
      <w:pPr>
        <w:spacing w:line="360" w:lineRule="auto"/>
        <w:jc w:val="both"/>
        <w:rPr>
          <w:rFonts w:ascii="Times New Roman" w:eastAsia="Calibri" w:hAnsi="Times New Roman" w:cs="Times New Roman"/>
          <w:sz w:val="24"/>
          <w:szCs w:val="24"/>
        </w:rPr>
      </w:pPr>
    </w:p>
    <w:p w:rsidR="008C1819" w:rsidRDefault="008C1819" w:rsidP="0022612D">
      <w:pPr>
        <w:spacing w:line="360" w:lineRule="auto"/>
        <w:jc w:val="both"/>
        <w:rPr>
          <w:rFonts w:ascii="Times New Roman" w:eastAsia="Calibri" w:hAnsi="Times New Roman" w:cs="Times New Roman"/>
          <w:sz w:val="24"/>
          <w:szCs w:val="24"/>
        </w:rPr>
      </w:pPr>
    </w:p>
    <w:p w:rsidR="008C1819" w:rsidRDefault="008C1819" w:rsidP="0022612D">
      <w:pPr>
        <w:spacing w:line="360" w:lineRule="auto"/>
        <w:jc w:val="both"/>
        <w:rPr>
          <w:rFonts w:ascii="Times New Roman" w:eastAsia="Calibri" w:hAnsi="Times New Roman" w:cs="Times New Roman"/>
          <w:sz w:val="24"/>
          <w:szCs w:val="24"/>
        </w:rPr>
      </w:pPr>
    </w:p>
    <w:p w:rsidR="008C1819" w:rsidRDefault="008C1819" w:rsidP="0022612D">
      <w:pPr>
        <w:spacing w:line="360" w:lineRule="auto"/>
        <w:jc w:val="both"/>
        <w:rPr>
          <w:rFonts w:ascii="Times New Roman" w:eastAsia="Calibri" w:hAnsi="Times New Roman" w:cs="Times New Roman"/>
          <w:sz w:val="24"/>
          <w:szCs w:val="24"/>
        </w:rPr>
      </w:pPr>
    </w:p>
    <w:p w:rsidR="008C1819" w:rsidRDefault="008C1819" w:rsidP="0022612D">
      <w:pPr>
        <w:spacing w:line="360" w:lineRule="auto"/>
        <w:jc w:val="both"/>
        <w:rPr>
          <w:rFonts w:ascii="Times New Roman" w:eastAsia="Calibri" w:hAnsi="Times New Roman" w:cs="Times New Roman"/>
          <w:sz w:val="24"/>
          <w:szCs w:val="24"/>
        </w:rPr>
      </w:pPr>
    </w:p>
    <w:p w:rsidR="008C1819" w:rsidRPr="0022612D" w:rsidRDefault="008C1819" w:rsidP="0022612D">
      <w:pPr>
        <w:spacing w:line="360" w:lineRule="auto"/>
        <w:jc w:val="both"/>
        <w:rPr>
          <w:rFonts w:ascii="Times New Roman" w:eastAsia="Calibri" w:hAnsi="Times New Roman" w:cs="Times New Roman"/>
          <w:sz w:val="24"/>
          <w:szCs w:val="24"/>
        </w:rPr>
      </w:pPr>
    </w:p>
    <w:p w:rsidR="0004647F" w:rsidRDefault="0004647F" w:rsidP="000955C5">
      <w:pPr>
        <w:pStyle w:val="Heading2"/>
      </w:pPr>
      <w:bookmarkStart w:id="135" w:name="_Hlk172232697"/>
      <w:bookmarkStart w:id="136" w:name="_Toc172236697"/>
      <w:r w:rsidRPr="000955C5">
        <w:lastRenderedPageBreak/>
        <w:t>Appendix i</w:t>
      </w:r>
      <w:bookmarkEnd w:id="135"/>
      <w:r w:rsidR="0022612D" w:rsidRPr="000955C5">
        <w:t>v</w:t>
      </w:r>
      <w:r w:rsidRPr="000955C5">
        <w:t>: Consent Form</w:t>
      </w:r>
      <w:bookmarkEnd w:id="130"/>
      <w:bookmarkEnd w:id="131"/>
      <w:bookmarkEnd w:id="132"/>
      <w:bookmarkEnd w:id="133"/>
      <w:bookmarkEnd w:id="136"/>
    </w:p>
    <w:p w:rsidR="000955C5" w:rsidRPr="000955C5" w:rsidRDefault="000955C5" w:rsidP="000955C5"/>
    <w:p w:rsidR="0004647F" w:rsidRPr="000955C5" w:rsidRDefault="0004647F" w:rsidP="00033B60">
      <w:pPr>
        <w:spacing w:line="360" w:lineRule="auto"/>
        <w:jc w:val="both"/>
        <w:rPr>
          <w:rFonts w:ascii="Times New Roman" w:hAnsi="Times New Roman" w:cs="Times New Roman"/>
          <w:b/>
          <w:bCs/>
          <w:sz w:val="24"/>
          <w:szCs w:val="24"/>
        </w:rPr>
      </w:pPr>
      <w:r w:rsidRPr="000955C5">
        <w:rPr>
          <w:rFonts w:ascii="Times New Roman" w:hAnsi="Times New Roman" w:cs="Times New Roman"/>
          <w:b/>
          <w:sz w:val="24"/>
          <w:szCs w:val="24"/>
        </w:rPr>
        <w:t xml:space="preserve">Title; </w:t>
      </w:r>
      <w:bookmarkStart w:id="137" w:name="_Hlk172232857"/>
      <w:r w:rsidRPr="000955C5">
        <w:rPr>
          <w:rFonts w:ascii="Times New Roman" w:hAnsi="Times New Roman" w:cs="Times New Roman"/>
          <w:b/>
          <w:bCs/>
          <w:sz w:val="24"/>
          <w:szCs w:val="24"/>
        </w:rPr>
        <w:t xml:space="preserve">KNOWLEDGE, ATTITUDE AND PRACTICE TOWARDS PRESBYOPIA AMONG PATIENTS AGED 40 YEARS AND ABOVE ATTENDING </w:t>
      </w:r>
      <w:r w:rsidR="0022612D" w:rsidRPr="000955C5">
        <w:rPr>
          <w:rFonts w:ascii="Times New Roman" w:hAnsi="Times New Roman" w:cs="Times New Roman"/>
          <w:b/>
          <w:bCs/>
          <w:sz w:val="24"/>
          <w:szCs w:val="24"/>
        </w:rPr>
        <w:t>SABATIA</w:t>
      </w:r>
      <w:r w:rsidRPr="000955C5">
        <w:rPr>
          <w:rFonts w:ascii="Times New Roman" w:hAnsi="Times New Roman" w:cs="Times New Roman"/>
          <w:b/>
          <w:bCs/>
          <w:sz w:val="24"/>
          <w:szCs w:val="24"/>
        </w:rPr>
        <w:t xml:space="preserve"> EYE HOSPITAL, </w:t>
      </w:r>
      <w:r w:rsidR="0022612D" w:rsidRPr="000955C5">
        <w:rPr>
          <w:rFonts w:ascii="Times New Roman" w:hAnsi="Times New Roman" w:cs="Times New Roman"/>
          <w:b/>
          <w:bCs/>
          <w:sz w:val="24"/>
          <w:szCs w:val="24"/>
        </w:rPr>
        <w:t>VIHIGA</w:t>
      </w:r>
      <w:r w:rsidRPr="000955C5">
        <w:rPr>
          <w:rFonts w:ascii="Times New Roman" w:hAnsi="Times New Roman" w:cs="Times New Roman"/>
          <w:b/>
          <w:bCs/>
          <w:sz w:val="24"/>
          <w:szCs w:val="24"/>
        </w:rPr>
        <w:t xml:space="preserve"> COUNTY, KENYA</w:t>
      </w:r>
    </w:p>
    <w:bookmarkEnd w:id="137"/>
    <w:p w:rsidR="0004647F" w:rsidRPr="00033B60" w:rsidRDefault="0004647F" w:rsidP="00033B60">
      <w:pPr>
        <w:spacing w:line="360" w:lineRule="auto"/>
        <w:jc w:val="both"/>
        <w:rPr>
          <w:rFonts w:ascii="Times New Roman" w:hAnsi="Times New Roman" w:cs="Times New Roman"/>
          <w:sz w:val="24"/>
          <w:szCs w:val="24"/>
        </w:rPr>
      </w:pPr>
    </w:p>
    <w:p w:rsidR="0004647F" w:rsidRPr="00033B60" w:rsidRDefault="0004647F" w:rsidP="000955C5">
      <w:pPr>
        <w:spacing w:line="360" w:lineRule="auto"/>
        <w:jc w:val="both"/>
        <w:rPr>
          <w:rFonts w:ascii="Times New Roman" w:hAnsi="Times New Roman" w:cs="Times New Roman"/>
          <w:sz w:val="24"/>
          <w:szCs w:val="24"/>
          <w:u w:val="single"/>
        </w:rPr>
      </w:pPr>
      <w:bookmarkStart w:id="138" w:name="_Toc9881840"/>
      <w:bookmarkStart w:id="139" w:name="_Toc15638569"/>
      <w:r w:rsidRPr="00033B60">
        <w:rPr>
          <w:rFonts w:ascii="Times New Roman" w:hAnsi="Times New Roman" w:cs="Times New Roman"/>
          <w:sz w:val="24"/>
          <w:szCs w:val="24"/>
          <w:u w:val="single"/>
        </w:rPr>
        <w:t xml:space="preserve">Introduction: </w:t>
      </w: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 xml:space="preserve">You are being asked to be part of a research study. The study is being carried out by </w:t>
      </w:r>
      <w:proofErr w:type="spellStart"/>
      <w:r w:rsidR="0022612D" w:rsidRPr="00033B60">
        <w:rPr>
          <w:rFonts w:ascii="Times New Roman" w:hAnsi="Times New Roman" w:cs="Times New Roman"/>
          <w:sz w:val="24"/>
          <w:szCs w:val="24"/>
        </w:rPr>
        <w:t>susan</w:t>
      </w:r>
      <w:proofErr w:type="spellEnd"/>
      <w:r w:rsidR="0022612D" w:rsidRPr="00033B60">
        <w:rPr>
          <w:rFonts w:ascii="Times New Roman" w:hAnsi="Times New Roman" w:cs="Times New Roman"/>
          <w:sz w:val="24"/>
          <w:szCs w:val="24"/>
        </w:rPr>
        <w:t xml:space="preserve"> </w:t>
      </w:r>
      <w:proofErr w:type="spellStart"/>
      <w:r w:rsidR="0022612D" w:rsidRPr="00033B60">
        <w:rPr>
          <w:rFonts w:ascii="Times New Roman" w:hAnsi="Times New Roman" w:cs="Times New Roman"/>
          <w:sz w:val="24"/>
          <w:szCs w:val="24"/>
        </w:rPr>
        <w:t>Kingori</w:t>
      </w:r>
      <w:proofErr w:type="spellEnd"/>
      <w:r w:rsidRPr="00033B60">
        <w:rPr>
          <w:rFonts w:ascii="Times New Roman" w:hAnsi="Times New Roman" w:cs="Times New Roman"/>
          <w:sz w:val="24"/>
          <w:szCs w:val="24"/>
        </w:rPr>
        <w:t xml:space="preserve">, </w:t>
      </w:r>
      <w:r w:rsidR="0022612D" w:rsidRPr="00033B60">
        <w:rPr>
          <w:rFonts w:ascii="Times New Roman" w:hAnsi="Times New Roman" w:cs="Times New Roman"/>
          <w:sz w:val="24"/>
          <w:szCs w:val="24"/>
        </w:rPr>
        <w:t xml:space="preserve"> </w:t>
      </w:r>
      <w:r w:rsidRPr="00033B60">
        <w:rPr>
          <w:rFonts w:ascii="Times New Roman" w:hAnsi="Times New Roman" w:cs="Times New Roman"/>
          <w:sz w:val="24"/>
          <w:szCs w:val="24"/>
        </w:rPr>
        <w:t>student</w:t>
      </w:r>
      <w:r w:rsidR="000955C5">
        <w:rPr>
          <w:rFonts w:ascii="Times New Roman" w:hAnsi="Times New Roman" w:cs="Times New Roman"/>
          <w:sz w:val="24"/>
          <w:szCs w:val="24"/>
        </w:rPr>
        <w:t xml:space="preserve"> undertaking a degree</w:t>
      </w:r>
      <w:r w:rsidR="000955C5" w:rsidRPr="000955C5">
        <w:rPr>
          <w:rFonts w:ascii="Times New Roman" w:eastAsia="Calibri" w:hAnsi="Times New Roman" w:cs="Times New Roman"/>
          <w:sz w:val="24"/>
          <w:szCs w:val="24"/>
        </w:rPr>
        <w:t xml:space="preserve"> </w:t>
      </w:r>
      <w:r w:rsidR="000955C5" w:rsidRPr="000955C5">
        <w:rPr>
          <w:rFonts w:ascii="Times New Roman" w:hAnsi="Times New Roman" w:cs="Times New Roman"/>
          <w:sz w:val="24"/>
          <w:szCs w:val="24"/>
        </w:rPr>
        <w:t>in Comprehensive Ophthalmology and Cataract Surgery</w:t>
      </w:r>
      <w:r w:rsidRPr="00033B60">
        <w:rPr>
          <w:rFonts w:ascii="Times New Roman" w:hAnsi="Times New Roman" w:cs="Times New Roman"/>
          <w:sz w:val="24"/>
          <w:szCs w:val="24"/>
        </w:rPr>
        <w:t xml:space="preserve"> from the </w:t>
      </w:r>
      <w:proofErr w:type="spellStart"/>
      <w:r w:rsidR="0022612D" w:rsidRPr="00033B60">
        <w:rPr>
          <w:rFonts w:ascii="Times New Roman" w:hAnsi="Times New Roman" w:cs="Times New Roman"/>
          <w:sz w:val="24"/>
          <w:szCs w:val="24"/>
        </w:rPr>
        <w:t>Jomo</w:t>
      </w:r>
      <w:proofErr w:type="spellEnd"/>
      <w:r w:rsidR="0022612D" w:rsidRPr="00033B60">
        <w:rPr>
          <w:rFonts w:ascii="Times New Roman" w:hAnsi="Times New Roman" w:cs="Times New Roman"/>
          <w:sz w:val="24"/>
          <w:szCs w:val="24"/>
        </w:rPr>
        <w:t xml:space="preserve"> Kenyatta University of Agriculture and technology</w:t>
      </w:r>
      <w:r w:rsidRPr="00033B60">
        <w:rPr>
          <w:rFonts w:ascii="Times New Roman" w:hAnsi="Times New Roman" w:cs="Times New Roman"/>
          <w:sz w:val="24"/>
          <w:szCs w:val="24"/>
        </w:rPr>
        <w:t>. Please take your time deciding to join the study. Carefully consider the following information and ask the study counselor any questions you may have. The information collected from you shall be treated with utmost confidentiality and will only be used for intended purposes only.</w:t>
      </w: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Purpose of the study</w:t>
      </w: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 xml:space="preserve">The purpose of the study is to assess the knowledge, attitude and practices towards presbyopia among patients attending </w:t>
      </w:r>
      <w:proofErr w:type="spellStart"/>
      <w:r w:rsidR="0022612D" w:rsidRPr="00033B60">
        <w:rPr>
          <w:rFonts w:ascii="Times New Roman" w:hAnsi="Times New Roman" w:cs="Times New Roman"/>
          <w:sz w:val="24"/>
          <w:szCs w:val="24"/>
        </w:rPr>
        <w:t>Sabatia</w:t>
      </w:r>
      <w:proofErr w:type="spellEnd"/>
      <w:r w:rsidR="0022612D" w:rsidRPr="00033B60">
        <w:rPr>
          <w:rFonts w:ascii="Times New Roman" w:hAnsi="Times New Roman" w:cs="Times New Roman"/>
          <w:sz w:val="24"/>
          <w:szCs w:val="24"/>
        </w:rPr>
        <w:t xml:space="preserve"> </w:t>
      </w:r>
      <w:r w:rsidRPr="00033B60">
        <w:rPr>
          <w:rFonts w:ascii="Times New Roman" w:hAnsi="Times New Roman" w:cs="Times New Roman"/>
          <w:sz w:val="24"/>
          <w:szCs w:val="24"/>
        </w:rPr>
        <w:t xml:space="preserve">Eye Hospital, </w:t>
      </w:r>
      <w:proofErr w:type="spellStart"/>
      <w:r w:rsidR="0022612D" w:rsidRPr="00033B60">
        <w:rPr>
          <w:rFonts w:ascii="Times New Roman" w:hAnsi="Times New Roman" w:cs="Times New Roman"/>
          <w:sz w:val="24"/>
          <w:szCs w:val="24"/>
        </w:rPr>
        <w:t>Vihiga</w:t>
      </w:r>
      <w:proofErr w:type="spellEnd"/>
      <w:r w:rsidRPr="00033B60">
        <w:rPr>
          <w:rFonts w:ascii="Times New Roman" w:hAnsi="Times New Roman" w:cs="Times New Roman"/>
          <w:sz w:val="24"/>
          <w:szCs w:val="24"/>
        </w:rPr>
        <w:t xml:space="preserve"> County. Participation in this study will require that I ask you some questions and no procedure will be performed on you. You have the right to refuse participation in this study. Please remember that participation in the study is voluntary. You may ask questions related to the study at any time. During this study, you will be asked to fill a semi structured questionnaire which will take approximately 15 minutes of your time.</w:t>
      </w: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Benefits</w:t>
      </w: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There are no direct benefits or reward but the results obtained will help in identifying the gaps so that measures to reduce the unmet needs can be undertaken.</w:t>
      </w:r>
    </w:p>
    <w:p w:rsidR="0004647F" w:rsidRDefault="0004647F" w:rsidP="000955C5">
      <w:pPr>
        <w:spacing w:line="360" w:lineRule="auto"/>
        <w:jc w:val="both"/>
        <w:rPr>
          <w:rFonts w:ascii="Times New Roman" w:hAnsi="Times New Roman" w:cs="Times New Roman"/>
          <w:sz w:val="24"/>
          <w:szCs w:val="24"/>
        </w:rPr>
      </w:pPr>
    </w:p>
    <w:p w:rsidR="00587D35" w:rsidRDefault="00587D35" w:rsidP="000955C5">
      <w:pPr>
        <w:spacing w:line="360" w:lineRule="auto"/>
        <w:jc w:val="both"/>
        <w:rPr>
          <w:rFonts w:ascii="Times New Roman" w:hAnsi="Times New Roman" w:cs="Times New Roman"/>
          <w:sz w:val="24"/>
          <w:szCs w:val="24"/>
        </w:rPr>
      </w:pPr>
    </w:p>
    <w:p w:rsidR="00587D35" w:rsidRPr="00033B60" w:rsidRDefault="00587D35" w:rsidP="000955C5">
      <w:pPr>
        <w:spacing w:line="360" w:lineRule="auto"/>
        <w:jc w:val="both"/>
        <w:rPr>
          <w:rFonts w:ascii="Times New Roman" w:hAnsi="Times New Roman" w:cs="Times New Roman"/>
          <w:sz w:val="24"/>
          <w:szCs w:val="24"/>
        </w:rPr>
      </w:pP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lastRenderedPageBreak/>
        <w:t>Risks and discomforts</w:t>
      </w: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There are no questions you will be asked that may be embarrassing or make you uncomfortable. But, if this happens, you may refuse to answer these questions if you choose so. You may also stop the interview at any time. The interview may add approximately half an hour to the time you wait before you receive your routine services.</w:t>
      </w:r>
    </w:p>
    <w:p w:rsidR="0004647F" w:rsidRPr="00033B60" w:rsidRDefault="0004647F" w:rsidP="000955C5">
      <w:pPr>
        <w:spacing w:line="360" w:lineRule="auto"/>
        <w:jc w:val="both"/>
        <w:rPr>
          <w:rFonts w:ascii="Times New Roman" w:hAnsi="Times New Roman" w:cs="Times New Roman"/>
          <w:sz w:val="24"/>
          <w:szCs w:val="24"/>
        </w:rPr>
      </w:pP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Compensation</w:t>
      </w:r>
    </w:p>
    <w:p w:rsidR="000955C5"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There shall be no compensation for taking part in the study.</w:t>
      </w:r>
    </w:p>
    <w:p w:rsidR="000955C5" w:rsidRPr="00033B60" w:rsidRDefault="000955C5" w:rsidP="000955C5">
      <w:pPr>
        <w:spacing w:line="360" w:lineRule="auto"/>
        <w:jc w:val="both"/>
        <w:rPr>
          <w:rFonts w:ascii="Times New Roman" w:hAnsi="Times New Roman" w:cs="Times New Roman"/>
          <w:sz w:val="24"/>
          <w:szCs w:val="24"/>
        </w:rPr>
      </w:pP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Voluntary participation</w:t>
      </w: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Your participation in the study is voluntary and you may choose to stop participating. Your decision will not be influenced by anyone and it will be respected.</w:t>
      </w: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Confidentiality</w:t>
      </w: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Confidentiality of participants will be maintained during data collection process and after the study. To ensure anonymity participant will not write their names anywhere in the questionnaire instead codes will be used.</w:t>
      </w:r>
    </w:p>
    <w:p w:rsidR="0004647F" w:rsidRPr="00033B60" w:rsidRDefault="0004647F" w:rsidP="000955C5">
      <w:pPr>
        <w:spacing w:line="360" w:lineRule="auto"/>
        <w:jc w:val="both"/>
        <w:rPr>
          <w:rFonts w:ascii="Times New Roman" w:hAnsi="Times New Roman" w:cs="Times New Roman"/>
          <w:sz w:val="24"/>
          <w:szCs w:val="24"/>
        </w:rPr>
      </w:pP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In case you wish to contact the researcher for any inquiries about the study, feel free to do so through the following contacts;</w:t>
      </w: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 xml:space="preserve">Researcher; </w:t>
      </w:r>
      <w:r w:rsidR="00FC6966" w:rsidRPr="00033B60">
        <w:rPr>
          <w:rFonts w:ascii="Times New Roman" w:hAnsi="Times New Roman" w:cs="Times New Roman"/>
          <w:bCs/>
          <w:sz w:val="24"/>
          <w:szCs w:val="24"/>
        </w:rPr>
        <w:t xml:space="preserve">Susan </w:t>
      </w:r>
      <w:proofErr w:type="spellStart"/>
      <w:r w:rsidR="00FC6966" w:rsidRPr="00033B60">
        <w:rPr>
          <w:rFonts w:ascii="Times New Roman" w:hAnsi="Times New Roman" w:cs="Times New Roman"/>
          <w:bCs/>
          <w:sz w:val="24"/>
          <w:szCs w:val="24"/>
        </w:rPr>
        <w:t>Kingori</w:t>
      </w:r>
      <w:proofErr w:type="spellEnd"/>
      <w:r w:rsidRPr="00033B60">
        <w:rPr>
          <w:rFonts w:ascii="Times New Roman" w:hAnsi="Times New Roman" w:cs="Times New Roman"/>
          <w:sz w:val="24"/>
          <w:szCs w:val="24"/>
        </w:rPr>
        <w:t>; 07……………  Email address: ……………………………</w:t>
      </w: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Supervisor; …. …………………                   Email address: ……………………………</w:t>
      </w: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 xml:space="preserve">                   ………………………..                  Email address: ……………………………</w:t>
      </w:r>
    </w:p>
    <w:p w:rsidR="0004647F" w:rsidRDefault="0004647F" w:rsidP="000955C5">
      <w:pPr>
        <w:spacing w:line="360" w:lineRule="auto"/>
        <w:jc w:val="both"/>
        <w:rPr>
          <w:rFonts w:ascii="Times New Roman" w:hAnsi="Times New Roman" w:cs="Times New Roman"/>
          <w:sz w:val="24"/>
          <w:szCs w:val="24"/>
        </w:rPr>
      </w:pPr>
    </w:p>
    <w:p w:rsidR="00587D35" w:rsidRDefault="00587D35" w:rsidP="000955C5">
      <w:pPr>
        <w:spacing w:line="360" w:lineRule="auto"/>
        <w:jc w:val="both"/>
        <w:rPr>
          <w:rFonts w:ascii="Times New Roman" w:hAnsi="Times New Roman" w:cs="Times New Roman"/>
          <w:sz w:val="24"/>
          <w:szCs w:val="24"/>
        </w:rPr>
      </w:pPr>
    </w:p>
    <w:p w:rsidR="00587D35" w:rsidRDefault="00587D35" w:rsidP="000955C5">
      <w:pPr>
        <w:spacing w:line="360" w:lineRule="auto"/>
        <w:jc w:val="both"/>
        <w:rPr>
          <w:rFonts w:ascii="Times New Roman" w:hAnsi="Times New Roman" w:cs="Times New Roman"/>
          <w:sz w:val="24"/>
          <w:szCs w:val="24"/>
        </w:rPr>
      </w:pPr>
    </w:p>
    <w:p w:rsidR="00587D35" w:rsidRPr="00033B60" w:rsidRDefault="00587D35" w:rsidP="000955C5">
      <w:pPr>
        <w:spacing w:line="360" w:lineRule="auto"/>
        <w:jc w:val="both"/>
        <w:rPr>
          <w:rFonts w:ascii="Times New Roman" w:hAnsi="Times New Roman" w:cs="Times New Roman"/>
          <w:sz w:val="24"/>
          <w:szCs w:val="24"/>
        </w:rPr>
      </w:pP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Legal Rights and signatures;</w:t>
      </w: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I consent to participate in the above-mentioned study conducted by</w:t>
      </w:r>
      <w:r w:rsidR="00FC6966" w:rsidRPr="00033B60">
        <w:rPr>
          <w:rFonts w:ascii="Times New Roman" w:hAnsi="Times New Roman" w:cs="Times New Roman"/>
          <w:sz w:val="24"/>
          <w:szCs w:val="24"/>
        </w:rPr>
        <w:t xml:space="preserve"> </w:t>
      </w:r>
      <w:r w:rsidR="00FC6966" w:rsidRPr="00033B60">
        <w:rPr>
          <w:rFonts w:ascii="Times New Roman" w:hAnsi="Times New Roman" w:cs="Times New Roman"/>
          <w:bCs/>
          <w:sz w:val="24"/>
          <w:szCs w:val="24"/>
        </w:rPr>
        <w:t xml:space="preserve">Susan </w:t>
      </w:r>
      <w:proofErr w:type="spellStart"/>
      <w:r w:rsidR="00FC6966" w:rsidRPr="00033B60">
        <w:rPr>
          <w:rFonts w:ascii="Times New Roman" w:hAnsi="Times New Roman" w:cs="Times New Roman"/>
          <w:bCs/>
          <w:sz w:val="24"/>
          <w:szCs w:val="24"/>
        </w:rPr>
        <w:t>Kingori</w:t>
      </w:r>
      <w:proofErr w:type="spellEnd"/>
      <w:r w:rsidRPr="00033B60">
        <w:rPr>
          <w:rFonts w:ascii="Times New Roman" w:hAnsi="Times New Roman" w:cs="Times New Roman"/>
          <w:sz w:val="24"/>
          <w:szCs w:val="24"/>
        </w:rPr>
        <w:t>. I have understood everything about this project and wish to participate voluntarily in the study.</w:t>
      </w:r>
    </w:p>
    <w:p w:rsidR="0004647F" w:rsidRPr="00033B60" w:rsidRDefault="0004647F" w:rsidP="000955C5">
      <w:pPr>
        <w:spacing w:line="360" w:lineRule="auto"/>
        <w:jc w:val="both"/>
        <w:rPr>
          <w:rFonts w:ascii="Times New Roman" w:hAnsi="Times New Roman" w:cs="Times New Roman"/>
          <w:sz w:val="24"/>
          <w:szCs w:val="24"/>
        </w:rPr>
      </w:pP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Signature of interviewee.........................................Date...............................</w:t>
      </w:r>
    </w:p>
    <w:p w:rsidR="0004647F" w:rsidRPr="00033B60" w:rsidRDefault="0004647F" w:rsidP="000955C5">
      <w:pPr>
        <w:spacing w:line="360" w:lineRule="auto"/>
        <w:jc w:val="both"/>
        <w:rPr>
          <w:rFonts w:ascii="Times New Roman" w:hAnsi="Times New Roman" w:cs="Times New Roman"/>
          <w:sz w:val="24"/>
          <w:szCs w:val="24"/>
        </w:rPr>
      </w:pPr>
    </w:p>
    <w:p w:rsidR="0004647F" w:rsidRPr="00033B60" w:rsidRDefault="0004647F" w:rsidP="000955C5">
      <w:pPr>
        <w:spacing w:line="360" w:lineRule="auto"/>
        <w:jc w:val="both"/>
        <w:rPr>
          <w:rFonts w:ascii="Times New Roman" w:hAnsi="Times New Roman" w:cs="Times New Roman"/>
          <w:sz w:val="24"/>
          <w:szCs w:val="24"/>
        </w:rPr>
      </w:pPr>
    </w:p>
    <w:p w:rsidR="0004647F" w:rsidRPr="00033B60" w:rsidRDefault="0004647F" w:rsidP="000955C5">
      <w:pPr>
        <w:spacing w:line="360" w:lineRule="auto"/>
        <w:jc w:val="both"/>
        <w:rPr>
          <w:rFonts w:ascii="Times New Roman" w:hAnsi="Times New Roman" w:cs="Times New Roman"/>
          <w:sz w:val="24"/>
          <w:szCs w:val="24"/>
        </w:rPr>
      </w:pPr>
      <w:r w:rsidRPr="00033B60">
        <w:rPr>
          <w:rFonts w:ascii="Times New Roman" w:hAnsi="Times New Roman" w:cs="Times New Roman"/>
          <w:sz w:val="24"/>
          <w:szCs w:val="24"/>
        </w:rPr>
        <w:t>Signature of researcher............................................Date……….....................</w:t>
      </w:r>
    </w:p>
    <w:p w:rsidR="0004647F" w:rsidRPr="00033B60" w:rsidRDefault="0004647F" w:rsidP="000955C5">
      <w:pPr>
        <w:spacing w:line="360" w:lineRule="auto"/>
        <w:rPr>
          <w:rFonts w:ascii="Times New Roman" w:hAnsi="Times New Roman" w:cs="Times New Roman"/>
          <w:b/>
          <w:sz w:val="24"/>
          <w:szCs w:val="24"/>
        </w:rPr>
      </w:pPr>
      <w:r w:rsidRPr="00033B60">
        <w:rPr>
          <w:rFonts w:ascii="Times New Roman" w:hAnsi="Times New Roman" w:cs="Times New Roman"/>
          <w:sz w:val="24"/>
          <w:szCs w:val="24"/>
        </w:rPr>
        <w:br w:type="page"/>
      </w:r>
    </w:p>
    <w:p w:rsidR="0004647F" w:rsidRDefault="0004647F" w:rsidP="000955C5">
      <w:pPr>
        <w:pStyle w:val="Heading2"/>
      </w:pPr>
      <w:bookmarkStart w:id="140" w:name="_Toc70092563"/>
      <w:bookmarkStart w:id="141" w:name="_Toc171447232"/>
      <w:bookmarkStart w:id="142" w:name="_Toc172236698"/>
      <w:r w:rsidRPr="008C1819">
        <w:lastRenderedPageBreak/>
        <w:t>Appendix v: Questionnaire</w:t>
      </w:r>
      <w:bookmarkEnd w:id="138"/>
      <w:bookmarkEnd w:id="139"/>
      <w:bookmarkEnd w:id="140"/>
      <w:bookmarkEnd w:id="141"/>
      <w:bookmarkEnd w:id="142"/>
    </w:p>
    <w:p w:rsidR="000955C5" w:rsidRPr="000955C5" w:rsidRDefault="000955C5" w:rsidP="000955C5"/>
    <w:p w:rsidR="0004647F" w:rsidRPr="008C1819" w:rsidRDefault="0004647F" w:rsidP="000955C5">
      <w:pPr>
        <w:jc w:val="both"/>
        <w:rPr>
          <w:rFonts w:ascii="Times New Roman" w:hAnsi="Times New Roman" w:cs="Times New Roman"/>
          <w:b/>
          <w:bCs/>
          <w:sz w:val="24"/>
          <w:szCs w:val="24"/>
        </w:rPr>
      </w:pPr>
      <w:r w:rsidRPr="008C1819">
        <w:rPr>
          <w:rFonts w:ascii="Times New Roman" w:hAnsi="Times New Roman" w:cs="Times New Roman"/>
          <w:sz w:val="24"/>
          <w:szCs w:val="24"/>
        </w:rPr>
        <w:t xml:space="preserve">Title: </w:t>
      </w:r>
      <w:r w:rsidRPr="008C1819">
        <w:rPr>
          <w:rFonts w:ascii="Times New Roman" w:hAnsi="Times New Roman" w:cs="Times New Roman"/>
          <w:b/>
          <w:bCs/>
          <w:sz w:val="24"/>
          <w:szCs w:val="24"/>
        </w:rPr>
        <w:t xml:space="preserve">KNOWLEDGE, ATTITUDE AND PRACTICE TOWARDS PRESBYOPIA AMONG PATIENTS AGED 40 YEARS AND ABOVE ATTENDING </w:t>
      </w:r>
      <w:r w:rsidR="00FC6966" w:rsidRPr="008C1819">
        <w:rPr>
          <w:rFonts w:ascii="Times New Roman" w:hAnsi="Times New Roman" w:cs="Times New Roman"/>
          <w:b/>
          <w:bCs/>
          <w:sz w:val="24"/>
          <w:szCs w:val="24"/>
        </w:rPr>
        <w:t xml:space="preserve">SABATIA </w:t>
      </w:r>
      <w:r w:rsidRPr="008C1819">
        <w:rPr>
          <w:rFonts w:ascii="Times New Roman" w:hAnsi="Times New Roman" w:cs="Times New Roman"/>
          <w:b/>
          <w:bCs/>
          <w:sz w:val="24"/>
          <w:szCs w:val="24"/>
        </w:rPr>
        <w:t xml:space="preserve">EYE HOSPITAL, </w:t>
      </w:r>
      <w:r w:rsidR="00FC6966" w:rsidRPr="008C1819">
        <w:rPr>
          <w:rFonts w:ascii="Times New Roman" w:hAnsi="Times New Roman" w:cs="Times New Roman"/>
          <w:b/>
          <w:bCs/>
          <w:sz w:val="24"/>
          <w:szCs w:val="24"/>
        </w:rPr>
        <w:t>VIHIGA</w:t>
      </w:r>
      <w:r w:rsidRPr="008C1819">
        <w:rPr>
          <w:rFonts w:ascii="Times New Roman" w:hAnsi="Times New Roman" w:cs="Times New Roman"/>
          <w:b/>
          <w:bCs/>
          <w:sz w:val="24"/>
          <w:szCs w:val="24"/>
        </w:rPr>
        <w:t xml:space="preserve"> COUNTY, KENYA</w:t>
      </w:r>
    </w:p>
    <w:p w:rsidR="0004647F" w:rsidRPr="008C1819" w:rsidRDefault="0004647F" w:rsidP="000955C5">
      <w:pPr>
        <w:jc w:val="both"/>
        <w:rPr>
          <w:rFonts w:ascii="Times New Roman" w:hAnsi="Times New Roman" w:cs="Times New Roman"/>
          <w:sz w:val="24"/>
          <w:szCs w:val="24"/>
        </w:rPr>
      </w:pPr>
    </w:p>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b/>
          <w:bCs/>
          <w:sz w:val="24"/>
          <w:szCs w:val="24"/>
        </w:rPr>
        <w:t>Study ID</w:t>
      </w:r>
      <w:r w:rsidRPr="008C1819">
        <w:rPr>
          <w:rFonts w:ascii="Times New Roman" w:hAnsi="Times New Roman" w:cs="Times New Roman"/>
          <w:sz w:val="24"/>
          <w:szCs w:val="24"/>
        </w:rPr>
        <w:t xml:space="preserve">: ……………………………                     </w:t>
      </w:r>
      <w:r w:rsidRPr="008C1819">
        <w:rPr>
          <w:rFonts w:ascii="Times New Roman" w:hAnsi="Times New Roman" w:cs="Times New Roman"/>
          <w:b/>
          <w:bCs/>
          <w:sz w:val="24"/>
          <w:szCs w:val="24"/>
        </w:rPr>
        <w:t>Date</w:t>
      </w:r>
      <w:r w:rsidRPr="008C1819">
        <w:rPr>
          <w:rFonts w:ascii="Times New Roman" w:hAnsi="Times New Roman" w:cs="Times New Roman"/>
          <w:sz w:val="24"/>
          <w:szCs w:val="24"/>
        </w:rPr>
        <w:t>: ………/………/…………</w:t>
      </w:r>
    </w:p>
    <w:p w:rsidR="0004647F" w:rsidRPr="008C1819" w:rsidRDefault="0004647F" w:rsidP="000955C5">
      <w:pPr>
        <w:jc w:val="both"/>
        <w:rPr>
          <w:rFonts w:ascii="Times New Roman" w:hAnsi="Times New Roman" w:cs="Times New Roman"/>
          <w:b/>
          <w:bCs/>
          <w:i/>
          <w:sz w:val="24"/>
          <w:szCs w:val="24"/>
        </w:rPr>
      </w:pPr>
      <w:r w:rsidRPr="008C1819">
        <w:rPr>
          <w:rFonts w:ascii="Times New Roman" w:hAnsi="Times New Roman" w:cs="Times New Roman"/>
          <w:b/>
          <w:bCs/>
          <w:sz w:val="24"/>
          <w:szCs w:val="24"/>
        </w:rPr>
        <w:t xml:space="preserve">Instructions: </w:t>
      </w:r>
      <w:r w:rsidRPr="008C1819">
        <w:rPr>
          <w:rFonts w:ascii="Times New Roman" w:hAnsi="Times New Roman" w:cs="Times New Roman"/>
          <w:b/>
          <w:bCs/>
          <w:i/>
          <w:sz w:val="24"/>
          <w:szCs w:val="24"/>
        </w:rPr>
        <w:t>Do not write your name or any other personal data on the questionnaire.</w:t>
      </w:r>
    </w:p>
    <w:p w:rsidR="0004647F" w:rsidRPr="008C1819" w:rsidRDefault="0004647F" w:rsidP="000955C5">
      <w:pPr>
        <w:jc w:val="both"/>
        <w:rPr>
          <w:rFonts w:ascii="Times New Roman" w:hAnsi="Times New Roman" w:cs="Times New Roman"/>
          <w:b/>
          <w:bCs/>
          <w:i/>
          <w:sz w:val="24"/>
          <w:szCs w:val="24"/>
        </w:rPr>
      </w:pPr>
      <w:r w:rsidRPr="008C1819">
        <w:rPr>
          <w:rFonts w:ascii="Times New Roman" w:hAnsi="Times New Roman" w:cs="Times New Roman"/>
          <w:b/>
          <w:bCs/>
          <w:i/>
          <w:sz w:val="24"/>
          <w:szCs w:val="24"/>
        </w:rPr>
        <w:t>Please follow instructions while answering questions in each area.</w:t>
      </w:r>
    </w:p>
    <w:p w:rsidR="0004647F" w:rsidRPr="008C1819" w:rsidRDefault="0004647F" w:rsidP="000955C5">
      <w:pPr>
        <w:jc w:val="both"/>
        <w:rPr>
          <w:rFonts w:ascii="Times New Roman" w:hAnsi="Times New Roman" w:cs="Times New Roman"/>
          <w:b/>
          <w:bCs/>
          <w:i/>
          <w:sz w:val="24"/>
          <w:szCs w:val="24"/>
        </w:rPr>
      </w:pPr>
      <w:r w:rsidRPr="008C1819">
        <w:rPr>
          <w:rFonts w:ascii="Times New Roman" w:hAnsi="Times New Roman" w:cs="Times New Roman"/>
          <w:b/>
          <w:bCs/>
          <w:i/>
          <w:sz w:val="24"/>
          <w:szCs w:val="24"/>
        </w:rPr>
        <w:t>The information given here will remain confidential.</w:t>
      </w:r>
    </w:p>
    <w:tbl>
      <w:tblPr>
        <w:tblW w:w="96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7"/>
        <w:gridCol w:w="4860"/>
        <w:gridCol w:w="4050"/>
      </w:tblGrid>
      <w:tr w:rsidR="0004647F" w:rsidRPr="008C1819" w:rsidTr="0004647F">
        <w:trPr>
          <w:trHeight w:val="440"/>
        </w:trPr>
        <w:tc>
          <w:tcPr>
            <w:tcW w:w="9697" w:type="dxa"/>
            <w:gridSpan w:val="3"/>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b/>
                <w:bCs/>
                <w:sz w:val="24"/>
                <w:szCs w:val="24"/>
              </w:rPr>
              <w:t>SECTION A: SOCIO-DEMOGRAPHIC CHARACTERISTICS</w:t>
            </w:r>
          </w:p>
        </w:tc>
      </w:tr>
      <w:tr w:rsidR="0004647F" w:rsidRPr="008C1819" w:rsidTr="0004647F">
        <w:trPr>
          <w:trHeight w:val="440"/>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 xml:space="preserve">How old are you? (In completed years) </w:t>
            </w:r>
          </w:p>
        </w:tc>
        <w:tc>
          <w:tcPr>
            <w:tcW w:w="405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 xml:space="preserve">[____] </w:t>
            </w:r>
          </w:p>
        </w:tc>
      </w:tr>
      <w:tr w:rsidR="0004647F" w:rsidRPr="008C1819" w:rsidTr="0004647F">
        <w:trPr>
          <w:trHeight w:val="604"/>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What is your gender?</w:t>
            </w:r>
          </w:p>
        </w:tc>
        <w:tc>
          <w:tcPr>
            <w:tcW w:w="4050" w:type="dxa"/>
          </w:tcPr>
          <w:p w:rsidR="0004647F" w:rsidRPr="008C1819" w:rsidRDefault="0004647F" w:rsidP="000955C5">
            <w:pPr>
              <w:numPr>
                <w:ilvl w:val="0"/>
                <w:numId w:val="20"/>
              </w:numPr>
              <w:jc w:val="both"/>
              <w:rPr>
                <w:rFonts w:ascii="Times New Roman" w:hAnsi="Times New Roman" w:cs="Times New Roman"/>
                <w:sz w:val="24"/>
                <w:szCs w:val="24"/>
              </w:rPr>
            </w:pPr>
            <w:r w:rsidRPr="008C1819">
              <w:rPr>
                <w:rFonts w:ascii="Times New Roman" w:hAnsi="Times New Roman" w:cs="Times New Roman"/>
                <w:sz w:val="24"/>
                <w:szCs w:val="24"/>
              </w:rPr>
              <w:t>Male</w:t>
            </w:r>
          </w:p>
          <w:p w:rsidR="0004647F" w:rsidRPr="008C1819" w:rsidRDefault="0004647F" w:rsidP="000955C5">
            <w:pPr>
              <w:numPr>
                <w:ilvl w:val="0"/>
                <w:numId w:val="20"/>
              </w:numPr>
              <w:jc w:val="both"/>
              <w:rPr>
                <w:rFonts w:ascii="Times New Roman" w:hAnsi="Times New Roman" w:cs="Times New Roman"/>
                <w:sz w:val="24"/>
                <w:szCs w:val="24"/>
              </w:rPr>
            </w:pPr>
            <w:r w:rsidRPr="008C1819">
              <w:rPr>
                <w:rFonts w:ascii="Times New Roman" w:hAnsi="Times New Roman" w:cs="Times New Roman"/>
                <w:sz w:val="24"/>
                <w:szCs w:val="24"/>
              </w:rPr>
              <w:t xml:space="preserve">Female </w:t>
            </w:r>
          </w:p>
        </w:tc>
      </w:tr>
      <w:tr w:rsidR="0004647F" w:rsidRPr="008C1819" w:rsidTr="0004647F">
        <w:trPr>
          <w:trHeight w:val="604"/>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 xml:space="preserve">What is your current marital status? </w:t>
            </w:r>
          </w:p>
        </w:tc>
        <w:tc>
          <w:tcPr>
            <w:tcW w:w="405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 xml:space="preserve">1. Single </w:t>
            </w:r>
          </w:p>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 xml:space="preserve">2. Married </w:t>
            </w:r>
          </w:p>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 xml:space="preserve">3. Separated </w:t>
            </w:r>
          </w:p>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4. Other (Specify)……………</w:t>
            </w:r>
          </w:p>
        </w:tc>
      </w:tr>
      <w:tr w:rsidR="0004647F" w:rsidRPr="008C1819" w:rsidTr="0004647F">
        <w:trPr>
          <w:trHeight w:val="913"/>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 xml:space="preserve">What is your educational level? (Based on last completed grade level) </w:t>
            </w:r>
          </w:p>
        </w:tc>
        <w:tc>
          <w:tcPr>
            <w:tcW w:w="405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 xml:space="preserve">1. No formal education </w:t>
            </w:r>
          </w:p>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 xml:space="preserve">2. Primary </w:t>
            </w:r>
          </w:p>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3. Secondary</w:t>
            </w:r>
          </w:p>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 xml:space="preserve">4. College level </w:t>
            </w:r>
          </w:p>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5. University level</w:t>
            </w:r>
          </w:p>
        </w:tc>
      </w:tr>
      <w:tr w:rsidR="0004647F" w:rsidRPr="008C1819" w:rsidTr="0004647F">
        <w:trPr>
          <w:trHeight w:val="501"/>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 xml:space="preserve">What religion do you follow? </w:t>
            </w:r>
          </w:p>
        </w:tc>
        <w:tc>
          <w:tcPr>
            <w:tcW w:w="4050" w:type="dxa"/>
          </w:tcPr>
          <w:p w:rsidR="0004647F" w:rsidRPr="008C1819" w:rsidRDefault="0004647F" w:rsidP="000955C5">
            <w:pPr>
              <w:numPr>
                <w:ilvl w:val="0"/>
                <w:numId w:val="5"/>
              </w:numPr>
              <w:jc w:val="both"/>
              <w:rPr>
                <w:rFonts w:ascii="Times New Roman" w:hAnsi="Times New Roman" w:cs="Times New Roman"/>
                <w:sz w:val="24"/>
                <w:szCs w:val="24"/>
              </w:rPr>
            </w:pPr>
            <w:r w:rsidRPr="008C1819">
              <w:rPr>
                <w:rFonts w:ascii="Times New Roman" w:hAnsi="Times New Roman" w:cs="Times New Roman"/>
                <w:sz w:val="24"/>
                <w:szCs w:val="24"/>
              </w:rPr>
              <w:t xml:space="preserve">Christian </w:t>
            </w:r>
          </w:p>
          <w:p w:rsidR="0004647F" w:rsidRPr="008C1819" w:rsidRDefault="0004647F" w:rsidP="000955C5">
            <w:pPr>
              <w:numPr>
                <w:ilvl w:val="0"/>
                <w:numId w:val="5"/>
              </w:numPr>
              <w:jc w:val="both"/>
              <w:rPr>
                <w:rFonts w:ascii="Times New Roman" w:hAnsi="Times New Roman" w:cs="Times New Roman"/>
                <w:sz w:val="24"/>
                <w:szCs w:val="24"/>
              </w:rPr>
            </w:pPr>
            <w:r w:rsidRPr="008C1819">
              <w:rPr>
                <w:rFonts w:ascii="Times New Roman" w:hAnsi="Times New Roman" w:cs="Times New Roman"/>
                <w:sz w:val="24"/>
                <w:szCs w:val="24"/>
              </w:rPr>
              <w:t>Muslim</w:t>
            </w:r>
          </w:p>
          <w:p w:rsidR="0004647F" w:rsidRPr="008C1819" w:rsidRDefault="0004647F" w:rsidP="000955C5">
            <w:pPr>
              <w:numPr>
                <w:ilvl w:val="0"/>
                <w:numId w:val="5"/>
              </w:numPr>
              <w:jc w:val="both"/>
              <w:rPr>
                <w:rFonts w:ascii="Times New Roman" w:hAnsi="Times New Roman" w:cs="Times New Roman"/>
                <w:sz w:val="24"/>
                <w:szCs w:val="24"/>
              </w:rPr>
            </w:pPr>
            <w:r w:rsidRPr="008C1819">
              <w:rPr>
                <w:rFonts w:ascii="Times New Roman" w:hAnsi="Times New Roman" w:cs="Times New Roman"/>
                <w:sz w:val="24"/>
                <w:szCs w:val="24"/>
              </w:rPr>
              <w:t xml:space="preserve">Others (specify)……………..  </w:t>
            </w:r>
          </w:p>
        </w:tc>
      </w:tr>
      <w:tr w:rsidR="0004647F" w:rsidRPr="008C1819" w:rsidTr="0004647F">
        <w:trPr>
          <w:trHeight w:val="1120"/>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 xml:space="preserve">What is your current occupation? </w:t>
            </w:r>
          </w:p>
        </w:tc>
        <w:tc>
          <w:tcPr>
            <w:tcW w:w="4050" w:type="dxa"/>
          </w:tcPr>
          <w:p w:rsidR="0004647F" w:rsidRPr="008C1819" w:rsidRDefault="0004647F" w:rsidP="000955C5">
            <w:pPr>
              <w:numPr>
                <w:ilvl w:val="0"/>
                <w:numId w:val="6"/>
              </w:numPr>
              <w:jc w:val="both"/>
              <w:rPr>
                <w:rFonts w:ascii="Times New Roman" w:hAnsi="Times New Roman" w:cs="Times New Roman"/>
                <w:sz w:val="24"/>
                <w:szCs w:val="24"/>
              </w:rPr>
            </w:pPr>
            <w:r w:rsidRPr="008C1819">
              <w:rPr>
                <w:rFonts w:ascii="Times New Roman" w:hAnsi="Times New Roman" w:cs="Times New Roman"/>
                <w:sz w:val="24"/>
                <w:szCs w:val="24"/>
              </w:rPr>
              <w:t>Employed</w:t>
            </w:r>
          </w:p>
          <w:p w:rsidR="0004647F" w:rsidRPr="008C1819" w:rsidRDefault="0004647F" w:rsidP="000955C5">
            <w:pPr>
              <w:numPr>
                <w:ilvl w:val="0"/>
                <w:numId w:val="6"/>
              </w:numPr>
              <w:jc w:val="both"/>
              <w:rPr>
                <w:rFonts w:ascii="Times New Roman" w:hAnsi="Times New Roman" w:cs="Times New Roman"/>
                <w:sz w:val="24"/>
                <w:szCs w:val="24"/>
              </w:rPr>
            </w:pPr>
            <w:r w:rsidRPr="008C1819">
              <w:rPr>
                <w:rFonts w:ascii="Times New Roman" w:hAnsi="Times New Roman" w:cs="Times New Roman"/>
                <w:sz w:val="24"/>
                <w:szCs w:val="24"/>
              </w:rPr>
              <w:t>Self-employed</w:t>
            </w:r>
          </w:p>
          <w:p w:rsidR="0004647F" w:rsidRPr="008C1819" w:rsidRDefault="0004647F" w:rsidP="000955C5">
            <w:pPr>
              <w:numPr>
                <w:ilvl w:val="0"/>
                <w:numId w:val="6"/>
              </w:numPr>
              <w:jc w:val="both"/>
              <w:rPr>
                <w:rFonts w:ascii="Times New Roman" w:hAnsi="Times New Roman" w:cs="Times New Roman"/>
                <w:sz w:val="24"/>
                <w:szCs w:val="24"/>
              </w:rPr>
            </w:pPr>
            <w:r w:rsidRPr="008C1819">
              <w:rPr>
                <w:rFonts w:ascii="Times New Roman" w:hAnsi="Times New Roman" w:cs="Times New Roman"/>
                <w:sz w:val="24"/>
                <w:szCs w:val="24"/>
              </w:rPr>
              <w:t xml:space="preserve">Unemployed   </w:t>
            </w:r>
          </w:p>
        </w:tc>
      </w:tr>
      <w:tr w:rsidR="0004647F" w:rsidRPr="008C1819" w:rsidTr="0004647F">
        <w:trPr>
          <w:trHeight w:val="188"/>
        </w:trPr>
        <w:tc>
          <w:tcPr>
            <w:tcW w:w="9697" w:type="dxa"/>
            <w:gridSpan w:val="3"/>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b/>
                <w:bCs/>
                <w:sz w:val="24"/>
                <w:szCs w:val="24"/>
              </w:rPr>
              <w:lastRenderedPageBreak/>
              <w:t xml:space="preserve">Section B: </w:t>
            </w:r>
            <w:r w:rsidRPr="008C1819">
              <w:rPr>
                <w:rFonts w:ascii="Times New Roman" w:hAnsi="Times New Roman" w:cs="Times New Roman"/>
                <w:b/>
                <w:sz w:val="24"/>
                <w:szCs w:val="24"/>
              </w:rPr>
              <w:t>KNOWLEDGE TOWARDS PRESBYOPIA</w:t>
            </w:r>
          </w:p>
        </w:tc>
      </w:tr>
      <w:tr w:rsidR="0004647F" w:rsidRPr="008C1819" w:rsidTr="0004647F">
        <w:trPr>
          <w:trHeight w:val="188"/>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Have you ever heard of presbyopia?</w:t>
            </w:r>
          </w:p>
        </w:tc>
        <w:tc>
          <w:tcPr>
            <w:tcW w:w="4050" w:type="dxa"/>
          </w:tcPr>
          <w:p w:rsidR="0004647F" w:rsidRPr="008C1819" w:rsidRDefault="0004647F" w:rsidP="000955C5">
            <w:pPr>
              <w:numPr>
                <w:ilvl w:val="0"/>
                <w:numId w:val="8"/>
              </w:numPr>
              <w:jc w:val="both"/>
              <w:rPr>
                <w:rFonts w:ascii="Times New Roman" w:hAnsi="Times New Roman" w:cs="Times New Roman"/>
                <w:sz w:val="24"/>
                <w:szCs w:val="24"/>
              </w:rPr>
            </w:pPr>
            <w:r w:rsidRPr="008C1819">
              <w:rPr>
                <w:rFonts w:ascii="Times New Roman" w:hAnsi="Times New Roman" w:cs="Times New Roman"/>
                <w:sz w:val="24"/>
                <w:szCs w:val="24"/>
              </w:rPr>
              <w:t>Yes</w:t>
            </w:r>
          </w:p>
          <w:p w:rsidR="0004647F" w:rsidRPr="008C1819" w:rsidRDefault="0004647F" w:rsidP="000955C5">
            <w:pPr>
              <w:numPr>
                <w:ilvl w:val="0"/>
                <w:numId w:val="8"/>
              </w:numPr>
              <w:jc w:val="both"/>
              <w:rPr>
                <w:rFonts w:ascii="Times New Roman" w:hAnsi="Times New Roman" w:cs="Times New Roman"/>
                <w:sz w:val="24"/>
                <w:szCs w:val="24"/>
              </w:rPr>
            </w:pPr>
            <w:r w:rsidRPr="008C1819">
              <w:rPr>
                <w:rFonts w:ascii="Times New Roman" w:hAnsi="Times New Roman" w:cs="Times New Roman"/>
                <w:sz w:val="24"/>
                <w:szCs w:val="24"/>
              </w:rPr>
              <w:t xml:space="preserve">No </w:t>
            </w:r>
          </w:p>
        </w:tc>
      </w:tr>
      <w:tr w:rsidR="0004647F" w:rsidRPr="008C1819" w:rsidTr="0004647F">
        <w:trPr>
          <w:trHeight w:val="188"/>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What age does presbyopia occur?</w:t>
            </w:r>
          </w:p>
        </w:tc>
        <w:tc>
          <w:tcPr>
            <w:tcW w:w="4050" w:type="dxa"/>
          </w:tcPr>
          <w:p w:rsidR="0004647F" w:rsidRPr="008C1819" w:rsidRDefault="0004647F" w:rsidP="000955C5">
            <w:pPr>
              <w:jc w:val="both"/>
              <w:rPr>
                <w:rFonts w:ascii="Times New Roman" w:hAnsi="Times New Roman" w:cs="Times New Roman"/>
                <w:sz w:val="24"/>
                <w:szCs w:val="24"/>
              </w:rPr>
            </w:pPr>
          </w:p>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w:t>
            </w:r>
          </w:p>
        </w:tc>
      </w:tr>
      <w:tr w:rsidR="0004647F" w:rsidRPr="008C1819" w:rsidTr="0004647F">
        <w:trPr>
          <w:trHeight w:val="188"/>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What are the signs and symptoms of presbyopia?</w:t>
            </w:r>
          </w:p>
        </w:tc>
        <w:tc>
          <w:tcPr>
            <w:tcW w:w="4050" w:type="dxa"/>
          </w:tcPr>
          <w:p w:rsidR="0004647F" w:rsidRPr="008C1819" w:rsidRDefault="0004647F" w:rsidP="000955C5">
            <w:pPr>
              <w:numPr>
                <w:ilvl w:val="0"/>
                <w:numId w:val="9"/>
              </w:numPr>
              <w:jc w:val="both"/>
              <w:rPr>
                <w:rFonts w:ascii="Times New Roman" w:hAnsi="Times New Roman" w:cs="Times New Roman"/>
                <w:sz w:val="24"/>
                <w:szCs w:val="24"/>
              </w:rPr>
            </w:pPr>
            <w:r w:rsidRPr="008C1819">
              <w:rPr>
                <w:rFonts w:ascii="Times New Roman" w:hAnsi="Times New Roman" w:cs="Times New Roman"/>
                <w:sz w:val="24"/>
                <w:szCs w:val="24"/>
              </w:rPr>
              <w:t>Loss of near vision</w:t>
            </w:r>
          </w:p>
          <w:p w:rsidR="0004647F" w:rsidRPr="008C1819" w:rsidRDefault="0004647F" w:rsidP="000955C5">
            <w:pPr>
              <w:numPr>
                <w:ilvl w:val="0"/>
                <w:numId w:val="9"/>
              </w:numPr>
              <w:jc w:val="both"/>
              <w:rPr>
                <w:rFonts w:ascii="Times New Roman" w:hAnsi="Times New Roman" w:cs="Times New Roman"/>
                <w:sz w:val="24"/>
                <w:szCs w:val="24"/>
              </w:rPr>
            </w:pPr>
            <w:r w:rsidRPr="008C1819">
              <w:rPr>
                <w:rFonts w:ascii="Times New Roman" w:hAnsi="Times New Roman" w:cs="Times New Roman"/>
                <w:sz w:val="24"/>
                <w:szCs w:val="24"/>
              </w:rPr>
              <w:t>Diminished visual acuity</w:t>
            </w:r>
          </w:p>
          <w:p w:rsidR="0004647F" w:rsidRPr="008C1819" w:rsidRDefault="0004647F" w:rsidP="000955C5">
            <w:pPr>
              <w:numPr>
                <w:ilvl w:val="0"/>
                <w:numId w:val="9"/>
              </w:numPr>
              <w:jc w:val="both"/>
              <w:rPr>
                <w:rFonts w:ascii="Times New Roman" w:hAnsi="Times New Roman" w:cs="Times New Roman"/>
                <w:sz w:val="24"/>
                <w:szCs w:val="24"/>
              </w:rPr>
            </w:pPr>
            <w:r w:rsidRPr="008C1819">
              <w:rPr>
                <w:rFonts w:ascii="Times New Roman" w:hAnsi="Times New Roman" w:cs="Times New Roman"/>
                <w:sz w:val="24"/>
                <w:szCs w:val="24"/>
              </w:rPr>
              <w:t>Headaches from doing close work</w:t>
            </w:r>
          </w:p>
          <w:p w:rsidR="0004647F" w:rsidRPr="008C1819" w:rsidRDefault="0004647F" w:rsidP="000955C5">
            <w:pPr>
              <w:numPr>
                <w:ilvl w:val="0"/>
                <w:numId w:val="9"/>
              </w:numPr>
              <w:jc w:val="both"/>
              <w:rPr>
                <w:rFonts w:ascii="Times New Roman" w:hAnsi="Times New Roman" w:cs="Times New Roman"/>
                <w:sz w:val="24"/>
                <w:szCs w:val="24"/>
              </w:rPr>
            </w:pPr>
            <w:r w:rsidRPr="008C1819">
              <w:rPr>
                <w:rFonts w:ascii="Times New Roman" w:hAnsi="Times New Roman" w:cs="Times New Roman"/>
                <w:sz w:val="24"/>
                <w:szCs w:val="24"/>
              </w:rPr>
              <w:t>Eye strain</w:t>
            </w:r>
          </w:p>
          <w:p w:rsidR="0004647F" w:rsidRPr="008C1819" w:rsidRDefault="0004647F" w:rsidP="000955C5">
            <w:pPr>
              <w:numPr>
                <w:ilvl w:val="0"/>
                <w:numId w:val="9"/>
              </w:numPr>
              <w:jc w:val="both"/>
              <w:rPr>
                <w:rFonts w:ascii="Times New Roman" w:hAnsi="Times New Roman" w:cs="Times New Roman"/>
                <w:sz w:val="24"/>
                <w:szCs w:val="24"/>
              </w:rPr>
            </w:pPr>
            <w:r w:rsidRPr="008C1819">
              <w:rPr>
                <w:rFonts w:ascii="Times New Roman" w:hAnsi="Times New Roman" w:cs="Times New Roman"/>
                <w:sz w:val="24"/>
                <w:szCs w:val="24"/>
              </w:rPr>
              <w:t>Need lighter when reading</w:t>
            </w:r>
          </w:p>
        </w:tc>
      </w:tr>
      <w:tr w:rsidR="0004647F" w:rsidRPr="008C1819" w:rsidTr="0004647F">
        <w:trPr>
          <w:trHeight w:val="188"/>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What are the risk factors for presbyopia?</w:t>
            </w:r>
          </w:p>
        </w:tc>
        <w:tc>
          <w:tcPr>
            <w:tcW w:w="4050" w:type="dxa"/>
          </w:tcPr>
          <w:p w:rsidR="0004647F" w:rsidRPr="008C1819" w:rsidRDefault="0004647F" w:rsidP="000955C5">
            <w:pPr>
              <w:numPr>
                <w:ilvl w:val="0"/>
                <w:numId w:val="10"/>
              </w:numPr>
              <w:jc w:val="both"/>
              <w:rPr>
                <w:rFonts w:ascii="Times New Roman" w:hAnsi="Times New Roman" w:cs="Times New Roman"/>
                <w:sz w:val="24"/>
                <w:szCs w:val="24"/>
              </w:rPr>
            </w:pPr>
            <w:r w:rsidRPr="008C1819">
              <w:rPr>
                <w:rFonts w:ascii="Times New Roman" w:hAnsi="Times New Roman" w:cs="Times New Roman"/>
                <w:sz w:val="24"/>
                <w:szCs w:val="24"/>
              </w:rPr>
              <w:t xml:space="preserve">Age over 40 </w:t>
            </w:r>
          </w:p>
          <w:p w:rsidR="0004647F" w:rsidRPr="008C1819" w:rsidRDefault="0004647F" w:rsidP="000955C5">
            <w:pPr>
              <w:numPr>
                <w:ilvl w:val="0"/>
                <w:numId w:val="10"/>
              </w:numPr>
              <w:jc w:val="both"/>
              <w:rPr>
                <w:rFonts w:ascii="Times New Roman" w:hAnsi="Times New Roman" w:cs="Times New Roman"/>
                <w:sz w:val="24"/>
                <w:szCs w:val="24"/>
              </w:rPr>
            </w:pPr>
            <w:r w:rsidRPr="008C1819">
              <w:rPr>
                <w:rFonts w:ascii="Times New Roman" w:hAnsi="Times New Roman" w:cs="Times New Roman"/>
                <w:sz w:val="24"/>
                <w:szCs w:val="24"/>
              </w:rPr>
              <w:t>Family history of visual impairment</w:t>
            </w:r>
          </w:p>
          <w:p w:rsidR="0004647F" w:rsidRPr="008C1819" w:rsidRDefault="0004647F" w:rsidP="000955C5">
            <w:pPr>
              <w:numPr>
                <w:ilvl w:val="0"/>
                <w:numId w:val="10"/>
              </w:numPr>
              <w:jc w:val="both"/>
              <w:rPr>
                <w:rFonts w:ascii="Times New Roman" w:hAnsi="Times New Roman" w:cs="Times New Roman"/>
                <w:sz w:val="24"/>
                <w:szCs w:val="24"/>
              </w:rPr>
            </w:pPr>
            <w:r w:rsidRPr="008C1819">
              <w:rPr>
                <w:rFonts w:ascii="Times New Roman" w:hAnsi="Times New Roman" w:cs="Times New Roman"/>
                <w:sz w:val="24"/>
                <w:szCs w:val="24"/>
              </w:rPr>
              <w:t xml:space="preserve">Gender </w:t>
            </w:r>
          </w:p>
          <w:p w:rsidR="0004647F" w:rsidRPr="008C1819" w:rsidRDefault="0004647F" w:rsidP="000955C5">
            <w:pPr>
              <w:numPr>
                <w:ilvl w:val="0"/>
                <w:numId w:val="10"/>
              </w:numPr>
              <w:jc w:val="both"/>
              <w:rPr>
                <w:rFonts w:ascii="Times New Roman" w:hAnsi="Times New Roman" w:cs="Times New Roman"/>
                <w:sz w:val="24"/>
                <w:szCs w:val="24"/>
              </w:rPr>
            </w:pPr>
            <w:r w:rsidRPr="008C1819">
              <w:rPr>
                <w:rFonts w:ascii="Times New Roman" w:hAnsi="Times New Roman" w:cs="Times New Roman"/>
                <w:sz w:val="24"/>
                <w:szCs w:val="24"/>
              </w:rPr>
              <w:t>Smoking</w:t>
            </w:r>
          </w:p>
          <w:p w:rsidR="0004647F" w:rsidRPr="008C1819" w:rsidRDefault="0004647F" w:rsidP="000955C5">
            <w:pPr>
              <w:numPr>
                <w:ilvl w:val="0"/>
                <w:numId w:val="10"/>
              </w:numPr>
              <w:jc w:val="both"/>
              <w:rPr>
                <w:rFonts w:ascii="Times New Roman" w:hAnsi="Times New Roman" w:cs="Times New Roman"/>
                <w:sz w:val="24"/>
                <w:szCs w:val="24"/>
              </w:rPr>
            </w:pPr>
            <w:r w:rsidRPr="008C1819">
              <w:rPr>
                <w:rFonts w:ascii="Times New Roman" w:hAnsi="Times New Roman" w:cs="Times New Roman"/>
                <w:sz w:val="24"/>
                <w:szCs w:val="24"/>
              </w:rPr>
              <w:t>Alcohol consumption</w:t>
            </w:r>
          </w:p>
          <w:p w:rsidR="0004647F" w:rsidRPr="008C1819" w:rsidRDefault="0004647F" w:rsidP="000955C5">
            <w:pPr>
              <w:numPr>
                <w:ilvl w:val="0"/>
                <w:numId w:val="10"/>
              </w:numPr>
              <w:jc w:val="both"/>
              <w:rPr>
                <w:rFonts w:ascii="Times New Roman" w:hAnsi="Times New Roman" w:cs="Times New Roman"/>
                <w:sz w:val="24"/>
                <w:szCs w:val="24"/>
              </w:rPr>
            </w:pPr>
            <w:r w:rsidRPr="008C1819">
              <w:rPr>
                <w:rFonts w:ascii="Times New Roman" w:hAnsi="Times New Roman" w:cs="Times New Roman"/>
                <w:sz w:val="24"/>
                <w:szCs w:val="24"/>
              </w:rPr>
              <w:t>Diabetes</w:t>
            </w:r>
          </w:p>
          <w:p w:rsidR="0004647F" w:rsidRPr="008C1819" w:rsidRDefault="0004647F" w:rsidP="000955C5">
            <w:pPr>
              <w:numPr>
                <w:ilvl w:val="0"/>
                <w:numId w:val="10"/>
              </w:numPr>
              <w:jc w:val="both"/>
              <w:rPr>
                <w:rFonts w:ascii="Times New Roman" w:hAnsi="Times New Roman" w:cs="Times New Roman"/>
                <w:sz w:val="24"/>
                <w:szCs w:val="24"/>
              </w:rPr>
            </w:pPr>
            <w:r w:rsidRPr="008C1819">
              <w:rPr>
                <w:rFonts w:ascii="Times New Roman" w:hAnsi="Times New Roman" w:cs="Times New Roman"/>
                <w:sz w:val="24"/>
                <w:szCs w:val="24"/>
              </w:rPr>
              <w:t xml:space="preserve">Hypertension </w:t>
            </w:r>
          </w:p>
          <w:p w:rsidR="0004647F" w:rsidRPr="008C1819" w:rsidRDefault="0004647F" w:rsidP="000955C5">
            <w:pPr>
              <w:numPr>
                <w:ilvl w:val="0"/>
                <w:numId w:val="10"/>
              </w:numPr>
              <w:jc w:val="both"/>
              <w:rPr>
                <w:rFonts w:ascii="Times New Roman" w:hAnsi="Times New Roman" w:cs="Times New Roman"/>
                <w:sz w:val="24"/>
                <w:szCs w:val="24"/>
              </w:rPr>
            </w:pPr>
            <w:r w:rsidRPr="008C1819">
              <w:rPr>
                <w:rFonts w:ascii="Times New Roman" w:hAnsi="Times New Roman" w:cs="Times New Roman"/>
                <w:sz w:val="24"/>
                <w:szCs w:val="24"/>
              </w:rPr>
              <w:t>I’m not sure</w:t>
            </w:r>
          </w:p>
          <w:p w:rsidR="0004647F" w:rsidRPr="008C1819" w:rsidRDefault="0004647F" w:rsidP="000955C5">
            <w:pPr>
              <w:numPr>
                <w:ilvl w:val="0"/>
                <w:numId w:val="10"/>
              </w:numPr>
              <w:jc w:val="both"/>
              <w:rPr>
                <w:rFonts w:ascii="Times New Roman" w:hAnsi="Times New Roman" w:cs="Times New Roman"/>
                <w:sz w:val="24"/>
                <w:szCs w:val="24"/>
              </w:rPr>
            </w:pPr>
            <w:r w:rsidRPr="008C1819">
              <w:rPr>
                <w:rFonts w:ascii="Times New Roman" w:hAnsi="Times New Roman" w:cs="Times New Roman"/>
                <w:sz w:val="24"/>
                <w:szCs w:val="24"/>
              </w:rPr>
              <w:t>Others (specify)……………..</w:t>
            </w:r>
          </w:p>
        </w:tc>
      </w:tr>
      <w:tr w:rsidR="0004647F" w:rsidRPr="008C1819" w:rsidTr="0004647F">
        <w:trPr>
          <w:trHeight w:val="188"/>
        </w:trPr>
        <w:tc>
          <w:tcPr>
            <w:tcW w:w="9697" w:type="dxa"/>
            <w:gridSpan w:val="3"/>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b/>
                <w:bCs/>
                <w:sz w:val="24"/>
                <w:szCs w:val="24"/>
              </w:rPr>
              <w:t xml:space="preserve">Section C: ATTITUDE TOWARDS </w:t>
            </w:r>
            <w:r w:rsidRPr="008C1819">
              <w:rPr>
                <w:rFonts w:ascii="Times New Roman" w:hAnsi="Times New Roman" w:cs="Times New Roman"/>
                <w:b/>
                <w:sz w:val="24"/>
                <w:szCs w:val="24"/>
              </w:rPr>
              <w:t>PRESBYOPIA</w:t>
            </w:r>
          </w:p>
        </w:tc>
      </w:tr>
      <w:tr w:rsidR="0004647F" w:rsidRPr="008C1819" w:rsidTr="0004647F">
        <w:trPr>
          <w:trHeight w:val="188"/>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Is there need for presbyopia screening</w:t>
            </w:r>
          </w:p>
        </w:tc>
        <w:tc>
          <w:tcPr>
            <w:tcW w:w="4050" w:type="dxa"/>
          </w:tcPr>
          <w:p w:rsidR="0004647F" w:rsidRPr="008C1819" w:rsidRDefault="0004647F" w:rsidP="000955C5">
            <w:pPr>
              <w:numPr>
                <w:ilvl w:val="0"/>
                <w:numId w:val="11"/>
              </w:numPr>
              <w:jc w:val="both"/>
              <w:rPr>
                <w:rFonts w:ascii="Times New Roman" w:hAnsi="Times New Roman" w:cs="Times New Roman"/>
                <w:sz w:val="24"/>
                <w:szCs w:val="24"/>
              </w:rPr>
            </w:pPr>
            <w:r w:rsidRPr="008C1819">
              <w:rPr>
                <w:rFonts w:ascii="Times New Roman" w:hAnsi="Times New Roman" w:cs="Times New Roman"/>
                <w:sz w:val="24"/>
                <w:szCs w:val="24"/>
              </w:rPr>
              <w:t>Yes</w:t>
            </w:r>
          </w:p>
          <w:p w:rsidR="0004647F" w:rsidRPr="008C1819" w:rsidRDefault="0004647F" w:rsidP="000955C5">
            <w:pPr>
              <w:numPr>
                <w:ilvl w:val="0"/>
                <w:numId w:val="11"/>
              </w:numPr>
              <w:jc w:val="both"/>
              <w:rPr>
                <w:rFonts w:ascii="Times New Roman" w:hAnsi="Times New Roman" w:cs="Times New Roman"/>
                <w:sz w:val="24"/>
                <w:szCs w:val="24"/>
              </w:rPr>
            </w:pPr>
            <w:r w:rsidRPr="008C1819">
              <w:rPr>
                <w:rFonts w:ascii="Times New Roman" w:hAnsi="Times New Roman" w:cs="Times New Roman"/>
                <w:sz w:val="24"/>
                <w:szCs w:val="24"/>
              </w:rPr>
              <w:t xml:space="preserve">No  </w:t>
            </w:r>
          </w:p>
        </w:tc>
      </w:tr>
      <w:tr w:rsidR="0004647F" w:rsidRPr="008C1819" w:rsidTr="0004647F">
        <w:trPr>
          <w:trHeight w:val="188"/>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Can presbyopia lead to visual disturbance</w:t>
            </w:r>
          </w:p>
        </w:tc>
        <w:tc>
          <w:tcPr>
            <w:tcW w:w="4050" w:type="dxa"/>
          </w:tcPr>
          <w:p w:rsidR="0004647F" w:rsidRPr="008C1819" w:rsidRDefault="0004647F" w:rsidP="000955C5">
            <w:pPr>
              <w:numPr>
                <w:ilvl w:val="0"/>
                <w:numId w:val="12"/>
              </w:numPr>
              <w:jc w:val="both"/>
              <w:rPr>
                <w:rFonts w:ascii="Times New Roman" w:hAnsi="Times New Roman" w:cs="Times New Roman"/>
                <w:sz w:val="24"/>
                <w:szCs w:val="24"/>
              </w:rPr>
            </w:pPr>
            <w:r w:rsidRPr="008C1819">
              <w:rPr>
                <w:rFonts w:ascii="Times New Roman" w:hAnsi="Times New Roman" w:cs="Times New Roman"/>
                <w:sz w:val="24"/>
                <w:szCs w:val="24"/>
              </w:rPr>
              <w:t>Agree</w:t>
            </w:r>
          </w:p>
          <w:p w:rsidR="0004647F" w:rsidRPr="008C1819" w:rsidRDefault="0004647F" w:rsidP="000955C5">
            <w:pPr>
              <w:numPr>
                <w:ilvl w:val="0"/>
                <w:numId w:val="12"/>
              </w:numPr>
              <w:jc w:val="both"/>
              <w:rPr>
                <w:rFonts w:ascii="Times New Roman" w:hAnsi="Times New Roman" w:cs="Times New Roman"/>
                <w:sz w:val="24"/>
                <w:szCs w:val="24"/>
              </w:rPr>
            </w:pPr>
            <w:r w:rsidRPr="008C1819">
              <w:rPr>
                <w:rFonts w:ascii="Times New Roman" w:hAnsi="Times New Roman" w:cs="Times New Roman"/>
                <w:sz w:val="24"/>
                <w:szCs w:val="24"/>
              </w:rPr>
              <w:t xml:space="preserve">Disagree </w:t>
            </w:r>
          </w:p>
          <w:p w:rsidR="0004647F" w:rsidRPr="008C1819" w:rsidRDefault="0004647F" w:rsidP="000955C5">
            <w:pPr>
              <w:numPr>
                <w:ilvl w:val="0"/>
                <w:numId w:val="12"/>
              </w:numPr>
              <w:jc w:val="both"/>
              <w:rPr>
                <w:rFonts w:ascii="Times New Roman" w:hAnsi="Times New Roman" w:cs="Times New Roman"/>
                <w:sz w:val="24"/>
                <w:szCs w:val="24"/>
              </w:rPr>
            </w:pPr>
            <w:r w:rsidRPr="008C1819">
              <w:rPr>
                <w:rFonts w:ascii="Times New Roman" w:hAnsi="Times New Roman" w:cs="Times New Roman"/>
                <w:sz w:val="24"/>
                <w:szCs w:val="24"/>
              </w:rPr>
              <w:t>Neutral</w:t>
            </w:r>
          </w:p>
        </w:tc>
      </w:tr>
      <w:tr w:rsidR="0004647F" w:rsidRPr="008C1819" w:rsidTr="0004647F">
        <w:trPr>
          <w:trHeight w:val="188"/>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 xml:space="preserve">Is presbyopia treatable? </w:t>
            </w:r>
          </w:p>
        </w:tc>
        <w:tc>
          <w:tcPr>
            <w:tcW w:w="4050" w:type="dxa"/>
          </w:tcPr>
          <w:p w:rsidR="0004647F" w:rsidRPr="008C1819" w:rsidRDefault="0004647F" w:rsidP="000955C5">
            <w:pPr>
              <w:numPr>
                <w:ilvl w:val="0"/>
                <w:numId w:val="13"/>
              </w:numPr>
              <w:jc w:val="both"/>
              <w:rPr>
                <w:rFonts w:ascii="Times New Roman" w:hAnsi="Times New Roman" w:cs="Times New Roman"/>
                <w:sz w:val="24"/>
                <w:szCs w:val="24"/>
              </w:rPr>
            </w:pPr>
            <w:r w:rsidRPr="008C1819">
              <w:rPr>
                <w:rFonts w:ascii="Times New Roman" w:hAnsi="Times New Roman" w:cs="Times New Roman"/>
                <w:sz w:val="24"/>
                <w:szCs w:val="24"/>
              </w:rPr>
              <w:t>Agree</w:t>
            </w:r>
          </w:p>
          <w:p w:rsidR="0004647F" w:rsidRPr="008C1819" w:rsidRDefault="0004647F" w:rsidP="000955C5">
            <w:pPr>
              <w:numPr>
                <w:ilvl w:val="0"/>
                <w:numId w:val="13"/>
              </w:numPr>
              <w:jc w:val="both"/>
              <w:rPr>
                <w:rFonts w:ascii="Times New Roman" w:hAnsi="Times New Roman" w:cs="Times New Roman"/>
                <w:sz w:val="24"/>
                <w:szCs w:val="24"/>
              </w:rPr>
            </w:pPr>
            <w:r w:rsidRPr="008C1819">
              <w:rPr>
                <w:rFonts w:ascii="Times New Roman" w:hAnsi="Times New Roman" w:cs="Times New Roman"/>
                <w:sz w:val="24"/>
                <w:szCs w:val="24"/>
              </w:rPr>
              <w:t xml:space="preserve">Disagree </w:t>
            </w:r>
          </w:p>
          <w:p w:rsidR="0004647F" w:rsidRPr="008C1819" w:rsidRDefault="0004647F" w:rsidP="000955C5">
            <w:pPr>
              <w:numPr>
                <w:ilvl w:val="0"/>
                <w:numId w:val="13"/>
              </w:numPr>
              <w:jc w:val="both"/>
              <w:rPr>
                <w:rFonts w:ascii="Times New Roman" w:hAnsi="Times New Roman" w:cs="Times New Roman"/>
                <w:sz w:val="24"/>
                <w:szCs w:val="24"/>
              </w:rPr>
            </w:pPr>
            <w:r w:rsidRPr="008C1819">
              <w:rPr>
                <w:rFonts w:ascii="Times New Roman" w:hAnsi="Times New Roman" w:cs="Times New Roman"/>
                <w:sz w:val="24"/>
                <w:szCs w:val="24"/>
              </w:rPr>
              <w:t>Neutral</w:t>
            </w:r>
          </w:p>
        </w:tc>
      </w:tr>
      <w:tr w:rsidR="0004647F" w:rsidRPr="008C1819" w:rsidTr="0004647F">
        <w:trPr>
          <w:trHeight w:val="188"/>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Is it important attending follow-up visits?</w:t>
            </w:r>
          </w:p>
        </w:tc>
        <w:tc>
          <w:tcPr>
            <w:tcW w:w="4050" w:type="dxa"/>
          </w:tcPr>
          <w:p w:rsidR="0004647F" w:rsidRPr="008C1819" w:rsidRDefault="0004647F" w:rsidP="000955C5">
            <w:pPr>
              <w:numPr>
                <w:ilvl w:val="0"/>
                <w:numId w:val="14"/>
              </w:numPr>
              <w:jc w:val="both"/>
              <w:rPr>
                <w:rFonts w:ascii="Times New Roman" w:hAnsi="Times New Roman" w:cs="Times New Roman"/>
                <w:sz w:val="24"/>
                <w:szCs w:val="24"/>
              </w:rPr>
            </w:pPr>
            <w:r w:rsidRPr="008C1819">
              <w:rPr>
                <w:rFonts w:ascii="Times New Roman" w:hAnsi="Times New Roman" w:cs="Times New Roman"/>
                <w:sz w:val="24"/>
                <w:szCs w:val="24"/>
              </w:rPr>
              <w:t>Yes</w:t>
            </w:r>
          </w:p>
          <w:p w:rsidR="0004647F" w:rsidRPr="008C1819" w:rsidRDefault="0004647F" w:rsidP="000955C5">
            <w:pPr>
              <w:numPr>
                <w:ilvl w:val="0"/>
                <w:numId w:val="14"/>
              </w:numPr>
              <w:jc w:val="both"/>
              <w:rPr>
                <w:rFonts w:ascii="Times New Roman" w:hAnsi="Times New Roman" w:cs="Times New Roman"/>
                <w:sz w:val="24"/>
                <w:szCs w:val="24"/>
              </w:rPr>
            </w:pPr>
            <w:r w:rsidRPr="008C1819">
              <w:rPr>
                <w:rFonts w:ascii="Times New Roman" w:hAnsi="Times New Roman" w:cs="Times New Roman"/>
                <w:sz w:val="24"/>
                <w:szCs w:val="24"/>
              </w:rPr>
              <w:t xml:space="preserve">No </w:t>
            </w:r>
          </w:p>
        </w:tc>
      </w:tr>
      <w:tr w:rsidR="0004647F" w:rsidRPr="008C1819" w:rsidTr="0004647F">
        <w:trPr>
          <w:trHeight w:val="188"/>
        </w:trPr>
        <w:tc>
          <w:tcPr>
            <w:tcW w:w="9697" w:type="dxa"/>
            <w:gridSpan w:val="3"/>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b/>
                <w:bCs/>
                <w:sz w:val="24"/>
                <w:szCs w:val="24"/>
              </w:rPr>
              <w:t xml:space="preserve">Section D: PRACTICES TOWARDS </w:t>
            </w:r>
            <w:r w:rsidRPr="008C1819">
              <w:rPr>
                <w:rFonts w:ascii="Times New Roman" w:hAnsi="Times New Roman" w:cs="Times New Roman"/>
                <w:b/>
                <w:sz w:val="24"/>
                <w:szCs w:val="24"/>
              </w:rPr>
              <w:t>PRESBYOPIA</w:t>
            </w:r>
          </w:p>
        </w:tc>
      </w:tr>
      <w:tr w:rsidR="0004647F" w:rsidRPr="008C1819" w:rsidTr="0004647F">
        <w:trPr>
          <w:trHeight w:val="188"/>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Have you experienced decrease vision?</w:t>
            </w:r>
          </w:p>
        </w:tc>
        <w:tc>
          <w:tcPr>
            <w:tcW w:w="4050" w:type="dxa"/>
          </w:tcPr>
          <w:p w:rsidR="0004647F" w:rsidRPr="008C1819" w:rsidRDefault="0004647F" w:rsidP="000955C5">
            <w:pPr>
              <w:numPr>
                <w:ilvl w:val="0"/>
                <w:numId w:val="15"/>
              </w:numPr>
              <w:jc w:val="both"/>
              <w:rPr>
                <w:rFonts w:ascii="Times New Roman" w:hAnsi="Times New Roman" w:cs="Times New Roman"/>
                <w:sz w:val="24"/>
                <w:szCs w:val="24"/>
              </w:rPr>
            </w:pPr>
            <w:r w:rsidRPr="008C1819">
              <w:rPr>
                <w:rFonts w:ascii="Times New Roman" w:hAnsi="Times New Roman" w:cs="Times New Roman"/>
                <w:sz w:val="24"/>
                <w:szCs w:val="24"/>
              </w:rPr>
              <w:t>Yes</w:t>
            </w:r>
          </w:p>
          <w:p w:rsidR="0004647F" w:rsidRPr="008C1819" w:rsidRDefault="0004647F" w:rsidP="000955C5">
            <w:pPr>
              <w:numPr>
                <w:ilvl w:val="0"/>
                <w:numId w:val="15"/>
              </w:numPr>
              <w:jc w:val="both"/>
              <w:rPr>
                <w:rFonts w:ascii="Times New Roman" w:hAnsi="Times New Roman" w:cs="Times New Roman"/>
                <w:sz w:val="24"/>
                <w:szCs w:val="24"/>
              </w:rPr>
            </w:pPr>
            <w:r w:rsidRPr="008C1819">
              <w:rPr>
                <w:rFonts w:ascii="Times New Roman" w:hAnsi="Times New Roman" w:cs="Times New Roman"/>
                <w:sz w:val="24"/>
                <w:szCs w:val="24"/>
              </w:rPr>
              <w:t xml:space="preserve">No </w:t>
            </w:r>
          </w:p>
        </w:tc>
      </w:tr>
      <w:tr w:rsidR="0004647F" w:rsidRPr="008C1819" w:rsidTr="0004647F">
        <w:trPr>
          <w:trHeight w:val="188"/>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If yes, did you seek eye checkup for your symptoms?</w:t>
            </w:r>
          </w:p>
        </w:tc>
        <w:tc>
          <w:tcPr>
            <w:tcW w:w="4050" w:type="dxa"/>
          </w:tcPr>
          <w:p w:rsidR="0004647F" w:rsidRPr="008C1819" w:rsidRDefault="0004647F" w:rsidP="000955C5">
            <w:pPr>
              <w:numPr>
                <w:ilvl w:val="0"/>
                <w:numId w:val="18"/>
              </w:numPr>
              <w:jc w:val="both"/>
              <w:rPr>
                <w:rFonts w:ascii="Times New Roman" w:hAnsi="Times New Roman" w:cs="Times New Roman"/>
                <w:sz w:val="24"/>
                <w:szCs w:val="24"/>
              </w:rPr>
            </w:pPr>
            <w:r w:rsidRPr="008C1819">
              <w:rPr>
                <w:rFonts w:ascii="Times New Roman" w:hAnsi="Times New Roman" w:cs="Times New Roman"/>
                <w:sz w:val="24"/>
                <w:szCs w:val="24"/>
              </w:rPr>
              <w:t xml:space="preserve">Yes </w:t>
            </w:r>
          </w:p>
          <w:p w:rsidR="0004647F" w:rsidRPr="008C1819" w:rsidRDefault="0004647F" w:rsidP="000955C5">
            <w:pPr>
              <w:numPr>
                <w:ilvl w:val="0"/>
                <w:numId w:val="18"/>
              </w:numPr>
              <w:jc w:val="both"/>
              <w:rPr>
                <w:rFonts w:ascii="Times New Roman" w:hAnsi="Times New Roman" w:cs="Times New Roman"/>
                <w:sz w:val="24"/>
                <w:szCs w:val="24"/>
              </w:rPr>
            </w:pPr>
            <w:r w:rsidRPr="008C1819">
              <w:rPr>
                <w:rFonts w:ascii="Times New Roman" w:hAnsi="Times New Roman" w:cs="Times New Roman"/>
                <w:sz w:val="24"/>
                <w:szCs w:val="24"/>
              </w:rPr>
              <w:t xml:space="preserve">No </w:t>
            </w:r>
          </w:p>
        </w:tc>
      </w:tr>
      <w:tr w:rsidR="0004647F" w:rsidRPr="008C1819" w:rsidTr="0004647F">
        <w:trPr>
          <w:trHeight w:val="188"/>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If no, what were your reasons?</w:t>
            </w:r>
          </w:p>
        </w:tc>
        <w:tc>
          <w:tcPr>
            <w:tcW w:w="4050" w:type="dxa"/>
          </w:tcPr>
          <w:p w:rsidR="0004647F" w:rsidRPr="008C1819" w:rsidRDefault="0004647F" w:rsidP="000955C5">
            <w:pPr>
              <w:numPr>
                <w:ilvl w:val="0"/>
                <w:numId w:val="19"/>
              </w:numPr>
              <w:jc w:val="both"/>
              <w:rPr>
                <w:rFonts w:ascii="Times New Roman" w:hAnsi="Times New Roman" w:cs="Times New Roman"/>
                <w:sz w:val="24"/>
                <w:szCs w:val="24"/>
              </w:rPr>
            </w:pPr>
            <w:r w:rsidRPr="008C1819">
              <w:rPr>
                <w:rFonts w:ascii="Times New Roman" w:hAnsi="Times New Roman" w:cs="Times New Roman"/>
                <w:sz w:val="24"/>
                <w:szCs w:val="24"/>
              </w:rPr>
              <w:t>Beliefs</w:t>
            </w:r>
          </w:p>
          <w:p w:rsidR="0004647F" w:rsidRPr="008C1819" w:rsidRDefault="0004647F" w:rsidP="000955C5">
            <w:pPr>
              <w:numPr>
                <w:ilvl w:val="0"/>
                <w:numId w:val="19"/>
              </w:numPr>
              <w:jc w:val="both"/>
              <w:rPr>
                <w:rFonts w:ascii="Times New Roman" w:hAnsi="Times New Roman" w:cs="Times New Roman"/>
                <w:sz w:val="24"/>
                <w:szCs w:val="24"/>
              </w:rPr>
            </w:pPr>
            <w:r w:rsidRPr="008C1819">
              <w:rPr>
                <w:rFonts w:ascii="Times New Roman" w:hAnsi="Times New Roman" w:cs="Times New Roman"/>
                <w:sz w:val="24"/>
                <w:szCs w:val="24"/>
              </w:rPr>
              <w:t>Society related</w:t>
            </w:r>
          </w:p>
          <w:p w:rsidR="0004647F" w:rsidRPr="008C1819" w:rsidRDefault="0004647F" w:rsidP="000955C5">
            <w:pPr>
              <w:numPr>
                <w:ilvl w:val="0"/>
                <w:numId w:val="19"/>
              </w:numPr>
              <w:jc w:val="both"/>
              <w:rPr>
                <w:rFonts w:ascii="Times New Roman" w:hAnsi="Times New Roman" w:cs="Times New Roman"/>
                <w:sz w:val="24"/>
                <w:szCs w:val="24"/>
              </w:rPr>
            </w:pPr>
            <w:r w:rsidRPr="008C1819">
              <w:rPr>
                <w:rFonts w:ascii="Times New Roman" w:hAnsi="Times New Roman" w:cs="Times New Roman"/>
                <w:sz w:val="24"/>
                <w:szCs w:val="24"/>
              </w:rPr>
              <w:t xml:space="preserve">None  </w:t>
            </w:r>
          </w:p>
        </w:tc>
      </w:tr>
      <w:tr w:rsidR="0004647F" w:rsidRPr="008C1819" w:rsidTr="0004647F">
        <w:trPr>
          <w:trHeight w:val="188"/>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Does vision affect your daily activity</w:t>
            </w:r>
          </w:p>
        </w:tc>
        <w:tc>
          <w:tcPr>
            <w:tcW w:w="4050" w:type="dxa"/>
          </w:tcPr>
          <w:p w:rsidR="0004647F" w:rsidRPr="008C1819" w:rsidRDefault="0004647F" w:rsidP="000955C5">
            <w:pPr>
              <w:numPr>
                <w:ilvl w:val="0"/>
                <w:numId w:val="16"/>
              </w:numPr>
              <w:jc w:val="both"/>
              <w:rPr>
                <w:rFonts w:ascii="Times New Roman" w:hAnsi="Times New Roman" w:cs="Times New Roman"/>
                <w:sz w:val="24"/>
                <w:szCs w:val="24"/>
              </w:rPr>
            </w:pPr>
            <w:r w:rsidRPr="008C1819">
              <w:rPr>
                <w:rFonts w:ascii="Times New Roman" w:hAnsi="Times New Roman" w:cs="Times New Roman"/>
                <w:sz w:val="24"/>
                <w:szCs w:val="24"/>
              </w:rPr>
              <w:t>Yes</w:t>
            </w:r>
          </w:p>
          <w:p w:rsidR="0004647F" w:rsidRPr="008C1819" w:rsidRDefault="0004647F" w:rsidP="000955C5">
            <w:pPr>
              <w:numPr>
                <w:ilvl w:val="0"/>
                <w:numId w:val="16"/>
              </w:numPr>
              <w:jc w:val="both"/>
              <w:rPr>
                <w:rFonts w:ascii="Times New Roman" w:hAnsi="Times New Roman" w:cs="Times New Roman"/>
                <w:sz w:val="24"/>
                <w:szCs w:val="24"/>
              </w:rPr>
            </w:pPr>
            <w:r w:rsidRPr="008C1819">
              <w:rPr>
                <w:rFonts w:ascii="Times New Roman" w:hAnsi="Times New Roman" w:cs="Times New Roman"/>
                <w:sz w:val="24"/>
                <w:szCs w:val="24"/>
              </w:rPr>
              <w:t>No</w:t>
            </w:r>
          </w:p>
        </w:tc>
      </w:tr>
      <w:tr w:rsidR="0004647F" w:rsidRPr="008C1819" w:rsidTr="0004647F">
        <w:trPr>
          <w:trHeight w:val="188"/>
        </w:trPr>
        <w:tc>
          <w:tcPr>
            <w:tcW w:w="787" w:type="dxa"/>
          </w:tcPr>
          <w:p w:rsidR="0004647F" w:rsidRPr="008C1819" w:rsidRDefault="0004647F" w:rsidP="000955C5">
            <w:pPr>
              <w:numPr>
                <w:ilvl w:val="0"/>
                <w:numId w:val="7"/>
              </w:numPr>
              <w:jc w:val="both"/>
              <w:rPr>
                <w:rFonts w:ascii="Times New Roman" w:hAnsi="Times New Roman" w:cs="Times New Roman"/>
                <w:sz w:val="24"/>
                <w:szCs w:val="24"/>
              </w:rPr>
            </w:pPr>
          </w:p>
        </w:tc>
        <w:tc>
          <w:tcPr>
            <w:tcW w:w="4860" w:type="dxa"/>
          </w:tcPr>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sz w:val="24"/>
                <w:szCs w:val="24"/>
              </w:rPr>
              <w:t>Would you utilize presbyopia surgery</w:t>
            </w:r>
          </w:p>
        </w:tc>
        <w:tc>
          <w:tcPr>
            <w:tcW w:w="4050" w:type="dxa"/>
          </w:tcPr>
          <w:p w:rsidR="0004647F" w:rsidRPr="008C1819" w:rsidRDefault="0004647F" w:rsidP="000955C5">
            <w:pPr>
              <w:numPr>
                <w:ilvl w:val="0"/>
                <w:numId w:val="17"/>
              </w:numPr>
              <w:jc w:val="both"/>
              <w:rPr>
                <w:rFonts w:ascii="Times New Roman" w:hAnsi="Times New Roman" w:cs="Times New Roman"/>
                <w:sz w:val="24"/>
                <w:szCs w:val="24"/>
              </w:rPr>
            </w:pPr>
            <w:r w:rsidRPr="008C1819">
              <w:rPr>
                <w:rFonts w:ascii="Times New Roman" w:hAnsi="Times New Roman" w:cs="Times New Roman"/>
                <w:sz w:val="24"/>
                <w:szCs w:val="24"/>
              </w:rPr>
              <w:t>Yes</w:t>
            </w:r>
          </w:p>
          <w:p w:rsidR="0004647F" w:rsidRPr="008C1819" w:rsidRDefault="0004647F" w:rsidP="000955C5">
            <w:pPr>
              <w:numPr>
                <w:ilvl w:val="0"/>
                <w:numId w:val="17"/>
              </w:numPr>
              <w:jc w:val="both"/>
              <w:rPr>
                <w:rFonts w:ascii="Times New Roman" w:hAnsi="Times New Roman" w:cs="Times New Roman"/>
                <w:sz w:val="24"/>
                <w:szCs w:val="24"/>
              </w:rPr>
            </w:pPr>
            <w:r w:rsidRPr="008C1819">
              <w:rPr>
                <w:rFonts w:ascii="Times New Roman" w:hAnsi="Times New Roman" w:cs="Times New Roman"/>
                <w:sz w:val="24"/>
                <w:szCs w:val="24"/>
              </w:rPr>
              <w:t xml:space="preserve">No </w:t>
            </w:r>
          </w:p>
        </w:tc>
      </w:tr>
    </w:tbl>
    <w:p w:rsidR="0004647F" w:rsidRPr="008C1819" w:rsidRDefault="0004647F" w:rsidP="000955C5">
      <w:pPr>
        <w:jc w:val="both"/>
        <w:rPr>
          <w:rFonts w:ascii="Times New Roman" w:hAnsi="Times New Roman" w:cs="Times New Roman"/>
          <w:b/>
          <w:bCs/>
          <w:sz w:val="24"/>
          <w:szCs w:val="24"/>
        </w:rPr>
      </w:pPr>
    </w:p>
    <w:p w:rsidR="0004647F" w:rsidRPr="008C1819" w:rsidRDefault="0004647F" w:rsidP="000955C5">
      <w:pPr>
        <w:jc w:val="both"/>
        <w:rPr>
          <w:rFonts w:ascii="Times New Roman" w:hAnsi="Times New Roman" w:cs="Times New Roman"/>
          <w:sz w:val="24"/>
          <w:szCs w:val="24"/>
        </w:rPr>
      </w:pPr>
      <w:r w:rsidRPr="008C1819">
        <w:rPr>
          <w:rFonts w:ascii="Times New Roman" w:hAnsi="Times New Roman" w:cs="Times New Roman"/>
          <w:b/>
          <w:i/>
          <w:sz w:val="24"/>
          <w:szCs w:val="24"/>
        </w:rPr>
        <w:t>Thank You for your Cooperation!</w:t>
      </w:r>
    </w:p>
    <w:p w:rsidR="0004647F" w:rsidRPr="008C1819" w:rsidRDefault="0004647F" w:rsidP="000955C5">
      <w:pPr>
        <w:jc w:val="both"/>
        <w:rPr>
          <w:rFonts w:ascii="Times New Roman" w:hAnsi="Times New Roman" w:cs="Times New Roman"/>
          <w:sz w:val="24"/>
          <w:szCs w:val="24"/>
        </w:rPr>
      </w:pPr>
    </w:p>
    <w:p w:rsidR="0004647F" w:rsidRPr="008C1819" w:rsidRDefault="0004647F" w:rsidP="000955C5">
      <w:pPr>
        <w:jc w:val="both"/>
        <w:rPr>
          <w:rFonts w:ascii="Times New Roman" w:hAnsi="Times New Roman" w:cs="Times New Roman"/>
          <w:sz w:val="24"/>
          <w:szCs w:val="24"/>
        </w:rPr>
      </w:pPr>
    </w:p>
    <w:p w:rsidR="006508BA" w:rsidRPr="008C1819" w:rsidRDefault="006508BA" w:rsidP="000955C5">
      <w:pPr>
        <w:jc w:val="both"/>
        <w:rPr>
          <w:rFonts w:ascii="Times New Roman" w:hAnsi="Times New Roman" w:cs="Times New Roman"/>
          <w:sz w:val="24"/>
          <w:szCs w:val="24"/>
        </w:rPr>
      </w:pPr>
    </w:p>
    <w:sectPr w:rsidR="006508BA" w:rsidRPr="008C181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D2E" w:rsidRDefault="00D21D2E" w:rsidP="002F2F13">
      <w:pPr>
        <w:spacing w:after="0" w:line="240" w:lineRule="auto"/>
      </w:pPr>
      <w:r>
        <w:separator/>
      </w:r>
    </w:p>
  </w:endnote>
  <w:endnote w:type="continuationSeparator" w:id="0">
    <w:p w:rsidR="00D21D2E" w:rsidRDefault="00D21D2E" w:rsidP="002F2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TimesNewRoman">
    <w:altName w:val="MS Mincho"/>
    <w:charset w:val="80"/>
    <w:family w:val="auto"/>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479972"/>
      <w:docPartObj>
        <w:docPartGallery w:val="Page Numbers (Bottom of Page)"/>
        <w:docPartUnique/>
      </w:docPartObj>
    </w:sdtPr>
    <w:sdtEndPr>
      <w:rPr>
        <w:noProof/>
      </w:rPr>
    </w:sdtEndPr>
    <w:sdtContent>
      <w:p w:rsidR="0004647F" w:rsidRDefault="0004647F">
        <w:pPr>
          <w:pStyle w:val="Footer"/>
          <w:jc w:val="center"/>
        </w:pPr>
        <w:r>
          <w:fldChar w:fldCharType="begin"/>
        </w:r>
        <w:r>
          <w:instrText xml:space="preserve"> PAGE   \* MERGEFORMAT </w:instrText>
        </w:r>
        <w:r>
          <w:fldChar w:fldCharType="separate"/>
        </w:r>
        <w:r w:rsidR="00A329F7">
          <w:rPr>
            <w:noProof/>
          </w:rPr>
          <w:t>25</w:t>
        </w:r>
        <w:r>
          <w:rPr>
            <w:noProof/>
          </w:rPr>
          <w:fldChar w:fldCharType="end"/>
        </w:r>
      </w:p>
    </w:sdtContent>
  </w:sdt>
  <w:p w:rsidR="0004647F" w:rsidRDefault="00046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D2E" w:rsidRDefault="00D21D2E" w:rsidP="002F2F13">
      <w:pPr>
        <w:spacing w:after="0" w:line="240" w:lineRule="auto"/>
      </w:pPr>
      <w:r>
        <w:separator/>
      </w:r>
    </w:p>
  </w:footnote>
  <w:footnote w:type="continuationSeparator" w:id="0">
    <w:p w:rsidR="00D21D2E" w:rsidRDefault="00D21D2E" w:rsidP="002F2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2A96"/>
    <w:multiLevelType w:val="hybridMultilevel"/>
    <w:tmpl w:val="CF56B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24258"/>
    <w:multiLevelType w:val="hybridMultilevel"/>
    <w:tmpl w:val="DB18A1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900888"/>
    <w:multiLevelType w:val="hybridMultilevel"/>
    <w:tmpl w:val="D0F02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0C4BCD"/>
    <w:multiLevelType w:val="hybridMultilevel"/>
    <w:tmpl w:val="729A046A"/>
    <w:lvl w:ilvl="0" w:tplc="0409000F">
      <w:start w:val="1"/>
      <w:numFmt w:val="decimal"/>
      <w:lvlText w:val="%1."/>
      <w:lvlJc w:val="left"/>
      <w:pPr>
        <w:ind w:left="360" w:hanging="360"/>
      </w:pPr>
      <w:rPr>
        <w:rFonts w:hint="default"/>
      </w:rPr>
    </w:lvl>
    <w:lvl w:ilvl="1" w:tplc="ECA4D016">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CA68A5"/>
    <w:multiLevelType w:val="hybridMultilevel"/>
    <w:tmpl w:val="9996AA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112153"/>
    <w:multiLevelType w:val="hybridMultilevel"/>
    <w:tmpl w:val="3AC898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6193EC2"/>
    <w:multiLevelType w:val="hybridMultilevel"/>
    <w:tmpl w:val="A5DEC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4C5EBA"/>
    <w:multiLevelType w:val="hybridMultilevel"/>
    <w:tmpl w:val="8B7A5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057393"/>
    <w:multiLevelType w:val="hybridMultilevel"/>
    <w:tmpl w:val="1E3EA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6A6513"/>
    <w:multiLevelType w:val="hybridMultilevel"/>
    <w:tmpl w:val="A5ECD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A0508"/>
    <w:multiLevelType w:val="hybridMultilevel"/>
    <w:tmpl w:val="525E7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3A12E0"/>
    <w:multiLevelType w:val="hybridMultilevel"/>
    <w:tmpl w:val="8886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971E8"/>
    <w:multiLevelType w:val="hybridMultilevel"/>
    <w:tmpl w:val="5AFA7B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55C2A04"/>
    <w:multiLevelType w:val="hybridMultilevel"/>
    <w:tmpl w:val="20CC9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767330"/>
    <w:multiLevelType w:val="hybridMultilevel"/>
    <w:tmpl w:val="7536F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6373A63"/>
    <w:multiLevelType w:val="hybridMultilevel"/>
    <w:tmpl w:val="2D92A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15336C"/>
    <w:multiLevelType w:val="hybridMultilevel"/>
    <w:tmpl w:val="D5A840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CB06E82"/>
    <w:multiLevelType w:val="hybridMultilevel"/>
    <w:tmpl w:val="8DD49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3572199"/>
    <w:multiLevelType w:val="hybridMultilevel"/>
    <w:tmpl w:val="48F08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A6E1695"/>
    <w:multiLevelType w:val="hybridMultilevel"/>
    <w:tmpl w:val="F336E8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1"/>
  </w:num>
  <w:num w:numId="3">
    <w:abstractNumId w:val="12"/>
  </w:num>
  <w:num w:numId="4">
    <w:abstractNumId w:val="5"/>
  </w:num>
  <w:num w:numId="5">
    <w:abstractNumId w:val="4"/>
  </w:num>
  <w:num w:numId="6">
    <w:abstractNumId w:val="16"/>
  </w:num>
  <w:num w:numId="7">
    <w:abstractNumId w:val="0"/>
  </w:num>
  <w:num w:numId="8">
    <w:abstractNumId w:val="3"/>
  </w:num>
  <w:num w:numId="9">
    <w:abstractNumId w:val="6"/>
  </w:num>
  <w:num w:numId="10">
    <w:abstractNumId w:val="13"/>
  </w:num>
  <w:num w:numId="11">
    <w:abstractNumId w:val="10"/>
  </w:num>
  <w:num w:numId="12">
    <w:abstractNumId w:val="15"/>
  </w:num>
  <w:num w:numId="13">
    <w:abstractNumId w:val="7"/>
  </w:num>
  <w:num w:numId="14">
    <w:abstractNumId w:val="8"/>
  </w:num>
  <w:num w:numId="15">
    <w:abstractNumId w:val="2"/>
  </w:num>
  <w:num w:numId="16">
    <w:abstractNumId w:val="19"/>
  </w:num>
  <w:num w:numId="17">
    <w:abstractNumId w:val="1"/>
  </w:num>
  <w:num w:numId="18">
    <w:abstractNumId w:val="18"/>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04"/>
    <w:rsid w:val="00033B60"/>
    <w:rsid w:val="0004647F"/>
    <w:rsid w:val="000955C5"/>
    <w:rsid w:val="000A725A"/>
    <w:rsid w:val="0010412F"/>
    <w:rsid w:val="0022612D"/>
    <w:rsid w:val="00250725"/>
    <w:rsid w:val="002F2F13"/>
    <w:rsid w:val="004A18E1"/>
    <w:rsid w:val="00587D35"/>
    <w:rsid w:val="00625804"/>
    <w:rsid w:val="006508BA"/>
    <w:rsid w:val="008331E2"/>
    <w:rsid w:val="008C1819"/>
    <w:rsid w:val="00A329F7"/>
    <w:rsid w:val="00C47D79"/>
    <w:rsid w:val="00CF6A48"/>
    <w:rsid w:val="00D21D2E"/>
    <w:rsid w:val="00D40D2A"/>
    <w:rsid w:val="00F10ED1"/>
    <w:rsid w:val="00FC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D0E9"/>
  <w15:chartTrackingRefBased/>
  <w15:docId w15:val="{24FFB42D-7515-4C4E-804B-FF1810BEF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0955C5"/>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1041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12F"/>
    <w:rPr>
      <w:rFonts w:asciiTheme="majorHAnsi" w:eastAsiaTheme="majorEastAsia" w:hAnsiTheme="majorHAnsi" w:cstheme="majorBidi"/>
      <w:color w:val="2F5496" w:themeColor="accent1" w:themeShade="BF"/>
      <w:sz w:val="32"/>
      <w:szCs w:val="32"/>
    </w:rPr>
  </w:style>
  <w:style w:type="table" w:styleId="TableGrid">
    <w:name w:val="Table Grid"/>
    <w:basedOn w:val="TableNormal"/>
    <w:rsid w:val="0010412F"/>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55C5"/>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10412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0412F"/>
    <w:pPr>
      <w:spacing w:after="100"/>
    </w:pPr>
  </w:style>
  <w:style w:type="paragraph" w:styleId="TOC2">
    <w:name w:val="toc 2"/>
    <w:basedOn w:val="Normal"/>
    <w:next w:val="Normal"/>
    <w:autoRedefine/>
    <w:uiPriority w:val="39"/>
    <w:unhideWhenUsed/>
    <w:rsid w:val="0010412F"/>
    <w:pPr>
      <w:spacing w:after="100"/>
      <w:ind w:left="220"/>
    </w:pPr>
  </w:style>
  <w:style w:type="paragraph" w:styleId="TOC3">
    <w:name w:val="toc 3"/>
    <w:basedOn w:val="Normal"/>
    <w:next w:val="Normal"/>
    <w:autoRedefine/>
    <w:uiPriority w:val="39"/>
    <w:unhideWhenUsed/>
    <w:rsid w:val="0010412F"/>
    <w:pPr>
      <w:spacing w:after="100"/>
      <w:ind w:left="440"/>
    </w:pPr>
  </w:style>
  <w:style w:type="character" w:styleId="Hyperlink">
    <w:name w:val="Hyperlink"/>
    <w:basedOn w:val="DefaultParagraphFont"/>
    <w:uiPriority w:val="99"/>
    <w:unhideWhenUsed/>
    <w:rsid w:val="0010412F"/>
    <w:rPr>
      <w:color w:val="0563C1" w:themeColor="hyperlink"/>
      <w:u w:val="single"/>
    </w:rPr>
  </w:style>
  <w:style w:type="table" w:customStyle="1" w:styleId="DefaultTable">
    <w:name w:val="Default Table"/>
    <w:rsid w:val="006508BA"/>
    <w:pPr>
      <w:spacing w:after="0" w:line="240" w:lineRule="auto"/>
    </w:pPr>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2F2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F13"/>
  </w:style>
  <w:style w:type="paragraph" w:styleId="Footer">
    <w:name w:val="footer"/>
    <w:basedOn w:val="Normal"/>
    <w:link w:val="FooterChar"/>
    <w:uiPriority w:val="99"/>
    <w:unhideWhenUsed/>
    <w:rsid w:val="002F2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39</Pages>
  <Words>33244</Words>
  <Characters>189493</Characters>
  <Application>Microsoft Office Word</Application>
  <DocSecurity>0</DocSecurity>
  <Lines>1579</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Clinic1</cp:lastModifiedBy>
  <cp:revision>15</cp:revision>
  <dcterms:created xsi:type="dcterms:W3CDTF">2024-07-09T18:03:00Z</dcterms:created>
  <dcterms:modified xsi:type="dcterms:W3CDTF">2024-07-19T11:21:00Z</dcterms:modified>
</cp:coreProperties>
</file>