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zh-CN"/>
        </w:rPr>
        <w:id w:val="19415625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9676B4" w14:paraId="7B9271DE" w14:textId="77777777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placeholder>
                  <w:docPart w:val="C53700CD0B094A92A299D34F015CDD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3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1EA450" w14:textId="77777777" w:rsidR="009676B4" w:rsidRDefault="009676B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676B4">
                      <w:rPr>
                        <w:rFonts w:asciiTheme="majorHAnsi" w:eastAsiaTheme="majorEastAsia" w:hAnsiTheme="majorHAnsi" w:cstheme="majorBidi"/>
                        <w:b/>
                        <w:sz w:val="32"/>
                      </w:rPr>
                      <w:t xml:space="preserve"> MIS 636 </w:t>
                    </w:r>
                  </w:p>
                </w:tc>
              </w:sdtContent>
            </w:sdt>
          </w:tr>
          <w:tr w:rsidR="009676B4" w14:paraId="49A47F2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2"/>
                    <w:szCs w:val="80"/>
                  </w:rPr>
                  <w:alias w:val="Title"/>
                  <w:id w:val="13406919"/>
                  <w:placeholder>
                    <w:docPart w:val="3714941962BC4F22A5A6F412012398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C274590" w14:textId="77777777" w:rsidR="009676B4" w:rsidRDefault="009676B4" w:rsidP="009676B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676B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2"/>
                        <w:szCs w:val="80"/>
                      </w:rPr>
                      <w:t>Individual Assignment Accreditation requirement</w:t>
                    </w:r>
                  </w:p>
                </w:sdtContent>
              </w:sdt>
            </w:tc>
          </w:tr>
          <w:tr w:rsidR="009676B4" w14:paraId="3AF52D7F" w14:textId="77777777">
            <w:sdt>
              <w:sdtPr>
                <w:rPr>
                  <w:rFonts w:asciiTheme="majorHAnsi" w:eastAsiaTheme="majorEastAsia" w:hAnsiTheme="majorHAnsi" w:cstheme="majorBidi"/>
                  <w:sz w:val="28"/>
                </w:rPr>
                <w:alias w:val="Subtitle"/>
                <w:id w:val="13406923"/>
                <w:placeholder>
                  <w:docPart w:val="9959D74894A24115A5DDD134FA63A9A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AECCD7" w14:textId="77777777" w:rsidR="009676B4" w:rsidRDefault="00B11D61" w:rsidP="009676B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14:paraId="6ADF2F5C" w14:textId="77777777" w:rsidR="009676B4" w:rsidRDefault="009676B4"/>
        <w:p w14:paraId="0F28CE8A" w14:textId="77777777" w:rsidR="009676B4" w:rsidRDefault="009676B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9676B4" w14:paraId="7AA2F42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B885030" w14:textId="77777777" w:rsidR="009676B4" w:rsidRDefault="009676B4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F74CD3F976D4C61BA975D768768C84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77902ED" w14:textId="77777777" w:rsidR="009676B4" w:rsidRDefault="009676B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11/12/2013</w:t>
                    </w:r>
                  </w:p>
                </w:sdtContent>
              </w:sdt>
              <w:p w14:paraId="68720E7E" w14:textId="77777777" w:rsidR="009676B4" w:rsidRDefault="009676B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87D6A16" w14:textId="77777777" w:rsidR="009676B4" w:rsidRDefault="009676B4"/>
        <w:p w14:paraId="5E5BB9D0" w14:textId="77777777" w:rsidR="009676B4" w:rsidRDefault="009676B4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FF44902" w14:textId="77777777" w:rsidR="009746FD" w:rsidRPr="00490D3D" w:rsidRDefault="009746FD" w:rsidP="003C52F6">
      <w:pPr>
        <w:spacing w:after="0"/>
        <w:rPr>
          <w:u w:val="single"/>
        </w:rPr>
      </w:pPr>
      <w:r w:rsidRPr="00490D3D">
        <w:rPr>
          <w:u w:val="single"/>
        </w:rPr>
        <w:lastRenderedPageBreak/>
        <w:t>Business process identification</w:t>
      </w:r>
    </w:p>
    <w:p w14:paraId="59A1D9DF" w14:textId="77777777" w:rsidR="009746FD" w:rsidRDefault="009746FD" w:rsidP="003C52F6">
      <w:pPr>
        <w:spacing w:after="0"/>
      </w:pPr>
      <w:r>
        <w:t xml:space="preserve">This is a Real estate agent company and </w:t>
      </w:r>
      <w:r w:rsidR="00022AC3">
        <w:t>we</w:t>
      </w:r>
      <w:r>
        <w:t xml:space="preserve"> need a multi-dimensional model developed to better manage the customers’ data for both </w:t>
      </w:r>
      <w:r w:rsidRPr="009746FD">
        <w:t>Homes for Sale &amp; Houses for Rent</w:t>
      </w:r>
      <w:r>
        <w:t xml:space="preserve">. </w:t>
      </w:r>
      <w:r w:rsidR="009676B4">
        <w:t xml:space="preserve">These two services are very similar but not exactly the same. The company needs the data on both services stored properly in the database. </w:t>
      </w:r>
    </w:p>
    <w:p w14:paraId="31301B80" w14:textId="77777777" w:rsidR="003C52F6" w:rsidRDefault="003C52F6" w:rsidP="003C52F6">
      <w:pPr>
        <w:spacing w:after="0"/>
      </w:pPr>
    </w:p>
    <w:p w14:paraId="1D9BCF06" w14:textId="77777777" w:rsidR="009746FD" w:rsidRPr="00490D3D" w:rsidRDefault="009746FD" w:rsidP="003C52F6">
      <w:pPr>
        <w:spacing w:after="0"/>
        <w:rPr>
          <w:u w:val="single"/>
        </w:rPr>
      </w:pPr>
      <w:r w:rsidRPr="00490D3D">
        <w:rPr>
          <w:u w:val="single"/>
        </w:rPr>
        <w:t>Access of data</w:t>
      </w:r>
    </w:p>
    <w:p w14:paraId="7D61E4A1" w14:textId="77777777" w:rsidR="00BA1577" w:rsidRDefault="00BA1577" w:rsidP="003C52F6">
      <w:pPr>
        <w:spacing w:after="0"/>
      </w:pPr>
      <w:r>
        <w:t xml:space="preserve">I </w:t>
      </w:r>
      <w:r w:rsidR="00A850DE">
        <w:t xml:space="preserve">worked as an intern </w:t>
      </w:r>
      <w:r>
        <w:t xml:space="preserve">in a real estate agent company so </w:t>
      </w:r>
      <w:r w:rsidR="00A850DE">
        <w:t>the data is</w:t>
      </w:r>
      <w:r>
        <w:t xml:space="preserve"> accessible. However, they are all in paper work, which is really hard to be categorized and managed. </w:t>
      </w:r>
    </w:p>
    <w:p w14:paraId="2F8CF152" w14:textId="77777777" w:rsidR="003C52F6" w:rsidRDefault="003C52F6" w:rsidP="003C52F6">
      <w:pPr>
        <w:spacing w:after="0"/>
      </w:pPr>
    </w:p>
    <w:p w14:paraId="4D12A1F1" w14:textId="77777777" w:rsidR="00BA1577" w:rsidRPr="00490D3D" w:rsidRDefault="00BA1577" w:rsidP="003C52F6">
      <w:pPr>
        <w:spacing w:after="0"/>
        <w:rPr>
          <w:u w:val="single"/>
        </w:rPr>
      </w:pPr>
      <w:r w:rsidRPr="00490D3D">
        <w:rPr>
          <w:u w:val="single"/>
        </w:rPr>
        <w:t>Dimensional model design</w:t>
      </w:r>
    </w:p>
    <w:p w14:paraId="5EDB7B82" w14:textId="77777777" w:rsidR="00830341" w:rsidRDefault="00830341" w:rsidP="003C52F6">
      <w:pPr>
        <w:spacing w:after="0"/>
      </w:pPr>
    </w:p>
    <w:p w14:paraId="251E05B7" w14:textId="77777777" w:rsidR="00181EED" w:rsidRDefault="00181EED" w:rsidP="00181EED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52C0208B" wp14:editId="2FAD5AED">
            <wp:extent cx="4819650" cy="345606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71" cy="3461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E0F02" w14:textId="77777777" w:rsidR="00181EED" w:rsidRDefault="00181EED" w:rsidP="003C52F6">
      <w:pPr>
        <w:spacing w:after="0"/>
      </w:pPr>
    </w:p>
    <w:p w14:paraId="7B2264D0" w14:textId="77777777" w:rsidR="00830341" w:rsidRDefault="00181EED" w:rsidP="00181EED">
      <w:pPr>
        <w:spacing w:after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885F530" wp14:editId="361C0A08">
            <wp:extent cx="5343525" cy="426734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18" cy="427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CB99558" wp14:editId="26A332E7">
            <wp:extent cx="5181600" cy="3954950"/>
            <wp:effectExtent l="0" t="0" r="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77" cy="395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27C64" w14:textId="77777777" w:rsidR="00830341" w:rsidRDefault="00830341" w:rsidP="003C52F6">
      <w:pPr>
        <w:spacing w:after="0"/>
      </w:pPr>
    </w:p>
    <w:p w14:paraId="35EAF9D8" w14:textId="77777777" w:rsidR="003C52F6" w:rsidRDefault="00596C10" w:rsidP="003C52F6">
      <w:pPr>
        <w:spacing w:after="0"/>
      </w:pPr>
      <w:r>
        <w:t xml:space="preserve">Fact: </w:t>
      </w:r>
    </w:p>
    <w:p w14:paraId="127FB481" w14:textId="77777777" w:rsidR="003C52F6" w:rsidRDefault="00BA1577" w:rsidP="00DD6E69">
      <w:pPr>
        <w:pStyle w:val="ListParagraph"/>
        <w:numPr>
          <w:ilvl w:val="0"/>
          <w:numId w:val="2"/>
        </w:numPr>
        <w:spacing w:after="0"/>
      </w:pPr>
      <w:r>
        <w:t xml:space="preserve">There are two fact tables in this model. One is for renting activities and the other one is for Sales. In each fact table, I have the </w:t>
      </w:r>
      <w:r w:rsidR="00344759">
        <w:t xml:space="preserve">foreign keys as composite primary key, which have the </w:t>
      </w:r>
      <w:r>
        <w:t xml:space="preserve">basic information for both parties and the house/apartment. For example, in the renting fact table, we have Tenant ID, Landlord ID, Location ID, </w:t>
      </w:r>
      <w:r w:rsidR="00596C10">
        <w:t xml:space="preserve">and </w:t>
      </w:r>
      <w:r>
        <w:t xml:space="preserve">Type ID. </w:t>
      </w:r>
    </w:p>
    <w:p w14:paraId="483C74F5" w14:textId="77777777" w:rsidR="00DD6E69" w:rsidRDefault="00B97D1C" w:rsidP="003C52F6">
      <w:pPr>
        <w:pStyle w:val="ListParagraph"/>
        <w:numPr>
          <w:ilvl w:val="0"/>
          <w:numId w:val="2"/>
        </w:numPr>
        <w:spacing w:after="0"/>
      </w:pPr>
      <w:r w:rsidRPr="00B97D1C">
        <w:t>There are n</w:t>
      </w:r>
      <w:r w:rsidR="00DD6E69" w:rsidRPr="00B97D1C">
        <w:t xml:space="preserve">umerical attributes for fact tables </w:t>
      </w:r>
      <w:r w:rsidRPr="00B97D1C">
        <w:t xml:space="preserve">such as Monthly rent, </w:t>
      </w:r>
      <w:r w:rsidR="00490D3D" w:rsidRPr="00B97D1C">
        <w:t>final</w:t>
      </w:r>
      <w:r w:rsidRPr="00B97D1C">
        <w:t xml:space="preserve"> price. There is no textual fact</w:t>
      </w:r>
      <w:r w:rsidR="00DD6E69" w:rsidRPr="00B97D1C">
        <w:t xml:space="preserve">. </w:t>
      </w:r>
    </w:p>
    <w:p w14:paraId="525FA867" w14:textId="77777777" w:rsidR="006E3832" w:rsidRDefault="006E3832" w:rsidP="003C52F6">
      <w:pPr>
        <w:spacing w:after="0"/>
      </w:pPr>
    </w:p>
    <w:p w14:paraId="3ACC699C" w14:textId="77777777" w:rsidR="003C52F6" w:rsidRDefault="00596C10" w:rsidP="003C52F6">
      <w:pPr>
        <w:spacing w:after="0"/>
      </w:pPr>
      <w:r>
        <w:t>Dimensions:</w:t>
      </w:r>
    </w:p>
    <w:p w14:paraId="4EFC589E" w14:textId="77777777" w:rsidR="003C52F6" w:rsidRDefault="00BA1577" w:rsidP="003C52F6">
      <w:pPr>
        <w:pStyle w:val="ListParagraph"/>
        <w:numPr>
          <w:ilvl w:val="0"/>
          <w:numId w:val="2"/>
        </w:numPr>
        <w:spacing w:after="0"/>
      </w:pPr>
      <w:r>
        <w:t xml:space="preserve">The dimension tables for renting fact table are Tenant, Landlord, </w:t>
      </w:r>
      <w:r w:rsidR="006E3832">
        <w:t xml:space="preserve">Renting house </w:t>
      </w:r>
      <w:r>
        <w:t>Type</w:t>
      </w:r>
      <w:r w:rsidR="006E3832">
        <w:t xml:space="preserve">, Location, Agent, Department </w:t>
      </w:r>
      <w:r>
        <w:t xml:space="preserve">and Time. And the dimension tables for sales fact table are Buyer, Seller, </w:t>
      </w:r>
      <w:r w:rsidR="006E3832">
        <w:t>Sales House Type</w:t>
      </w:r>
      <w:r>
        <w:t>, Location, Agent</w:t>
      </w:r>
      <w:r w:rsidR="006E3832">
        <w:t xml:space="preserve">, Department </w:t>
      </w:r>
      <w:r>
        <w:t xml:space="preserve">and Time. </w:t>
      </w:r>
    </w:p>
    <w:p w14:paraId="41E08229" w14:textId="77777777" w:rsidR="003C52F6" w:rsidRDefault="00596C10" w:rsidP="00A17509">
      <w:pPr>
        <w:pStyle w:val="ListParagraph"/>
        <w:numPr>
          <w:ilvl w:val="0"/>
          <w:numId w:val="2"/>
        </w:numPr>
        <w:spacing w:after="0"/>
      </w:pPr>
      <w:r>
        <w:t>Tables of</w:t>
      </w:r>
      <w:r w:rsidR="006E3832">
        <w:t xml:space="preserve"> </w:t>
      </w:r>
      <w:r>
        <w:t>Location, Time, and Agent</w:t>
      </w:r>
      <w:r w:rsidR="006E3832">
        <w:t xml:space="preserve"> and Department</w:t>
      </w:r>
      <w:r>
        <w:t xml:space="preserve"> are the conformed dimensions because these dimensions are commonly used for both fact tables. </w:t>
      </w:r>
    </w:p>
    <w:p w14:paraId="5CEE33C9" w14:textId="77777777" w:rsidR="00830341" w:rsidRPr="00830341" w:rsidRDefault="00BD6EE7" w:rsidP="00BD6EE7">
      <w:pPr>
        <w:pStyle w:val="ListParagraph"/>
        <w:spacing w:after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5DE48AFA" wp14:editId="23B48877">
            <wp:extent cx="4733925" cy="3231184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52" cy="3229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59E81" w14:textId="77777777" w:rsidR="0088106B" w:rsidRDefault="00596C10" w:rsidP="008D662E">
      <w:pPr>
        <w:pStyle w:val="ListParagraph"/>
        <w:numPr>
          <w:ilvl w:val="0"/>
          <w:numId w:val="2"/>
        </w:numPr>
        <w:spacing w:after="0"/>
      </w:pPr>
      <w:r>
        <w:t>And also Time table is the Role-playing dimension</w:t>
      </w:r>
      <w:r w:rsidR="003C52F6">
        <w:t xml:space="preserve"> since it appears </w:t>
      </w:r>
      <w:r w:rsidR="005345C8">
        <w:t>once</w:t>
      </w:r>
      <w:r w:rsidR="003C52F6">
        <w:t xml:space="preserve"> in the renting fact table </w:t>
      </w:r>
      <w:r w:rsidR="008D662E">
        <w:t xml:space="preserve">as “contract signed date” </w:t>
      </w:r>
      <w:r w:rsidR="003C52F6">
        <w:t xml:space="preserve">and </w:t>
      </w:r>
      <w:r w:rsidR="00353718">
        <w:t xml:space="preserve">“Deposit Date” </w:t>
      </w:r>
      <w:r w:rsidR="003C52F6">
        <w:t xml:space="preserve">twice in the sales fact table as </w:t>
      </w:r>
      <w:r w:rsidR="008D662E">
        <w:t>“contract signed date” and “Inspection date”</w:t>
      </w:r>
      <w:r>
        <w:t>.</w:t>
      </w:r>
      <w:r w:rsidR="008D662E">
        <w:t xml:space="preserve"> Only one physical base Time table will be created and these </w:t>
      </w:r>
      <w:r w:rsidR="005345C8">
        <w:t>three</w:t>
      </w:r>
      <w:r w:rsidR="008D662E">
        <w:t xml:space="preserve"> “time” will be the date views. </w:t>
      </w:r>
      <w:r w:rsidR="005345C8">
        <w:t xml:space="preserve">And in the future if we need more time attributes in the fact table, we can create different date views from the physical base time table. </w:t>
      </w:r>
      <w:r w:rsidR="008D662E">
        <w:t>The view’s attributes will be showed as FK from Time table.</w:t>
      </w:r>
    </w:p>
    <w:p w14:paraId="3EDE97B3" w14:textId="77777777" w:rsidR="00BD6EE7" w:rsidRDefault="00BD6EE7" w:rsidP="00BD6EE7">
      <w:pPr>
        <w:pStyle w:val="ListParagraph"/>
        <w:spacing w:after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FE4096E" wp14:editId="4A4AB6BF">
            <wp:extent cx="4333875" cy="3267942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59" cy="326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E89E3" w14:textId="77777777" w:rsidR="00BD6EE7" w:rsidRDefault="00BD6EE7" w:rsidP="00BD6EE7">
      <w:pPr>
        <w:pStyle w:val="ListParagraph"/>
        <w:spacing w:after="0"/>
      </w:pPr>
    </w:p>
    <w:p w14:paraId="37ACBDD4" w14:textId="77777777" w:rsidR="00A47A7B" w:rsidRDefault="00D4089D" w:rsidP="00BE560A">
      <w:pPr>
        <w:pStyle w:val="ListParagraph"/>
        <w:numPr>
          <w:ilvl w:val="0"/>
          <w:numId w:val="2"/>
        </w:numPr>
        <w:spacing w:after="0"/>
      </w:pPr>
      <w:r>
        <w:t>Currently we are having the situation that there are multiple tenants for each rental. I</w:t>
      </w:r>
      <w:r w:rsidR="00BE560A">
        <w:t xml:space="preserve">f we allow arbitrary hierarchy we need to create </w:t>
      </w:r>
      <w:r w:rsidR="00BE560A" w:rsidRPr="00BE560A">
        <w:t>an organization bridge table between the fact and dimension tables</w:t>
      </w:r>
      <w:r w:rsidR="00604A10">
        <w:t>. T</w:t>
      </w:r>
      <w:r w:rsidR="00604A10" w:rsidRPr="00604A10">
        <w:t xml:space="preserve">he </w:t>
      </w:r>
      <w:r>
        <w:t xml:space="preserve">navigation </w:t>
      </w:r>
      <w:r w:rsidR="00604A10" w:rsidRPr="00604A10">
        <w:t xml:space="preserve">bridge table contains one record for each pathway from a </w:t>
      </w:r>
      <w:r w:rsidR="00604A10">
        <w:t>parent entity to each subsidiary</w:t>
      </w:r>
      <w:r w:rsidR="00604A10" w:rsidRPr="00604A10">
        <w:t xml:space="preserve"> beneath it</w:t>
      </w:r>
      <w:r w:rsidR="00604A10">
        <w:t xml:space="preserve">. </w:t>
      </w:r>
      <w:r>
        <w:t xml:space="preserve">So the relationship between Fact and Bridge table and the one between Tenant and Bridge table are both many to one. </w:t>
      </w:r>
    </w:p>
    <w:p w14:paraId="78FB4B4C" w14:textId="77777777" w:rsidR="00122FF3" w:rsidRDefault="00122FF3" w:rsidP="00122FF3">
      <w:pPr>
        <w:pStyle w:val="ListParagraph"/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2F51ABE8" wp14:editId="6B3CBA0C">
            <wp:extent cx="4933950" cy="1611463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28" cy="1610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4A848" w14:textId="77777777" w:rsidR="00E155AF" w:rsidRDefault="00E155AF" w:rsidP="00BE560A">
      <w:pPr>
        <w:pStyle w:val="ListParagraph"/>
        <w:numPr>
          <w:ilvl w:val="0"/>
          <w:numId w:val="2"/>
        </w:numPr>
        <w:spacing w:after="0"/>
      </w:pPr>
      <w:r>
        <w:t xml:space="preserve">When I was putting manager as an attribute in the Agent dimension, I realized that we need a bridge between the fact table and the agent table because a manager is also an agent. The bridge table contains one row for each pathway from a person to any person below him in the hierarchy, plus an additional row for his relationship to himself; in this case it is “# level from parent”.  The manager key is also </w:t>
      </w:r>
      <w:r w:rsidR="00490D3D">
        <w:t>including</w:t>
      </w:r>
      <w:r>
        <w:t xml:space="preserve"> in the department dimension. </w:t>
      </w:r>
    </w:p>
    <w:p w14:paraId="0B38ADCC" w14:textId="77777777" w:rsidR="008750F0" w:rsidRDefault="008750F0" w:rsidP="008750F0">
      <w:pPr>
        <w:pStyle w:val="ListParagraph"/>
        <w:spacing w:after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3BA453D" wp14:editId="6BFEF7C5">
            <wp:extent cx="5048250" cy="1366077"/>
            <wp:effectExtent l="0" t="0" r="0" b="571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66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02435" w14:textId="77777777" w:rsidR="00B422B5" w:rsidRDefault="00B422B5" w:rsidP="00BE560A">
      <w:pPr>
        <w:pStyle w:val="ListParagraph"/>
        <w:numPr>
          <w:ilvl w:val="0"/>
          <w:numId w:val="2"/>
        </w:numPr>
        <w:spacing w:after="0"/>
      </w:pPr>
      <w:r>
        <w:t>I attempted to make the House type and Location dimensions as one dimension. However, I found that this may become a rapidly changing monster dimension with continuously revised house type information.</w:t>
      </w:r>
      <w:r w:rsidR="00C76CFE">
        <w:t xml:space="preserve"> So breaking this dimension into two dimensions will manage the rapidly changing or large dimension. </w:t>
      </w:r>
    </w:p>
    <w:p w14:paraId="2129C877" w14:textId="77777777" w:rsidR="00E155AF" w:rsidRPr="008D662E" w:rsidRDefault="00E06F52" w:rsidP="00E155AF">
      <w:pPr>
        <w:pStyle w:val="ListParagraph"/>
        <w:numPr>
          <w:ilvl w:val="0"/>
          <w:numId w:val="2"/>
        </w:numPr>
        <w:spacing w:after="0"/>
      </w:pPr>
      <w:r>
        <w:t xml:space="preserve">Each dimension has at least one hierarchy. For example, in the Agent dimension, there is Organization hierarchy (Department, Manger), profession hierarchy (years of experience, certified). </w:t>
      </w:r>
    </w:p>
    <w:p w14:paraId="5AFC5472" w14:textId="77777777" w:rsidR="003C52F6" w:rsidRDefault="003C52F6" w:rsidP="003C52F6">
      <w:pPr>
        <w:spacing w:after="0"/>
      </w:pPr>
    </w:p>
    <w:p w14:paraId="1D4083BD" w14:textId="77777777" w:rsidR="008D662E" w:rsidRDefault="00596C10" w:rsidP="003C52F6">
      <w:pPr>
        <w:spacing w:after="0"/>
      </w:pPr>
      <w:r>
        <w:t>Attributes</w:t>
      </w:r>
      <w:r w:rsidR="008D662E">
        <w:t xml:space="preserve"> and keys</w:t>
      </w:r>
      <w:r>
        <w:t>:</w:t>
      </w:r>
    </w:p>
    <w:p w14:paraId="4F0AB9D5" w14:textId="77777777" w:rsidR="002B764E" w:rsidRDefault="008D662E" w:rsidP="008D662E">
      <w:pPr>
        <w:pStyle w:val="ListParagraph"/>
        <w:numPr>
          <w:ilvl w:val="0"/>
          <w:numId w:val="5"/>
        </w:numPr>
        <w:spacing w:after="0"/>
      </w:pPr>
      <w:r>
        <w:t xml:space="preserve">Each fact table has </w:t>
      </w:r>
      <w:r w:rsidR="002B764E">
        <w:t xml:space="preserve">a composite primary key. For example, renting fact table has Tenant ID and Landlord ID as the composite primary key. And </w:t>
      </w:r>
      <w:r>
        <w:t xml:space="preserve">these primary keys are all </w:t>
      </w:r>
      <w:r w:rsidR="00596C10">
        <w:t>surrogate key</w:t>
      </w:r>
      <w:r w:rsidR="002B764E">
        <w:t xml:space="preserve"> generated by the system. </w:t>
      </w:r>
    </w:p>
    <w:p w14:paraId="698807DA" w14:textId="77777777" w:rsidR="00627674" w:rsidRDefault="00627674" w:rsidP="008D662E">
      <w:pPr>
        <w:pStyle w:val="ListParagraph"/>
        <w:numPr>
          <w:ilvl w:val="0"/>
          <w:numId w:val="5"/>
        </w:numPr>
        <w:spacing w:after="0"/>
      </w:pPr>
      <w:r>
        <w:t xml:space="preserve">Primary key for all conformed dimensions are surrogate key as well since this is required. </w:t>
      </w:r>
    </w:p>
    <w:p w14:paraId="22A2307B" w14:textId="77777777" w:rsidR="00C66A4C" w:rsidRDefault="00C66A4C" w:rsidP="00C66A4C">
      <w:pPr>
        <w:pStyle w:val="ListParagraph"/>
        <w:numPr>
          <w:ilvl w:val="0"/>
          <w:numId w:val="5"/>
        </w:numPr>
      </w:pPr>
      <w:r w:rsidRPr="00C66A4C">
        <w:t>Use</w:t>
      </w:r>
      <w:r w:rsidR="00627674" w:rsidRPr="00C66A4C">
        <w:t xml:space="preserve"> a semi-intelligent key or use the actual date (YYMMDD) for the time dimension</w:t>
      </w:r>
      <w:r>
        <w:t xml:space="preserve">s </w:t>
      </w:r>
      <w:r w:rsidR="00627674" w:rsidRPr="00C66A4C">
        <w:t>as a prefix in the surrogate key</w:t>
      </w:r>
      <w:r>
        <w:t xml:space="preserve">. For example, Contract signed date key should have actual date of contract signed as prefix. </w:t>
      </w:r>
    </w:p>
    <w:p w14:paraId="432AA2F2" w14:textId="77777777" w:rsidR="002B764E" w:rsidRDefault="002B764E" w:rsidP="002B764E">
      <w:pPr>
        <w:pStyle w:val="ListParagraph"/>
        <w:numPr>
          <w:ilvl w:val="0"/>
          <w:numId w:val="5"/>
        </w:numPr>
        <w:spacing w:after="0"/>
      </w:pPr>
      <w:r>
        <w:t xml:space="preserve">Also we have foreign keys in the fact tables which are the primary key from the dimensions. Since these dimensions are conformed dimensions, surrogate key is also required. </w:t>
      </w:r>
    </w:p>
    <w:p w14:paraId="55B9E399" w14:textId="77777777" w:rsidR="00E164BD" w:rsidRDefault="00E164BD" w:rsidP="00E164BD">
      <w:pPr>
        <w:pStyle w:val="ListParagraph"/>
        <w:numPr>
          <w:ilvl w:val="0"/>
          <w:numId w:val="5"/>
        </w:numPr>
        <w:spacing w:after="0"/>
      </w:pPr>
      <w:r>
        <w:t xml:space="preserve">Note that there are several attributes that are conformed facts in Renting and Sales fact tables. For example, parking type is one of the conformed facts. </w:t>
      </w:r>
    </w:p>
    <w:p w14:paraId="575D3B93" w14:textId="77777777" w:rsidR="003C52F6" w:rsidRDefault="003C52F6" w:rsidP="003C52F6">
      <w:pPr>
        <w:spacing w:after="0"/>
      </w:pPr>
    </w:p>
    <w:p w14:paraId="2EC34BD2" w14:textId="77777777" w:rsidR="00596C10" w:rsidRDefault="00596C10" w:rsidP="003C52F6">
      <w:pPr>
        <w:spacing w:after="0"/>
      </w:pPr>
      <w:r>
        <w:t xml:space="preserve">Grain: </w:t>
      </w:r>
    </w:p>
    <w:p w14:paraId="154093D4" w14:textId="77777777" w:rsidR="009746FD" w:rsidRDefault="002B764E" w:rsidP="002B764E">
      <w:pPr>
        <w:pStyle w:val="ListParagraph"/>
        <w:numPr>
          <w:ilvl w:val="0"/>
          <w:numId w:val="6"/>
        </w:numPr>
        <w:spacing w:after="0"/>
      </w:pPr>
      <w:r>
        <w:t xml:space="preserve">The fundamental grain is the individual transaction. </w:t>
      </w:r>
      <w:r w:rsidR="00022AC3" w:rsidRPr="002B764E">
        <w:t>Therefore, the fact</w:t>
      </w:r>
      <w:r w:rsidR="005345C8">
        <w:t xml:space="preserve"> tables are measured at an </w:t>
      </w:r>
      <w:r w:rsidR="00022AC3" w:rsidRPr="002B764E">
        <w:t>instantaneous point in time, not over a time span</w:t>
      </w:r>
      <w:r w:rsidR="005345C8">
        <w:t xml:space="preserve">. For example, the renting fact table describes a one-time rental of a house/apartment. </w:t>
      </w:r>
    </w:p>
    <w:p w14:paraId="6973EC01" w14:textId="77777777" w:rsidR="005345C8" w:rsidRDefault="005345C8" w:rsidP="002B764E">
      <w:pPr>
        <w:pStyle w:val="ListParagraph"/>
        <w:numPr>
          <w:ilvl w:val="0"/>
          <w:numId w:val="6"/>
        </w:numPr>
        <w:spacing w:after="0"/>
      </w:pPr>
      <w:r>
        <w:t>The grain of time table with calendar information is on date only. However in the future if there is business need to have grain of hour band as a time stamp in the fact table, we can c</w:t>
      </w:r>
      <w:r w:rsidRPr="005345C8">
        <w:t>reate an attribute that will carry “banded” hours</w:t>
      </w:r>
      <w:r>
        <w:t xml:space="preserve"> and it will b</w:t>
      </w:r>
      <w:r w:rsidRPr="005345C8">
        <w:t>ecomes a lower level dimension for the Date dimension</w:t>
      </w:r>
      <w:r>
        <w:t xml:space="preserve"> in the current Time table. </w:t>
      </w:r>
    </w:p>
    <w:p w14:paraId="1F31C0DA" w14:textId="77777777" w:rsidR="00B803A6" w:rsidRDefault="00B803A6" w:rsidP="003C52F6">
      <w:pPr>
        <w:spacing w:after="0"/>
      </w:pPr>
    </w:p>
    <w:sectPr w:rsidR="00B803A6" w:rsidSect="009676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78CA"/>
    <w:multiLevelType w:val="hybridMultilevel"/>
    <w:tmpl w:val="66E277FA"/>
    <w:lvl w:ilvl="0" w:tplc="3858F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24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40C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23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EB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89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88A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FA3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345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A40D6C"/>
    <w:multiLevelType w:val="hybridMultilevel"/>
    <w:tmpl w:val="52AC17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17852BD"/>
    <w:multiLevelType w:val="hybridMultilevel"/>
    <w:tmpl w:val="A66883C0"/>
    <w:lvl w:ilvl="0" w:tplc="BD22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BAC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28C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4AB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4A2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27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FA0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EC3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65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51A21B7"/>
    <w:multiLevelType w:val="hybridMultilevel"/>
    <w:tmpl w:val="B162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9683B"/>
    <w:multiLevelType w:val="hybridMultilevel"/>
    <w:tmpl w:val="FF38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C0098"/>
    <w:multiLevelType w:val="hybridMultilevel"/>
    <w:tmpl w:val="DCFA0A80"/>
    <w:lvl w:ilvl="0" w:tplc="2E74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04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A84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CE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1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648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FA4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6C1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BC8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04C0A68"/>
    <w:multiLevelType w:val="hybridMultilevel"/>
    <w:tmpl w:val="B4F0C8BA"/>
    <w:lvl w:ilvl="0" w:tplc="0DD4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CC5A60">
      <w:start w:val="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00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703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3EB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81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80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FA8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F29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E690CD6"/>
    <w:multiLevelType w:val="hybridMultilevel"/>
    <w:tmpl w:val="3CA61A50"/>
    <w:lvl w:ilvl="0" w:tplc="B2200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C1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0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46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C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46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0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E2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B46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38C7FEA"/>
    <w:multiLevelType w:val="hybridMultilevel"/>
    <w:tmpl w:val="BC78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FD"/>
    <w:rsid w:val="00022AC3"/>
    <w:rsid w:val="00122FF3"/>
    <w:rsid w:val="00181CA2"/>
    <w:rsid w:val="00181EED"/>
    <w:rsid w:val="002B764E"/>
    <w:rsid w:val="00344759"/>
    <w:rsid w:val="00353718"/>
    <w:rsid w:val="003C52F6"/>
    <w:rsid w:val="00490D3D"/>
    <w:rsid w:val="004957FE"/>
    <w:rsid w:val="005345C8"/>
    <w:rsid w:val="00596C10"/>
    <w:rsid w:val="00604A10"/>
    <w:rsid w:val="006251A9"/>
    <w:rsid w:val="00627674"/>
    <w:rsid w:val="006E3832"/>
    <w:rsid w:val="00830341"/>
    <w:rsid w:val="008750F0"/>
    <w:rsid w:val="0088106B"/>
    <w:rsid w:val="008D662E"/>
    <w:rsid w:val="009676B4"/>
    <w:rsid w:val="009746FD"/>
    <w:rsid w:val="00A17509"/>
    <w:rsid w:val="00A47A7B"/>
    <w:rsid w:val="00A850DE"/>
    <w:rsid w:val="00B11D61"/>
    <w:rsid w:val="00B422B5"/>
    <w:rsid w:val="00B803A6"/>
    <w:rsid w:val="00B97D1C"/>
    <w:rsid w:val="00BA1577"/>
    <w:rsid w:val="00BD6EE7"/>
    <w:rsid w:val="00BE560A"/>
    <w:rsid w:val="00C66A4C"/>
    <w:rsid w:val="00C76CFE"/>
    <w:rsid w:val="00D4089D"/>
    <w:rsid w:val="00DD6E69"/>
    <w:rsid w:val="00E06F52"/>
    <w:rsid w:val="00E155AF"/>
    <w:rsid w:val="00E164BD"/>
    <w:rsid w:val="00FA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61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3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2FF3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676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76B4"/>
    <w:rPr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3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2FF3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676B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76B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4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7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3700CD0B094A92A299D34F015CD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E467-5C61-4723-949E-516012D3D079}"/>
      </w:docPartPr>
      <w:docPartBody>
        <w:p w:rsidR="008805E2" w:rsidRDefault="003608C5" w:rsidP="003608C5">
          <w:pPr>
            <w:pStyle w:val="C53700CD0B094A92A299D34F015CDDB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714941962BC4F22A5A6F4120123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AE918-20A9-4EA1-B817-D908C70406A8}"/>
      </w:docPartPr>
      <w:docPartBody>
        <w:p w:rsidR="008805E2" w:rsidRDefault="003608C5" w:rsidP="003608C5">
          <w:pPr>
            <w:pStyle w:val="3714941962BC4F22A5A6F4120123982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959D74894A24115A5DDD134FA63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DDA8-A81F-4347-920D-B36C318F7AE1}"/>
      </w:docPartPr>
      <w:docPartBody>
        <w:p w:rsidR="008805E2" w:rsidRDefault="003608C5" w:rsidP="003608C5">
          <w:pPr>
            <w:pStyle w:val="9959D74894A24115A5DDD134FA63A9A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C5"/>
    <w:rsid w:val="003608C5"/>
    <w:rsid w:val="007B4DCB"/>
    <w:rsid w:val="0088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700CD0B094A92A299D34F015CDDB3">
    <w:name w:val="C53700CD0B094A92A299D34F015CDDB3"/>
    <w:rsid w:val="003608C5"/>
  </w:style>
  <w:style w:type="paragraph" w:customStyle="1" w:styleId="3714941962BC4F22A5A6F41201239820">
    <w:name w:val="3714941962BC4F22A5A6F41201239820"/>
    <w:rsid w:val="003608C5"/>
  </w:style>
  <w:style w:type="paragraph" w:customStyle="1" w:styleId="9959D74894A24115A5DDD134FA63A9A0">
    <w:name w:val="9959D74894A24115A5DDD134FA63A9A0"/>
    <w:rsid w:val="003608C5"/>
  </w:style>
  <w:style w:type="paragraph" w:customStyle="1" w:styleId="844B9CCCC6A04D69AF661A646F838273">
    <w:name w:val="844B9CCCC6A04D69AF661A646F838273"/>
    <w:rsid w:val="003608C5"/>
  </w:style>
  <w:style w:type="paragraph" w:customStyle="1" w:styleId="1F74CD3F976D4C61BA975D768768C843">
    <w:name w:val="1F74CD3F976D4C61BA975D768768C843"/>
    <w:rsid w:val="003608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700CD0B094A92A299D34F015CDDB3">
    <w:name w:val="C53700CD0B094A92A299D34F015CDDB3"/>
    <w:rsid w:val="003608C5"/>
  </w:style>
  <w:style w:type="paragraph" w:customStyle="1" w:styleId="3714941962BC4F22A5A6F41201239820">
    <w:name w:val="3714941962BC4F22A5A6F41201239820"/>
    <w:rsid w:val="003608C5"/>
  </w:style>
  <w:style w:type="paragraph" w:customStyle="1" w:styleId="9959D74894A24115A5DDD134FA63A9A0">
    <w:name w:val="9959D74894A24115A5DDD134FA63A9A0"/>
    <w:rsid w:val="003608C5"/>
  </w:style>
  <w:style w:type="paragraph" w:customStyle="1" w:styleId="844B9CCCC6A04D69AF661A646F838273">
    <w:name w:val="844B9CCCC6A04D69AF661A646F838273"/>
    <w:rsid w:val="003608C5"/>
  </w:style>
  <w:style w:type="paragraph" w:customStyle="1" w:styleId="1F74CD3F976D4C61BA975D768768C843">
    <w:name w:val="1F74CD3F976D4C61BA975D768768C843"/>
    <w:rsid w:val="00360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729</Words>
  <Characters>4161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MIS 636 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Accreditation requirement</dc:title>
  <dc:subject/>
  <dc:creator>Eunice Wang</dc:creator>
  <cp:lastModifiedBy>Joseph Morabito</cp:lastModifiedBy>
  <cp:revision>26</cp:revision>
  <dcterms:created xsi:type="dcterms:W3CDTF">2013-11-11T01:26:00Z</dcterms:created>
  <dcterms:modified xsi:type="dcterms:W3CDTF">2014-03-05T16:42:00Z</dcterms:modified>
</cp:coreProperties>
</file>