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SALEM MAIN ROAD, {{ place_of_receipt }}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 xml:space="preserve">SHIPPING BILL NO: {{ shipping_bill_no }}</w:t>
            </w:r>
            <w:r>
              <w:rPr>
                <w:sz w:val="18"/>
              </w:rPr>
              <w:tab/>
              <w:t xml:space="preserve">DATED: {{ shipping_bill_date }}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{{ consignee_name }}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 xml:space="preserve">{{ means_of_transport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{{ place_of_receipt }}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{{ vessel_flight_no }}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{{ container_no }}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{{ means_of_transport }}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NO:{{ hsn_code }}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{{ egg_size }}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0" w:right="360" w:bottom="1440" w:left="36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drawing>
        <wp:anchor wp:simplePos="0" wp:relativeHeight="0" wp:behindDoc="1" wp:locked="0" wp:layoutInCell="1" wp:allowOverlap="1" wp:distT="0" wp:distB="0" wp:distL="0" wp:distR="0">
          <wp:simplePos wp:x="0" wp:y="0"/>
          <wp:positionH wp:relativeFrom="page">
            <wp:align>center</wp:align>
          </wp:positionH>
          <wp:positionV wp:relativeFrom="page">
            <wp:posOffset>0</wp:posOffset>
          </wp:positionV>
          <wp:extent cx="7315200" cy="2233779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2233779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