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Animal Husbandry Department</w:t>
        <w:br/>
        <w:t xml:space="preserve">Government of Tamil Nadu</w:t>
        <w:br/>
        <w:t xml:space="preserve">Namakkal District</w:t>
      </w:r>
    </w:p>
    <w:p>
      <w:pPr>
        <w:jc w:val="center"/>
      </w:pPr>
      <w:r>
        <w:rPr>
          <w:b/>
          <w:sz w:val="24"/>
        </w:rPr>
        <w:t>VETERINARY HEALTH CERTIFICATE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 xml:space="preserve">S.NO: </w:t>
            </w:r>
          </w:p>
        </w:tc>
        <w:tc>
          <w:tcPr>
            <w:tcW w:type="dxa" w:w="5112"/>
          </w:tcPr>
          <w:p>
            <w:pPr>
              <w:jc w:val="left"/>
            </w:pPr>
            <w:r>
              <w:rPr>
                <w:b w:val="0"/>
                <w:sz w:val="18"/>
              </w:rPr>
              <w:t xml:space="preserve">TO DATE: </w:t>
            </w:r>
          </w:p>
        </w:tc>
      </w:tr>
    </w:tbl>
    <w:p/>
    <w:p>
      <w:r>
        <w:t xml:space="preserve">NESTO HYPERMARKET LLC</w:t>
      </w:r>
    </w:p>
    <w:p/>
    <w:p>
      <w:r>
        <w:t xml:space="preserve">This is to Certify that I have this day examined 1312 Cartons of Indian Fresh Eggs belonging</w:t>
        <w:br/>
        <w:t xml:space="preserve">RASI FOODS NO. 1/219, MUDALAIPATTI, SALEM MAIN ROAD, NAMAKKAL -637003, TAMILNADU, INDIA being exported NESTO HYPERMARKET LLC, AL FAKKAN, SHARJAH, UAE,</w:t>
        <w:br/>
        <w:t>Eggs were found to be clean fresh, well packed and fit for human consumption.</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Type of Packing</w:t>
            </w:r>
          </w:p>
        </w:tc>
        <w:tc>
          <w:tcPr>
            <w:tcW w:type="dxa" w:w="5112"/>
          </w:tcPr>
          <w:p>
            <w:pPr>
              <w:jc w:val="left"/>
            </w:pPr>
            <w:r>
              <w:rPr>
                <w:b w:val="0"/>
                <w:sz w:val="18"/>
              </w:rPr>
              <w:t xml:space="preserve">Eggs laid in Trays  Packed in Carton</w:t>
            </w:r>
          </w:p>
        </w:tc>
      </w:tr>
      <w:tr>
        <w:tc>
          <w:tcPr>
            <w:tcW w:type="dxa" w:w="5112"/>
          </w:tcPr>
          <w:p>
            <w:pPr>
              <w:jc w:val="left"/>
            </w:pPr>
            <w:r>
              <w:rPr>
                <w:b/>
                <w:sz w:val="18"/>
              </w:rPr>
              <w:t>Description</w:t>
            </w:r>
          </w:p>
        </w:tc>
        <w:tc>
          <w:tcPr>
            <w:tcW w:type="dxa" w:w="5112"/>
          </w:tcPr>
          <w:p>
            <w:pPr>
              <w:jc w:val="left"/>
            </w:pPr>
            <w:r>
              <w:rPr>
                <w:b w:val="0"/>
                <w:sz w:val="18"/>
              </w:rPr>
              <w:t xml:space="preserve">Farm Fresh White Shell Eggs</w:t>
            </w:r>
          </w:p>
        </w:tc>
      </w:tr>
      <w:tr>
        <w:tc>
          <w:tcPr>
            <w:tcW w:type="dxa" w:w="5112"/>
          </w:tcPr>
          <w:p>
            <w:pPr>
              <w:jc w:val="left"/>
            </w:pPr>
            <w:r>
              <w:rPr>
                <w:b/>
                <w:sz w:val="18"/>
              </w:rPr>
              <w:t>Gross weight</w:t>
            </w:r>
          </w:p>
        </w:tc>
        <w:tc>
          <w:tcPr>
            <w:tcW w:type="dxa" w:w="5112"/>
          </w:tcPr>
          <w:p>
            <w:pPr>
              <w:jc w:val="left"/>
            </w:pPr>
            <w:r>
              <w:rPr>
                <w:b w:val="0"/>
                <w:sz w:val="18"/>
              </w:rPr>
              <w:t xml:space="preserve">25,584.000</w:t>
            </w:r>
          </w:p>
        </w:tc>
      </w:tr>
      <w:tr>
        <w:tc>
          <w:tcPr>
            <w:tcW w:type="dxa" w:w="5112"/>
          </w:tcPr>
          <w:p>
            <w:pPr>
              <w:jc w:val="left"/>
            </w:pPr>
            <w:r>
              <w:rPr>
                <w:b/>
                <w:sz w:val="18"/>
              </w:rPr>
              <w:t>Production Date</w:t>
            </w:r>
          </w:p>
        </w:tc>
        <w:tc>
          <w:tcPr>
            <w:tcW w:type="dxa" w:w="5112"/>
          </w:tcPr>
          <w:p>
            <w:pPr>
              <w:jc w:val="left"/>
            </w:pPr>
            <w:r>
              <w:rPr>
                <w:b w:val="0"/>
                <w:sz w:val="18"/>
              </w:rPr>
              <w:t xml:space="preserve"/>
            </w:r>
          </w:p>
        </w:tc>
      </w:tr>
      <w:tr>
        <w:tc>
          <w:tcPr>
            <w:tcW w:type="dxa" w:w="5112"/>
          </w:tcPr>
          <w:p>
            <w:pPr>
              <w:jc w:val="left"/>
            </w:pPr>
            <w:r>
              <w:rPr>
                <w:b/>
                <w:sz w:val="18"/>
              </w:rPr>
              <w:t>Expiry Date</w:t>
            </w:r>
          </w:p>
        </w:tc>
        <w:tc>
          <w:tcPr>
            <w:tcW w:type="dxa" w:w="5112"/>
          </w:tcPr>
          <w:p>
            <w:pPr>
              <w:jc w:val="left"/>
            </w:pPr>
            <w:r>
              <w:rPr>
                <w:b w:val="0"/>
                <w:sz w:val="18"/>
              </w:rPr>
              <w:t xml:space="preserve"/>
            </w:r>
          </w:p>
        </w:tc>
      </w:tr>
      <w:tr>
        <w:tc>
          <w:tcPr>
            <w:tcW w:type="dxa" w:w="5112"/>
          </w:tcPr>
          <w:p>
            <w:pPr>
              <w:jc w:val="left"/>
            </w:pPr>
            <w:r>
              <w:rPr>
                <w:b/>
                <w:sz w:val="18"/>
              </w:rPr>
              <w:t>Port of Shipment</w:t>
            </w:r>
          </w:p>
        </w:tc>
        <w:tc>
          <w:tcPr>
            <w:tcW w:type="dxa" w:w="5112"/>
          </w:tcPr>
          <w:p>
            <w:pPr>
              <w:jc w:val="left"/>
            </w:pPr>
            <w:r>
              <w:rPr>
                <w:b w:val="0"/>
                <w:sz w:val="18"/>
              </w:rPr>
              <w:t xml:space="preserve">CHENNAI</w:t>
            </w:r>
          </w:p>
        </w:tc>
      </w:tr>
      <w:tr>
        <w:tc>
          <w:tcPr>
            <w:tcW w:type="dxa" w:w="5112"/>
          </w:tcPr>
          <w:p>
            <w:pPr>
              <w:jc w:val="left"/>
            </w:pPr>
            <w:r>
              <w:rPr>
                <w:b/>
                <w:sz w:val="18"/>
              </w:rPr>
              <w:t>Date of Inspection</w:t>
            </w:r>
          </w:p>
        </w:tc>
        <w:tc>
          <w:tcPr>
            <w:tcW w:type="dxa" w:w="5112"/>
          </w:tcPr>
          <w:p>
            <w:pPr>
              <w:jc w:val="left"/>
            </w:pPr>
            <w:r>
              <w:rPr>
                <w:b w:val="0"/>
                <w:sz w:val="18"/>
              </w:rPr>
              <w:t xml:space="preserve"/>
            </w:r>
          </w:p>
        </w:tc>
      </w:tr>
      <w:tr>
        <w:tc>
          <w:tcPr>
            <w:tcW w:type="dxa" w:w="5112"/>
          </w:tcPr>
          <w:p>
            <w:pPr>
              <w:jc w:val="left"/>
            </w:pPr>
            <w:r>
              <w:rPr>
                <w:b/>
                <w:sz w:val="18"/>
              </w:rPr>
              <w:t>Container No</w:t>
            </w:r>
          </w:p>
        </w:tc>
        <w:tc>
          <w:tcPr>
            <w:tcW w:type="dxa" w:w="5112"/>
          </w:tcPr>
          <w:p>
            <w:pPr>
              <w:jc w:val="left"/>
            </w:pPr>
            <w:r>
              <w:rPr>
                <w:b w:val="0"/>
                <w:sz w:val="18"/>
              </w:rPr>
              <w:t xml:space="preserve">TTNU8044030</w:t>
            </w:r>
          </w:p>
        </w:tc>
      </w:tr>
      <w:tr>
        <w:tc>
          <w:tcPr>
            <w:tcW w:type="dxa" w:w="5112"/>
          </w:tcPr>
          <w:p>
            <w:pPr>
              <w:jc w:val="left"/>
            </w:pPr>
            <w:r>
              <w:rPr>
                <w:b/>
                <w:sz w:val="18"/>
              </w:rPr>
              <w:t>Means of Transport</w:t>
            </w:r>
          </w:p>
        </w:tc>
        <w:tc>
          <w:tcPr>
            <w:tcW w:type="dxa" w:w="5112"/>
          </w:tcPr>
          <w:p>
            <w:pPr>
              <w:jc w:val="left"/>
            </w:pPr>
            <w:r>
              <w:rPr>
                <w:b w:val="0"/>
                <w:sz w:val="18"/>
              </w:rPr>
              <w:t xml:space="preserve">Reefer Container</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TRUCK No</w:t>
            </w:r>
          </w:p>
        </w:tc>
        <w:tc>
          <w:tcPr>
            <w:tcW w:type="dxa" w:w="5112"/>
          </w:tcPr>
          <w:p>
            <w:pPr>
              <w:jc w:val="left"/>
            </w:pPr>
            <w:r>
              <w:rPr>
                <w:b w:val="0"/>
                <w:sz w:val="18"/>
              </w:rPr>
              <w:t xml:space="preserve"/>
            </w:r>
          </w:p>
        </w:tc>
      </w:tr>
      <w:tr>
        <w:tc>
          <w:tcPr>
            <w:tcW w:type="dxa" w:w="5112"/>
          </w:tcPr>
          <w:p>
            <w:pPr>
              <w:jc w:val="left"/>
            </w:pPr>
            <w:r>
              <w:rPr>
                <w:b/>
                <w:sz w:val="18"/>
              </w:rPr>
              <w:t>INVOICE NO./DT</w:t>
            </w:r>
          </w:p>
        </w:tc>
        <w:tc>
          <w:tcPr>
            <w:tcW w:type="dxa" w:w="5112"/>
          </w:tcPr>
          <w:p>
            <w:pPr>
              <w:jc w:val="left"/>
            </w:pPr>
            <w:r>
              <w:rPr>
                <w:b w:val="0"/>
                <w:sz w:val="18"/>
              </w:rPr>
              <w:t xml:space="preserve">INV-RF-49  DT: 30.06.2026</w:t>
            </w:r>
          </w:p>
        </w:tc>
      </w:tr>
    </w:tbl>
    <w:p/>
    <w:p>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b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avian flu (H5N1) and are originated from farms were New Castle Disease, Pullorium disease  Avian Bird Flu were not reported for the last 40 days before the date of departure of the consignment based on random samples tested</w:t>
        <w:b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Signature of Applicant /</w:t>
              <w:br/>
              <w:t>Representative of exporting firm</w:t>
            </w:r>
          </w:p>
        </w:tc>
        <w:tc>
          <w:tcPr>
            <w:tcW w:type="dxa" w:w="5112"/>
          </w:tcPr>
          <w:p>
            <w:pPr>
              <w:jc w:val="left"/>
            </w:pPr>
            <w:r>
              <w:rPr>
                <w:b w:val="0"/>
                <w:sz w:val="18"/>
              </w:rPr>
              <w:t xml:space="preserve">Dr. R. MANIVEL B.V.Sc</w:t>
              <w:br/>
              <w:t xml:space="preserve"/>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