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8D8EA" w14:textId="77777777" w:rsidR="000F79F6" w:rsidRDefault="000F79F6">
      <w:pPr>
        <w:pStyle w:val="BodyText"/>
        <w:rPr>
          <w:rFonts w:ascii="Times New Roman"/>
          <w:sz w:val="20"/>
        </w:rPr>
      </w:pPr>
    </w:p>
    <w:p w14:paraId="24666193" w14:textId="77777777" w:rsidR="000F79F6" w:rsidRDefault="000F79F6">
      <w:pPr>
        <w:pStyle w:val="BodyText"/>
        <w:rPr>
          <w:rFonts w:ascii="Times New Roman"/>
          <w:sz w:val="20"/>
        </w:rPr>
      </w:pPr>
    </w:p>
    <w:p w14:paraId="06BA12B5" w14:textId="77777777" w:rsidR="000F79F6" w:rsidRDefault="000F79F6">
      <w:pPr>
        <w:pStyle w:val="BodyText"/>
        <w:rPr>
          <w:rFonts w:ascii="Times New Roman"/>
          <w:sz w:val="20"/>
        </w:rPr>
      </w:pPr>
    </w:p>
    <w:p w14:paraId="2B6C561D" w14:textId="77777777" w:rsidR="000F79F6" w:rsidRDefault="000F79F6">
      <w:pPr>
        <w:pStyle w:val="BodyText"/>
        <w:rPr>
          <w:rFonts w:ascii="Times New Roman"/>
          <w:sz w:val="20"/>
        </w:rPr>
      </w:pPr>
    </w:p>
    <w:p w14:paraId="76305E63" w14:textId="77777777" w:rsidR="000F79F6" w:rsidRDefault="000F79F6">
      <w:pPr>
        <w:pStyle w:val="BodyText"/>
        <w:rPr>
          <w:rFonts w:ascii="Times New Roman"/>
          <w:sz w:val="20"/>
        </w:rPr>
      </w:pPr>
    </w:p>
    <w:p w14:paraId="38A20396" w14:textId="77777777" w:rsidR="000F79F6" w:rsidRDefault="000F79F6">
      <w:pPr>
        <w:pStyle w:val="BodyText"/>
        <w:rPr>
          <w:rFonts w:ascii="Times New Roman"/>
          <w:sz w:val="20"/>
        </w:rPr>
      </w:pPr>
    </w:p>
    <w:p w14:paraId="3A7062A4" w14:textId="77777777" w:rsidR="000F79F6" w:rsidRDefault="000F79F6">
      <w:pPr>
        <w:pStyle w:val="BodyText"/>
        <w:rPr>
          <w:rFonts w:ascii="Times New Roman"/>
          <w:sz w:val="20"/>
        </w:rPr>
      </w:pPr>
    </w:p>
    <w:p w14:paraId="0484FC8E" w14:textId="77777777" w:rsidR="000F79F6" w:rsidRDefault="000F79F6">
      <w:pPr>
        <w:pStyle w:val="BodyText"/>
        <w:rPr>
          <w:rFonts w:ascii="Times New Roman"/>
          <w:sz w:val="20"/>
        </w:rPr>
      </w:pPr>
    </w:p>
    <w:p w14:paraId="7CD9984B" w14:textId="77777777" w:rsidR="000F79F6" w:rsidRDefault="000F79F6">
      <w:pPr>
        <w:pStyle w:val="BodyText"/>
        <w:rPr>
          <w:rFonts w:ascii="Times New Roman"/>
          <w:sz w:val="20"/>
        </w:rPr>
      </w:pPr>
    </w:p>
    <w:p w14:paraId="42B464BD" w14:textId="77777777" w:rsidR="000F79F6" w:rsidRDefault="000F79F6">
      <w:pPr>
        <w:pStyle w:val="BodyText"/>
        <w:rPr>
          <w:rFonts w:ascii="Times New Roman"/>
          <w:sz w:val="20"/>
        </w:rPr>
      </w:pPr>
    </w:p>
    <w:p w14:paraId="1D898B4B" w14:textId="77777777" w:rsidR="000F79F6" w:rsidRDefault="000F79F6">
      <w:pPr>
        <w:pStyle w:val="BodyText"/>
        <w:rPr>
          <w:rFonts w:ascii="Times New Roman"/>
          <w:sz w:val="20"/>
        </w:rPr>
      </w:pPr>
    </w:p>
    <w:p w14:paraId="40B16D8D" w14:textId="77777777" w:rsidR="000F79F6" w:rsidRDefault="000F79F6">
      <w:pPr>
        <w:pStyle w:val="BodyText"/>
        <w:rPr>
          <w:rFonts w:ascii="Times New Roman"/>
          <w:sz w:val="20"/>
        </w:rPr>
      </w:pPr>
    </w:p>
    <w:p w14:paraId="71C481A0" w14:textId="77777777" w:rsidR="000F79F6" w:rsidRPr="00084441" w:rsidRDefault="000F79F6">
      <w:pPr>
        <w:pStyle w:val="BodyText"/>
        <w:rPr>
          <w:rFonts w:ascii="Times New Roman"/>
          <w:i/>
          <w:iCs/>
          <w:sz w:val="36"/>
          <w:szCs w:val="36"/>
        </w:rPr>
      </w:pPr>
    </w:p>
    <w:p w14:paraId="1AADDB4D" w14:textId="77777777" w:rsidR="000F79F6" w:rsidRDefault="000F79F6">
      <w:pPr>
        <w:pStyle w:val="BodyText"/>
        <w:rPr>
          <w:rFonts w:ascii="Times New Roman"/>
          <w:sz w:val="20"/>
        </w:rPr>
      </w:pPr>
    </w:p>
    <w:p w14:paraId="1AC2DC56" w14:textId="77777777" w:rsidR="000F79F6" w:rsidRDefault="000F79F6">
      <w:pPr>
        <w:pStyle w:val="BodyText"/>
        <w:rPr>
          <w:rFonts w:ascii="Times New Roman"/>
          <w:sz w:val="20"/>
        </w:rPr>
      </w:pPr>
    </w:p>
    <w:p w14:paraId="408B8E08" w14:textId="77777777" w:rsidR="000F79F6" w:rsidRDefault="000F79F6">
      <w:pPr>
        <w:pStyle w:val="BodyText"/>
        <w:rPr>
          <w:rFonts w:ascii="Times New Roman"/>
          <w:sz w:val="20"/>
        </w:rPr>
      </w:pPr>
    </w:p>
    <w:p w14:paraId="44D4AAFD" w14:textId="77777777" w:rsidR="000F79F6" w:rsidRDefault="000F79F6">
      <w:pPr>
        <w:pStyle w:val="BodyText"/>
        <w:rPr>
          <w:rFonts w:ascii="Times New Roman"/>
          <w:sz w:val="20"/>
        </w:rPr>
      </w:pPr>
    </w:p>
    <w:p w14:paraId="2DB07CD6" w14:textId="77777777" w:rsidR="000F79F6" w:rsidRDefault="000F79F6">
      <w:pPr>
        <w:pStyle w:val="BodyText"/>
        <w:rPr>
          <w:rFonts w:ascii="Times New Roman"/>
          <w:sz w:val="20"/>
        </w:rPr>
      </w:pPr>
    </w:p>
    <w:p w14:paraId="75C07A1F" w14:textId="7FE1B7BB" w:rsidR="000F79F6" w:rsidRPr="00084441" w:rsidRDefault="00084441" w:rsidP="00084441">
      <w:pPr>
        <w:pStyle w:val="BodyText"/>
        <w:jc w:val="center"/>
        <w:rPr>
          <w:rFonts w:ascii="Times New Roman"/>
          <w:b/>
          <w:bCs/>
          <w:i/>
          <w:iCs/>
          <w:sz w:val="36"/>
          <w:szCs w:val="36"/>
        </w:rPr>
      </w:pPr>
      <w:r w:rsidRPr="00084441">
        <w:rPr>
          <w:rFonts w:ascii="Times New Roman"/>
          <w:b/>
          <w:bCs/>
          <w:i/>
          <w:iCs/>
          <w:sz w:val="36"/>
          <w:szCs w:val="36"/>
        </w:rPr>
        <w:t>Thyroid Disease Detection System</w:t>
      </w:r>
    </w:p>
    <w:p w14:paraId="7419E70D" w14:textId="77777777" w:rsidR="000F79F6" w:rsidRDefault="00000000" w:rsidP="00084441">
      <w:pPr>
        <w:spacing w:before="413"/>
        <w:ind w:left="1" w:right="537"/>
        <w:jc w:val="center"/>
        <w:rPr>
          <w:rFonts w:ascii="Times New Roman"/>
          <w:b/>
          <w:i/>
          <w:sz w:val="36"/>
        </w:rPr>
      </w:pPr>
      <w:r>
        <w:rPr>
          <w:rFonts w:ascii="Times New Roman"/>
          <w:b/>
          <w:i/>
          <w:sz w:val="36"/>
        </w:rPr>
        <w:t>Wireframe</w:t>
      </w:r>
      <w:r>
        <w:rPr>
          <w:rFonts w:ascii="Times New Roman"/>
          <w:b/>
          <w:i/>
          <w:spacing w:val="1"/>
          <w:sz w:val="36"/>
        </w:rPr>
        <w:t xml:space="preserve"> </w:t>
      </w:r>
      <w:r>
        <w:rPr>
          <w:rFonts w:ascii="Times New Roman"/>
          <w:b/>
          <w:i/>
          <w:spacing w:val="-2"/>
          <w:sz w:val="36"/>
        </w:rPr>
        <w:t>Documentation</w:t>
      </w:r>
    </w:p>
    <w:p w14:paraId="20C1DE3A" w14:textId="77777777" w:rsidR="000F79F6" w:rsidRDefault="000F79F6">
      <w:pPr>
        <w:jc w:val="center"/>
        <w:rPr>
          <w:rFonts w:ascii="Times New Roman"/>
          <w:sz w:val="36"/>
        </w:rPr>
        <w:sectPr w:rsidR="000F79F6">
          <w:type w:val="continuous"/>
          <w:pgSz w:w="11910" w:h="16840"/>
          <w:pgMar w:top="1920" w:right="780" w:bottom="280" w:left="1320" w:header="720" w:footer="720" w:gutter="0"/>
          <w:cols w:space="720"/>
        </w:sectPr>
      </w:pPr>
    </w:p>
    <w:p w14:paraId="48771E54" w14:textId="77777777" w:rsidR="000F79F6" w:rsidRDefault="00000000">
      <w:pPr>
        <w:spacing w:line="569" w:lineRule="exact"/>
        <w:ind w:right="537"/>
        <w:jc w:val="center"/>
        <w:rPr>
          <w:rFonts w:ascii="Calibri Light"/>
          <w:sz w:val="48"/>
        </w:rPr>
      </w:pPr>
      <w:r>
        <w:rPr>
          <w:rFonts w:ascii="Calibri Light"/>
          <w:color w:val="212A35"/>
          <w:spacing w:val="-2"/>
          <w:sz w:val="48"/>
          <w:u w:val="single" w:color="212A35"/>
        </w:rPr>
        <w:lastRenderedPageBreak/>
        <w:t>Homepage</w:t>
      </w:r>
    </w:p>
    <w:p w14:paraId="1CD34C64" w14:textId="77777777" w:rsidR="000F79F6" w:rsidRDefault="000F79F6">
      <w:pPr>
        <w:pStyle w:val="BodyText"/>
        <w:spacing w:before="225"/>
        <w:rPr>
          <w:rFonts w:ascii="Calibri Light"/>
        </w:rPr>
      </w:pPr>
    </w:p>
    <w:p w14:paraId="0B4420A6" w14:textId="0E96798C" w:rsidR="00084441" w:rsidRPr="00084441" w:rsidRDefault="00084441" w:rsidP="00084441">
      <w:pPr>
        <w:pStyle w:val="BodyText"/>
        <w:tabs>
          <w:tab w:val="left" w:pos="8628"/>
        </w:tabs>
        <w:spacing w:before="1"/>
        <w:ind w:left="120"/>
        <w:rPr>
          <w:sz w:val="28"/>
          <w:szCs w:val="28"/>
          <w:lang w:val="en-IN"/>
        </w:rPr>
      </w:pPr>
      <w:r w:rsidRPr="00084441">
        <w:rPr>
          <w:sz w:val="28"/>
          <w:szCs w:val="28"/>
          <w:lang w:val="en-IN"/>
        </w:rPr>
        <w:t>The homepage of the Thyroid Disease Detection System is divided into two main sections:</w:t>
      </w:r>
      <w:r w:rsidRPr="00084441">
        <w:rPr>
          <w:sz w:val="28"/>
          <w:szCs w:val="28"/>
          <w:lang w:val="en-IN"/>
        </w:rPr>
        <w:tab/>
      </w:r>
    </w:p>
    <w:p w14:paraId="470BBE47" w14:textId="77777777" w:rsidR="00084441" w:rsidRPr="00084441" w:rsidRDefault="00084441" w:rsidP="00084441">
      <w:pPr>
        <w:pStyle w:val="BodyText"/>
        <w:tabs>
          <w:tab w:val="left" w:pos="8628"/>
        </w:tabs>
        <w:spacing w:before="1"/>
        <w:ind w:left="120"/>
        <w:rPr>
          <w:sz w:val="28"/>
          <w:szCs w:val="28"/>
          <w:lang w:val="en-IN"/>
        </w:rPr>
      </w:pPr>
    </w:p>
    <w:p w14:paraId="4FA533DB" w14:textId="77777777" w:rsidR="00084441" w:rsidRPr="00084441" w:rsidRDefault="00084441" w:rsidP="00084441">
      <w:pPr>
        <w:pStyle w:val="BodyText"/>
        <w:numPr>
          <w:ilvl w:val="0"/>
          <w:numId w:val="2"/>
        </w:numPr>
        <w:spacing w:before="1"/>
        <w:rPr>
          <w:sz w:val="28"/>
          <w:szCs w:val="28"/>
          <w:lang w:val="en-IN"/>
        </w:rPr>
      </w:pPr>
      <w:r w:rsidRPr="00084441">
        <w:rPr>
          <w:b/>
          <w:bCs/>
          <w:sz w:val="28"/>
          <w:szCs w:val="28"/>
          <w:lang w:val="en-IN"/>
        </w:rPr>
        <w:t>User Input Section</w:t>
      </w:r>
      <w:r w:rsidRPr="00084441">
        <w:rPr>
          <w:sz w:val="28"/>
          <w:szCs w:val="28"/>
          <w:lang w:val="en-IN"/>
        </w:rPr>
        <w:t>:</w:t>
      </w:r>
    </w:p>
    <w:p w14:paraId="0FC33134" w14:textId="77777777" w:rsidR="00084441" w:rsidRPr="00084441" w:rsidRDefault="00084441" w:rsidP="00084441">
      <w:pPr>
        <w:pStyle w:val="BodyText"/>
        <w:numPr>
          <w:ilvl w:val="1"/>
          <w:numId w:val="2"/>
        </w:numPr>
        <w:spacing w:before="1"/>
        <w:rPr>
          <w:sz w:val="28"/>
          <w:szCs w:val="28"/>
          <w:lang w:val="en-IN"/>
        </w:rPr>
      </w:pPr>
      <w:r w:rsidRPr="00084441">
        <w:rPr>
          <w:sz w:val="28"/>
          <w:szCs w:val="28"/>
          <w:lang w:val="en-IN"/>
        </w:rPr>
        <w:t>The first view will be a form or input section where the user uploads patient data in JSON or Excel format. This form will allow users to select the file type and provide basic instructions on the required data format.</w:t>
      </w:r>
    </w:p>
    <w:p w14:paraId="4E4346CC" w14:textId="77777777" w:rsidR="00084441" w:rsidRPr="00084441" w:rsidRDefault="00084441" w:rsidP="00084441">
      <w:pPr>
        <w:pStyle w:val="BodyText"/>
        <w:numPr>
          <w:ilvl w:val="1"/>
          <w:numId w:val="2"/>
        </w:numPr>
        <w:spacing w:before="1"/>
        <w:rPr>
          <w:sz w:val="28"/>
          <w:szCs w:val="28"/>
          <w:lang w:val="en-IN"/>
        </w:rPr>
      </w:pPr>
      <w:r w:rsidRPr="00084441">
        <w:rPr>
          <w:sz w:val="28"/>
          <w:szCs w:val="28"/>
          <w:lang w:val="en-IN"/>
        </w:rPr>
        <w:t>An upload button enables users to choose their file, and a submit button sends the data to the backend for processing.</w:t>
      </w:r>
    </w:p>
    <w:p w14:paraId="261E1F7D" w14:textId="77777777" w:rsidR="00084441" w:rsidRPr="00084441" w:rsidRDefault="00084441" w:rsidP="00084441">
      <w:pPr>
        <w:pStyle w:val="BodyText"/>
        <w:numPr>
          <w:ilvl w:val="1"/>
          <w:numId w:val="2"/>
        </w:numPr>
        <w:spacing w:before="1"/>
        <w:rPr>
          <w:sz w:val="28"/>
          <w:szCs w:val="28"/>
          <w:lang w:val="en-IN"/>
        </w:rPr>
      </w:pPr>
    </w:p>
    <w:p w14:paraId="05FFCEB7" w14:textId="77777777" w:rsidR="00084441" w:rsidRPr="00084441" w:rsidRDefault="00084441" w:rsidP="00084441">
      <w:pPr>
        <w:pStyle w:val="BodyText"/>
        <w:numPr>
          <w:ilvl w:val="0"/>
          <w:numId w:val="2"/>
        </w:numPr>
        <w:spacing w:before="1"/>
        <w:rPr>
          <w:sz w:val="28"/>
          <w:szCs w:val="28"/>
          <w:lang w:val="en-IN"/>
        </w:rPr>
      </w:pPr>
      <w:r w:rsidRPr="00084441">
        <w:rPr>
          <w:b/>
          <w:bCs/>
          <w:sz w:val="28"/>
          <w:szCs w:val="28"/>
          <w:lang w:val="en-IN"/>
        </w:rPr>
        <w:t>Initial Information Section</w:t>
      </w:r>
      <w:r w:rsidRPr="00084441">
        <w:rPr>
          <w:sz w:val="28"/>
          <w:szCs w:val="28"/>
          <w:lang w:val="en-IN"/>
        </w:rPr>
        <w:t>:</w:t>
      </w:r>
    </w:p>
    <w:p w14:paraId="41A9E459" w14:textId="77777777" w:rsidR="00084441" w:rsidRPr="00084441" w:rsidRDefault="00084441" w:rsidP="00084441">
      <w:pPr>
        <w:pStyle w:val="BodyText"/>
        <w:numPr>
          <w:ilvl w:val="1"/>
          <w:numId w:val="2"/>
        </w:numPr>
        <w:spacing w:before="1"/>
        <w:rPr>
          <w:sz w:val="28"/>
          <w:szCs w:val="28"/>
          <w:lang w:val="en-IN"/>
        </w:rPr>
      </w:pPr>
      <w:r w:rsidRPr="00084441">
        <w:rPr>
          <w:sz w:val="28"/>
          <w:szCs w:val="28"/>
          <w:lang w:val="en-IN"/>
        </w:rPr>
        <w:t>This section will offer a brief overview of the application, explaining its purpose in detecting thyroid-related conditions and providing guidelines on using the system. A small pop-up or tooltip may appear for first-time users explaining the input requirements.</w:t>
      </w:r>
    </w:p>
    <w:p w14:paraId="6F4E36E8" w14:textId="77777777" w:rsidR="00084441" w:rsidRPr="00084441" w:rsidRDefault="00084441" w:rsidP="00084441">
      <w:pPr>
        <w:pStyle w:val="BodyText"/>
        <w:spacing w:before="1"/>
        <w:ind w:left="120"/>
        <w:rPr>
          <w:sz w:val="28"/>
          <w:szCs w:val="28"/>
          <w:lang w:val="en-IN"/>
        </w:rPr>
      </w:pPr>
    </w:p>
    <w:p w14:paraId="2DAA0812" w14:textId="6CAACB82" w:rsidR="00084441" w:rsidRPr="00084441" w:rsidRDefault="00084441" w:rsidP="00084441">
      <w:pPr>
        <w:pStyle w:val="BodyText"/>
        <w:spacing w:before="1"/>
        <w:ind w:left="120"/>
        <w:rPr>
          <w:sz w:val="28"/>
          <w:szCs w:val="28"/>
          <w:lang w:val="en-IN"/>
        </w:rPr>
      </w:pPr>
      <w:r w:rsidRPr="00084441">
        <w:rPr>
          <w:sz w:val="28"/>
          <w:szCs w:val="28"/>
          <w:lang w:val="en-IN"/>
        </w:rPr>
        <w:t>After submission, the system will process the input and display the prediction result on the homepage itself. A sample layout might include sections for the prediction outcome, confidence level, and a summary of the patient's input data to verify correctness.</w:t>
      </w:r>
    </w:p>
    <w:p w14:paraId="6F0456EE" w14:textId="77777777" w:rsidR="00084441" w:rsidRPr="00084441" w:rsidRDefault="00084441" w:rsidP="00084441">
      <w:pPr>
        <w:pStyle w:val="BodyText"/>
        <w:spacing w:before="1"/>
        <w:ind w:left="120"/>
        <w:rPr>
          <w:lang w:val="en-IN"/>
        </w:rPr>
      </w:pPr>
      <w:r w:rsidRPr="00084441">
        <w:rPr>
          <w:lang w:val="en-IN"/>
        </w:rPr>
        <w:pict w14:anchorId="5B8E0B94">
          <v:rect id="_x0000_i1055" style="width:0;height:1.5pt" o:hralign="center" o:hrstd="t" o:hr="t" fillcolor="#a0a0a0" stroked="f"/>
        </w:pict>
      </w:r>
    </w:p>
    <w:p w14:paraId="1487D1BD" w14:textId="77777777" w:rsidR="00084441" w:rsidRPr="00084441" w:rsidRDefault="00084441" w:rsidP="00084441">
      <w:pPr>
        <w:pStyle w:val="BodyText"/>
        <w:spacing w:before="1"/>
        <w:ind w:left="120"/>
        <w:rPr>
          <w:b/>
          <w:bCs/>
          <w:sz w:val="28"/>
          <w:szCs w:val="28"/>
          <w:lang w:val="en-IN"/>
        </w:rPr>
      </w:pPr>
      <w:r w:rsidRPr="00084441">
        <w:rPr>
          <w:b/>
          <w:bCs/>
          <w:sz w:val="28"/>
          <w:szCs w:val="28"/>
          <w:lang w:val="en-IN"/>
        </w:rPr>
        <w:t>Results Page</w:t>
      </w:r>
    </w:p>
    <w:p w14:paraId="7735FF9D" w14:textId="77777777" w:rsidR="00084441" w:rsidRPr="00084441" w:rsidRDefault="00084441" w:rsidP="00084441">
      <w:pPr>
        <w:pStyle w:val="BodyText"/>
        <w:spacing w:before="1"/>
        <w:ind w:left="120"/>
        <w:rPr>
          <w:b/>
          <w:bCs/>
          <w:sz w:val="28"/>
          <w:szCs w:val="28"/>
          <w:lang w:val="en-IN"/>
        </w:rPr>
      </w:pPr>
    </w:p>
    <w:p w14:paraId="3985FB14" w14:textId="77777777" w:rsidR="00084441" w:rsidRPr="00084441" w:rsidRDefault="00084441" w:rsidP="00084441">
      <w:pPr>
        <w:pStyle w:val="BodyText"/>
        <w:numPr>
          <w:ilvl w:val="0"/>
          <w:numId w:val="3"/>
        </w:numPr>
        <w:spacing w:before="1"/>
        <w:rPr>
          <w:sz w:val="28"/>
          <w:szCs w:val="28"/>
          <w:lang w:val="en-IN"/>
        </w:rPr>
      </w:pPr>
      <w:r w:rsidRPr="00084441">
        <w:rPr>
          <w:sz w:val="28"/>
          <w:szCs w:val="28"/>
          <w:lang w:val="en-IN"/>
        </w:rPr>
        <w:t>The results page will display the thyroid condition prediction generated from the user-uploaded data.</w:t>
      </w:r>
    </w:p>
    <w:p w14:paraId="1891F491" w14:textId="77777777" w:rsidR="00084441" w:rsidRPr="00084441" w:rsidRDefault="00084441" w:rsidP="00084441">
      <w:pPr>
        <w:pStyle w:val="BodyText"/>
        <w:spacing w:before="1"/>
        <w:ind w:left="720"/>
        <w:rPr>
          <w:sz w:val="28"/>
          <w:szCs w:val="28"/>
          <w:lang w:val="en-IN"/>
        </w:rPr>
      </w:pPr>
    </w:p>
    <w:p w14:paraId="63FE09AD" w14:textId="77777777" w:rsidR="00084441" w:rsidRPr="00084441" w:rsidRDefault="00084441" w:rsidP="00084441">
      <w:pPr>
        <w:pStyle w:val="BodyText"/>
        <w:numPr>
          <w:ilvl w:val="0"/>
          <w:numId w:val="3"/>
        </w:numPr>
        <w:spacing w:before="1"/>
        <w:rPr>
          <w:sz w:val="28"/>
          <w:szCs w:val="28"/>
          <w:lang w:val="en-IN"/>
        </w:rPr>
      </w:pPr>
      <w:r w:rsidRPr="00084441">
        <w:rPr>
          <w:b/>
          <w:bCs/>
          <w:sz w:val="28"/>
          <w:szCs w:val="28"/>
          <w:lang w:val="en-IN"/>
        </w:rPr>
        <w:t>Prediction Section</w:t>
      </w:r>
      <w:r w:rsidRPr="00084441">
        <w:rPr>
          <w:sz w:val="28"/>
          <w:szCs w:val="28"/>
          <w:lang w:val="en-IN"/>
        </w:rPr>
        <w:t>:</w:t>
      </w:r>
    </w:p>
    <w:p w14:paraId="23C622C4" w14:textId="77777777" w:rsidR="00084441" w:rsidRPr="00084441" w:rsidRDefault="00084441" w:rsidP="00084441">
      <w:pPr>
        <w:pStyle w:val="BodyText"/>
        <w:numPr>
          <w:ilvl w:val="1"/>
          <w:numId w:val="3"/>
        </w:numPr>
        <w:spacing w:before="1"/>
        <w:rPr>
          <w:sz w:val="28"/>
          <w:szCs w:val="28"/>
          <w:lang w:val="en-IN"/>
        </w:rPr>
      </w:pPr>
      <w:r w:rsidRPr="00084441">
        <w:rPr>
          <w:sz w:val="28"/>
          <w:szCs w:val="28"/>
          <w:lang w:val="en-IN"/>
        </w:rPr>
        <w:t>This area will show the diagnosis result, such as "Hyperthyroidism," "Hypothyroidism," or "Normal."</w:t>
      </w:r>
    </w:p>
    <w:p w14:paraId="2B2F2DA2" w14:textId="7A3D2737" w:rsidR="00084441" w:rsidRPr="00084441" w:rsidRDefault="00084441" w:rsidP="004F3C1B">
      <w:pPr>
        <w:pStyle w:val="BodyText"/>
        <w:numPr>
          <w:ilvl w:val="1"/>
          <w:numId w:val="3"/>
        </w:numPr>
        <w:spacing w:before="1"/>
        <w:rPr>
          <w:sz w:val="28"/>
          <w:szCs w:val="28"/>
          <w:lang w:val="en-IN"/>
        </w:rPr>
      </w:pPr>
      <w:r w:rsidRPr="00084441">
        <w:rPr>
          <w:sz w:val="28"/>
          <w:szCs w:val="28"/>
          <w:lang w:val="en-IN"/>
        </w:rPr>
        <w:t>Alongside the prediction, the confidence level or probability score will be presented to indicate the model’s certainty.</w:t>
      </w:r>
    </w:p>
    <w:p w14:paraId="4E2AABB9" w14:textId="77777777" w:rsidR="00084441" w:rsidRPr="00084441" w:rsidRDefault="00084441" w:rsidP="00084441">
      <w:pPr>
        <w:pStyle w:val="BodyText"/>
        <w:spacing w:before="1"/>
        <w:ind w:left="1440"/>
        <w:rPr>
          <w:sz w:val="28"/>
          <w:szCs w:val="28"/>
          <w:lang w:val="en-IN"/>
        </w:rPr>
      </w:pPr>
    </w:p>
    <w:p w14:paraId="77FC1062" w14:textId="77777777" w:rsidR="00084441" w:rsidRPr="00084441" w:rsidRDefault="00084441" w:rsidP="00084441">
      <w:pPr>
        <w:pStyle w:val="BodyText"/>
        <w:numPr>
          <w:ilvl w:val="0"/>
          <w:numId w:val="3"/>
        </w:numPr>
        <w:spacing w:before="1"/>
        <w:rPr>
          <w:sz w:val="28"/>
          <w:szCs w:val="28"/>
          <w:lang w:val="en-IN"/>
        </w:rPr>
      </w:pPr>
      <w:r w:rsidRPr="00084441">
        <w:rPr>
          <w:b/>
          <w:bCs/>
          <w:sz w:val="28"/>
          <w:szCs w:val="28"/>
          <w:lang w:val="en-IN"/>
        </w:rPr>
        <w:t>Details Section</w:t>
      </w:r>
      <w:r w:rsidRPr="00084441">
        <w:rPr>
          <w:sz w:val="28"/>
          <w:szCs w:val="28"/>
          <w:lang w:val="en-IN"/>
        </w:rPr>
        <w:t>:</w:t>
      </w:r>
    </w:p>
    <w:p w14:paraId="1C0D747F" w14:textId="77777777" w:rsidR="00084441" w:rsidRPr="00084441" w:rsidRDefault="00084441" w:rsidP="00084441">
      <w:pPr>
        <w:pStyle w:val="BodyText"/>
        <w:numPr>
          <w:ilvl w:val="1"/>
          <w:numId w:val="3"/>
        </w:numPr>
        <w:spacing w:before="1"/>
        <w:rPr>
          <w:sz w:val="28"/>
          <w:szCs w:val="28"/>
          <w:lang w:val="en-IN"/>
        </w:rPr>
      </w:pPr>
      <w:r w:rsidRPr="00084441">
        <w:rPr>
          <w:sz w:val="28"/>
          <w:szCs w:val="28"/>
          <w:lang w:val="en-IN"/>
        </w:rPr>
        <w:t>Additional information, such as the most influential features (e.g., TSH levels or T3 measurements), will be displayed to provide transparency in how the model reached its decision.</w:t>
      </w:r>
    </w:p>
    <w:p w14:paraId="7337E9B6" w14:textId="77777777" w:rsidR="00084441" w:rsidRPr="00084441" w:rsidRDefault="00084441" w:rsidP="00084441">
      <w:pPr>
        <w:pStyle w:val="BodyText"/>
        <w:numPr>
          <w:ilvl w:val="1"/>
          <w:numId w:val="3"/>
        </w:numPr>
        <w:spacing w:before="1"/>
        <w:rPr>
          <w:sz w:val="28"/>
          <w:szCs w:val="28"/>
          <w:lang w:val="en-IN"/>
        </w:rPr>
      </w:pPr>
    </w:p>
    <w:p w14:paraId="4B3ADE1D" w14:textId="77777777" w:rsidR="00084441" w:rsidRPr="00084441" w:rsidRDefault="00084441" w:rsidP="00084441">
      <w:pPr>
        <w:pStyle w:val="BodyText"/>
        <w:numPr>
          <w:ilvl w:val="0"/>
          <w:numId w:val="3"/>
        </w:numPr>
        <w:spacing w:before="1"/>
        <w:rPr>
          <w:sz w:val="28"/>
          <w:szCs w:val="28"/>
          <w:lang w:val="en-IN"/>
        </w:rPr>
      </w:pPr>
      <w:r w:rsidRPr="00084441">
        <w:rPr>
          <w:b/>
          <w:bCs/>
          <w:sz w:val="28"/>
          <w:szCs w:val="28"/>
          <w:lang w:val="en-IN"/>
        </w:rPr>
        <w:t>Navigation</w:t>
      </w:r>
      <w:r w:rsidRPr="00084441">
        <w:rPr>
          <w:sz w:val="28"/>
          <w:szCs w:val="28"/>
          <w:lang w:val="en-IN"/>
        </w:rPr>
        <w:t>:</w:t>
      </w:r>
    </w:p>
    <w:p w14:paraId="2C67DE4C" w14:textId="77777777" w:rsidR="00084441" w:rsidRPr="00084441" w:rsidRDefault="00084441" w:rsidP="00084441">
      <w:pPr>
        <w:pStyle w:val="BodyText"/>
        <w:numPr>
          <w:ilvl w:val="1"/>
          <w:numId w:val="3"/>
        </w:numPr>
        <w:spacing w:before="1"/>
        <w:rPr>
          <w:sz w:val="28"/>
          <w:szCs w:val="28"/>
          <w:lang w:val="en-IN"/>
        </w:rPr>
      </w:pPr>
      <w:r w:rsidRPr="00084441">
        <w:rPr>
          <w:sz w:val="28"/>
          <w:szCs w:val="28"/>
          <w:lang w:val="en-IN"/>
        </w:rPr>
        <w:t>A "Go Back" button will allow the user to return to the homepage for a new input, clearing any previously displayed data.</w:t>
      </w:r>
    </w:p>
    <w:p w14:paraId="27C7C255" w14:textId="77777777" w:rsidR="00084441" w:rsidRPr="00084441" w:rsidRDefault="00084441" w:rsidP="00084441">
      <w:pPr>
        <w:pStyle w:val="BodyText"/>
        <w:spacing w:before="1"/>
        <w:ind w:left="120"/>
        <w:rPr>
          <w:lang w:val="en-IN"/>
        </w:rPr>
      </w:pPr>
      <w:r w:rsidRPr="00084441">
        <w:rPr>
          <w:sz w:val="28"/>
          <w:szCs w:val="28"/>
          <w:lang w:val="en-IN"/>
        </w:rPr>
        <w:pict w14:anchorId="735F04E1">
          <v:rect id="_x0000_i1056" style="width:0;height:1.5pt" o:hralign="center" o:hrstd="t" o:hr="t" fillcolor="#a0a0a0" stroked="f"/>
        </w:pict>
      </w:r>
    </w:p>
    <w:p w14:paraId="3576FD9D" w14:textId="77777777" w:rsidR="00084441" w:rsidRDefault="00084441" w:rsidP="00084441">
      <w:pPr>
        <w:pStyle w:val="BodyText"/>
        <w:spacing w:before="1"/>
        <w:ind w:left="120"/>
        <w:rPr>
          <w:b/>
          <w:bCs/>
          <w:sz w:val="28"/>
          <w:szCs w:val="28"/>
          <w:lang w:val="en-IN"/>
        </w:rPr>
      </w:pPr>
      <w:r w:rsidRPr="00084441">
        <w:rPr>
          <w:b/>
          <w:bCs/>
          <w:sz w:val="28"/>
          <w:szCs w:val="28"/>
          <w:lang w:val="en-IN"/>
        </w:rPr>
        <w:lastRenderedPageBreak/>
        <w:t>About Page</w:t>
      </w:r>
    </w:p>
    <w:p w14:paraId="79164168" w14:textId="77777777" w:rsidR="00084441" w:rsidRPr="00084441" w:rsidRDefault="00084441" w:rsidP="00084441">
      <w:pPr>
        <w:pStyle w:val="BodyText"/>
        <w:spacing w:before="1"/>
        <w:ind w:left="120"/>
        <w:rPr>
          <w:b/>
          <w:bCs/>
          <w:sz w:val="28"/>
          <w:szCs w:val="28"/>
          <w:lang w:val="en-IN"/>
        </w:rPr>
      </w:pPr>
    </w:p>
    <w:p w14:paraId="30EC357F" w14:textId="77777777" w:rsidR="00084441" w:rsidRDefault="00084441" w:rsidP="00084441">
      <w:pPr>
        <w:pStyle w:val="BodyText"/>
        <w:spacing w:before="1"/>
        <w:ind w:left="120"/>
        <w:rPr>
          <w:sz w:val="28"/>
          <w:szCs w:val="28"/>
          <w:lang w:val="en-IN"/>
        </w:rPr>
      </w:pPr>
      <w:r w:rsidRPr="00084441">
        <w:rPr>
          <w:sz w:val="28"/>
          <w:szCs w:val="28"/>
          <w:lang w:val="en-IN"/>
        </w:rPr>
        <w:t>This page will offer information on the purpose and significance of the Thyroid Disease Detection System. Key points might include:</w:t>
      </w:r>
    </w:p>
    <w:p w14:paraId="3203610D" w14:textId="77777777" w:rsidR="00084441" w:rsidRDefault="00084441" w:rsidP="00084441">
      <w:pPr>
        <w:pStyle w:val="BodyText"/>
        <w:spacing w:before="1"/>
        <w:ind w:left="120"/>
        <w:rPr>
          <w:sz w:val="28"/>
          <w:szCs w:val="28"/>
          <w:lang w:val="en-IN"/>
        </w:rPr>
      </w:pPr>
    </w:p>
    <w:p w14:paraId="429BDBAB" w14:textId="77777777" w:rsidR="00084441" w:rsidRPr="00084441" w:rsidRDefault="00084441" w:rsidP="00084441">
      <w:pPr>
        <w:pStyle w:val="BodyText"/>
        <w:spacing w:before="1"/>
        <w:ind w:left="120"/>
        <w:rPr>
          <w:sz w:val="28"/>
          <w:szCs w:val="28"/>
          <w:lang w:val="en-IN"/>
        </w:rPr>
      </w:pPr>
    </w:p>
    <w:p w14:paraId="70CD0B39" w14:textId="77777777" w:rsidR="00084441" w:rsidRDefault="00084441" w:rsidP="00084441">
      <w:pPr>
        <w:pStyle w:val="BodyText"/>
        <w:numPr>
          <w:ilvl w:val="0"/>
          <w:numId w:val="4"/>
        </w:numPr>
        <w:spacing w:before="1"/>
        <w:rPr>
          <w:sz w:val="28"/>
          <w:szCs w:val="28"/>
          <w:lang w:val="en-IN"/>
        </w:rPr>
      </w:pPr>
      <w:r w:rsidRPr="00084441">
        <w:rPr>
          <w:sz w:val="28"/>
          <w:szCs w:val="28"/>
          <w:lang w:val="en-IN"/>
        </w:rPr>
        <w:t>A brief background on thyroid disorders.</w:t>
      </w:r>
    </w:p>
    <w:p w14:paraId="6F4C8141" w14:textId="77777777" w:rsidR="00084441" w:rsidRPr="00084441" w:rsidRDefault="00084441" w:rsidP="00084441">
      <w:pPr>
        <w:pStyle w:val="BodyText"/>
        <w:numPr>
          <w:ilvl w:val="0"/>
          <w:numId w:val="4"/>
        </w:numPr>
        <w:spacing w:before="1"/>
        <w:rPr>
          <w:sz w:val="28"/>
          <w:szCs w:val="28"/>
          <w:lang w:val="en-IN"/>
        </w:rPr>
      </w:pPr>
    </w:p>
    <w:p w14:paraId="05346B7E" w14:textId="77777777" w:rsidR="00084441" w:rsidRDefault="00084441" w:rsidP="00084441">
      <w:pPr>
        <w:pStyle w:val="BodyText"/>
        <w:numPr>
          <w:ilvl w:val="0"/>
          <w:numId w:val="4"/>
        </w:numPr>
        <w:spacing w:before="1"/>
        <w:rPr>
          <w:sz w:val="28"/>
          <w:szCs w:val="28"/>
          <w:lang w:val="en-IN"/>
        </w:rPr>
      </w:pPr>
      <w:r w:rsidRPr="00084441">
        <w:rPr>
          <w:sz w:val="28"/>
          <w:szCs w:val="28"/>
          <w:lang w:val="en-IN"/>
        </w:rPr>
        <w:t>An explanation of the project’s goals, such as early diagnosis and easy accessibility for healthcare professionals.</w:t>
      </w:r>
    </w:p>
    <w:p w14:paraId="6CC8B854" w14:textId="77777777" w:rsidR="00084441" w:rsidRPr="00084441" w:rsidRDefault="00084441" w:rsidP="00084441">
      <w:pPr>
        <w:pStyle w:val="BodyText"/>
        <w:numPr>
          <w:ilvl w:val="0"/>
          <w:numId w:val="4"/>
        </w:numPr>
        <w:spacing w:before="1"/>
        <w:rPr>
          <w:sz w:val="28"/>
          <w:szCs w:val="28"/>
          <w:lang w:val="en-IN"/>
        </w:rPr>
      </w:pPr>
    </w:p>
    <w:p w14:paraId="470C75E6" w14:textId="77777777" w:rsidR="00084441" w:rsidRPr="00084441" w:rsidRDefault="00084441" w:rsidP="00084441">
      <w:pPr>
        <w:pStyle w:val="BodyText"/>
        <w:spacing w:before="1"/>
        <w:ind w:left="120"/>
        <w:rPr>
          <w:sz w:val="28"/>
          <w:szCs w:val="28"/>
          <w:lang w:val="en-IN"/>
        </w:rPr>
      </w:pPr>
      <w:r w:rsidRPr="00084441">
        <w:rPr>
          <w:sz w:val="28"/>
          <w:szCs w:val="28"/>
          <w:lang w:val="en-IN"/>
        </w:rPr>
        <w:t>This section will also outline the data privacy policies, describing how user data is handled and secured.</w:t>
      </w:r>
    </w:p>
    <w:p w14:paraId="4413CA14" w14:textId="77777777" w:rsidR="00084441" w:rsidRPr="00084441" w:rsidRDefault="00084441" w:rsidP="00084441">
      <w:pPr>
        <w:pStyle w:val="BodyText"/>
        <w:spacing w:before="1"/>
        <w:ind w:left="120"/>
        <w:rPr>
          <w:sz w:val="28"/>
          <w:szCs w:val="28"/>
          <w:lang w:val="en-IN"/>
        </w:rPr>
      </w:pPr>
      <w:r w:rsidRPr="00084441">
        <w:rPr>
          <w:sz w:val="28"/>
          <w:szCs w:val="28"/>
          <w:lang w:val="en-IN"/>
        </w:rPr>
        <w:pict w14:anchorId="1F4B1CF5">
          <v:rect id="_x0000_i1057" style="width:0;height:1.5pt" o:hralign="center" o:hrstd="t" o:hr="t" fillcolor="#a0a0a0" stroked="f"/>
        </w:pict>
      </w:r>
    </w:p>
    <w:p w14:paraId="20EBFD62" w14:textId="77777777" w:rsidR="00084441" w:rsidRDefault="00084441" w:rsidP="00084441">
      <w:pPr>
        <w:pStyle w:val="BodyText"/>
        <w:spacing w:before="1"/>
        <w:ind w:left="120"/>
        <w:rPr>
          <w:b/>
          <w:bCs/>
          <w:sz w:val="28"/>
          <w:szCs w:val="28"/>
          <w:lang w:val="en-IN"/>
        </w:rPr>
      </w:pPr>
    </w:p>
    <w:p w14:paraId="463C2CB8" w14:textId="6B546D24" w:rsidR="00084441" w:rsidRDefault="00084441" w:rsidP="00084441">
      <w:pPr>
        <w:pStyle w:val="BodyText"/>
        <w:spacing w:before="1"/>
        <w:ind w:left="120"/>
        <w:rPr>
          <w:b/>
          <w:bCs/>
          <w:sz w:val="28"/>
          <w:szCs w:val="28"/>
          <w:lang w:val="en-IN"/>
        </w:rPr>
      </w:pPr>
      <w:r w:rsidRPr="00084441">
        <w:rPr>
          <w:b/>
          <w:bCs/>
          <w:sz w:val="28"/>
          <w:szCs w:val="28"/>
          <w:lang w:val="en-IN"/>
        </w:rPr>
        <w:t>Input Guidelines Page</w:t>
      </w:r>
    </w:p>
    <w:p w14:paraId="5E484496" w14:textId="77777777" w:rsidR="00084441" w:rsidRPr="00084441" w:rsidRDefault="00084441" w:rsidP="00084441">
      <w:pPr>
        <w:pStyle w:val="BodyText"/>
        <w:spacing w:before="1"/>
        <w:ind w:left="120"/>
        <w:rPr>
          <w:b/>
          <w:bCs/>
          <w:sz w:val="28"/>
          <w:szCs w:val="28"/>
          <w:lang w:val="en-IN"/>
        </w:rPr>
      </w:pPr>
    </w:p>
    <w:p w14:paraId="0D8C6550" w14:textId="77777777" w:rsidR="00084441" w:rsidRDefault="00084441" w:rsidP="00084441">
      <w:pPr>
        <w:pStyle w:val="BodyText"/>
        <w:spacing w:before="1"/>
        <w:ind w:left="120"/>
        <w:rPr>
          <w:sz w:val="28"/>
          <w:szCs w:val="28"/>
          <w:lang w:val="en-IN"/>
        </w:rPr>
      </w:pPr>
      <w:r w:rsidRPr="00084441">
        <w:rPr>
          <w:sz w:val="28"/>
          <w:szCs w:val="28"/>
          <w:lang w:val="en-IN"/>
        </w:rPr>
        <w:t>The Input Guidelines page will provide specific instructions and tips on preparing the data for upload:</w:t>
      </w:r>
    </w:p>
    <w:p w14:paraId="55101741" w14:textId="77777777" w:rsidR="00084441" w:rsidRPr="00084441" w:rsidRDefault="00084441" w:rsidP="00084441">
      <w:pPr>
        <w:pStyle w:val="BodyText"/>
        <w:spacing w:before="1"/>
        <w:ind w:left="120"/>
        <w:rPr>
          <w:sz w:val="28"/>
          <w:szCs w:val="28"/>
          <w:lang w:val="en-IN"/>
        </w:rPr>
      </w:pPr>
    </w:p>
    <w:p w14:paraId="5E177910" w14:textId="77777777" w:rsidR="00084441" w:rsidRDefault="00084441" w:rsidP="00084441">
      <w:pPr>
        <w:pStyle w:val="BodyText"/>
        <w:numPr>
          <w:ilvl w:val="0"/>
          <w:numId w:val="5"/>
        </w:numPr>
        <w:spacing w:before="1"/>
        <w:rPr>
          <w:sz w:val="28"/>
          <w:szCs w:val="28"/>
          <w:lang w:val="en-IN"/>
        </w:rPr>
      </w:pPr>
      <w:r w:rsidRPr="00084441">
        <w:rPr>
          <w:sz w:val="28"/>
          <w:szCs w:val="28"/>
          <w:lang w:val="en-IN"/>
        </w:rPr>
        <w:t>Details on required features like age, sex, TSH, and other relevant lab test indicators.</w:t>
      </w:r>
    </w:p>
    <w:p w14:paraId="204E9E55" w14:textId="77777777" w:rsidR="00084441" w:rsidRPr="00084441" w:rsidRDefault="00084441" w:rsidP="00084441">
      <w:pPr>
        <w:pStyle w:val="BodyText"/>
        <w:spacing w:before="1"/>
        <w:ind w:left="720"/>
        <w:rPr>
          <w:sz w:val="28"/>
          <w:szCs w:val="28"/>
          <w:lang w:val="en-IN"/>
        </w:rPr>
      </w:pPr>
    </w:p>
    <w:p w14:paraId="458C5432" w14:textId="77777777" w:rsidR="00084441" w:rsidRDefault="00084441" w:rsidP="00084441">
      <w:pPr>
        <w:pStyle w:val="BodyText"/>
        <w:numPr>
          <w:ilvl w:val="0"/>
          <w:numId w:val="5"/>
        </w:numPr>
        <w:spacing w:before="1"/>
        <w:rPr>
          <w:sz w:val="28"/>
          <w:szCs w:val="28"/>
          <w:lang w:val="en-IN"/>
        </w:rPr>
      </w:pPr>
      <w:r w:rsidRPr="00084441">
        <w:rPr>
          <w:sz w:val="28"/>
          <w:szCs w:val="28"/>
          <w:lang w:val="en-IN"/>
        </w:rPr>
        <w:t>Example JSON and Excel templates will be available for download, helping users format their data correctly.</w:t>
      </w:r>
    </w:p>
    <w:p w14:paraId="06BF570F" w14:textId="77777777" w:rsidR="00084441" w:rsidRPr="00084441" w:rsidRDefault="00084441" w:rsidP="00084441">
      <w:pPr>
        <w:pStyle w:val="BodyText"/>
        <w:spacing w:before="1"/>
        <w:rPr>
          <w:sz w:val="28"/>
          <w:szCs w:val="28"/>
          <w:lang w:val="en-IN"/>
        </w:rPr>
      </w:pPr>
    </w:p>
    <w:p w14:paraId="3386E5E5" w14:textId="77777777" w:rsidR="00084441" w:rsidRPr="00084441" w:rsidRDefault="00084441" w:rsidP="00084441">
      <w:pPr>
        <w:pStyle w:val="BodyText"/>
        <w:numPr>
          <w:ilvl w:val="0"/>
          <w:numId w:val="5"/>
        </w:numPr>
        <w:spacing w:before="1"/>
        <w:rPr>
          <w:sz w:val="28"/>
          <w:szCs w:val="28"/>
          <w:lang w:val="en-IN"/>
        </w:rPr>
      </w:pPr>
      <w:r w:rsidRPr="00084441">
        <w:rPr>
          <w:sz w:val="28"/>
          <w:szCs w:val="28"/>
          <w:lang w:val="en-IN"/>
        </w:rPr>
        <w:t>Instructions on what to do if data is missing for certain features, including links to external resources on thyroid health.</w:t>
      </w:r>
    </w:p>
    <w:p w14:paraId="592E52F7" w14:textId="77777777" w:rsidR="00084441" w:rsidRPr="00084441" w:rsidRDefault="00084441" w:rsidP="00084441">
      <w:pPr>
        <w:pStyle w:val="BodyText"/>
        <w:spacing w:before="1"/>
        <w:ind w:left="120"/>
        <w:rPr>
          <w:sz w:val="28"/>
          <w:szCs w:val="28"/>
          <w:lang w:val="en-IN"/>
        </w:rPr>
      </w:pPr>
      <w:r w:rsidRPr="00084441">
        <w:rPr>
          <w:sz w:val="28"/>
          <w:szCs w:val="28"/>
          <w:lang w:val="en-IN"/>
        </w:rPr>
        <w:pict w14:anchorId="1FA2A82A">
          <v:rect id="_x0000_i1058" style="width:0;height:1.5pt" o:hralign="center" o:hrstd="t" o:hr="t" fillcolor="#a0a0a0" stroked="f"/>
        </w:pict>
      </w:r>
    </w:p>
    <w:p w14:paraId="53E41151" w14:textId="77777777" w:rsidR="00084441" w:rsidRDefault="00084441" w:rsidP="00084441">
      <w:pPr>
        <w:pStyle w:val="BodyText"/>
        <w:spacing w:before="1"/>
        <w:ind w:left="120"/>
        <w:rPr>
          <w:b/>
          <w:bCs/>
          <w:sz w:val="28"/>
          <w:szCs w:val="28"/>
          <w:lang w:val="en-IN"/>
        </w:rPr>
      </w:pPr>
    </w:p>
    <w:p w14:paraId="6131A03A" w14:textId="2000A5C4" w:rsidR="00084441" w:rsidRDefault="00084441" w:rsidP="00084441">
      <w:pPr>
        <w:pStyle w:val="BodyText"/>
        <w:spacing w:before="1"/>
        <w:ind w:left="120"/>
        <w:rPr>
          <w:b/>
          <w:bCs/>
          <w:sz w:val="28"/>
          <w:szCs w:val="28"/>
          <w:lang w:val="en-IN"/>
        </w:rPr>
      </w:pPr>
      <w:r w:rsidRPr="00084441">
        <w:rPr>
          <w:b/>
          <w:bCs/>
          <w:sz w:val="28"/>
          <w:szCs w:val="28"/>
          <w:lang w:val="en-IN"/>
        </w:rPr>
        <w:t>Error and Feedback Page</w:t>
      </w:r>
    </w:p>
    <w:p w14:paraId="15742E98" w14:textId="77777777" w:rsidR="00084441" w:rsidRPr="00084441" w:rsidRDefault="00084441" w:rsidP="00084441">
      <w:pPr>
        <w:pStyle w:val="BodyText"/>
        <w:spacing w:before="1"/>
        <w:ind w:left="120"/>
        <w:rPr>
          <w:b/>
          <w:bCs/>
          <w:sz w:val="28"/>
          <w:szCs w:val="28"/>
          <w:lang w:val="en-IN"/>
        </w:rPr>
      </w:pPr>
    </w:p>
    <w:p w14:paraId="47DCAA62" w14:textId="77777777" w:rsidR="00084441" w:rsidRDefault="00084441" w:rsidP="00084441">
      <w:pPr>
        <w:pStyle w:val="BodyText"/>
        <w:spacing w:before="1"/>
        <w:ind w:left="120"/>
        <w:rPr>
          <w:sz w:val="28"/>
          <w:szCs w:val="28"/>
          <w:lang w:val="en-IN"/>
        </w:rPr>
      </w:pPr>
      <w:r w:rsidRPr="00084441">
        <w:rPr>
          <w:sz w:val="28"/>
          <w:szCs w:val="28"/>
          <w:lang w:val="en-IN"/>
        </w:rPr>
        <w:t>In cases where there is an error (e.g., incorrect data format, missing fields), the system will redirect to an Error page with a user-friendly message explaining the issue. This page will:</w:t>
      </w:r>
    </w:p>
    <w:p w14:paraId="2E124EC8" w14:textId="77777777" w:rsidR="00084441" w:rsidRPr="00084441" w:rsidRDefault="00084441" w:rsidP="00084441">
      <w:pPr>
        <w:pStyle w:val="BodyText"/>
        <w:spacing w:before="1"/>
        <w:ind w:left="120"/>
        <w:rPr>
          <w:sz w:val="28"/>
          <w:szCs w:val="28"/>
          <w:lang w:val="en-IN"/>
        </w:rPr>
      </w:pPr>
    </w:p>
    <w:p w14:paraId="77815F38" w14:textId="77777777" w:rsidR="00084441" w:rsidRDefault="00084441" w:rsidP="00084441">
      <w:pPr>
        <w:pStyle w:val="BodyText"/>
        <w:numPr>
          <w:ilvl w:val="0"/>
          <w:numId w:val="6"/>
        </w:numPr>
        <w:spacing w:before="1"/>
        <w:rPr>
          <w:sz w:val="28"/>
          <w:szCs w:val="28"/>
          <w:lang w:val="en-IN"/>
        </w:rPr>
      </w:pPr>
      <w:r w:rsidRPr="00084441">
        <w:rPr>
          <w:sz w:val="28"/>
          <w:szCs w:val="28"/>
          <w:lang w:val="en-IN"/>
        </w:rPr>
        <w:t>Display error messages related to invalid file formats or missing fields.</w:t>
      </w:r>
    </w:p>
    <w:p w14:paraId="3587B08D" w14:textId="77777777" w:rsidR="00084441" w:rsidRPr="00084441" w:rsidRDefault="00084441" w:rsidP="00084441">
      <w:pPr>
        <w:pStyle w:val="BodyText"/>
        <w:spacing w:before="1"/>
        <w:ind w:left="720"/>
        <w:rPr>
          <w:sz w:val="28"/>
          <w:szCs w:val="28"/>
          <w:lang w:val="en-IN"/>
        </w:rPr>
      </w:pPr>
    </w:p>
    <w:p w14:paraId="392EDD95" w14:textId="77777777" w:rsidR="00084441" w:rsidRDefault="00084441" w:rsidP="00084441">
      <w:pPr>
        <w:pStyle w:val="BodyText"/>
        <w:numPr>
          <w:ilvl w:val="0"/>
          <w:numId w:val="6"/>
        </w:numPr>
        <w:spacing w:before="1"/>
        <w:rPr>
          <w:sz w:val="28"/>
          <w:szCs w:val="28"/>
          <w:lang w:val="en-IN"/>
        </w:rPr>
      </w:pPr>
      <w:r w:rsidRPr="00084441">
        <w:rPr>
          <w:sz w:val="28"/>
          <w:szCs w:val="28"/>
          <w:lang w:val="en-IN"/>
        </w:rPr>
        <w:t>Offer guidance on how to correct these errors before re-uploading.</w:t>
      </w:r>
    </w:p>
    <w:p w14:paraId="28F58F51" w14:textId="77777777" w:rsidR="00084441" w:rsidRDefault="00084441" w:rsidP="00084441">
      <w:pPr>
        <w:pStyle w:val="ListParagraph"/>
        <w:rPr>
          <w:sz w:val="28"/>
          <w:szCs w:val="28"/>
          <w:lang w:val="en-IN"/>
        </w:rPr>
      </w:pPr>
    </w:p>
    <w:p w14:paraId="077B86F8" w14:textId="77777777" w:rsidR="00084441" w:rsidRPr="00084441" w:rsidRDefault="00084441" w:rsidP="00084441">
      <w:pPr>
        <w:pStyle w:val="BodyText"/>
        <w:spacing w:before="1"/>
        <w:ind w:left="720"/>
        <w:rPr>
          <w:sz w:val="28"/>
          <w:szCs w:val="28"/>
          <w:lang w:val="en-IN"/>
        </w:rPr>
      </w:pPr>
    </w:p>
    <w:p w14:paraId="55F768E1" w14:textId="77777777" w:rsidR="00084441" w:rsidRPr="00084441" w:rsidRDefault="00084441" w:rsidP="00084441">
      <w:pPr>
        <w:pStyle w:val="BodyText"/>
        <w:numPr>
          <w:ilvl w:val="0"/>
          <w:numId w:val="6"/>
        </w:numPr>
        <w:spacing w:before="1"/>
        <w:rPr>
          <w:sz w:val="28"/>
          <w:szCs w:val="28"/>
          <w:lang w:val="en-IN"/>
        </w:rPr>
      </w:pPr>
      <w:r w:rsidRPr="00084441">
        <w:rPr>
          <w:sz w:val="28"/>
          <w:szCs w:val="28"/>
          <w:lang w:val="en-IN"/>
        </w:rPr>
        <w:t>Provide an option to contact support or leave feedback for additional assistance.</w:t>
      </w:r>
    </w:p>
    <w:p w14:paraId="0F7F7215" w14:textId="77777777" w:rsidR="00084441" w:rsidRPr="00084441" w:rsidRDefault="00084441" w:rsidP="00084441">
      <w:pPr>
        <w:pStyle w:val="BodyText"/>
        <w:spacing w:before="1"/>
        <w:ind w:left="120"/>
        <w:rPr>
          <w:sz w:val="28"/>
          <w:szCs w:val="28"/>
          <w:lang w:val="en-IN"/>
        </w:rPr>
      </w:pPr>
      <w:r w:rsidRPr="00084441">
        <w:rPr>
          <w:sz w:val="28"/>
          <w:szCs w:val="28"/>
          <w:lang w:val="en-IN"/>
        </w:rPr>
        <w:pict w14:anchorId="3E1A1FD6">
          <v:rect id="_x0000_i1059" style="width:0;height:1.5pt" o:hralign="center" o:hrstd="t" o:hr="t" fillcolor="#a0a0a0" stroked="f"/>
        </w:pict>
      </w:r>
    </w:p>
    <w:p w14:paraId="27484A26" w14:textId="77777777" w:rsidR="00084441" w:rsidRDefault="00084441" w:rsidP="00084441">
      <w:pPr>
        <w:pStyle w:val="BodyText"/>
        <w:spacing w:before="1"/>
        <w:ind w:left="120"/>
        <w:rPr>
          <w:b/>
          <w:bCs/>
          <w:sz w:val="28"/>
          <w:szCs w:val="28"/>
          <w:lang w:val="en-IN"/>
        </w:rPr>
      </w:pPr>
      <w:r w:rsidRPr="00084441">
        <w:rPr>
          <w:b/>
          <w:bCs/>
          <w:sz w:val="28"/>
          <w:szCs w:val="28"/>
          <w:lang w:val="en-IN"/>
        </w:rPr>
        <w:lastRenderedPageBreak/>
        <w:t>Admin Dashboard (Optional)</w:t>
      </w:r>
    </w:p>
    <w:p w14:paraId="4C589B0A" w14:textId="77777777" w:rsidR="00084441" w:rsidRPr="00084441" w:rsidRDefault="00084441" w:rsidP="00084441">
      <w:pPr>
        <w:pStyle w:val="BodyText"/>
        <w:spacing w:before="1"/>
        <w:ind w:left="120"/>
        <w:rPr>
          <w:b/>
          <w:bCs/>
          <w:sz w:val="28"/>
          <w:szCs w:val="28"/>
          <w:lang w:val="en-IN"/>
        </w:rPr>
      </w:pPr>
    </w:p>
    <w:p w14:paraId="1B516854" w14:textId="77777777" w:rsidR="00084441" w:rsidRDefault="00084441" w:rsidP="00084441">
      <w:pPr>
        <w:pStyle w:val="BodyText"/>
        <w:spacing w:before="1"/>
        <w:ind w:left="120"/>
        <w:rPr>
          <w:sz w:val="28"/>
          <w:szCs w:val="28"/>
          <w:lang w:val="en-IN"/>
        </w:rPr>
      </w:pPr>
      <w:r w:rsidRPr="00084441">
        <w:rPr>
          <w:sz w:val="28"/>
          <w:szCs w:val="28"/>
          <w:lang w:val="en-IN"/>
        </w:rPr>
        <w:t>For project administrators and healthcare providers, an optional admin dashboard could include:</w:t>
      </w:r>
    </w:p>
    <w:p w14:paraId="129FEF37" w14:textId="77777777" w:rsidR="00084441" w:rsidRPr="00084441" w:rsidRDefault="00084441" w:rsidP="00084441">
      <w:pPr>
        <w:pStyle w:val="BodyText"/>
        <w:spacing w:before="1"/>
        <w:ind w:left="120"/>
        <w:rPr>
          <w:sz w:val="28"/>
          <w:szCs w:val="28"/>
          <w:lang w:val="en-IN"/>
        </w:rPr>
      </w:pPr>
    </w:p>
    <w:p w14:paraId="1D1C0DCC" w14:textId="77777777" w:rsidR="00084441" w:rsidRDefault="00084441" w:rsidP="00084441">
      <w:pPr>
        <w:pStyle w:val="BodyText"/>
        <w:numPr>
          <w:ilvl w:val="0"/>
          <w:numId w:val="7"/>
        </w:numPr>
        <w:spacing w:before="1"/>
        <w:rPr>
          <w:sz w:val="28"/>
          <w:szCs w:val="28"/>
          <w:lang w:val="en-IN"/>
        </w:rPr>
      </w:pPr>
      <w:r w:rsidRPr="00084441">
        <w:rPr>
          <w:b/>
          <w:bCs/>
          <w:sz w:val="28"/>
          <w:szCs w:val="28"/>
          <w:lang w:val="en-IN"/>
        </w:rPr>
        <w:t>Overview of System Usage</w:t>
      </w:r>
      <w:r w:rsidRPr="00084441">
        <w:rPr>
          <w:sz w:val="28"/>
          <w:szCs w:val="28"/>
          <w:lang w:val="en-IN"/>
        </w:rPr>
        <w:t>: Analytics on the number of users, most common conditions detected, etc.</w:t>
      </w:r>
    </w:p>
    <w:p w14:paraId="156DE12C" w14:textId="77777777" w:rsidR="00084441" w:rsidRPr="00084441" w:rsidRDefault="00084441" w:rsidP="00084441">
      <w:pPr>
        <w:pStyle w:val="BodyText"/>
        <w:spacing w:before="1"/>
        <w:ind w:left="720"/>
        <w:rPr>
          <w:sz w:val="28"/>
          <w:szCs w:val="28"/>
          <w:lang w:val="en-IN"/>
        </w:rPr>
      </w:pPr>
    </w:p>
    <w:p w14:paraId="584A1630" w14:textId="77777777" w:rsidR="00084441" w:rsidRDefault="00084441" w:rsidP="00084441">
      <w:pPr>
        <w:pStyle w:val="BodyText"/>
        <w:numPr>
          <w:ilvl w:val="0"/>
          <w:numId w:val="7"/>
        </w:numPr>
        <w:spacing w:before="1"/>
        <w:rPr>
          <w:sz w:val="28"/>
          <w:szCs w:val="28"/>
          <w:lang w:val="en-IN"/>
        </w:rPr>
      </w:pPr>
      <w:r w:rsidRPr="00084441">
        <w:rPr>
          <w:b/>
          <w:bCs/>
          <w:sz w:val="28"/>
          <w:szCs w:val="28"/>
          <w:lang w:val="en-IN"/>
        </w:rPr>
        <w:t>Data Logs</w:t>
      </w:r>
      <w:r w:rsidRPr="00084441">
        <w:rPr>
          <w:sz w:val="28"/>
          <w:szCs w:val="28"/>
          <w:lang w:val="en-IN"/>
        </w:rPr>
        <w:t>: Access to historical predictions (if consented by users), allowing healthcare professionals to monitor model performance over time.</w:t>
      </w:r>
    </w:p>
    <w:p w14:paraId="30EC89A1" w14:textId="77777777" w:rsidR="00084441" w:rsidRDefault="00084441" w:rsidP="00084441">
      <w:pPr>
        <w:pStyle w:val="ListParagraph"/>
        <w:rPr>
          <w:sz w:val="28"/>
          <w:szCs w:val="28"/>
          <w:lang w:val="en-IN"/>
        </w:rPr>
      </w:pPr>
    </w:p>
    <w:p w14:paraId="23208073" w14:textId="77777777" w:rsidR="00084441" w:rsidRPr="00084441" w:rsidRDefault="00084441" w:rsidP="00084441">
      <w:pPr>
        <w:pStyle w:val="BodyText"/>
        <w:spacing w:before="1"/>
        <w:ind w:left="720"/>
        <w:rPr>
          <w:sz w:val="28"/>
          <w:szCs w:val="28"/>
          <w:lang w:val="en-IN"/>
        </w:rPr>
      </w:pPr>
    </w:p>
    <w:p w14:paraId="2D42096E" w14:textId="77777777" w:rsidR="00084441" w:rsidRPr="00084441" w:rsidRDefault="00084441" w:rsidP="00084441">
      <w:pPr>
        <w:pStyle w:val="BodyText"/>
        <w:numPr>
          <w:ilvl w:val="0"/>
          <w:numId w:val="7"/>
        </w:numPr>
        <w:spacing w:before="1"/>
        <w:rPr>
          <w:sz w:val="28"/>
          <w:szCs w:val="28"/>
          <w:lang w:val="en-IN"/>
        </w:rPr>
      </w:pPr>
      <w:r w:rsidRPr="00084441">
        <w:rPr>
          <w:b/>
          <w:bCs/>
          <w:sz w:val="28"/>
          <w:szCs w:val="28"/>
          <w:lang w:val="en-IN"/>
        </w:rPr>
        <w:t>Model Update Option</w:t>
      </w:r>
      <w:r w:rsidRPr="00084441">
        <w:rPr>
          <w:sz w:val="28"/>
          <w:szCs w:val="28"/>
          <w:lang w:val="en-IN"/>
        </w:rPr>
        <w:t>: A feature for updating the model with newer data or retraining periodically.</w:t>
      </w:r>
    </w:p>
    <w:p w14:paraId="3993F9EA" w14:textId="11C8B32A" w:rsidR="000F79F6" w:rsidRPr="00084441" w:rsidRDefault="000F79F6" w:rsidP="00084441">
      <w:pPr>
        <w:pStyle w:val="BodyText"/>
        <w:spacing w:before="1"/>
        <w:ind w:left="120"/>
        <w:rPr>
          <w:sz w:val="28"/>
          <w:szCs w:val="28"/>
        </w:rPr>
      </w:pPr>
    </w:p>
    <w:sectPr w:rsidR="000F79F6" w:rsidRPr="00084441">
      <w:pgSz w:w="11910" w:h="16840"/>
      <w:pgMar w:top="1440" w:right="7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617"/>
    <w:multiLevelType w:val="multilevel"/>
    <w:tmpl w:val="AEB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72DB9"/>
    <w:multiLevelType w:val="multilevel"/>
    <w:tmpl w:val="878A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11DC0"/>
    <w:multiLevelType w:val="multilevel"/>
    <w:tmpl w:val="F3B8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E1595"/>
    <w:multiLevelType w:val="multilevel"/>
    <w:tmpl w:val="40B4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12598"/>
    <w:multiLevelType w:val="multilevel"/>
    <w:tmpl w:val="EA6E1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E3ACF"/>
    <w:multiLevelType w:val="multilevel"/>
    <w:tmpl w:val="C76AC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796C71"/>
    <w:multiLevelType w:val="hybridMultilevel"/>
    <w:tmpl w:val="D2AE04EA"/>
    <w:lvl w:ilvl="0" w:tplc="FC9A6AFE">
      <w:start w:val="1"/>
      <w:numFmt w:val="decimal"/>
      <w:lvlText w:val="%1."/>
      <w:lvlJc w:val="left"/>
      <w:pPr>
        <w:ind w:left="840" w:hanging="360"/>
      </w:pPr>
      <w:rPr>
        <w:rFonts w:ascii="Calibri" w:eastAsia="Calibri" w:hAnsi="Calibri" w:cs="Calibri" w:hint="default"/>
        <w:b w:val="0"/>
        <w:bCs w:val="0"/>
        <w:i w:val="0"/>
        <w:iCs w:val="0"/>
        <w:spacing w:val="0"/>
        <w:w w:val="100"/>
        <w:sz w:val="22"/>
        <w:szCs w:val="22"/>
        <w:lang w:val="en-US" w:eastAsia="en-US" w:bidi="ar-SA"/>
      </w:rPr>
    </w:lvl>
    <w:lvl w:ilvl="1" w:tplc="315CF222">
      <w:numFmt w:val="bullet"/>
      <w:lvlText w:val="•"/>
      <w:lvlJc w:val="left"/>
      <w:pPr>
        <w:ind w:left="1736" w:hanging="360"/>
      </w:pPr>
      <w:rPr>
        <w:rFonts w:hint="default"/>
        <w:lang w:val="en-US" w:eastAsia="en-US" w:bidi="ar-SA"/>
      </w:rPr>
    </w:lvl>
    <w:lvl w:ilvl="2" w:tplc="9F60CD98">
      <w:numFmt w:val="bullet"/>
      <w:lvlText w:val="•"/>
      <w:lvlJc w:val="left"/>
      <w:pPr>
        <w:ind w:left="2633" w:hanging="360"/>
      </w:pPr>
      <w:rPr>
        <w:rFonts w:hint="default"/>
        <w:lang w:val="en-US" w:eastAsia="en-US" w:bidi="ar-SA"/>
      </w:rPr>
    </w:lvl>
    <w:lvl w:ilvl="3" w:tplc="C67AD890">
      <w:numFmt w:val="bullet"/>
      <w:lvlText w:val="•"/>
      <w:lvlJc w:val="left"/>
      <w:pPr>
        <w:ind w:left="3529" w:hanging="360"/>
      </w:pPr>
      <w:rPr>
        <w:rFonts w:hint="default"/>
        <w:lang w:val="en-US" w:eastAsia="en-US" w:bidi="ar-SA"/>
      </w:rPr>
    </w:lvl>
    <w:lvl w:ilvl="4" w:tplc="CFCECABA">
      <w:numFmt w:val="bullet"/>
      <w:lvlText w:val="•"/>
      <w:lvlJc w:val="left"/>
      <w:pPr>
        <w:ind w:left="4426" w:hanging="360"/>
      </w:pPr>
      <w:rPr>
        <w:rFonts w:hint="default"/>
        <w:lang w:val="en-US" w:eastAsia="en-US" w:bidi="ar-SA"/>
      </w:rPr>
    </w:lvl>
    <w:lvl w:ilvl="5" w:tplc="FC9CA7DA">
      <w:numFmt w:val="bullet"/>
      <w:lvlText w:val="•"/>
      <w:lvlJc w:val="left"/>
      <w:pPr>
        <w:ind w:left="5323" w:hanging="360"/>
      </w:pPr>
      <w:rPr>
        <w:rFonts w:hint="default"/>
        <w:lang w:val="en-US" w:eastAsia="en-US" w:bidi="ar-SA"/>
      </w:rPr>
    </w:lvl>
    <w:lvl w:ilvl="6" w:tplc="C298ED42">
      <w:numFmt w:val="bullet"/>
      <w:lvlText w:val="•"/>
      <w:lvlJc w:val="left"/>
      <w:pPr>
        <w:ind w:left="6219" w:hanging="360"/>
      </w:pPr>
      <w:rPr>
        <w:rFonts w:hint="default"/>
        <w:lang w:val="en-US" w:eastAsia="en-US" w:bidi="ar-SA"/>
      </w:rPr>
    </w:lvl>
    <w:lvl w:ilvl="7" w:tplc="A964F390">
      <w:numFmt w:val="bullet"/>
      <w:lvlText w:val="•"/>
      <w:lvlJc w:val="left"/>
      <w:pPr>
        <w:ind w:left="7116" w:hanging="360"/>
      </w:pPr>
      <w:rPr>
        <w:rFonts w:hint="default"/>
        <w:lang w:val="en-US" w:eastAsia="en-US" w:bidi="ar-SA"/>
      </w:rPr>
    </w:lvl>
    <w:lvl w:ilvl="8" w:tplc="634E0C12">
      <w:numFmt w:val="bullet"/>
      <w:lvlText w:val="•"/>
      <w:lvlJc w:val="left"/>
      <w:pPr>
        <w:ind w:left="8013" w:hanging="360"/>
      </w:pPr>
      <w:rPr>
        <w:rFonts w:hint="default"/>
        <w:lang w:val="en-US" w:eastAsia="en-US" w:bidi="ar-SA"/>
      </w:rPr>
    </w:lvl>
  </w:abstractNum>
  <w:num w:numId="1" w16cid:durableId="1023701078">
    <w:abstractNumId w:val="6"/>
  </w:num>
  <w:num w:numId="2" w16cid:durableId="1097094188">
    <w:abstractNumId w:val="5"/>
  </w:num>
  <w:num w:numId="3" w16cid:durableId="1017930649">
    <w:abstractNumId w:val="4"/>
  </w:num>
  <w:num w:numId="4" w16cid:durableId="56130371">
    <w:abstractNumId w:val="2"/>
  </w:num>
  <w:num w:numId="5" w16cid:durableId="1583493243">
    <w:abstractNumId w:val="0"/>
  </w:num>
  <w:num w:numId="6" w16cid:durableId="1841234558">
    <w:abstractNumId w:val="1"/>
  </w:num>
  <w:num w:numId="7" w16cid:durableId="1919632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F79F6"/>
    <w:rsid w:val="00084441"/>
    <w:rsid w:val="000F79F6"/>
    <w:rsid w:val="00E00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2F50"/>
  <w15:docId w15:val="{97398A88-A908-4E70-952A-17A8B63B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9" w:lineRule="exact"/>
      <w:ind w:left="2" w:right="537"/>
      <w:jc w:val="center"/>
      <w:outlineLvl w:val="0"/>
    </w:pPr>
    <w:rPr>
      <w:rFonts w:ascii="Calibri Light" w:eastAsia="Calibri Light" w:hAnsi="Calibri Light" w:cs="Calibri Light"/>
      <w:i/>
      <w:iCs/>
      <w:sz w:val="48"/>
      <w:szCs w:val="48"/>
      <w:u w:val="single" w:color="000000"/>
    </w:rPr>
  </w:style>
  <w:style w:type="paragraph" w:styleId="Heading3">
    <w:name w:val="heading 3"/>
    <w:basedOn w:val="Normal"/>
    <w:next w:val="Normal"/>
    <w:link w:val="Heading3Char"/>
    <w:uiPriority w:val="9"/>
    <w:semiHidden/>
    <w:unhideWhenUsed/>
    <w:qFormat/>
    <w:rsid w:val="0008444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8444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088301">
      <w:bodyDiv w:val="1"/>
      <w:marLeft w:val="0"/>
      <w:marRight w:val="0"/>
      <w:marTop w:val="0"/>
      <w:marBottom w:val="0"/>
      <w:divBdr>
        <w:top w:val="none" w:sz="0" w:space="0" w:color="auto"/>
        <w:left w:val="none" w:sz="0" w:space="0" w:color="auto"/>
        <w:bottom w:val="none" w:sz="0" w:space="0" w:color="auto"/>
        <w:right w:val="none" w:sz="0" w:space="0" w:color="auto"/>
      </w:divBdr>
    </w:div>
    <w:div w:id="1447895001">
      <w:bodyDiv w:val="1"/>
      <w:marLeft w:val="0"/>
      <w:marRight w:val="0"/>
      <w:marTop w:val="0"/>
      <w:marBottom w:val="0"/>
      <w:divBdr>
        <w:top w:val="none" w:sz="0" w:space="0" w:color="auto"/>
        <w:left w:val="none" w:sz="0" w:space="0" w:color="auto"/>
        <w:bottom w:val="none" w:sz="0" w:space="0" w:color="auto"/>
        <w:right w:val="none" w:sz="0" w:space="0" w:color="auto"/>
      </w:divBdr>
    </w:div>
    <w:div w:id="1678120649">
      <w:bodyDiv w:val="1"/>
      <w:marLeft w:val="0"/>
      <w:marRight w:val="0"/>
      <w:marTop w:val="0"/>
      <w:marBottom w:val="0"/>
      <w:divBdr>
        <w:top w:val="none" w:sz="0" w:space="0" w:color="auto"/>
        <w:left w:val="none" w:sz="0" w:space="0" w:color="auto"/>
        <w:bottom w:val="none" w:sz="0" w:space="0" w:color="auto"/>
        <w:right w:val="none" w:sz="0" w:space="0" w:color="auto"/>
      </w:divBdr>
    </w:div>
    <w:div w:id="2076665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Kanimozhi Saravanan</cp:lastModifiedBy>
  <cp:revision>2</cp:revision>
  <dcterms:created xsi:type="dcterms:W3CDTF">2024-11-09T14:33:00Z</dcterms:created>
  <dcterms:modified xsi:type="dcterms:W3CDTF">2024-11-09T14:41:00Z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2021-05-20T00:00:00Z</vt:filetime>
  </property>
  <property fmtid="{D5CDD505-2E9C-101B-9397-08002B2CF9AE}" pid="3" name="Creator">
    <vt:lpwstr>Microsoft® Word for Microsoft 365</vt:lpwstr>
  </property>
  <property fmtid="{D5CDD505-2E9C-101B-9397-08002B2CF9AE}" pid="4" name="LastSaved">
    <vt:filetime>2024-11-09T00:00:00Z</vt:filetime>
  </property>
  <property fmtid="{D5CDD505-2E9C-101B-9397-08002B2CF9AE}" pid="5" name="Producer">
    <vt:lpwstr>Microsoft® Word for Microsoft 365</vt:lpwstr>
  </property>
</Properties>
</file>