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6"/>
          <w:szCs w:val="36"/>
        </w:rPr>
        <w:t xml:space="preserve">SURYA RAMACHANDRAN</w:t>
      </w:r>
    </w:p>
    <w:p>
      <w:pPr>
        <w:spacing w:after="60"/>
        <w:jc w:val="center"/>
      </w:pPr>
      <w:r>
        <w:rPr>
          <w:color w:val="595959"/>
          <w:sz w:val="23"/>
          <w:szCs w:val="23"/>
        </w:rPr>
        <w:t xml:space="preserve">Senior Software Engineer — Backend &amp; GenAI Systems</w:t>
      </w:r>
    </w:p>
    <w:p>
      <w:pPr>
        <w:spacing w:after="100"/>
        <w:jc w:val="center"/>
      </w:pPr>
      <w:r>
        <w:rPr>
          <w:color w:val="595959"/>
          <w:sz w:val="20"/>
          <w:szCs w:val="20"/>
        </w:rPr>
        <w:t xml:space="preserve">Bangalore, India  |  9514250793  |  suryaramachandran27@gmail.com</w:t>
      </w:r>
    </w:p>
    <w:p>
      <w:pPr>
        <w:spacing w:after="140"/>
        <w:jc w:val="center"/>
      </w:pPr>
      <w:r>
        <w:rPr>
          <w:b/>
          <w:bCs/>
          <w:color w:val="1F3864"/>
          <w:sz w:val="19"/>
          <w:szCs w:val="19"/>
        </w:rPr>
        <w:t xml:space="preserve">20M+ Users Served   •   3x Performance Gains   •   ₹1.5Cr+ Cloud Cost Savings   •   Crore-Scale Transactions in &lt;15 Min   •   10L+ Daily Orders Processed   •   Built LLM Configurator</w:t>
      </w:r>
    </w:p>
    <w:p>
      <w:pPr>
        <w:pBdr>
          <w:bottom w:val="single" w:color="1F3864" w:sz="6" w:space="2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60"/>
      </w:pPr>
      <w:r>
        <w:rPr>
          <w:sz w:val="21"/>
          <w:szCs w:val="21"/>
        </w:rPr>
        <w:t xml:space="preserve">Backend engineer with ~5 years of experience designing distributed, event-driven systems and production GenAI/LLM platforms at scale (20M+ users), including MCP-based, multi-agentic orchestration architectures. GCP Associate Cloud Engineer certified, with hands-on delivery across GCP, AWS, and Azure. Track record of re-architecting high-traffic systems (10L+ daily orders, crore-scale transactions in under 15 minutes) for performance, reliability, and cost efficiency, and of leading and mentoring engineering teams.</w:t>
      </w:r>
    </w:p>
    <w:p>
      <w:pPr>
        <w:pBdr>
          <w:bottom w:val="single" w:color="1F3864" w:sz="6" w:space="2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Languages &amp; Frameworks: </w:t>
      </w:r>
      <w:r>
        <w:rPr>
          <w:sz w:val="21"/>
          <w:szCs w:val="21"/>
        </w:rPr>
        <w:t xml:space="preserve">Python, Flask, FastAPI, Django, Celery, SQLAlchemy, LangChain, LlamaIndex</w:t>
      </w:r>
    </w:p>
    <w:p>
      <w:pPr>
        <w:spacing w:after="60"/>
      </w:pPr>
      <w:r>
        <w:rPr>
          <w:b/>
          <w:bCs/>
          <w:sz w:val="21"/>
          <w:szCs w:val="21"/>
        </w:rPr>
        <w:t xml:space="preserve">Cloud &amp; DevOps: </w:t>
      </w:r>
      <w:r>
        <w:rPr>
          <w:sz w:val="21"/>
          <w:szCs w:val="21"/>
        </w:rPr>
        <w:t xml:space="preserve">GCP (Compute Engine, Cloud Run, Cloud Functions, App Engine, Pub/Sub, BigQuery, Vertex AI), AWS (Lambda, EC2, SQS, ECS, S3, EventBridge), Azure OpenAI, Docker, CI/CD, Kubernetes (working knowledge)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Databases: </w:t>
      </w:r>
      <w:r>
        <w:rPr>
          <w:sz w:val="21"/>
          <w:szCs w:val="21"/>
        </w:rPr>
        <w:t xml:space="preserve">PostgreSQL, SQL Server, MongoDB, Redis, Qdrant (Vector DB)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AI / GenAI: </w:t>
      </w:r>
      <w:r>
        <w:rPr>
          <w:sz w:val="21"/>
          <w:szCs w:val="21"/>
        </w:rPr>
        <w:t xml:space="preserve">LLM orchestration (OpenAI, Azure OpenAI, Vertex AI, Groq, Claude), RAG pipelines, prompt engineering, model fine-tuning (GPT, BERT, LLaMA)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Architecture: </w:t>
      </w:r>
      <w:r>
        <w:rPr>
          <w:sz w:val="21"/>
          <w:szCs w:val="21"/>
        </w:rPr>
        <w:t xml:space="preserve">Microservices, event-driven design (Kafka, RabbitMQ, Pub/Sub), Model Context Protocol (MCP), LLD/HLD, design patterns, async/multithreaded programming (Asyncio, Aiohttp)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Other: </w:t>
      </w:r>
      <w:r>
        <w:rPr>
          <w:sz w:val="21"/>
          <w:szCs w:val="21"/>
        </w:rPr>
        <w:t xml:space="preserve">REST APIs, WebSockets/SSE, Git, Jira, SonarQube, PyTest, Locust</w:t>
      </w:r>
    </w:p>
    <w:p>
      <w:pPr>
        <w:pBdr>
          <w:bottom w:val="single" w:color="1F3864" w:sz="6" w:space="2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000000"/>
          <w:sz w:val="22"/>
          <w:szCs w:val="22"/>
        </w:rPr>
        <w:t xml:space="preserve">SmartQ (Compass Group of Companies) — Senior Software Engineer</w:t>
      </w:r>
      <w:r>
        <w:rPr>
          <w:i/>
          <w:iCs/>
          <w:color w:val="595959"/>
          <w:sz w:val="21"/>
          <w:szCs w:val="21"/>
        </w:rPr>
        <w:t xml:space="preserve">	Feb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Designed and owned backend &amp; AI infrastructure for SmartQ Control Desk, a platform serving 20M+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the LLM Configurator, a multi-agentic, tool-augmented LLM orchestration platform (MCP pattern) for safe, controlled interaction with operational systems and datasets.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Architected a distributed reporting pipeline (Polars + BigQuery), improving report generation performance 3x while reducing compute cost.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Re-engineered the recharge pipeline to process crore-scale user recharges in under 15 minutes, down from 3 hours, using Cloud Run Jobs and multiprocessing.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and operate core order and recharge systems processing ~11L orders/day at peak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Spearheaded a cloud cost optimization initiative, saving the business ~₹1.5 crore through infrastructure and resource efficiency improvements.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Implemented event-driven workflows (Pub/Sub, Cloud Tasks, Cloud Scheduler) for asynchronous processing and load smoothing.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Mentored junior engineers and led design discussions and code reviews.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000000"/>
          <w:sz w:val="22"/>
          <w:szCs w:val="22"/>
        </w:rPr>
        <w:t xml:space="preserve">Divum Corporate Services Pvt Ltd — Senior Application Developer</w:t>
      </w:r>
      <w:r>
        <w:rPr>
          <w:i/>
          <w:iCs/>
          <w:color w:val="595959"/>
          <w:sz w:val="21"/>
          <w:szCs w:val="21"/>
        </w:rPr>
        <w:t xml:space="preserve">	Jun 2023 – Jan 2025</w:t>
      </w:r>
    </w:p>
    <w:p>
      <w:pPr>
        <w:spacing w:after="40" w:before="40"/>
      </w:pPr>
      <w:r>
        <w:rPr>
          <w:b/>
          <w:bCs/>
          <w:i/>
          <w:iCs/>
          <w:color w:val="1F3864"/>
          <w:sz w:val="21"/>
          <w:szCs w:val="21"/>
        </w:rPr>
        <w:t xml:space="preserve">Lightning RAG (Param AI Studio)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Led backend development for a no-code SaaS platform for building multi-agent LLM workflows; built the multiprocessing engine powering concurrent agentic workflow execution.</w:t>
      </w:r>
    </w:p>
    <w:p>
      <w:pPr>
        <w:spacing w:after="40" w:before="40"/>
      </w:pPr>
      <w:r>
        <w:rPr>
          <w:b/>
          <w:bCs/>
          <w:i/>
          <w:iCs/>
          <w:color w:val="1F3864"/>
          <w:sz w:val="21"/>
          <w:szCs w:val="21"/>
        </w:rPr>
        <w:t xml:space="preserve">Aditya Birla Pulse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Owned LLD/HLD and backend architecture for a GenAI analytics SaaS product; built a custom queue and embedding pipeline to meet strict data-leakage requirements; integrated OpenAI, Azure OpenAI, Vertex AI, and Claude.</w:t>
      </w:r>
    </w:p>
    <w:p>
      <w:pPr>
        <w:spacing w:after="40" w:before="40"/>
      </w:pPr>
      <w:r>
        <w:rPr>
          <w:b/>
          <w:bCs/>
          <w:i/>
          <w:iCs/>
          <w:color w:val="1F3864"/>
          <w:sz w:val="21"/>
          <w:szCs w:val="21"/>
        </w:rPr>
        <w:t xml:space="preserve">Bosch Mobility Platform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Led backend re-architecture including a custom search engine and Keycloak-based SSO; migrated legacy monoliths to microservices.</w:t>
      </w:r>
    </w:p>
    <w:p>
      <w:pPr>
        <w:spacing w:after="40" w:before="40"/>
      </w:pPr>
      <w:r>
        <w:rPr>
          <w:b/>
          <w:bCs/>
          <w:i/>
          <w:iCs/>
          <w:color w:val="1F3864"/>
          <w:sz w:val="21"/>
          <w:szCs w:val="21"/>
        </w:rPr>
        <w:t xml:space="preserve">Gmmco Data Migration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Migrated production data across 650+ legacy DB tables (MariaDB → PostgreSQL) for Gmmco's new learning management platform.</w:t>
      </w:r>
    </w:p>
    <w:p>
      <w:pPr>
        <w:spacing w:after="40" w:before="40"/>
      </w:pPr>
      <w:r>
        <w:rPr>
          <w:b/>
          <w:bCs/>
          <w:i/>
          <w:iCs/>
          <w:color w:val="1F3864"/>
          <w:sz w:val="21"/>
          <w:szCs w:val="21"/>
        </w:rPr>
        <w:t xml:space="preserve">ABG MICE (Event Management Platform)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Supported security hardening and penetration-test remediation for Aditya Birla Group's MICE event management platform, a highly secured mobile and web application; contributed to system design reviews and code quality processes.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000000"/>
          <w:sz w:val="22"/>
          <w:szCs w:val="22"/>
        </w:rPr>
        <w:t xml:space="preserve">Divum Corporate Services Pvt Ltd — Application Developer</w:t>
      </w:r>
      <w:r>
        <w:rPr>
          <w:i/>
          <w:iCs/>
          <w:color w:val="595959"/>
          <w:sz w:val="21"/>
          <w:szCs w:val="21"/>
        </w:rPr>
        <w:t xml:space="preserve">	Aug 2021 – Jun 2023</w:t>
      </w:r>
    </w:p>
    <w:p>
      <w:pPr>
        <w:spacing w:after="40" w:before="40"/>
      </w:pPr>
      <w:r>
        <w:rPr>
          <w:b/>
          <w:bCs/>
          <w:i/>
          <w:iCs/>
          <w:color w:val="1F3864"/>
          <w:sz w:val="21"/>
          <w:szCs w:val="21"/>
        </w:rPr>
        <w:t xml:space="preserve">Burger King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Re-engineered the order platform's cart, product, and offers flow using Redis, enabling the system to reliably handle 50K+ daily orders and peak-season traffic; integrated 6 payment gateways.</w:t>
      </w:r>
    </w:p>
    <w:p>
      <w:pPr>
        <w:spacing w:after="40" w:before="40"/>
      </w:pPr>
      <w:r>
        <w:rPr>
          <w:b/>
          <w:bCs/>
          <w:i/>
          <w:iCs/>
          <w:color w:val="1F3864"/>
          <w:sz w:val="21"/>
          <w:szCs w:val="21"/>
        </w:rPr>
        <w:t xml:space="preserve">Blinc Trip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and led the Support Centre application for a flights/bus booking platform built on 23 cloud functions and 14 microservices; automated support-ticket creation from inbound emails using NLTK.</w:t>
      </w:r>
    </w:p>
    <w:p>
      <w:pPr>
        <w:spacing w:after="40" w:before="40"/>
      </w:pPr>
      <w:r>
        <w:rPr>
          <w:b/>
          <w:bCs/>
          <w:i/>
          <w:iCs/>
          <w:color w:val="1F3864"/>
          <w:sz w:val="21"/>
          <w:szCs w:val="21"/>
        </w:rPr>
        <w:t xml:space="preserve">Cipla Breathe Free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Led backend architecture for a healthcare vitals-tracking platform (7 microservices, MongoDB/PostgreSQL/Redis) hosted on ECS with CI/CD.</w:t>
      </w:r>
    </w:p>
    <w:p>
      <w:pPr>
        <w:spacing w:after="40" w:before="40"/>
      </w:pPr>
      <w:r>
        <w:rPr>
          <w:b/>
          <w:bCs/>
          <w:i/>
          <w:iCs/>
          <w:color w:val="1F3864"/>
          <w:sz w:val="21"/>
          <w:szCs w:val="21"/>
        </w:rPr>
        <w:t xml:space="preserve">Cipla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Designed an event-driven ETL pipeline using AWS Lambda to migrate vitals data into BigQuery with auto-adapting schema detection.</w:t>
      </w:r>
    </w:p>
    <w:p>
      <w:pPr>
        <w:pBdr>
          <w:bottom w:val="single" w:color="1F3864" w:sz="6" w:space="2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after="40"/>
      </w:pPr>
      <w:r>
        <w:rPr>
          <w:b/>
          <w:bCs/>
          <w:sz w:val="21"/>
          <w:szCs w:val="21"/>
        </w:rPr>
        <w:t xml:space="preserve">Bachelor of Engineering, Computer Science Engineering — Anna University</w:t>
      </w:r>
    </w:p>
    <w:p>
      <w:pPr>
        <w:spacing w:after="60"/>
      </w:pPr>
      <w:r>
        <w:rPr>
          <w:color w:val="595959"/>
          <w:sz w:val="20"/>
          <w:szCs w:val="20"/>
        </w:rPr>
        <w:t xml:space="preserve">2017 – 2021  |  CGPA: 8.22 / 10</w:t>
      </w:r>
    </w:p>
    <w:p>
      <w:pPr>
        <w:pBdr>
          <w:bottom w:val="single" w:color="1F3864" w:sz="6" w:space="2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Model Context Protocol: Advanced Topics — Anthropic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Google Cloud Associate Cloud Engineer — Google Cloud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Python Advanced Certification — TechGig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Google Cloud Professional Cloud Architect — In Progress</w:t>
      </w:r>
    </w:p>
    <w:p>
      <w:pPr>
        <w:pBdr>
          <w:bottom w:val="single" w:color="1F3864" w:sz="6" w:space="2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AWARDS &amp; RECOGNITION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Recognized as “Hero of Burger King” for backend optimization work that stabilized the platform under peak traffic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Emerging Leader Award — SmartQ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Multiple performance-based promotions and bonuses — Divum Corporate Services</w:t>
      </w:r>
    </w:p>
    <w:sectPr>
      <w:pgSz w:w="12240" w:h="15840" w:orient="portrait"/>
      <w:pgMar w:top="620" w:right="900" w:bottom="6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2026-06-21T20:07:54.726Z</dcterms:created>
  <dcterms:modified xsi:type="dcterms:W3CDTF">2026-06-21T20:07:54.726Z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