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720" w:before="20" w:line="240" w:lineRule="auto"/>
        <w:jc w:val="center"/>
        <w:rPr>
          <w:rFonts w:ascii="Times" w:cs="Times" w:eastAsia="Times" w:hAnsi="Times"/>
          <w:sz w:val="72"/>
          <w:szCs w:val="72"/>
          <w:highlight w:val="white"/>
        </w:rPr>
      </w:pPr>
      <w:bookmarkStart w:colFirst="0" w:colLast="0" w:name="_8nrdk5t647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720" w:before="20" w:line="240" w:lineRule="auto"/>
        <w:jc w:val="center"/>
        <w:rPr>
          <w:rFonts w:ascii="Times" w:cs="Times" w:eastAsia="Times" w:hAnsi="Times"/>
          <w:sz w:val="44"/>
          <w:szCs w:val="44"/>
          <w:highlight w:val="white"/>
        </w:rPr>
      </w:pPr>
      <w:bookmarkStart w:colFirst="0" w:colLast="0" w:name="_o7ds5prna01e" w:id="1"/>
      <w:bookmarkEnd w:id="1"/>
      <w:r w:rsidDel="00000000" w:rsidR="00000000" w:rsidRPr="00000000">
        <w:rPr>
          <w:rFonts w:ascii="Times" w:cs="Times" w:eastAsia="Times" w:hAnsi="Times"/>
          <w:sz w:val="72"/>
          <w:szCs w:val="72"/>
          <w:highlight w:val="white"/>
          <w:rtl w:val="0"/>
        </w:rPr>
        <w:t xml:space="preserve">Análisis del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720" w:before="20" w:line="240" w:lineRule="auto"/>
        <w:jc w:val="center"/>
        <w:rPr>
          <w:rFonts w:ascii="Times" w:cs="Times" w:eastAsia="Times" w:hAnsi="Times"/>
          <w:sz w:val="44"/>
          <w:szCs w:val="44"/>
          <w:highlight w:val="white"/>
        </w:rPr>
      </w:pPr>
      <w:bookmarkStart w:colFirst="0" w:colLast="0" w:name="_wigl8iuncf2v" w:id="2"/>
      <w:bookmarkEnd w:id="2"/>
      <w:r w:rsidDel="00000000" w:rsidR="00000000" w:rsidRPr="00000000">
        <w:rPr>
          <w:rFonts w:ascii="Times" w:cs="Times" w:eastAsia="Times" w:hAnsi="Times"/>
          <w:sz w:val="44"/>
          <w:szCs w:val="44"/>
          <w:highlight w:val="white"/>
          <w:rtl w:val="0"/>
        </w:rPr>
        <w:t xml:space="preserve">Carify</w:t>
      </w:r>
    </w:p>
    <w:p w:rsidR="00000000" w:rsidDel="00000000" w:rsidP="00000000" w:rsidRDefault="00000000" w:rsidRPr="00000000" w14:paraId="00000004">
      <w:pPr>
        <w:spacing w:after="720" w:before="240" w:line="240" w:lineRule="auto"/>
        <w:jc w:val="righ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righ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Elaborado por: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right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 Álvarez Vázquez Jesús Miguel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right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Ávila Pacheco David de Jesús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right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 Echeverría León Eduardo Leonel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righ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 García Aguilar Daniel Iván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right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González Herrera Miguel Humberto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right"/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Poot Moo Irving Eduardo</w:t>
      </w:r>
      <w:r w:rsidDel="00000000" w:rsidR="00000000" w:rsidRPr="00000000">
        <w:rPr>
          <w:rFonts w:ascii="Arial" w:cs="Arial" w:eastAsia="Arial" w:hAnsi="Arial"/>
          <w:color w:val="8064a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8iqmfn86cnd3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Se han seleccionado 2 escenarios presentados en [Lugar] para poder realizar el análisis preliminar de diseño de la interfaz de usuario, de manera que se puedan realizar aproximaciones del tiempo que le llevaría a una persona asociada realizar la secuencia de acciones del escenario. El análisis se realizó utilizando la herramienta CogTools, mediante la secuencia de operadores KTM.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9p9pgzfraajq" w:id="4"/>
      <w:bookmarkEnd w:id="4"/>
      <w:r w:rsidDel="00000000" w:rsidR="00000000" w:rsidRPr="00000000">
        <w:rPr>
          <w:rtl w:val="0"/>
        </w:rPr>
        <w:t xml:space="preserve">Análisis de la interfaz de usuario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4rkoutq8egzk" w:id="5"/>
      <w:bookmarkEnd w:id="5"/>
      <w:r w:rsidDel="00000000" w:rsidR="00000000" w:rsidRPr="00000000">
        <w:rPr>
          <w:rtl w:val="0"/>
        </w:rPr>
        <w:t xml:space="preserve">Elección del escenario: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[Aquí se ponen los escenario que hizo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Eduardo Echeverria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3qipp1h0jubh" w:id="6"/>
      <w:bookmarkEnd w:id="6"/>
      <w:r w:rsidDel="00000000" w:rsidR="00000000" w:rsidRPr="00000000">
        <w:rPr>
          <w:rtl w:val="0"/>
        </w:rPr>
        <w:t xml:space="preserve">Listado de pasos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lista de pasos que se presenta a continuación, es una representación de los pasos que haría [Persona] para llevar a cabo una determinada acción en la plataforma.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Llevar sus manos al mouse.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Hacer doble clic sobre el mouse para abrir el explorador.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Visualizar.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Apuntar el mouse donde se introduce el URL.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Dar clic para introducir el URL.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Llevar sus manos al teclado.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Teclear el URL.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Esperar que la página cargue.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Visualizar.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Llevar sus manos al mouse.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Dar clic en la barra de búsqueda de la aplicación.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Llevar sus manos al teclado.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Teclear el lugar a donde quiere ir.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Esperar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las opciones en pantalla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Mover las manos al ratón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el campo de texto “Correo”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Teclear el correo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sus manos al ratón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el campo de texto “Contraseña”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Teclear la contraseña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sus manos al ratón, hacer clic en “Iniciar sesión”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el contenido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sus manos al ratón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una de las opciones disponibles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Esperar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el contenido de la página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sus manos al ratón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una de las opciones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Mover el ratón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“Reservar cita”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Esperar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el contenido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Pensar en qué fecha deseará reservar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la mano al ratón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una fecha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Mover el ratón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la lista desplegable de horarios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Pensar en qué horario deseará reservar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un horario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Mover el ratón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“Enviar petición”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9pa3hktn1nho" w:id="7"/>
      <w:bookmarkEnd w:id="7"/>
      <w:r w:rsidDel="00000000" w:rsidR="00000000" w:rsidRPr="00000000">
        <w:rPr>
          <w:rtl w:val="0"/>
        </w:rPr>
        <w:t xml:space="preserve">Asignación de operadores KLM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 la lista de pasos anterior que Enrique debe seguir para llegar a su objetivo, se hizo una asignación de operadores según la metodología KLM (Keystroke-level model) en base a lo siguiente: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Se enlistan los movimientos del cursor en pantalla, keystrokes (golpes del teclado), tiempos de respuesta del sistema y se definen algunas heurísticas para estimar el tiempo de “operadores mentales”.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Predice el tiempo de ejecución de una tarea en un diseño y tarea específico.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Básicamente se crea la lista de la secuencia de acciones de keystroke que el usuario debe realiza para completar cierta tarea y sumar el tiempo requerido por cada una de estas acciones.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Por cada acción física o mental del usuario se hace una estimación del tiempo que le llevaría completar la tarea satisfactoriamente. Los operadores se encierran entre paréntesis y negritas. En breve explicaremos cada uno de ellos y les asignaremos algunos tiempos.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     –  Teclear letra por letra.                            Promedio 0.28 segundos.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     –  Oprimir Botón del ratón.                        0.1 segundos.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BB   – Clic del ratón.                                            0.2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     –  Apuntar con mouse.                                1.1 segundos.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     –  Llevar manos al teclado o mouse.         0.4 segundos.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    –  Preparación mental o visualización.     Promedio 10 segundos.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     –   Respuesta del sistema.                          2 segundos.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Llevar sus manos al mouse.</w:t>
      </w:r>
      <w:r w:rsidDel="00000000" w:rsidR="00000000" w:rsidRPr="00000000">
        <w:rPr>
          <w:b w:val="1"/>
          <w:sz w:val="22"/>
          <w:szCs w:val="22"/>
          <w:rtl w:val="0"/>
        </w:rPr>
        <w:t xml:space="preserve"> H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Hacer doble clic sobre el mouse para abrir el explorador. </w:t>
      </w:r>
      <w:r w:rsidDel="00000000" w:rsidR="00000000" w:rsidRPr="00000000">
        <w:rPr>
          <w:b w:val="1"/>
          <w:sz w:val="22"/>
          <w:szCs w:val="22"/>
          <w:rtl w:val="0"/>
        </w:rPr>
        <w:t xml:space="preserve">BB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Visualizar. </w:t>
      </w:r>
      <w:r w:rsidDel="00000000" w:rsidR="00000000" w:rsidRPr="00000000">
        <w:rPr>
          <w:b w:val="1"/>
          <w:sz w:val="22"/>
          <w:szCs w:val="22"/>
          <w:rtl w:val="0"/>
        </w:rPr>
        <w:t xml:space="preserve">M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Apuntar el mouse donde se introduce el URL. </w:t>
      </w:r>
      <w:r w:rsidDel="00000000" w:rsidR="00000000" w:rsidRPr="00000000">
        <w:rPr>
          <w:b w:val="1"/>
          <w:sz w:val="22"/>
          <w:szCs w:val="22"/>
          <w:rtl w:val="0"/>
        </w:rPr>
        <w:t xml:space="preserve">P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Dar clic para introducir el URL. </w:t>
      </w:r>
      <w:r w:rsidDel="00000000" w:rsidR="00000000" w:rsidRPr="00000000">
        <w:rPr>
          <w:b w:val="1"/>
          <w:sz w:val="22"/>
          <w:szCs w:val="22"/>
          <w:rtl w:val="0"/>
        </w:rPr>
        <w:t xml:space="preserve">B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Llevar sus manos al teclado. </w:t>
      </w:r>
      <w:r w:rsidDel="00000000" w:rsidR="00000000" w:rsidRPr="00000000">
        <w:rPr>
          <w:b w:val="1"/>
          <w:sz w:val="22"/>
          <w:szCs w:val="22"/>
          <w:rtl w:val="0"/>
        </w:rPr>
        <w:t xml:space="preserve">H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Teclear el URL. </w:t>
      </w:r>
      <w:r w:rsidDel="00000000" w:rsidR="00000000" w:rsidRPr="00000000">
        <w:rPr>
          <w:b w:val="1"/>
          <w:sz w:val="22"/>
          <w:szCs w:val="22"/>
          <w:rtl w:val="0"/>
        </w:rPr>
        <w:t xml:space="preserve">K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Esperar que la página cargue.</w:t>
      </w:r>
      <w:r w:rsidDel="00000000" w:rsidR="00000000" w:rsidRPr="00000000">
        <w:rPr>
          <w:b w:val="1"/>
          <w:rtl w:val="0"/>
        </w:rPr>
        <w:t xml:space="preserve">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Visualizar. </w:t>
      </w:r>
      <w:r w:rsidDel="00000000" w:rsidR="00000000" w:rsidRPr="00000000">
        <w:rPr>
          <w:b w:val="1"/>
          <w:sz w:val="22"/>
          <w:szCs w:val="22"/>
          <w:rtl w:val="0"/>
        </w:rPr>
        <w:t xml:space="preserve">M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Llevar sus manos al mouse. </w:t>
      </w:r>
      <w:r w:rsidDel="00000000" w:rsidR="00000000" w:rsidRPr="00000000">
        <w:rPr>
          <w:b w:val="1"/>
          <w:sz w:val="22"/>
          <w:szCs w:val="22"/>
          <w:rtl w:val="0"/>
        </w:rPr>
        <w:t xml:space="preserve">H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Dar clic en la barra de búsqueda de la aplicación. </w:t>
      </w:r>
      <w:r w:rsidDel="00000000" w:rsidR="00000000" w:rsidRPr="00000000">
        <w:rPr>
          <w:b w:val="1"/>
          <w:sz w:val="22"/>
          <w:szCs w:val="22"/>
          <w:rtl w:val="0"/>
        </w:rPr>
        <w:t xml:space="preserve">B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Llevar sus manos al teclado. </w:t>
      </w:r>
      <w:r w:rsidDel="00000000" w:rsidR="00000000" w:rsidRPr="00000000">
        <w:rPr>
          <w:b w:val="1"/>
          <w:sz w:val="22"/>
          <w:szCs w:val="22"/>
          <w:rtl w:val="0"/>
        </w:rPr>
        <w:t xml:space="preserve">H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Teclear el lugar a donde quiere ir. </w:t>
      </w:r>
      <w:r w:rsidDel="00000000" w:rsidR="00000000" w:rsidRPr="00000000">
        <w:rPr>
          <w:b w:val="1"/>
          <w:sz w:val="22"/>
          <w:szCs w:val="22"/>
          <w:rtl w:val="0"/>
        </w:rPr>
        <w:t xml:space="preserve">K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Esperar  </w:t>
      </w:r>
      <w:r w:rsidDel="00000000" w:rsidR="00000000" w:rsidRPr="00000000">
        <w:rPr>
          <w:b w:val="1"/>
          <w:rtl w:val="0"/>
        </w:rPr>
        <w:t xml:space="preserve">R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Visualizar las opciones en pantalla </w:t>
      </w:r>
      <w:r w:rsidDel="00000000" w:rsidR="00000000" w:rsidRPr="00000000">
        <w:rPr>
          <w:b w:val="1"/>
          <w:rtl w:val="0"/>
        </w:rPr>
        <w:t xml:space="preserve">M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Mover las manos al ratón </w:t>
      </w:r>
      <w:r w:rsidDel="00000000" w:rsidR="00000000" w:rsidRPr="00000000">
        <w:rPr>
          <w:b w:val="1"/>
          <w:rtl w:val="0"/>
        </w:rPr>
        <w:t xml:space="preserve">H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Hacer clic en el campo de texto “Correo”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Teclear el correo </w:t>
      </w:r>
      <w:r w:rsidDel="00000000" w:rsidR="00000000" w:rsidRPr="00000000">
        <w:rPr>
          <w:b w:val="1"/>
          <w:rtl w:val="0"/>
        </w:rPr>
        <w:t xml:space="preserve">K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Llevar sus manos al ratón </w:t>
      </w:r>
      <w:r w:rsidDel="00000000" w:rsidR="00000000" w:rsidRPr="00000000">
        <w:rPr>
          <w:b w:val="1"/>
          <w:rtl w:val="0"/>
        </w:rPr>
        <w:t xml:space="preserve">H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Hacer clic en el campo de texto “Contraseña”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Teclear la contraseña </w:t>
      </w:r>
      <w:r w:rsidDel="00000000" w:rsidR="00000000" w:rsidRPr="00000000">
        <w:rPr>
          <w:b w:val="1"/>
          <w:rtl w:val="0"/>
        </w:rPr>
        <w:t xml:space="preserve">K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Llevar sus manos al ratón </w:t>
      </w:r>
      <w:r w:rsidDel="00000000" w:rsidR="00000000" w:rsidRPr="00000000">
        <w:rPr>
          <w:b w:val="1"/>
          <w:rtl w:val="0"/>
        </w:rPr>
        <w:t xml:space="preserve">H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Hacer clic en “Iniciar sesión”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Visualizar el contenido </w:t>
      </w:r>
      <w:r w:rsidDel="00000000" w:rsidR="00000000" w:rsidRPr="00000000">
        <w:rPr>
          <w:b w:val="1"/>
          <w:rtl w:val="0"/>
        </w:rPr>
        <w:t xml:space="preserve">M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Llevar sus manos al ratón </w:t>
      </w:r>
      <w:r w:rsidDel="00000000" w:rsidR="00000000" w:rsidRPr="00000000">
        <w:rPr>
          <w:b w:val="1"/>
          <w:rtl w:val="0"/>
        </w:rPr>
        <w:t xml:space="preserve">H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Hacer clic en una de las opciones disponibles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Esperar </w:t>
      </w:r>
      <w:r w:rsidDel="00000000" w:rsidR="00000000" w:rsidRPr="00000000">
        <w:rPr>
          <w:b w:val="1"/>
          <w:rtl w:val="0"/>
        </w:rPr>
        <w:t xml:space="preserve">R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Visualizar el contenido de la página </w:t>
      </w:r>
      <w:r w:rsidDel="00000000" w:rsidR="00000000" w:rsidRPr="00000000">
        <w:rPr>
          <w:b w:val="1"/>
          <w:rtl w:val="0"/>
        </w:rPr>
        <w:t xml:space="preserve">M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Llevar sus manos al ratón </w:t>
      </w:r>
      <w:r w:rsidDel="00000000" w:rsidR="00000000" w:rsidRPr="00000000">
        <w:rPr>
          <w:b w:val="1"/>
          <w:rtl w:val="0"/>
        </w:rPr>
        <w:t xml:space="preserve">H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Hacer clic en una de las opciones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Mover el ratón </w:t>
      </w:r>
      <w:r w:rsidDel="00000000" w:rsidR="00000000" w:rsidRPr="00000000">
        <w:rPr>
          <w:b w:val="1"/>
          <w:rtl w:val="0"/>
        </w:rPr>
        <w:t xml:space="preserve">P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Hacer clic en “Reservar cita”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Esperar </w:t>
      </w:r>
      <w:r w:rsidDel="00000000" w:rsidR="00000000" w:rsidRPr="00000000">
        <w:rPr>
          <w:b w:val="1"/>
          <w:rtl w:val="0"/>
        </w:rPr>
        <w:t xml:space="preserve">R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Visualizar el contenido </w:t>
      </w:r>
      <w:r w:rsidDel="00000000" w:rsidR="00000000" w:rsidRPr="00000000">
        <w:rPr>
          <w:b w:val="1"/>
          <w:rtl w:val="0"/>
        </w:rPr>
        <w:t xml:space="preserve">M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Pensar en qué fecha deseará reservar </w:t>
      </w:r>
      <w:r w:rsidDel="00000000" w:rsidR="00000000" w:rsidRPr="00000000">
        <w:rPr>
          <w:b w:val="1"/>
          <w:rtl w:val="0"/>
        </w:rPr>
        <w:t xml:space="preserve">M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Llevar la mano al ratón </w:t>
      </w:r>
      <w:r w:rsidDel="00000000" w:rsidR="00000000" w:rsidRPr="00000000">
        <w:rPr>
          <w:b w:val="1"/>
          <w:rtl w:val="0"/>
        </w:rPr>
        <w:t xml:space="preserve">H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Hacer clic en una fecha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Mover el ratón </w:t>
      </w:r>
      <w:r w:rsidDel="00000000" w:rsidR="00000000" w:rsidRPr="00000000">
        <w:rPr>
          <w:b w:val="1"/>
          <w:rtl w:val="0"/>
        </w:rPr>
        <w:t xml:space="preserve">P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Hacer clic en la lista desplegable de horarios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Pensar en qué horario deseará reservar </w:t>
      </w:r>
      <w:r w:rsidDel="00000000" w:rsidR="00000000" w:rsidRPr="00000000">
        <w:rPr>
          <w:b w:val="1"/>
          <w:rtl w:val="0"/>
        </w:rPr>
        <w:t xml:space="preserve">M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Hacer clic en un horario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Mover el ratón </w:t>
      </w:r>
      <w:r w:rsidDel="00000000" w:rsidR="00000000" w:rsidRPr="00000000">
        <w:rPr>
          <w:b w:val="1"/>
          <w:rtl w:val="0"/>
        </w:rPr>
        <w:t xml:space="preserve">P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Hacer clic en “Enviar petición”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Proceso…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tru0tkon6zfh" w:id="8"/>
      <w:bookmarkEnd w:id="8"/>
      <w:r w:rsidDel="00000000" w:rsidR="00000000" w:rsidRPr="00000000">
        <w:rPr>
          <w:rtl w:val="0"/>
        </w:rPr>
        <w:t xml:space="preserve">Elección del escenario: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[Otro escenario]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zdru2gm449my" w:id="9"/>
      <w:bookmarkEnd w:id="9"/>
      <w:r w:rsidDel="00000000" w:rsidR="00000000" w:rsidRPr="00000000">
        <w:rPr>
          <w:rtl w:val="0"/>
        </w:rPr>
        <w:t xml:space="preserve">Listado de pasos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La lista de pasos que se presenta a continuación, es una representación de los pasos que haría [Persona] para llevar a cabo una determinada acción en la plataforma.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Llevar sus manos al mouse.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Hacer doble clic sobre el mouse para abrir el explorador.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Visualizar.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Apuntar el mouse donde se introduce el URL.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Dar clic para introducir el URL.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Llevar sus manos al teclado.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Teclear el URL.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Esperar que la página cargue.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Visualizar.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Llevar sus manos al mouse.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Dar clic en la barra de búsqueda de la aplicación.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Llevar sus manos al teclado.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Teclear el lugar a donde quiere ir.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Esperar 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Visualizar las opciones en pantalla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Mover las manos al ratón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“Registrar usuario”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Esperar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Observar el contenido de la página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Mover las manos al ratón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el botón “Donante”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Esperar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Mirar el contenido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Mover las manos al ratón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el campo “Nombre”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Teclear el nombre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Mover las manos al ratón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el campo “Correo”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Teclear el correo 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Mover las manos al ratón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el campo “Contraseña” 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Teclear la contraseña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Mover las manos al ratón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el botón “Registrarse”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jc w:val="left"/>
        <w:rPr/>
      </w:pPr>
      <w:bookmarkStart w:colFirst="0" w:colLast="0" w:name="_ocfj6djlnci" w:id="10"/>
      <w:bookmarkEnd w:id="10"/>
      <w:r w:rsidDel="00000000" w:rsidR="00000000" w:rsidRPr="00000000">
        <w:rPr>
          <w:b w:val="1"/>
          <w:rtl w:val="0"/>
        </w:rPr>
        <w:t xml:space="preserve">Análisis del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rcsivvve3021" w:id="11"/>
      <w:bookmarkEnd w:id="11"/>
      <w:r w:rsidDel="00000000" w:rsidR="00000000" w:rsidRPr="00000000">
        <w:rPr>
          <w:rtl w:val="0"/>
        </w:rPr>
        <w:t xml:space="preserve">Persona: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Nombre: Enrique Tamallo Chan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Edad: 25 años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Escolaridad: Media superior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Personalidad: Curiosa, activa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Estatus: Soltero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Estrato social: Clase media/godin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Discapacidades físicas/cognitivas: Ninguna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edfejaswrmli" w:id="12"/>
      <w:bookmarkEnd w:id="12"/>
      <w:r w:rsidDel="00000000" w:rsidR="00000000" w:rsidRPr="00000000">
        <w:rPr>
          <w:rtl w:val="0"/>
        </w:rPr>
        <w:t xml:space="preserve">Escenario: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una donación: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Enrique a</w:t>
      </w:r>
      <w:r w:rsidDel="00000000" w:rsidR="00000000" w:rsidRPr="00000000">
        <w:rPr>
          <w:rFonts w:ascii="Cardo" w:cs="Cardo" w:eastAsia="Cardo" w:hAnsi="Cardo"/>
          <w:rtl w:val="0"/>
        </w:rPr>
        <w:t xml:space="preserve">bre la aplicación - M, H, P, BB, → W(t) ← Ahorita lo determinamos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datos de inicio de sesión (Correo y contraseña) - 25K(.28), 10K(.28)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Presiona el botón de “Iniciar sesión” - H, P, BB, W(t) 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 las distintas organizaciones disponibles en la lista - M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la primera organización de su interés y posibilidades económicas disponible en la lista - H, P, BB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 los donatarios de las organizaciones - M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un donatario - H, P, BB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Enrique selecciona una fecha del calendario para realizar dicha donación - M, H, P, BB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Enrique especifica el horario en el que se realizará dicha donación - M, H, P, BB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jc w:val="left"/>
        <w:rPr/>
      </w:pPr>
      <w:bookmarkStart w:colFirst="0" w:colLast="0" w:name="_fqzhkipu5ffn" w:id="13"/>
      <w:bookmarkEnd w:id="13"/>
      <w:r w:rsidDel="00000000" w:rsidR="00000000" w:rsidRPr="00000000">
        <w:rPr>
          <w:rtl w:val="0"/>
        </w:rPr>
        <w:t xml:space="preserve">KLM con CogTool: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tabs>
        <w:tab w:val="center" w:pos="4680"/>
        <w:tab w:val="right" w:pos="9360"/>
      </w:tabs>
      <w:spacing w:after="20" w:before="20" w:line="220" w:lineRule="auto"/>
      <w:rPr>
        <w:rFonts w:ascii="Times" w:cs="Times" w:eastAsia="Times" w:hAnsi="Times"/>
        <w:highlight w:val="white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15"/>
      <w:gridCol w:w="2445"/>
      <w:tblGridChange w:id="0">
        <w:tblGrid>
          <w:gridCol w:w="6915"/>
          <w:gridCol w:w="2445"/>
        </w:tblGrid>
      </w:tblGridChange>
    </w:tblGrid>
    <w:tr>
      <w:trPr>
        <w:cantSplit w:val="0"/>
        <w:trHeight w:val="420" w:hRule="atLeast"/>
        <w:tblHeader w:val="0"/>
      </w:trPr>
      <w:tc>
        <w:tcPr>
          <w:vMerge w:val="restart"/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1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Título del documento: Análisis del diseño.</w:t>
          </w:r>
        </w:p>
        <w:p w:rsidR="00000000" w:rsidDel="00000000" w:rsidP="00000000" w:rsidRDefault="00000000" w:rsidRPr="00000000" w14:paraId="000000D2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Organización patrocinante: FMAT-UADY</w:t>
          </w:r>
        </w:p>
        <w:p w:rsidR="00000000" w:rsidDel="00000000" w:rsidP="00000000" w:rsidRDefault="00000000" w:rsidRPr="00000000" w14:paraId="000000D3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Proyecto: Carify</w:t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4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Revisión: 1ra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5">
          <w:pPr>
            <w:widowControl w:val="0"/>
            <w:spacing w:after="0" w:line="240" w:lineRule="auto"/>
            <w:rPr>
              <w:rFonts w:ascii="Times" w:cs="Times" w:eastAsia="Times" w:hAnsi="Times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6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Fecha: 06/05/2022</w:t>
          </w:r>
        </w:p>
      </w:tc>
    </w:tr>
  </w:tbl>
  <w:p w:rsidR="00000000" w:rsidDel="00000000" w:rsidP="00000000" w:rsidRDefault="00000000" w:rsidRPr="00000000" w14:paraId="000000D7">
    <w:pPr>
      <w:tabs>
        <w:tab w:val="center" w:pos="4680"/>
        <w:tab w:val="right" w:pos="9360"/>
      </w:tabs>
      <w:spacing w:after="20" w:before="20" w:line="22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_419"/>
      </w:rPr>
    </w:rPrDefault>
    <w:pPrDefault>
      <w:pPr>
        <w:spacing w:after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duarleon1410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