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myfeqtgnx9g" w:id="0"/>
      <w:bookmarkEnd w:id="0"/>
      <w:r w:rsidDel="00000000" w:rsidR="00000000" w:rsidRPr="00000000">
        <w:rPr>
          <w:b w:val="1"/>
          <w:sz w:val="34"/>
          <w:szCs w:val="34"/>
          <w:rtl w:val="0"/>
        </w:rPr>
        <w:t xml:space="preserve">Meeting: Discovery — Functional Requirements Deep Dive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Date:</w:t>
      </w:r>
      <w:r w:rsidDel="00000000" w:rsidR="00000000" w:rsidRPr="00000000">
        <w:rPr>
          <w:rtl w:val="0"/>
        </w:rPr>
        <w:t xml:space="preserve"> 2025-11-12</w:t>
        <w:br w:type="textWrapping"/>
        <w:t xml:space="preserve"> </w:t>
      </w:r>
      <w:r w:rsidDel="00000000" w:rsidR="00000000" w:rsidRPr="00000000">
        <w:rPr>
          <w:b w:val="1"/>
          <w:rtl w:val="0"/>
        </w:rPr>
        <w:t xml:space="preserve">Duration:</w:t>
      </w:r>
      <w:r w:rsidDel="00000000" w:rsidR="00000000" w:rsidRPr="00000000">
        <w:rPr>
          <w:rtl w:val="0"/>
        </w:rPr>
        <w:t xml:space="preserve"> 1 hr 45 min</w:t>
        <w:br w:type="textWrapping"/>
        <w:t xml:space="preserve"> </w:t>
      </w:r>
      <w:r w:rsidDel="00000000" w:rsidR="00000000" w:rsidRPr="00000000">
        <w:rPr>
          <w:b w:val="1"/>
          <w:rtl w:val="0"/>
        </w:rPr>
        <w:t xml:space="preserve">Location:</w:t>
      </w:r>
      <w:r w:rsidDel="00000000" w:rsidR="00000000" w:rsidRPr="00000000">
        <w:rPr>
          <w:rtl w:val="0"/>
        </w:rPr>
        <w:t xml:space="preserve"> Horizon Travel Group HQ — Conference Room C</w:t>
        <w:br w:type="textWrapping"/>
        <w:t xml:space="preserve"> </w:t>
      </w:r>
      <w:r w:rsidDel="00000000" w:rsidR="00000000" w:rsidRPr="00000000">
        <w:rPr>
          <w:b w:val="1"/>
          <w:rtl w:val="0"/>
        </w:rPr>
        <w:t xml:space="preserve">Attendees: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Martin Keller</w:t>
      </w:r>
      <w:r w:rsidDel="00000000" w:rsidR="00000000" w:rsidRPr="00000000">
        <w:rPr>
          <w:rtl w:val="0"/>
        </w:rPr>
        <w:t xml:space="preserve"> – COO, Project Sponsor</w:t>
        <w:br w:type="textWrapping"/>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Priya Menon</w:t>
      </w:r>
      <w:r w:rsidDel="00000000" w:rsidR="00000000" w:rsidRPr="00000000">
        <w:rPr>
          <w:rtl w:val="0"/>
        </w:rPr>
        <w:t xml:space="preserve"> – GM, Corporate Housing</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Angela Brooks</w:t>
      </w:r>
      <w:r w:rsidDel="00000000" w:rsidR="00000000" w:rsidRPr="00000000">
        <w:rPr>
          <w:rtl w:val="0"/>
        </w:rPr>
        <w:t xml:space="preserve"> – Head of Transportation</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David Lee</w:t>
      </w:r>
      <w:r w:rsidDel="00000000" w:rsidR="00000000" w:rsidRPr="00000000">
        <w:rPr>
          <w:rtl w:val="0"/>
        </w:rPr>
        <w:t xml:space="preserve"> – CRM Champion, Travel Concierge</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Karan Gadani</w:t>
      </w:r>
      <w:r w:rsidDel="00000000" w:rsidR="00000000" w:rsidRPr="00000000">
        <w:rPr>
          <w:rtl w:val="0"/>
        </w:rPr>
        <w:t xml:space="preserve"> – Project Manager</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Dhruv Mehta</w:t>
      </w:r>
      <w:r w:rsidDel="00000000" w:rsidR="00000000" w:rsidRPr="00000000">
        <w:rPr>
          <w:rtl w:val="0"/>
        </w:rPr>
        <w:t xml:space="preserve"> – Salesforce Consultant</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Ananya Rao</w:t>
      </w:r>
      <w:r w:rsidDel="00000000" w:rsidR="00000000" w:rsidRPr="00000000">
        <w:rPr>
          <w:rtl w:val="0"/>
        </w:rPr>
        <w:t xml:space="preserve"> – Technical Architect</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we8039wwsv59" w:id="1"/>
      <w:bookmarkEnd w:id="1"/>
      <w:r w:rsidDel="00000000" w:rsidR="00000000" w:rsidRPr="00000000">
        <w:rPr>
          <w:b w:val="1"/>
          <w:color w:val="000000"/>
          <w:sz w:val="26"/>
          <w:szCs w:val="26"/>
          <w:rtl w:val="0"/>
        </w:rPr>
        <w:t xml:space="preserve">Opening</w:t>
      </w:r>
    </w:p>
    <w:p w:rsidR="00000000" w:rsidDel="00000000" w:rsidP="00000000" w:rsidRDefault="00000000" w:rsidRPr="00000000" w14:paraId="0000000C">
      <w:pPr>
        <w:spacing w:after="240" w:before="240" w:lineRule="auto"/>
        <w:rPr/>
      </w:pPr>
      <w:r w:rsidDel="00000000" w:rsidR="00000000" w:rsidRPr="00000000">
        <w:rPr>
          <w:b w:val="1"/>
          <w:rtl w:val="0"/>
        </w:rPr>
        <w:t xml:space="preserve">Karan (PM):</w:t>
      </w:r>
      <w:r w:rsidDel="00000000" w:rsidR="00000000" w:rsidRPr="00000000">
        <w:rPr>
          <w:rtl w:val="0"/>
        </w:rPr>
        <w:t xml:space="preserve"> Welcome back, everyone. Today’s goal is to refine requirements — particularly around user journeys, automation, and reporting. The design is mostly set, but we want to ensure no business rule or process nuance gets missed before Dhruv’s team finalizes the configuration plan.</w:t>
      </w:r>
    </w:p>
    <w:p w:rsidR="00000000" w:rsidDel="00000000" w:rsidP="00000000" w:rsidRDefault="00000000" w:rsidRPr="00000000" w14:paraId="0000000D">
      <w:pPr>
        <w:spacing w:after="240" w:before="240" w:lineRule="auto"/>
        <w:rPr/>
      </w:pPr>
      <w:r w:rsidDel="00000000" w:rsidR="00000000" w:rsidRPr="00000000">
        <w:rPr>
          <w:b w:val="1"/>
          <w:rtl w:val="0"/>
        </w:rPr>
        <w:t xml:space="preserve">Dhruv (Consultant):</w:t>
      </w:r>
      <w:r w:rsidDel="00000000" w:rsidR="00000000" w:rsidRPr="00000000">
        <w:rPr>
          <w:rtl w:val="0"/>
        </w:rPr>
        <w:t xml:space="preserve"> Right. The earlier meetings gave us a solid structure — modules and workflows — but now we’ll drill into the </w:t>
      </w:r>
      <w:r w:rsidDel="00000000" w:rsidR="00000000" w:rsidRPr="00000000">
        <w:rPr>
          <w:i w:val="1"/>
          <w:rtl w:val="0"/>
        </w:rPr>
        <w:t xml:space="preserve">rules, exceptions, and wish-list items</w:t>
      </w:r>
      <w:r w:rsidDel="00000000" w:rsidR="00000000" w:rsidRPr="00000000">
        <w:rPr>
          <w:rtl w:val="0"/>
        </w:rPr>
        <w:t xml:space="preserve"> that may affect how we build.</w:t>
      </w:r>
    </w:p>
    <w:p w:rsidR="00000000" w:rsidDel="00000000" w:rsidP="00000000" w:rsidRDefault="00000000" w:rsidRPr="00000000" w14:paraId="0000000E">
      <w:pPr>
        <w:spacing w:after="240" w:before="240" w:lineRule="auto"/>
        <w:rPr/>
      </w:pPr>
      <w:r w:rsidDel="00000000" w:rsidR="00000000" w:rsidRPr="00000000">
        <w:rPr>
          <w:b w:val="1"/>
          <w:rtl w:val="0"/>
        </w:rPr>
        <w:t xml:space="preserve">Martin (COO):</w:t>
      </w:r>
      <w:r w:rsidDel="00000000" w:rsidR="00000000" w:rsidRPr="00000000">
        <w:rPr>
          <w:rtl w:val="0"/>
        </w:rPr>
        <w:t xml:space="preserve"> Exactly. We can’t have surprises later where the system doesn’t reflect reality.</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zgl53dg7lma" w:id="2"/>
      <w:bookmarkEnd w:id="2"/>
      <w:r w:rsidDel="00000000" w:rsidR="00000000" w:rsidRPr="00000000">
        <w:rPr>
          <w:b w:val="1"/>
          <w:color w:val="000000"/>
          <w:sz w:val="26"/>
          <w:szCs w:val="26"/>
          <w:rtl w:val="0"/>
        </w:rPr>
        <w:t xml:space="preserve">Corporate Housing Enhancements</w:t>
      </w:r>
    </w:p>
    <w:p w:rsidR="00000000" w:rsidDel="00000000" w:rsidP="00000000" w:rsidRDefault="00000000" w:rsidRPr="00000000" w14:paraId="00000011">
      <w:pPr>
        <w:spacing w:after="240" w:before="240" w:lineRule="auto"/>
        <w:rPr/>
      </w:pPr>
      <w:r w:rsidDel="00000000" w:rsidR="00000000" w:rsidRPr="00000000">
        <w:rPr>
          <w:b w:val="1"/>
          <w:rtl w:val="0"/>
        </w:rPr>
        <w:t xml:space="preserve">Dhruv:</w:t>
      </w:r>
      <w:r w:rsidDel="00000000" w:rsidR="00000000" w:rsidRPr="00000000">
        <w:rPr>
          <w:rtl w:val="0"/>
        </w:rPr>
        <w:t xml:space="preserve"> Priya, let’s start with Housing. In the system, once an </w:t>
      </w:r>
      <w:r w:rsidDel="00000000" w:rsidR="00000000" w:rsidRPr="00000000">
        <w:rPr>
          <w:i w:val="1"/>
          <w:rtl w:val="0"/>
        </w:rPr>
        <w:t xml:space="preserve">Accommodation Request</w:t>
      </w:r>
      <w:r w:rsidDel="00000000" w:rsidR="00000000" w:rsidRPr="00000000">
        <w:rPr>
          <w:rtl w:val="0"/>
        </w:rPr>
        <w:t xml:space="preserve"> is approved, should it automatically generate a </w:t>
      </w:r>
      <w:r w:rsidDel="00000000" w:rsidR="00000000" w:rsidRPr="00000000">
        <w:rPr>
          <w:i w:val="1"/>
          <w:rtl w:val="0"/>
        </w:rPr>
        <w:t xml:space="preserve">QuickBooks client record</w:t>
      </w:r>
      <w:r w:rsidDel="00000000" w:rsidR="00000000" w:rsidRPr="00000000">
        <w:rPr>
          <w:rtl w:val="0"/>
        </w:rPr>
        <w:t xml:space="preserve"> or should finance confirm before that happens?</w:t>
      </w:r>
    </w:p>
    <w:p w:rsidR="00000000" w:rsidDel="00000000" w:rsidP="00000000" w:rsidRDefault="00000000" w:rsidRPr="00000000" w14:paraId="00000012">
      <w:pPr>
        <w:spacing w:after="240" w:before="240" w:lineRule="auto"/>
        <w:rPr/>
      </w:pPr>
      <w:r w:rsidDel="00000000" w:rsidR="00000000" w:rsidRPr="00000000">
        <w:rPr>
          <w:b w:val="1"/>
          <w:rtl w:val="0"/>
        </w:rPr>
        <w:t xml:space="preserve">Priya:</w:t>
      </w:r>
      <w:r w:rsidDel="00000000" w:rsidR="00000000" w:rsidRPr="00000000">
        <w:rPr>
          <w:rtl w:val="0"/>
        </w:rPr>
        <w:t xml:space="preserve"> Ideally, we’d like an approval from finance first. Sometimes the billing name differs from the contact name.</w:t>
      </w:r>
    </w:p>
    <w:p w:rsidR="00000000" w:rsidDel="00000000" w:rsidP="00000000" w:rsidRDefault="00000000" w:rsidRPr="00000000" w14:paraId="00000013">
      <w:pPr>
        <w:spacing w:after="240" w:before="240" w:lineRule="auto"/>
        <w:rPr/>
      </w:pPr>
      <w:r w:rsidDel="00000000" w:rsidR="00000000" w:rsidRPr="00000000">
        <w:rPr>
          <w:b w:val="1"/>
          <w:rtl w:val="0"/>
        </w:rPr>
        <w:t xml:space="preserve">Ananya (Architect):</w:t>
      </w:r>
      <w:r w:rsidDel="00000000" w:rsidR="00000000" w:rsidRPr="00000000">
        <w:rPr>
          <w:rtl w:val="0"/>
        </w:rPr>
        <w:t xml:space="preserve"> Got it — we can add a validation step that checks for finance approval before pushing data to QuickBooks.</w:t>
      </w:r>
    </w:p>
    <w:p w:rsidR="00000000" w:rsidDel="00000000" w:rsidP="00000000" w:rsidRDefault="00000000" w:rsidRPr="00000000" w14:paraId="00000014">
      <w:pPr>
        <w:spacing w:after="240" w:before="240" w:lineRule="auto"/>
        <w:rPr/>
      </w:pPr>
      <w:r w:rsidDel="00000000" w:rsidR="00000000" w:rsidRPr="00000000">
        <w:rPr>
          <w:b w:val="1"/>
          <w:rtl w:val="0"/>
        </w:rPr>
        <w:t xml:space="preserve">Karan:</w:t>
      </w:r>
      <w:r w:rsidDel="00000000" w:rsidR="00000000" w:rsidRPr="00000000">
        <w:rPr>
          <w:rtl w:val="0"/>
        </w:rPr>
        <w:t xml:space="preserve"> That also means a notification to the finance team.</w:t>
      </w:r>
    </w:p>
    <w:p w:rsidR="00000000" w:rsidDel="00000000" w:rsidP="00000000" w:rsidRDefault="00000000" w:rsidRPr="00000000" w14:paraId="00000015">
      <w:pPr>
        <w:spacing w:after="240" w:before="240" w:lineRule="auto"/>
        <w:rPr/>
      </w:pPr>
      <w:r w:rsidDel="00000000" w:rsidR="00000000" w:rsidRPr="00000000">
        <w:rPr>
          <w:b w:val="1"/>
          <w:rtl w:val="0"/>
        </w:rPr>
        <w:t xml:space="preserve">Dhruv:</w:t>
      </w:r>
      <w:r w:rsidDel="00000000" w:rsidR="00000000" w:rsidRPr="00000000">
        <w:rPr>
          <w:rtl w:val="0"/>
        </w:rPr>
        <w:t xml:space="preserve"> Yes, we’ll configure that via approval flow.</w:t>
      </w:r>
    </w:p>
    <w:p w:rsidR="00000000" w:rsidDel="00000000" w:rsidP="00000000" w:rsidRDefault="00000000" w:rsidRPr="00000000" w14:paraId="00000016">
      <w:pPr>
        <w:spacing w:after="240" w:before="240" w:lineRule="auto"/>
        <w:rPr/>
      </w:pPr>
      <w:r w:rsidDel="00000000" w:rsidR="00000000" w:rsidRPr="00000000">
        <w:rPr>
          <w:b w:val="1"/>
          <w:rtl w:val="0"/>
        </w:rPr>
        <w:t xml:space="preserve">Priya:</w:t>
      </w:r>
      <w:r w:rsidDel="00000000" w:rsidR="00000000" w:rsidRPr="00000000">
        <w:rPr>
          <w:rtl w:val="0"/>
        </w:rPr>
        <w:t xml:space="preserve"> Another thing — for long-term corporate clients, we reuse the same template with updated dates. Can Salesforce clone previous records?</w:t>
      </w:r>
    </w:p>
    <w:p w:rsidR="00000000" w:rsidDel="00000000" w:rsidP="00000000" w:rsidRDefault="00000000" w:rsidRPr="00000000" w14:paraId="00000017">
      <w:pPr>
        <w:spacing w:after="240" w:before="240" w:lineRule="auto"/>
        <w:rPr/>
      </w:pPr>
      <w:r w:rsidDel="00000000" w:rsidR="00000000" w:rsidRPr="00000000">
        <w:rPr>
          <w:b w:val="1"/>
          <w:rtl w:val="0"/>
        </w:rPr>
        <w:t xml:space="preserve">Dhruv:</w:t>
      </w:r>
      <w:r w:rsidDel="00000000" w:rsidR="00000000" w:rsidRPr="00000000">
        <w:rPr>
          <w:rtl w:val="0"/>
        </w:rPr>
        <w:t xml:space="preserve"> Definitely. You’ll have a “Clone Record” quick action. It’ll carry forward data like service type, location, and pricing but reset the agreement date and status.</w:t>
      </w:r>
    </w:p>
    <w:p w:rsidR="00000000" w:rsidDel="00000000" w:rsidP="00000000" w:rsidRDefault="00000000" w:rsidRPr="00000000" w14:paraId="00000018">
      <w:pPr>
        <w:spacing w:after="240" w:before="240" w:lineRule="auto"/>
        <w:rPr/>
      </w:pPr>
      <w:r w:rsidDel="00000000" w:rsidR="00000000" w:rsidRPr="00000000">
        <w:rPr>
          <w:b w:val="1"/>
          <w:rtl w:val="0"/>
        </w:rPr>
        <w:t xml:space="preserve">Martin:</w:t>
      </w:r>
      <w:r w:rsidDel="00000000" w:rsidR="00000000" w:rsidRPr="00000000">
        <w:rPr>
          <w:rtl w:val="0"/>
        </w:rPr>
        <w:t xml:space="preserve"> Excellent — that’ll save tons of manual entry.</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4xpwzkr82fx6" w:id="3"/>
      <w:bookmarkEnd w:id="3"/>
      <w:r w:rsidDel="00000000" w:rsidR="00000000" w:rsidRPr="00000000">
        <w:rPr>
          <w:b w:val="1"/>
          <w:color w:val="000000"/>
          <w:sz w:val="26"/>
          <w:szCs w:val="26"/>
          <w:rtl w:val="0"/>
        </w:rPr>
        <w:t xml:space="preserve">Transportation Workflow Nuances</w:t>
      </w:r>
    </w:p>
    <w:p w:rsidR="00000000" w:rsidDel="00000000" w:rsidP="00000000" w:rsidRDefault="00000000" w:rsidRPr="00000000" w14:paraId="0000001B">
      <w:pPr>
        <w:spacing w:after="240" w:before="240" w:lineRule="auto"/>
        <w:rPr/>
      </w:pPr>
      <w:r w:rsidDel="00000000" w:rsidR="00000000" w:rsidRPr="00000000">
        <w:rPr>
          <w:b w:val="1"/>
          <w:rtl w:val="0"/>
        </w:rPr>
        <w:t xml:space="preserve">Dhruv:</w:t>
      </w:r>
      <w:r w:rsidDel="00000000" w:rsidR="00000000" w:rsidRPr="00000000">
        <w:rPr>
          <w:rtl w:val="0"/>
        </w:rPr>
        <w:t xml:space="preserve"> Angela, let’s revisit your process. Do you assign vehicles manually, or should Salesforce handle auto-assignment based on availability?</w:t>
      </w:r>
    </w:p>
    <w:p w:rsidR="00000000" w:rsidDel="00000000" w:rsidP="00000000" w:rsidRDefault="00000000" w:rsidRPr="00000000" w14:paraId="0000001C">
      <w:pPr>
        <w:spacing w:after="240" w:before="240" w:lineRule="auto"/>
        <w:rPr/>
      </w:pPr>
      <w:r w:rsidDel="00000000" w:rsidR="00000000" w:rsidRPr="00000000">
        <w:rPr>
          <w:b w:val="1"/>
          <w:rtl w:val="0"/>
        </w:rPr>
        <w:t xml:space="preserve">Angela (Transport Head):</w:t>
      </w:r>
      <w:r w:rsidDel="00000000" w:rsidR="00000000" w:rsidRPr="00000000">
        <w:rPr>
          <w:rtl w:val="0"/>
        </w:rPr>
        <w:t xml:space="preserve"> For now, I prefer manual assignment. Automatic might cause issues if two managers edit at once.</w:t>
      </w:r>
    </w:p>
    <w:p w:rsidR="00000000" w:rsidDel="00000000" w:rsidP="00000000" w:rsidRDefault="00000000" w:rsidRPr="00000000" w14:paraId="0000001D">
      <w:pPr>
        <w:spacing w:after="240" w:before="240" w:lineRule="auto"/>
        <w:rPr/>
      </w:pPr>
      <w:r w:rsidDel="00000000" w:rsidR="00000000" w:rsidRPr="00000000">
        <w:rPr>
          <w:b w:val="1"/>
          <w:rtl w:val="0"/>
        </w:rPr>
        <w:t xml:space="preserve">Ananya:</w:t>
      </w:r>
      <w:r w:rsidDel="00000000" w:rsidR="00000000" w:rsidRPr="00000000">
        <w:rPr>
          <w:rtl w:val="0"/>
        </w:rPr>
        <w:t xml:space="preserve"> We can still prepare for automation in Phase 2 — just capture data like driver availability and vehicle capacity now.</w:t>
      </w:r>
    </w:p>
    <w:p w:rsidR="00000000" w:rsidDel="00000000" w:rsidP="00000000" w:rsidRDefault="00000000" w:rsidRPr="00000000" w14:paraId="0000001E">
      <w:pPr>
        <w:spacing w:after="240" w:before="240" w:lineRule="auto"/>
        <w:rPr/>
      </w:pPr>
      <w:r w:rsidDel="00000000" w:rsidR="00000000" w:rsidRPr="00000000">
        <w:rPr>
          <w:b w:val="1"/>
          <w:rtl w:val="0"/>
        </w:rPr>
        <w:t xml:space="preserve">Angela:</w:t>
      </w:r>
      <w:r w:rsidDel="00000000" w:rsidR="00000000" w:rsidRPr="00000000">
        <w:rPr>
          <w:rtl w:val="0"/>
        </w:rPr>
        <w:t xml:space="preserve"> Yes, please capture it now. It’ll be helpful for later reporting.</w:t>
      </w:r>
    </w:p>
    <w:p w:rsidR="00000000" w:rsidDel="00000000" w:rsidP="00000000" w:rsidRDefault="00000000" w:rsidRPr="00000000" w14:paraId="0000001F">
      <w:pPr>
        <w:spacing w:after="240" w:before="240" w:lineRule="auto"/>
        <w:rPr/>
      </w:pPr>
      <w:r w:rsidDel="00000000" w:rsidR="00000000" w:rsidRPr="00000000">
        <w:rPr>
          <w:b w:val="1"/>
          <w:rtl w:val="0"/>
        </w:rPr>
        <w:t xml:space="preserve">Karan:</w:t>
      </w:r>
      <w:r w:rsidDel="00000000" w:rsidR="00000000" w:rsidRPr="00000000">
        <w:rPr>
          <w:rtl w:val="0"/>
        </w:rPr>
        <w:t xml:space="preserve"> What about cancellations and reassignments?</w:t>
      </w:r>
    </w:p>
    <w:p w:rsidR="00000000" w:rsidDel="00000000" w:rsidP="00000000" w:rsidRDefault="00000000" w:rsidRPr="00000000" w14:paraId="00000020">
      <w:pPr>
        <w:spacing w:after="240" w:before="240" w:lineRule="auto"/>
        <w:rPr/>
      </w:pPr>
      <w:r w:rsidDel="00000000" w:rsidR="00000000" w:rsidRPr="00000000">
        <w:rPr>
          <w:b w:val="1"/>
          <w:rtl w:val="0"/>
        </w:rPr>
        <w:t xml:space="preserve">Angela:</w:t>
      </w:r>
      <w:r w:rsidDel="00000000" w:rsidR="00000000" w:rsidRPr="00000000">
        <w:rPr>
          <w:rtl w:val="0"/>
        </w:rPr>
        <w:t xml:space="preserve"> We need a cancellation reason field and an automatic alert if a request is cancelled within two hours of pickup.</w:t>
      </w:r>
    </w:p>
    <w:p w:rsidR="00000000" w:rsidDel="00000000" w:rsidP="00000000" w:rsidRDefault="00000000" w:rsidRPr="00000000" w14:paraId="00000021">
      <w:pPr>
        <w:spacing w:after="240" w:before="240" w:lineRule="auto"/>
        <w:rPr/>
      </w:pPr>
      <w:r w:rsidDel="00000000" w:rsidR="00000000" w:rsidRPr="00000000">
        <w:rPr>
          <w:b w:val="1"/>
          <w:rtl w:val="0"/>
        </w:rPr>
        <w:t xml:space="preserve">Dhruv:</w:t>
      </w:r>
      <w:r w:rsidDel="00000000" w:rsidR="00000000" w:rsidRPr="00000000">
        <w:rPr>
          <w:rtl w:val="0"/>
        </w:rPr>
        <w:t xml:space="preserve"> Perfect. That’ll be part of workflow automation — we’ll add email + SMS alerts for last-minute cancellations.</w:t>
      </w:r>
    </w:p>
    <w:p w:rsidR="00000000" w:rsidDel="00000000" w:rsidP="00000000" w:rsidRDefault="00000000" w:rsidRPr="00000000" w14:paraId="00000022">
      <w:pPr>
        <w:spacing w:after="240" w:before="240" w:lineRule="auto"/>
        <w:rPr/>
      </w:pPr>
      <w:r w:rsidDel="00000000" w:rsidR="00000000" w:rsidRPr="00000000">
        <w:rPr>
          <w:b w:val="1"/>
          <w:rtl w:val="0"/>
        </w:rPr>
        <w:t xml:space="preserve">Martin:</w:t>
      </w:r>
      <w:r w:rsidDel="00000000" w:rsidR="00000000" w:rsidRPr="00000000">
        <w:rPr>
          <w:rtl w:val="0"/>
        </w:rPr>
        <w:t xml:space="preserve"> Good — that also helps track service reliability KPIs.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d3np21r3ie9w" w:id="4"/>
      <w:bookmarkEnd w:id="4"/>
      <w:r w:rsidDel="00000000" w:rsidR="00000000" w:rsidRPr="00000000">
        <w:rPr>
          <w:b w:val="1"/>
          <w:color w:val="000000"/>
          <w:sz w:val="26"/>
          <w:szCs w:val="26"/>
          <w:rtl w:val="0"/>
        </w:rPr>
        <w:t xml:space="preserve">Travel Module Refinement</w:t>
      </w:r>
    </w:p>
    <w:p w:rsidR="00000000" w:rsidDel="00000000" w:rsidP="00000000" w:rsidRDefault="00000000" w:rsidRPr="00000000" w14:paraId="00000025">
      <w:pPr>
        <w:spacing w:after="240" w:before="240" w:lineRule="auto"/>
        <w:rPr/>
      </w:pPr>
      <w:r w:rsidDel="00000000" w:rsidR="00000000" w:rsidRPr="00000000">
        <w:rPr>
          <w:b w:val="1"/>
          <w:rtl w:val="0"/>
        </w:rPr>
        <w:t xml:space="preserve">Dhruv:</w:t>
      </w:r>
      <w:r w:rsidDel="00000000" w:rsidR="00000000" w:rsidRPr="00000000">
        <w:rPr>
          <w:rtl w:val="0"/>
        </w:rPr>
        <w:t xml:space="preserve"> David, you mentioned wanting better quote tracking. Can we clarify the approval flow there?</w:t>
      </w:r>
    </w:p>
    <w:p w:rsidR="00000000" w:rsidDel="00000000" w:rsidP="00000000" w:rsidRDefault="00000000" w:rsidRPr="00000000" w14:paraId="00000026">
      <w:pPr>
        <w:spacing w:after="240" w:before="240" w:lineRule="auto"/>
        <w:rPr/>
      </w:pPr>
      <w:r w:rsidDel="00000000" w:rsidR="00000000" w:rsidRPr="00000000">
        <w:rPr>
          <w:b w:val="1"/>
          <w:rtl w:val="0"/>
        </w:rPr>
        <w:t xml:space="preserve">David (Travel):</w:t>
      </w:r>
      <w:r w:rsidDel="00000000" w:rsidR="00000000" w:rsidRPr="00000000">
        <w:rPr>
          <w:rtl w:val="0"/>
        </w:rPr>
        <w:t xml:space="preserve"> Right now, agents send quotes directly. We’d like a manager to review if the quote value exceeds a threshold, say ₹2,00,000.</w:t>
      </w:r>
    </w:p>
    <w:p w:rsidR="00000000" w:rsidDel="00000000" w:rsidP="00000000" w:rsidRDefault="00000000" w:rsidRPr="00000000" w14:paraId="00000027">
      <w:pPr>
        <w:spacing w:after="240" w:before="240" w:lineRule="auto"/>
        <w:rPr/>
      </w:pPr>
      <w:r w:rsidDel="00000000" w:rsidR="00000000" w:rsidRPr="00000000">
        <w:rPr>
          <w:b w:val="1"/>
          <w:rtl w:val="0"/>
        </w:rPr>
        <w:t xml:space="preserve">Ananya:</w:t>
      </w:r>
      <w:r w:rsidDel="00000000" w:rsidR="00000000" w:rsidRPr="00000000">
        <w:rPr>
          <w:rtl w:val="0"/>
        </w:rPr>
        <w:t xml:space="preserve"> We can handle that with a conditional approval rule — if quote &gt; 200000, it routes to a manager.</w:t>
      </w:r>
    </w:p>
    <w:p w:rsidR="00000000" w:rsidDel="00000000" w:rsidP="00000000" w:rsidRDefault="00000000" w:rsidRPr="00000000" w14:paraId="00000028">
      <w:pPr>
        <w:spacing w:after="240" w:before="240" w:lineRule="auto"/>
        <w:rPr/>
      </w:pPr>
      <w:r w:rsidDel="00000000" w:rsidR="00000000" w:rsidRPr="00000000">
        <w:rPr>
          <w:b w:val="1"/>
          <w:rtl w:val="0"/>
        </w:rPr>
        <w:t xml:space="preserve">David:</w:t>
      </w:r>
      <w:r w:rsidDel="00000000" w:rsidR="00000000" w:rsidRPr="00000000">
        <w:rPr>
          <w:rtl w:val="0"/>
        </w:rPr>
        <w:t xml:space="preserve"> Great. Also, we want to tag leads as </w:t>
      </w:r>
      <w:r w:rsidDel="00000000" w:rsidR="00000000" w:rsidRPr="00000000">
        <w:rPr>
          <w:i w:val="1"/>
          <w:rtl w:val="0"/>
        </w:rPr>
        <w:t xml:space="preserve">B2B</w:t>
      </w:r>
      <w:r w:rsidDel="00000000" w:rsidR="00000000" w:rsidRPr="00000000">
        <w:rPr>
          <w:rtl w:val="0"/>
        </w:rPr>
        <w:t xml:space="preserve"> or </w:t>
      </w:r>
      <w:r w:rsidDel="00000000" w:rsidR="00000000" w:rsidRPr="00000000">
        <w:rPr>
          <w:i w:val="1"/>
          <w:rtl w:val="0"/>
        </w:rPr>
        <w:t xml:space="preserve">B2C</w:t>
      </w:r>
      <w:r w:rsidDel="00000000" w:rsidR="00000000" w:rsidRPr="00000000">
        <w:rPr>
          <w:rtl w:val="0"/>
        </w:rPr>
        <w:t xml:space="preserve"> automatically based on the contact type.</w:t>
      </w:r>
    </w:p>
    <w:p w:rsidR="00000000" w:rsidDel="00000000" w:rsidP="00000000" w:rsidRDefault="00000000" w:rsidRPr="00000000" w14:paraId="00000029">
      <w:pPr>
        <w:spacing w:after="240" w:before="240" w:lineRule="auto"/>
        <w:rPr/>
      </w:pPr>
      <w:r w:rsidDel="00000000" w:rsidR="00000000" w:rsidRPr="00000000">
        <w:rPr>
          <w:b w:val="1"/>
          <w:rtl w:val="0"/>
        </w:rPr>
        <w:t xml:space="preserve">Dhruv:</w:t>
      </w:r>
      <w:r w:rsidDel="00000000" w:rsidR="00000000" w:rsidRPr="00000000">
        <w:rPr>
          <w:rtl w:val="0"/>
        </w:rPr>
        <w:t xml:space="preserve"> That’s simple — we’ll add a formula field to detect whether the parent Account is corporate or individual.</w:t>
      </w:r>
    </w:p>
    <w:p w:rsidR="00000000" w:rsidDel="00000000" w:rsidP="00000000" w:rsidRDefault="00000000" w:rsidRPr="00000000" w14:paraId="0000002A">
      <w:pPr>
        <w:spacing w:after="240" w:before="240" w:lineRule="auto"/>
        <w:rPr/>
      </w:pPr>
      <w:r w:rsidDel="00000000" w:rsidR="00000000" w:rsidRPr="00000000">
        <w:rPr>
          <w:b w:val="1"/>
          <w:rtl w:val="0"/>
        </w:rPr>
        <w:t xml:space="preserve">Martin:</w:t>
      </w:r>
      <w:r w:rsidDel="00000000" w:rsidR="00000000" w:rsidRPr="00000000">
        <w:rPr>
          <w:rtl w:val="0"/>
        </w:rPr>
        <w:t xml:space="preserve"> That’ll help with reporting segmentation later.</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k7gzxkfgo5mc" w:id="5"/>
      <w:bookmarkEnd w:id="5"/>
      <w:r w:rsidDel="00000000" w:rsidR="00000000" w:rsidRPr="00000000">
        <w:rPr>
          <w:b w:val="1"/>
          <w:color w:val="000000"/>
          <w:sz w:val="26"/>
          <w:szCs w:val="26"/>
          <w:rtl w:val="0"/>
        </w:rPr>
        <w:t xml:space="preserve">Cross-BU Reporting and Dashboards</w:t>
      </w:r>
    </w:p>
    <w:p w:rsidR="00000000" w:rsidDel="00000000" w:rsidP="00000000" w:rsidRDefault="00000000" w:rsidRPr="00000000" w14:paraId="0000002D">
      <w:pPr>
        <w:spacing w:after="240" w:before="240" w:lineRule="auto"/>
        <w:rPr/>
      </w:pPr>
      <w:r w:rsidDel="00000000" w:rsidR="00000000" w:rsidRPr="00000000">
        <w:rPr>
          <w:b w:val="1"/>
          <w:rtl w:val="0"/>
        </w:rPr>
        <w:t xml:space="preserve">Dhruv:</w:t>
      </w:r>
      <w:r w:rsidDel="00000000" w:rsidR="00000000" w:rsidRPr="00000000">
        <w:rPr>
          <w:rtl w:val="0"/>
        </w:rPr>
        <w:t xml:space="preserve"> Let’s discuss dashboards. Each BU will get its own dashboard — but Martin, you also wanted a consolidated executive view, right?</w:t>
      </w:r>
    </w:p>
    <w:p w:rsidR="00000000" w:rsidDel="00000000" w:rsidP="00000000" w:rsidRDefault="00000000" w:rsidRPr="00000000" w14:paraId="0000002E">
      <w:pPr>
        <w:spacing w:after="240" w:before="240" w:lineRule="auto"/>
        <w:rPr/>
      </w:pPr>
      <w:r w:rsidDel="00000000" w:rsidR="00000000" w:rsidRPr="00000000">
        <w:rPr>
          <w:b w:val="1"/>
          <w:rtl w:val="0"/>
        </w:rPr>
        <w:t xml:space="preserve">Martin:</w:t>
      </w:r>
      <w:r w:rsidDel="00000000" w:rsidR="00000000" w:rsidRPr="00000000">
        <w:rPr>
          <w:rtl w:val="0"/>
        </w:rPr>
        <w:t xml:space="preserve"> Yes, one screen showing overall revenue pipeline, active clients, and average turnaround time per BU.</w:t>
      </w:r>
    </w:p>
    <w:p w:rsidR="00000000" w:rsidDel="00000000" w:rsidP="00000000" w:rsidRDefault="00000000" w:rsidRPr="00000000" w14:paraId="0000002F">
      <w:pPr>
        <w:spacing w:after="240" w:before="240" w:lineRule="auto"/>
        <w:rPr/>
      </w:pPr>
      <w:r w:rsidDel="00000000" w:rsidR="00000000" w:rsidRPr="00000000">
        <w:rPr>
          <w:b w:val="1"/>
          <w:rtl w:val="0"/>
        </w:rPr>
        <w:t xml:space="preserve">Ananya:</w:t>
      </w:r>
      <w:r w:rsidDel="00000000" w:rsidR="00000000" w:rsidRPr="00000000">
        <w:rPr>
          <w:rtl w:val="0"/>
        </w:rPr>
        <w:t xml:space="preserve"> We’ll create a “Management Dashboard” combining KPIs from all three modules.</w:t>
      </w:r>
    </w:p>
    <w:p w:rsidR="00000000" w:rsidDel="00000000" w:rsidP="00000000" w:rsidRDefault="00000000" w:rsidRPr="00000000" w14:paraId="00000030">
      <w:pPr>
        <w:spacing w:after="240" w:before="240" w:lineRule="auto"/>
        <w:rPr/>
      </w:pPr>
      <w:r w:rsidDel="00000000" w:rsidR="00000000" w:rsidRPr="00000000">
        <w:rPr>
          <w:b w:val="1"/>
          <w:rtl w:val="0"/>
        </w:rPr>
        <w:t xml:space="preserve">Priya:</w:t>
      </w:r>
      <w:r w:rsidDel="00000000" w:rsidR="00000000" w:rsidRPr="00000000">
        <w:rPr>
          <w:rtl w:val="0"/>
        </w:rPr>
        <w:t xml:space="preserve"> Can we also track open service requests by aging — like 0-3 days, 4-7 days, and so on?</w:t>
      </w:r>
    </w:p>
    <w:p w:rsidR="00000000" w:rsidDel="00000000" w:rsidP="00000000" w:rsidRDefault="00000000" w:rsidRPr="00000000" w14:paraId="00000031">
      <w:pPr>
        <w:spacing w:after="240" w:before="240" w:lineRule="auto"/>
        <w:rPr/>
      </w:pPr>
      <w:r w:rsidDel="00000000" w:rsidR="00000000" w:rsidRPr="00000000">
        <w:rPr>
          <w:b w:val="1"/>
          <w:rtl w:val="0"/>
        </w:rPr>
        <w:t xml:space="preserve">Dhruv:</w:t>
      </w:r>
      <w:r w:rsidDel="00000000" w:rsidR="00000000" w:rsidRPr="00000000">
        <w:rPr>
          <w:rtl w:val="0"/>
        </w:rPr>
        <w:t xml:space="preserve"> Yes, we’ll use conditional highlights to show that.</w:t>
      </w:r>
    </w:p>
    <w:p w:rsidR="00000000" w:rsidDel="00000000" w:rsidP="00000000" w:rsidRDefault="00000000" w:rsidRPr="00000000" w14:paraId="00000032">
      <w:pPr>
        <w:spacing w:after="240" w:before="240" w:lineRule="auto"/>
        <w:rPr/>
      </w:pPr>
      <w:r w:rsidDel="00000000" w:rsidR="00000000" w:rsidRPr="00000000">
        <w:rPr>
          <w:b w:val="1"/>
          <w:rtl w:val="0"/>
        </w:rPr>
        <w:t xml:space="preserve">Angela:</w:t>
      </w:r>
      <w:r w:rsidDel="00000000" w:rsidR="00000000" w:rsidRPr="00000000">
        <w:rPr>
          <w:rtl w:val="0"/>
        </w:rPr>
        <w:t xml:space="preserve"> And for Transport, I’d like a dashboard showing trips by region — city or zone.</w:t>
      </w:r>
    </w:p>
    <w:p w:rsidR="00000000" w:rsidDel="00000000" w:rsidP="00000000" w:rsidRDefault="00000000" w:rsidRPr="00000000" w14:paraId="00000033">
      <w:pPr>
        <w:spacing w:after="240" w:before="240" w:lineRule="auto"/>
        <w:rPr/>
      </w:pPr>
      <w:r w:rsidDel="00000000" w:rsidR="00000000" w:rsidRPr="00000000">
        <w:rPr>
          <w:b w:val="1"/>
          <w:rtl w:val="0"/>
        </w:rPr>
        <w:t xml:space="preserve">Dhruv:</w:t>
      </w:r>
      <w:r w:rsidDel="00000000" w:rsidR="00000000" w:rsidRPr="00000000">
        <w:rPr>
          <w:rtl w:val="0"/>
        </w:rPr>
        <w:t xml:space="preserve"> That can be added easily once we standardize location fields.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ygj8rqk4h0uw" w:id="6"/>
      <w:bookmarkEnd w:id="6"/>
      <w:r w:rsidDel="00000000" w:rsidR="00000000" w:rsidRPr="00000000">
        <w:rPr>
          <w:b w:val="1"/>
          <w:color w:val="000000"/>
          <w:sz w:val="26"/>
          <w:szCs w:val="26"/>
          <w:rtl w:val="0"/>
        </w:rPr>
        <w:t xml:space="preserve">Automation and Alerts</w:t>
      </w:r>
    </w:p>
    <w:p w:rsidR="00000000" w:rsidDel="00000000" w:rsidP="00000000" w:rsidRDefault="00000000" w:rsidRPr="00000000" w14:paraId="00000036">
      <w:pPr>
        <w:spacing w:after="240" w:before="240" w:lineRule="auto"/>
        <w:rPr/>
      </w:pPr>
      <w:r w:rsidDel="00000000" w:rsidR="00000000" w:rsidRPr="00000000">
        <w:rPr>
          <w:b w:val="1"/>
          <w:rtl w:val="0"/>
        </w:rPr>
        <w:t xml:space="preserve">Karan:</w:t>
      </w:r>
      <w:r w:rsidDel="00000000" w:rsidR="00000000" w:rsidRPr="00000000">
        <w:rPr>
          <w:rtl w:val="0"/>
        </w:rPr>
        <w:t xml:space="preserve"> Let’s reconfirm automation rules.</w:t>
      </w:r>
    </w:p>
    <w:p w:rsidR="00000000" w:rsidDel="00000000" w:rsidP="00000000" w:rsidRDefault="00000000" w:rsidRPr="00000000" w14:paraId="00000037">
      <w:pPr>
        <w:spacing w:after="240" w:before="240" w:lineRule="auto"/>
        <w:rPr/>
      </w:pPr>
      <w:r w:rsidDel="00000000" w:rsidR="00000000" w:rsidRPr="00000000">
        <w:rPr>
          <w:b w:val="1"/>
          <w:rtl w:val="0"/>
        </w:rPr>
        <w:t xml:space="preserve">Dhruv:</w:t>
      </w:r>
      <w:r w:rsidDel="00000000" w:rsidR="00000000" w:rsidRPr="00000000">
        <w:rPr>
          <w:rtl w:val="0"/>
        </w:rPr>
        <w:t xml:space="preserve"> Sure. Here’s what we’ve configured so far:</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rtl w:val="0"/>
        </w:rPr>
        <w:t xml:space="preserve">24-, 48-, and 72-hour lead follow-up alerts.</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Cancellation alerts within two hours of pickup.</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Contract renewal reminders 30 days before expiry.</w:t>
        <w:br w:type="textWrapping"/>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t xml:space="preserve">Inactive client alerts if no engagement for 60 days.</w:t>
        <w:br w:type="textWrapping"/>
      </w:r>
    </w:p>
    <w:p w:rsidR="00000000" w:rsidDel="00000000" w:rsidP="00000000" w:rsidRDefault="00000000" w:rsidRPr="00000000" w14:paraId="0000003C">
      <w:pPr>
        <w:spacing w:after="240" w:before="240" w:lineRule="auto"/>
        <w:rPr/>
      </w:pPr>
      <w:r w:rsidDel="00000000" w:rsidR="00000000" w:rsidRPr="00000000">
        <w:rPr>
          <w:b w:val="1"/>
          <w:rtl w:val="0"/>
        </w:rPr>
        <w:t xml:space="preserve">Martin:</w:t>
      </w:r>
      <w:r w:rsidDel="00000000" w:rsidR="00000000" w:rsidRPr="00000000">
        <w:rPr>
          <w:rtl w:val="0"/>
        </w:rPr>
        <w:t xml:space="preserve"> Excellent. That’s the kind of proactive system we want.</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3p7zc62zz2sd" w:id="7"/>
      <w:bookmarkEnd w:id="7"/>
      <w:r w:rsidDel="00000000" w:rsidR="00000000" w:rsidRPr="00000000">
        <w:rPr>
          <w:b w:val="1"/>
          <w:color w:val="000000"/>
          <w:sz w:val="26"/>
          <w:szCs w:val="26"/>
          <w:rtl w:val="0"/>
        </w:rPr>
        <w:t xml:space="preserve">Security &amp; Access</w:t>
      </w:r>
    </w:p>
    <w:p w:rsidR="00000000" w:rsidDel="00000000" w:rsidP="00000000" w:rsidRDefault="00000000" w:rsidRPr="00000000" w14:paraId="0000003F">
      <w:pPr>
        <w:spacing w:after="240" w:before="240" w:lineRule="auto"/>
        <w:rPr/>
      </w:pPr>
      <w:r w:rsidDel="00000000" w:rsidR="00000000" w:rsidRPr="00000000">
        <w:rPr>
          <w:b w:val="1"/>
          <w:rtl w:val="0"/>
        </w:rPr>
        <w:t xml:space="preserve">Ananya:</w:t>
      </w:r>
      <w:r w:rsidDel="00000000" w:rsidR="00000000" w:rsidRPr="00000000">
        <w:rPr>
          <w:rtl w:val="0"/>
        </w:rPr>
        <w:t xml:space="preserve"> On security — each BU will have its own data visibility group. Managers see all records, Agents see only theirs. Corporate clients via portal see only their requests and invoices.</w:t>
      </w:r>
    </w:p>
    <w:p w:rsidR="00000000" w:rsidDel="00000000" w:rsidP="00000000" w:rsidRDefault="00000000" w:rsidRPr="00000000" w14:paraId="00000040">
      <w:pPr>
        <w:spacing w:after="240" w:before="240" w:lineRule="auto"/>
        <w:rPr/>
      </w:pPr>
      <w:r w:rsidDel="00000000" w:rsidR="00000000" w:rsidRPr="00000000">
        <w:rPr>
          <w:b w:val="1"/>
          <w:rtl w:val="0"/>
        </w:rPr>
        <w:t xml:space="preserve">Martin:</w:t>
      </w:r>
      <w:r w:rsidDel="00000000" w:rsidR="00000000" w:rsidRPr="00000000">
        <w:rPr>
          <w:rtl w:val="0"/>
        </w:rPr>
        <w:t xml:space="preserve"> That’s good. Just ensure vendors don’t see client data.</w:t>
      </w:r>
    </w:p>
    <w:p w:rsidR="00000000" w:rsidDel="00000000" w:rsidP="00000000" w:rsidRDefault="00000000" w:rsidRPr="00000000" w14:paraId="00000041">
      <w:pPr>
        <w:spacing w:after="240" w:before="240" w:lineRule="auto"/>
        <w:rPr/>
      </w:pPr>
      <w:r w:rsidDel="00000000" w:rsidR="00000000" w:rsidRPr="00000000">
        <w:rPr>
          <w:b w:val="1"/>
          <w:rtl w:val="0"/>
        </w:rPr>
        <w:t xml:space="preserve">Dhruv:</w:t>
      </w:r>
      <w:r w:rsidDel="00000000" w:rsidR="00000000" w:rsidRPr="00000000">
        <w:rPr>
          <w:rtl w:val="0"/>
        </w:rPr>
        <w:t xml:space="preserve"> They won’t. Vendors will only have object-level access to their own price lists.</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q8aj6aqq72lz" w:id="8"/>
      <w:bookmarkEnd w:id="8"/>
      <w:r w:rsidDel="00000000" w:rsidR="00000000" w:rsidRPr="00000000">
        <w:rPr>
          <w:b w:val="1"/>
          <w:color w:val="000000"/>
          <w:sz w:val="26"/>
          <w:szCs w:val="26"/>
          <w:rtl w:val="0"/>
        </w:rPr>
        <w:t xml:space="preserve">Wrap-Up</w:t>
      </w:r>
    </w:p>
    <w:p w:rsidR="00000000" w:rsidDel="00000000" w:rsidP="00000000" w:rsidRDefault="00000000" w:rsidRPr="00000000" w14:paraId="00000044">
      <w:pPr>
        <w:spacing w:after="240" w:before="240" w:lineRule="auto"/>
        <w:rPr/>
      </w:pPr>
      <w:r w:rsidDel="00000000" w:rsidR="00000000" w:rsidRPr="00000000">
        <w:rPr>
          <w:b w:val="1"/>
          <w:rtl w:val="0"/>
        </w:rPr>
        <w:t xml:space="preserve">Dhruv:</w:t>
      </w:r>
      <w:r w:rsidDel="00000000" w:rsidR="00000000" w:rsidRPr="00000000">
        <w:rPr>
          <w:rtl w:val="0"/>
        </w:rPr>
        <w:t xml:space="preserve"> I’ll consolidate today’s details into a </w:t>
      </w:r>
      <w:r w:rsidDel="00000000" w:rsidR="00000000" w:rsidRPr="00000000">
        <w:rPr>
          <w:i w:val="1"/>
          <w:rtl w:val="0"/>
        </w:rPr>
        <w:t xml:space="preserve">Functional Requirements Specification (FRS)</w:t>
      </w:r>
      <w:r w:rsidDel="00000000" w:rsidR="00000000" w:rsidRPr="00000000">
        <w:rPr>
          <w:rtl w:val="0"/>
        </w:rPr>
        <w:t xml:space="preserve">. Our next session will focus on non-functional aspects — performance, compliance, and data governance.</w:t>
      </w:r>
    </w:p>
    <w:p w:rsidR="00000000" w:rsidDel="00000000" w:rsidP="00000000" w:rsidRDefault="00000000" w:rsidRPr="00000000" w14:paraId="00000045">
      <w:pPr>
        <w:spacing w:after="240" w:before="240" w:lineRule="auto"/>
        <w:rPr/>
      </w:pPr>
      <w:r w:rsidDel="00000000" w:rsidR="00000000" w:rsidRPr="00000000">
        <w:rPr>
          <w:b w:val="1"/>
          <w:rtl w:val="0"/>
        </w:rPr>
        <w:t xml:space="preserve">Martin:</w:t>
      </w:r>
      <w:r w:rsidDel="00000000" w:rsidR="00000000" w:rsidRPr="00000000">
        <w:rPr>
          <w:rtl w:val="0"/>
        </w:rPr>
        <w:t xml:space="preserve"> Perfect. We’re making great progress.</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