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02B0F" w14:textId="77777777" w:rsidR="005E2090" w:rsidRPr="005E2090" w:rsidRDefault="005E2090">
      <w:pPr>
        <w:rPr>
          <w:sz w:val="8"/>
          <w:szCs w:val="8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113CAEB" wp14:editId="6330149F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06AE73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6ux1wEAAKEDAAAOAAAAZHJzL2Uyb0RvYy54bWysU9tuGyEQfa/Uf0C812tHjuuuvI6qRKkq&#13;&#10;pRcpzQdgFryoLENnsNfu13dgHcdq3qq+IIYZDnPOHFY3h96LvUFyEBo5m0ylMEFD68K2kU8/7t8t&#13;&#10;paCkQqs8BNPIoyF5s377ZjXE2lxBB741KBgkUD3ERnYpxbqqSHemVzSBaAInLWCvEoe4rVpUA6P3&#13;&#10;vrqaThfVANhGBG2I+PRuTMp1wbfW6PTNWjJJ+EZyb6msWNZNXqv1StVbVLFz+tSG+ocueuUCP3qG&#13;&#10;ulNJiR26V1C90wgENk009BVY67QpHJjNbPoXm8dORVO4sDgUzzLR/4PVX/eP8Tvm1ik+gP5JrEg1&#13;&#10;RKrPmRwQ14jN8AVanqHaJShkDxb7fJNpiEPR9HjW1ByS0Hy4WM6Xy+uFFJpz8+v3PLQseqXq59sR&#13;&#10;KX0y0Iu8aSTyzAq62j9QGkufS0qb4F1777wvQfaJufUo9oonrLQ2Ic1OD9BlpQ+5PkC+OYLmk8I0&#13;&#10;k8uGoXoD7ZGJIow+YV/zpgP8LcXAHmkk/dopNFL4z4GH8GE2n2dTlaBwkwIvM5vLjAqaoRqZpBi3&#13;&#10;t2k04i6i23b80qzwDvCRBbaucH/p6tQs+6Cod/JsNtplXKpeftb6DwAAAP//AwBQSwMEFAAGAAgA&#13;&#10;AAAhAL5bL9nmAAAAEgEAAA8AAABkcnMvZG93bnJldi54bWxMT1tPgzAUfjfxPzTHxDfXgptbGGUh&#13;&#10;GqPZHpbhEn0stFICbQktDP+9Z0/6cnIu3/ku6W42HZnU4BtnOUQLBkTZysnG1hzOH68PGyA+CCtF&#13;&#10;56zi8KM87LLbm1Qk0l3sSU1FqAmSWJ8IDjqEPqHUV1oZ4ReuVxZv324wIuA41FQO4oLkpqMxY0/U&#13;&#10;iMaigha9etaqaovRcHj/ysPbvhz37jM/tcVBH6e2PXJ+fze/bLHkWyBBzeHvA64Z0D9kaKx0o5We&#13;&#10;dBzW8RqRuF8uGSa7IqJV9AikxG4VxQxoltL/UbJfAAAA//8DAFBLAQItABQABgAIAAAAIQC2gziS&#13;&#10;/gAAAOEBAAATAAAAAAAAAAAAAAAAAAAAAABbQ29udGVudF9UeXBlc10ueG1sUEsBAi0AFAAGAAgA&#13;&#10;AAAhADj9If/WAAAAlAEAAAsAAAAAAAAAAAAAAAAALwEAAF9yZWxzLy5yZWxzUEsBAi0AFAAGAAgA&#13;&#10;AAAhAFzHq7HXAQAAoQMAAA4AAAAAAAAAAAAAAAAALgIAAGRycy9lMm9Eb2MueG1sUEsBAi0AFAAG&#13;&#10;AAgAAAAhAL5bL9nmAAAAEgEAAA8AAAAAAAAAAAAAAAAAMQQAAGRycy9kb3ducmV2LnhtbFBLBQYA&#13;&#10;AAAABAAEAPMAAABEBQAAAAA=&#13;&#10;" fillcolor="#4472c4 [3204]" stroked="f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899"/>
        <w:gridCol w:w="8983"/>
        <w:gridCol w:w="898"/>
      </w:tblGrid>
      <w:tr w:rsidR="00605A5B" w14:paraId="20BE5EB7" w14:textId="77777777" w:rsidTr="00506EEC">
        <w:trPr>
          <w:trHeight w:val="1120"/>
        </w:trPr>
        <w:tc>
          <w:tcPr>
            <w:tcW w:w="899" w:type="dxa"/>
          </w:tcPr>
          <w:p w14:paraId="62A0E445" w14:textId="77777777" w:rsidR="00605A5B" w:rsidRDefault="00605A5B"/>
        </w:tc>
        <w:tc>
          <w:tcPr>
            <w:tcW w:w="8983" w:type="dxa"/>
          </w:tcPr>
          <w:p w14:paraId="3ABEAECC" w14:textId="64F69D2F" w:rsidR="00605A5B" w:rsidRPr="00506EEC" w:rsidRDefault="004B78AE" w:rsidP="00506EEC">
            <w:pPr>
              <w:pStyle w:val="TitleAlt"/>
              <w:rPr>
                <w:rFonts w:ascii="Century Gothic" w:hAnsi="Century Gothic"/>
                <w:sz w:val="72"/>
                <w:szCs w:val="72"/>
              </w:rPr>
            </w:pPr>
            <w:r w:rsidRPr="00506EEC">
              <w:rPr>
                <w:rStyle w:val="TitleChar"/>
                <w:rFonts w:ascii="Century Gothic" w:hAnsi="Century Gothic"/>
                <w:sz w:val="72"/>
                <w:szCs w:val="72"/>
              </w:rPr>
              <w:t>Amir</w:t>
            </w:r>
            <w:r w:rsidR="00807E58" w:rsidRPr="00506EEC">
              <w:rPr>
                <w:rStyle w:val="TitleChar"/>
                <w:rFonts w:ascii="Century Gothic" w:hAnsi="Century Gothic"/>
                <w:sz w:val="72"/>
                <w:szCs w:val="72"/>
              </w:rPr>
              <w:t xml:space="preserve"> M</w:t>
            </w:r>
            <w:r w:rsidR="008E376E" w:rsidRPr="00506EEC">
              <w:rPr>
                <w:rStyle w:val="TitleChar"/>
                <w:rFonts w:ascii="Century Gothic" w:hAnsi="Century Gothic"/>
                <w:sz w:val="72"/>
                <w:szCs w:val="72"/>
              </w:rPr>
              <w:t>.</w:t>
            </w:r>
            <w:r w:rsidRPr="00506EEC">
              <w:rPr>
                <w:rStyle w:val="TitleChar"/>
                <w:rFonts w:ascii="Century Gothic" w:hAnsi="Century Gothic"/>
                <w:sz w:val="72"/>
                <w:szCs w:val="72"/>
              </w:rPr>
              <w:t xml:space="preserve"> Jaber</w:t>
            </w:r>
          </w:p>
        </w:tc>
        <w:tc>
          <w:tcPr>
            <w:tcW w:w="898" w:type="dxa"/>
          </w:tcPr>
          <w:p w14:paraId="40448C12" w14:textId="77777777" w:rsidR="00605A5B" w:rsidRDefault="00605A5B"/>
        </w:tc>
      </w:tr>
    </w:tbl>
    <w:p w14:paraId="42445398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3119"/>
        <w:gridCol w:w="7671"/>
      </w:tblGrid>
      <w:tr w:rsidR="00507E93" w14:paraId="755A0649" w14:textId="77777777" w:rsidTr="00D70711">
        <w:tc>
          <w:tcPr>
            <w:tcW w:w="3119" w:type="dxa"/>
            <w:tcBorders>
              <w:top w:val="single" w:sz="18" w:space="0" w:color="5B9BD5" w:themeColor="accent5"/>
              <w:right w:val="single" w:sz="18" w:space="0" w:color="5B9BD5" w:themeColor="accent5"/>
            </w:tcBorders>
          </w:tcPr>
          <w:p w14:paraId="5247C223" w14:textId="77777777" w:rsidR="00507E93" w:rsidRDefault="00507E93"/>
        </w:tc>
        <w:tc>
          <w:tcPr>
            <w:tcW w:w="7671" w:type="dxa"/>
            <w:tcBorders>
              <w:top w:val="single" w:sz="18" w:space="0" w:color="5B9BD5" w:themeColor="accent5"/>
              <w:left w:val="single" w:sz="18" w:space="0" w:color="5B9BD5" w:themeColor="accent5"/>
            </w:tcBorders>
          </w:tcPr>
          <w:p w14:paraId="25EFA357" w14:textId="77777777" w:rsidR="00507E93" w:rsidRDefault="00507E93"/>
        </w:tc>
      </w:tr>
      <w:tr w:rsidR="00605A5B" w14:paraId="231EDEA9" w14:textId="77777777" w:rsidTr="00D70711">
        <w:trPr>
          <w:trHeight w:val="2340"/>
        </w:trPr>
        <w:tc>
          <w:tcPr>
            <w:tcW w:w="3119" w:type="dxa"/>
            <w:tcBorders>
              <w:right w:val="single" w:sz="18" w:space="0" w:color="5B9BD5" w:themeColor="accent5"/>
            </w:tcBorders>
          </w:tcPr>
          <w:p w14:paraId="19B01BE1" w14:textId="77777777" w:rsidR="00605A5B" w:rsidRPr="00605A5B" w:rsidRDefault="00000000" w:rsidP="00C42F47">
            <w:pPr>
              <w:pStyle w:val="Heading1"/>
              <w:jc w:val="right"/>
            </w:pPr>
            <w:sdt>
              <w:sdtPr>
                <w:id w:val="1604447469"/>
                <w:placeholder>
                  <w:docPart w:val="87F2817D224BBD49A8FD5AC608F06297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605A5B">
                  <w:t>Contact</w:t>
                </w:r>
              </w:sdtContent>
            </w:sdt>
          </w:p>
          <w:p w14:paraId="142A35DF" w14:textId="49893360" w:rsidR="00C1095A" w:rsidRDefault="002A3601" w:rsidP="00C42F47">
            <w:pPr>
              <w:jc w:val="right"/>
            </w:pPr>
            <w:r>
              <w:t>KSA: +9</w:t>
            </w:r>
            <w:r w:rsidR="007E7EC7">
              <w:t>66</w:t>
            </w:r>
            <w:r w:rsidR="00506EEC">
              <w:t xml:space="preserve"> </w:t>
            </w:r>
            <w:r w:rsidR="007E7EC7">
              <w:t>59</w:t>
            </w:r>
            <w:r w:rsidR="00506EEC">
              <w:t xml:space="preserve"> </w:t>
            </w:r>
            <w:r w:rsidR="007E7EC7">
              <w:t>889</w:t>
            </w:r>
            <w:r w:rsidR="00506EEC">
              <w:t xml:space="preserve"> </w:t>
            </w:r>
            <w:r w:rsidR="007E7EC7">
              <w:t>1978</w:t>
            </w:r>
          </w:p>
          <w:p w14:paraId="5E0BDF66" w14:textId="51EC049A" w:rsidR="00C42F47" w:rsidRPr="00C42F47" w:rsidRDefault="007E7EC7" w:rsidP="00D44B89">
            <w:pPr>
              <w:jc w:val="right"/>
            </w:pPr>
            <w:r>
              <w:t>EGY:</w:t>
            </w:r>
            <w:r w:rsidR="00D44B89">
              <w:t xml:space="preserve"> +20</w:t>
            </w:r>
            <w:r w:rsidR="00506EEC">
              <w:t xml:space="preserve"> </w:t>
            </w:r>
            <w:r w:rsidR="00D44B89">
              <w:t>100</w:t>
            </w:r>
            <w:r w:rsidR="00506EEC">
              <w:t xml:space="preserve"> </w:t>
            </w:r>
            <w:r w:rsidR="00D44B89">
              <w:t>5177</w:t>
            </w:r>
            <w:r w:rsidR="00506EEC">
              <w:t xml:space="preserve"> </w:t>
            </w:r>
            <w:r w:rsidR="00D44B89">
              <w:t>647</w:t>
            </w:r>
          </w:p>
          <w:p w14:paraId="359BFFC2" w14:textId="77777777" w:rsidR="00506EEC" w:rsidRPr="00506EEC" w:rsidRDefault="00000000" w:rsidP="00EC2505">
            <w:pPr>
              <w:jc w:val="right"/>
              <w:rPr>
                <w:rStyle w:val="Hyperlink"/>
                <w:rFonts w:cs="Arial"/>
                <w:color w:val="0070C0"/>
              </w:rPr>
            </w:pPr>
            <w:hyperlink r:id="rId10" w:history="1">
              <w:r w:rsidR="002A3601" w:rsidRPr="00506EEC">
                <w:rPr>
                  <w:rStyle w:val="Hyperlink"/>
                  <w:rFonts w:cs="Arial"/>
                  <w:color w:val="0070C0"/>
                </w:rPr>
                <w:t>Amir.m.jaber@gmail.com</w:t>
              </w:r>
            </w:hyperlink>
            <w:r w:rsidR="00506EEC" w:rsidRPr="00506EEC">
              <w:rPr>
                <w:rStyle w:val="Hyperlink"/>
                <w:rFonts w:cs="Arial"/>
                <w:color w:val="0070C0"/>
              </w:rPr>
              <w:t xml:space="preserve"> </w:t>
            </w:r>
          </w:p>
          <w:p w14:paraId="08862AEB" w14:textId="7BF6972A" w:rsidR="00605A5B" w:rsidRPr="00EC2505" w:rsidRDefault="00000000" w:rsidP="00EC2505">
            <w:pPr>
              <w:jc w:val="right"/>
              <w:rPr>
                <w:rFonts w:cs="Arial"/>
              </w:rPr>
            </w:pPr>
            <w:hyperlink r:id="rId11" w:history="1">
              <w:r w:rsidR="00506EEC" w:rsidRPr="00506EEC">
                <w:rPr>
                  <w:rStyle w:val="Hyperlink"/>
                  <w:rFonts w:ascii="Segoe UI" w:hAnsi="Segoe UI" w:cs="Segoe UI"/>
                  <w:color w:val="0070C0"/>
                  <w:sz w:val="21"/>
                  <w:szCs w:val="21"/>
                  <w:shd w:val="clear" w:color="auto" w:fill="FFFFFF"/>
                </w:rPr>
                <w:t>www.linkedin.com/in/amir-jaber-1490a366</w:t>
              </w:r>
            </w:hyperlink>
            <w:r w:rsidR="00506EEC" w:rsidRPr="00506EEC">
              <w:rPr>
                <w:rFonts w:ascii="Segoe UI" w:hAnsi="Segoe UI" w:cs="Segoe UI"/>
                <w:color w:val="0070C0"/>
                <w:sz w:val="21"/>
                <w:szCs w:val="21"/>
                <w:shd w:val="clear" w:color="auto" w:fill="FFFFFF"/>
              </w:rPr>
              <w:t xml:space="preserve"> </w:t>
            </w:r>
            <w:r w:rsidR="002A3601" w:rsidRPr="00506EEC">
              <w:rPr>
                <w:rFonts w:cs="Arial"/>
                <w:color w:val="0070C0"/>
              </w:rPr>
              <w:t xml:space="preserve"> </w:t>
            </w:r>
          </w:p>
        </w:tc>
        <w:tc>
          <w:tcPr>
            <w:tcW w:w="7671" w:type="dxa"/>
            <w:tcBorders>
              <w:left w:val="single" w:sz="18" w:space="0" w:color="5B9BD5" w:themeColor="accent5"/>
              <w:bottom w:val="single" w:sz="8" w:space="0" w:color="5B9BD5" w:themeColor="accent5"/>
            </w:tcBorders>
          </w:tcPr>
          <w:p w14:paraId="2D010BA5" w14:textId="04B69C1C" w:rsidR="00506EEC" w:rsidRDefault="00506EEC" w:rsidP="00506EEC">
            <w:r>
              <w:t xml:space="preserve">As a seasoned professional with 20 years of experience in sales management and business development within the water treatment chemicals industry, I am seeking to leverage my expertise in strategic sales planning, key account management &amp; market expansion in a challenging role that drives business growth. My goal is to contribute to a forward-thinking organization by developing and executing innovative sales strategies, fostering long term client </w:t>
            </w:r>
            <w:r w:rsidR="0099229C">
              <w:t>relationships,</w:t>
            </w:r>
            <w:r>
              <w:t xml:space="preserve"> and leading high performance teams to exceed revenue targets and enhance market presence.</w:t>
            </w:r>
          </w:p>
          <w:p w14:paraId="2C6B155A" w14:textId="34FB6FE9" w:rsidR="00506EEC" w:rsidRPr="00506EEC" w:rsidRDefault="00506EEC" w:rsidP="00506EEC"/>
        </w:tc>
      </w:tr>
      <w:tr w:rsidR="005D36AC" w14:paraId="715DC80D" w14:textId="77777777" w:rsidTr="00D70711">
        <w:trPr>
          <w:trHeight w:val="1332"/>
        </w:trPr>
        <w:tc>
          <w:tcPr>
            <w:tcW w:w="3119" w:type="dxa"/>
            <w:vMerge w:val="restart"/>
            <w:tcBorders>
              <w:right w:val="single" w:sz="18" w:space="0" w:color="5B9BD5" w:themeColor="accent5"/>
            </w:tcBorders>
          </w:tcPr>
          <w:p w14:paraId="7250BF60" w14:textId="77777777" w:rsidR="005D36AC" w:rsidRPr="00506EEC" w:rsidRDefault="00000000" w:rsidP="00506EEC">
            <w:pPr>
              <w:pStyle w:val="Heading1"/>
              <w:jc w:val="right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723097672"/>
                <w:placeholder>
                  <w:docPart w:val="A4275DFAEC006D4195282F0FF78CC90D"/>
                </w:placeholder>
                <w:temporary/>
                <w:showingPlcHdr/>
                <w15:appearance w15:val="hidden"/>
                <w:text/>
              </w:sdtPr>
              <w:sdtContent>
                <w:r w:rsidR="005D36AC" w:rsidRPr="00506EEC">
                  <w:rPr>
                    <w:rFonts w:ascii="Calibri" w:hAnsi="Calibri" w:cs="Calibri"/>
                  </w:rPr>
                  <w:t>Education</w:t>
                </w:r>
              </w:sdtContent>
            </w:sdt>
          </w:p>
          <w:p w14:paraId="5F07430D" w14:textId="6B587DEC" w:rsidR="00061F5D" w:rsidRPr="00506EEC" w:rsidRDefault="00061F5D" w:rsidP="00506EEC">
            <w:pPr>
              <w:pStyle w:val="Heading4"/>
              <w:jc w:val="right"/>
              <w:rPr>
                <w:rFonts w:ascii="Calibri" w:hAnsi="Calibri" w:cs="Calibri"/>
                <w:color w:val="000000" w:themeColor="text1"/>
                <w:rtl/>
              </w:rPr>
            </w:pPr>
            <w:r w:rsidRPr="00506EEC">
              <w:rPr>
                <w:rFonts w:ascii="Calibri" w:hAnsi="Calibri" w:cs="Calibri"/>
                <w:color w:val="000000" w:themeColor="text1"/>
              </w:rPr>
              <w:t xml:space="preserve">Bachelor of </w:t>
            </w:r>
            <w:r w:rsidR="00506EEC" w:rsidRPr="00506EEC">
              <w:rPr>
                <w:rFonts w:ascii="Calibri" w:hAnsi="Calibri" w:cs="Calibri"/>
                <w:color w:val="000000" w:themeColor="text1"/>
              </w:rPr>
              <w:t>Science</w:t>
            </w:r>
            <w:r w:rsidRPr="00506EEC">
              <w:rPr>
                <w:rFonts w:ascii="Calibri" w:hAnsi="Calibri" w:cs="Calibri"/>
                <w:color w:val="000000" w:themeColor="text1"/>
              </w:rPr>
              <w:t xml:space="preserve"> in Chemical </w:t>
            </w:r>
            <w:r w:rsidR="00807E58" w:rsidRPr="00506EEC">
              <w:rPr>
                <w:rFonts w:ascii="Calibri" w:hAnsi="Calibri" w:cs="Calibri"/>
                <w:color w:val="000000" w:themeColor="text1"/>
              </w:rPr>
              <w:t>Engineering</w:t>
            </w:r>
          </w:p>
          <w:p w14:paraId="2E66F78B" w14:textId="299DC43B" w:rsidR="005F520C" w:rsidRPr="00506EEC" w:rsidRDefault="005E354A" w:rsidP="003B3228">
            <w:pPr>
              <w:pStyle w:val="Heading4"/>
              <w:jc w:val="right"/>
              <w:rPr>
                <w:rFonts w:ascii="Calibri" w:hAnsi="Calibri" w:cs="Calibri"/>
                <w:color w:val="000000" w:themeColor="text1"/>
              </w:rPr>
            </w:pPr>
            <w:r w:rsidRPr="00506EEC">
              <w:rPr>
                <w:rFonts w:ascii="Calibri" w:hAnsi="Calibri" w:cs="Calibri"/>
                <w:color w:val="000000" w:themeColor="text1"/>
              </w:rPr>
              <w:t xml:space="preserve">HIE, </w:t>
            </w:r>
            <w:r w:rsidR="007F3BB2" w:rsidRPr="00506EEC">
              <w:rPr>
                <w:rFonts w:ascii="Calibri" w:hAnsi="Calibri" w:cs="Calibri"/>
                <w:color w:val="000000" w:themeColor="text1"/>
              </w:rPr>
              <w:t>Shorouk Academy</w:t>
            </w:r>
          </w:p>
          <w:p w14:paraId="7AED47AF" w14:textId="0B5DD414" w:rsidR="005D36AC" w:rsidRPr="003B3228" w:rsidRDefault="005F520C" w:rsidP="003B3228">
            <w:pPr>
              <w:pStyle w:val="Heading4"/>
              <w:jc w:val="right"/>
              <w:rPr>
                <w:rFonts w:ascii="Calibri" w:hAnsi="Calibri" w:cs="Calibri"/>
                <w:color w:val="000000" w:themeColor="text1"/>
              </w:rPr>
            </w:pPr>
            <w:r w:rsidRPr="00506EEC">
              <w:rPr>
                <w:rFonts w:ascii="Calibri" w:hAnsi="Calibri" w:cs="Calibri"/>
                <w:color w:val="000000" w:themeColor="text1"/>
              </w:rPr>
              <w:t>New Cairo, Egypt</w:t>
            </w:r>
          </w:p>
          <w:p w14:paraId="7BE3FCC2" w14:textId="77777777" w:rsidR="005D36AC" w:rsidRPr="00506EEC" w:rsidRDefault="00000000" w:rsidP="00506EEC">
            <w:pPr>
              <w:pStyle w:val="Heading1"/>
              <w:jc w:val="right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42716918"/>
                <w:placeholder>
                  <w:docPart w:val="144D2A835DDD2944A7EA0E7632A3D5BA"/>
                </w:placeholder>
                <w:temporary/>
                <w:showingPlcHdr/>
                <w15:appearance w15:val="hidden"/>
                <w:text/>
              </w:sdtPr>
              <w:sdtContent>
                <w:r w:rsidR="005D36AC" w:rsidRPr="00506EEC">
                  <w:rPr>
                    <w:rFonts w:ascii="Calibri" w:hAnsi="Calibri" w:cs="Calibri"/>
                  </w:rPr>
                  <w:t>Key Skills</w:t>
                </w:r>
              </w:sdtContent>
            </w:sdt>
          </w:p>
          <w:p w14:paraId="746485CD" w14:textId="03BCEA6B" w:rsidR="005D36AC" w:rsidRPr="00506EEC" w:rsidRDefault="00506EEC" w:rsidP="00C84C56">
            <w:pPr>
              <w:pStyle w:val="Heading4"/>
              <w:jc w:val="right"/>
              <w:rPr>
                <w:rFonts w:ascii="Calibri" w:hAnsi="Calibri" w:cs="Calibri"/>
                <w:iCs w:val="0"/>
                <w:color w:val="000000" w:themeColor="text1"/>
              </w:rPr>
            </w:pPr>
            <w:r w:rsidRPr="00506EEC">
              <w:rPr>
                <w:rFonts w:ascii="Calibri" w:hAnsi="Calibri" w:cs="Calibri"/>
                <w:iCs w:val="0"/>
                <w:color w:val="000000" w:themeColor="text1"/>
              </w:rPr>
              <w:t>Value proposition</w:t>
            </w:r>
          </w:p>
          <w:p w14:paraId="28856171" w14:textId="2F7DE949" w:rsidR="00506EEC" w:rsidRPr="00C84C56" w:rsidRDefault="00506EEC" w:rsidP="00C84C56">
            <w:pPr>
              <w:jc w:val="right"/>
              <w:rPr>
                <w:rFonts w:ascii="Calibri" w:hAnsi="Calibri" w:cs="Calibri"/>
              </w:rPr>
            </w:pPr>
            <w:r w:rsidRPr="00C84C56">
              <w:rPr>
                <w:rFonts w:ascii="Calibri" w:hAnsi="Calibri" w:cs="Calibri"/>
              </w:rPr>
              <w:t>Marketing</w:t>
            </w:r>
          </w:p>
          <w:p w14:paraId="4F6DF5E5" w14:textId="1657612E" w:rsidR="005D36AC" w:rsidRPr="00506EEC" w:rsidRDefault="005A069E" w:rsidP="00C84C56">
            <w:pPr>
              <w:pStyle w:val="Heading4"/>
              <w:jc w:val="right"/>
              <w:rPr>
                <w:rFonts w:ascii="Calibri" w:hAnsi="Calibri" w:cs="Calibri"/>
                <w:iCs w:val="0"/>
                <w:color w:val="000000" w:themeColor="text1"/>
              </w:rPr>
            </w:pPr>
            <w:r w:rsidRPr="00506EEC">
              <w:rPr>
                <w:rFonts w:ascii="Calibri" w:hAnsi="Calibri" w:cs="Calibri"/>
                <w:iCs w:val="0"/>
                <w:color w:val="000000" w:themeColor="text1"/>
              </w:rPr>
              <w:t>Sa</w:t>
            </w:r>
            <w:r w:rsidR="00EE3D7D" w:rsidRPr="00506EEC">
              <w:rPr>
                <w:rFonts w:ascii="Calibri" w:hAnsi="Calibri" w:cs="Calibri"/>
                <w:iCs w:val="0"/>
                <w:color w:val="000000" w:themeColor="text1"/>
              </w:rPr>
              <w:t xml:space="preserve">les </w:t>
            </w:r>
            <w:r w:rsidR="003B3228">
              <w:rPr>
                <w:rFonts w:ascii="Calibri" w:hAnsi="Calibri" w:cs="Calibri"/>
                <w:iCs w:val="0"/>
                <w:color w:val="000000" w:themeColor="text1"/>
              </w:rPr>
              <w:t>m</w:t>
            </w:r>
            <w:r w:rsidR="00EE3D7D" w:rsidRPr="00506EEC">
              <w:rPr>
                <w:rFonts w:ascii="Calibri" w:hAnsi="Calibri" w:cs="Calibri"/>
                <w:iCs w:val="0"/>
                <w:color w:val="000000" w:themeColor="text1"/>
              </w:rPr>
              <w:t>anagement</w:t>
            </w:r>
          </w:p>
          <w:p w14:paraId="3F44E069" w14:textId="7C6D36CE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Chan</w:t>
            </w:r>
            <w:r w:rsidR="003B3228" w:rsidRPr="00C84C56">
              <w:rPr>
                <w:rFonts w:ascii="Calibri" w:hAnsi="Calibri" w:cs="Calibri"/>
                <w:color w:val="000000" w:themeColor="text1"/>
              </w:rPr>
              <w:t>n</w:t>
            </w:r>
            <w:r w:rsidRPr="00C84C56">
              <w:rPr>
                <w:rFonts w:ascii="Calibri" w:hAnsi="Calibri" w:cs="Calibri"/>
                <w:color w:val="000000" w:themeColor="text1"/>
              </w:rPr>
              <w:t xml:space="preserve">el management </w:t>
            </w:r>
          </w:p>
          <w:p w14:paraId="5137F17A" w14:textId="579E199C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 xml:space="preserve">Export sales </w:t>
            </w:r>
          </w:p>
          <w:p w14:paraId="7949967D" w14:textId="52819152" w:rsidR="00EE3D7D" w:rsidRPr="00C84C56" w:rsidRDefault="0009624E" w:rsidP="00C84C56">
            <w:pPr>
              <w:ind w:left="1440"/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Strategic Planning</w:t>
            </w:r>
          </w:p>
          <w:p w14:paraId="487F25BC" w14:textId="77777777" w:rsidR="005D36AC" w:rsidRPr="00506EEC" w:rsidRDefault="00000000" w:rsidP="00C84C56">
            <w:pPr>
              <w:pStyle w:val="Heading4"/>
              <w:jc w:val="right"/>
              <w:rPr>
                <w:rFonts w:ascii="Calibri" w:hAnsi="Calibri" w:cs="Calibri"/>
                <w:iCs w:val="0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iCs w:val="0"/>
                  <w:color w:val="000000" w:themeColor="text1"/>
                </w:rPr>
                <w:id w:val="679850649"/>
                <w:placeholder>
                  <w:docPart w:val="A06117CA607DD3429DAA531818DFE6DA"/>
                </w:placeholder>
                <w:temporary/>
                <w:showingPlcHdr/>
                <w15:appearance w15:val="hidden"/>
              </w:sdtPr>
              <w:sdtContent>
                <w:r w:rsidR="005D36AC" w:rsidRPr="00506EEC">
                  <w:rPr>
                    <w:rFonts w:ascii="Calibri" w:hAnsi="Calibri" w:cs="Calibri"/>
                    <w:iCs w:val="0"/>
                    <w:color w:val="000000" w:themeColor="text1"/>
                  </w:rPr>
                  <w:t>Budget Planning</w:t>
                </w:r>
              </w:sdtContent>
            </w:sdt>
          </w:p>
          <w:p w14:paraId="50D78B71" w14:textId="77777777" w:rsidR="005D36AC" w:rsidRPr="00506EEC" w:rsidRDefault="00000000" w:rsidP="00C84C56">
            <w:pPr>
              <w:pStyle w:val="Heading4"/>
              <w:jc w:val="right"/>
              <w:rPr>
                <w:rFonts w:ascii="Calibri" w:hAnsi="Calibri" w:cs="Calibri"/>
                <w:iCs w:val="0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iCs w:val="0"/>
                  <w:color w:val="000000" w:themeColor="text1"/>
                </w:rPr>
                <w:id w:val="1638999372"/>
                <w:placeholder>
                  <w:docPart w:val="F9DEC9F2643FBB499D91272D9E319391"/>
                </w:placeholder>
                <w:temporary/>
                <w:showingPlcHdr/>
                <w15:appearance w15:val="hidden"/>
              </w:sdtPr>
              <w:sdtContent>
                <w:r w:rsidR="005D36AC" w:rsidRPr="00506EEC">
                  <w:rPr>
                    <w:rFonts w:ascii="Calibri" w:hAnsi="Calibri" w:cs="Calibri"/>
                    <w:iCs w:val="0"/>
                    <w:color w:val="000000" w:themeColor="text1"/>
                  </w:rPr>
                  <w:t>Communication</w:t>
                </w:r>
              </w:sdtContent>
            </w:sdt>
          </w:p>
          <w:p w14:paraId="0E07E7BA" w14:textId="77777777" w:rsidR="005D36AC" w:rsidRPr="00506EEC" w:rsidRDefault="00000000" w:rsidP="00C84C56">
            <w:pPr>
              <w:pStyle w:val="Heading4"/>
              <w:jc w:val="right"/>
              <w:rPr>
                <w:rFonts w:ascii="Calibri" w:hAnsi="Calibri" w:cs="Calibri"/>
                <w:iCs w:val="0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iCs w:val="0"/>
                  <w:color w:val="000000" w:themeColor="text1"/>
                </w:rPr>
                <w:id w:val="596834673"/>
                <w:placeholder>
                  <w:docPart w:val="9367439BBC76A947ADF4A6723448B271"/>
                </w:placeholder>
                <w:temporary/>
                <w:showingPlcHdr/>
                <w15:appearance w15:val="hidden"/>
              </w:sdtPr>
              <w:sdtContent>
                <w:r w:rsidR="005D36AC" w:rsidRPr="00506EEC">
                  <w:rPr>
                    <w:rFonts w:ascii="Calibri" w:hAnsi="Calibri" w:cs="Calibri"/>
                    <w:iCs w:val="0"/>
                    <w:color w:val="000000" w:themeColor="text1"/>
                  </w:rPr>
                  <w:t>Problem-solving</w:t>
                </w:r>
              </w:sdtContent>
            </w:sdt>
          </w:p>
          <w:p w14:paraId="1B072AF3" w14:textId="7332384E" w:rsidR="00506EEC" w:rsidRPr="00C84C56" w:rsidRDefault="008B0E4A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Crises Managemen</w:t>
            </w:r>
            <w:r w:rsidR="00506EEC" w:rsidRPr="00C84C56">
              <w:rPr>
                <w:rFonts w:ascii="Calibri" w:hAnsi="Calibri" w:cs="Calibri"/>
                <w:color w:val="000000" w:themeColor="text1"/>
              </w:rPr>
              <w:t>t</w:t>
            </w:r>
          </w:p>
          <w:p w14:paraId="589DD757" w14:textId="77777777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 xml:space="preserve">Water treatment technologies </w:t>
            </w:r>
          </w:p>
          <w:p w14:paraId="19E736F8" w14:textId="77777777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Desalination processes</w:t>
            </w:r>
          </w:p>
          <w:p w14:paraId="4F559648" w14:textId="57FD700B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Project management</w:t>
            </w:r>
          </w:p>
          <w:p w14:paraId="1831140C" w14:textId="77777777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Environmental compliance</w:t>
            </w:r>
          </w:p>
          <w:p w14:paraId="1B9CE724" w14:textId="77777777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Team leadership</w:t>
            </w:r>
          </w:p>
          <w:p w14:paraId="515C202F" w14:textId="77777777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Risk assessment and mitigation</w:t>
            </w:r>
          </w:p>
          <w:p w14:paraId="63A03B1E" w14:textId="77777777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Process optimization</w:t>
            </w:r>
          </w:p>
          <w:p w14:paraId="24496139" w14:textId="236DC732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Technical reports writing</w:t>
            </w:r>
          </w:p>
          <w:p w14:paraId="457F91B2" w14:textId="7A9A4534" w:rsidR="003B3228" w:rsidRPr="00C84C56" w:rsidRDefault="003B3228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Forecasting</w:t>
            </w:r>
          </w:p>
          <w:p w14:paraId="4671136F" w14:textId="247DD16B" w:rsidR="00506EEC" w:rsidRPr="00C84C56" w:rsidRDefault="00506EEC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CRM</w:t>
            </w:r>
          </w:p>
          <w:p w14:paraId="4841E9DB" w14:textId="77777777" w:rsidR="003B3228" w:rsidRPr="00C84C56" w:rsidRDefault="003B3228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Market surveys</w:t>
            </w:r>
          </w:p>
          <w:p w14:paraId="5EE1FC3B" w14:textId="77777777" w:rsidR="003B3228" w:rsidRPr="00C84C56" w:rsidRDefault="003B3228" w:rsidP="00C84C5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84C56">
              <w:rPr>
                <w:rFonts w:ascii="Calibri" w:hAnsi="Calibri" w:cs="Calibri"/>
                <w:color w:val="000000" w:themeColor="text1"/>
              </w:rPr>
              <w:t>Pricing</w:t>
            </w:r>
          </w:p>
          <w:p w14:paraId="0848AF1C" w14:textId="77777777" w:rsidR="003B3228" w:rsidRDefault="003B3228" w:rsidP="00506EEC">
            <w:pPr>
              <w:jc w:val="right"/>
              <w:rPr>
                <w:rFonts w:ascii="Calibri" w:hAnsi="Calibri" w:cs="Calibri"/>
                <w:color w:val="000000" w:themeColor="text1"/>
              </w:rPr>
            </w:pPr>
          </w:p>
          <w:p w14:paraId="2D2C6E3F" w14:textId="77777777" w:rsidR="003B3228" w:rsidRDefault="003B3228" w:rsidP="00506EEC">
            <w:pPr>
              <w:jc w:val="right"/>
              <w:rPr>
                <w:rFonts w:ascii="Calibri" w:hAnsi="Calibri" w:cs="Calibri"/>
                <w:color w:val="000000" w:themeColor="text1"/>
              </w:rPr>
            </w:pPr>
          </w:p>
          <w:p w14:paraId="5432B68C" w14:textId="3B94023F" w:rsidR="003B3228" w:rsidRDefault="003B3228" w:rsidP="00506EEC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3B3228">
              <w:rPr>
                <w:rFonts w:ascii="Calibri" w:hAnsi="Calibri" w:cs="Calibri"/>
                <w:b/>
                <w:bCs/>
                <w:color w:val="0070C0"/>
              </w:rPr>
              <w:t>Training</w:t>
            </w:r>
            <w:r>
              <w:rPr>
                <w:rFonts w:ascii="Calibri" w:hAnsi="Calibri" w:cs="Calibri"/>
                <w:color w:val="000000" w:themeColor="text1"/>
              </w:rPr>
              <w:t>:</w:t>
            </w:r>
          </w:p>
          <w:p w14:paraId="3826F25E" w14:textId="77777777" w:rsidR="003B3228" w:rsidRDefault="003B3228" w:rsidP="00506EEC">
            <w:pPr>
              <w:jc w:val="right"/>
              <w:rPr>
                <w:rFonts w:ascii="Calibri" w:hAnsi="Calibri" w:cs="Calibri"/>
                <w:color w:val="000000" w:themeColor="text1"/>
              </w:rPr>
            </w:pPr>
          </w:p>
          <w:p w14:paraId="5E6B6816" w14:textId="4CF75BF4" w:rsidR="003B3228" w:rsidRP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 w:rsidRPr="003B3228">
              <w:rPr>
                <w:rFonts w:ascii="Calibri" w:hAnsi="Calibri" w:cs="Calibri"/>
                <w:color w:val="000000" w:themeColor="text1"/>
              </w:rPr>
              <w:t>PAC III Cooling water systems &amp; related chemical treatment programs, equipment &amp; technologies</w:t>
            </w:r>
            <w:r>
              <w:rPr>
                <w:rFonts w:ascii="Calibri" w:hAnsi="Calibri" w:cs="Calibri"/>
                <w:color w:val="000000" w:themeColor="text1"/>
              </w:rPr>
              <w:t xml:space="preserve"> (NALCO)</w:t>
            </w:r>
          </w:p>
          <w:p w14:paraId="5C5B7493" w14:textId="77777777" w:rsidR="003B3228" w:rsidRDefault="003B3228" w:rsidP="00506EEC">
            <w:pPr>
              <w:jc w:val="right"/>
              <w:rPr>
                <w:rFonts w:ascii="Calibri" w:hAnsi="Calibri" w:cs="Calibri"/>
                <w:color w:val="000000" w:themeColor="text1"/>
              </w:rPr>
            </w:pPr>
          </w:p>
          <w:p w14:paraId="0FB55BB4" w14:textId="364875CF" w:rsid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 w:rsidRPr="003B3228">
              <w:rPr>
                <w:rFonts w:ascii="Calibri" w:hAnsi="Calibri" w:cs="Calibri"/>
                <w:color w:val="000000" w:themeColor="text1"/>
              </w:rPr>
              <w:t xml:space="preserve">PAC II </w:t>
            </w:r>
            <w:r>
              <w:rPr>
                <w:rFonts w:ascii="Calibri" w:hAnsi="Calibri" w:cs="Calibri"/>
                <w:color w:val="000000" w:themeColor="text1"/>
              </w:rPr>
              <w:t xml:space="preserve">Power </w:t>
            </w:r>
            <w:r w:rsidRPr="003B3228">
              <w:rPr>
                <w:rFonts w:ascii="Calibri" w:hAnsi="Calibri" w:cs="Calibri"/>
                <w:color w:val="000000" w:themeColor="text1"/>
              </w:rPr>
              <w:t>generation</w:t>
            </w:r>
            <w:r>
              <w:rPr>
                <w:rFonts w:ascii="Calibri" w:hAnsi="Calibri" w:cs="Calibri"/>
                <w:color w:val="000000" w:themeColor="text1"/>
              </w:rPr>
              <w:t xml:space="preserve"> &amp; related chemical treatment programs, equipment &amp; technologies (high Pressure boilers, low pressure boilers, Co-Gen plants) (NALCO) </w:t>
            </w:r>
          </w:p>
          <w:p w14:paraId="6A420AB1" w14:textId="77777777" w:rsidR="003B3228" w:rsidRPr="003B3228" w:rsidRDefault="003B3228" w:rsidP="003B3228">
            <w:pPr>
              <w:rPr>
                <w:rFonts w:ascii="Calibri" w:hAnsi="Calibri" w:cs="Calibri"/>
                <w:color w:val="000000" w:themeColor="text1"/>
              </w:rPr>
            </w:pPr>
          </w:p>
          <w:p w14:paraId="791F0737" w14:textId="536DA1C3" w:rsid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 w:rsidRPr="003B3228">
              <w:rPr>
                <w:rFonts w:ascii="Calibri" w:hAnsi="Calibri" w:cs="Calibri"/>
                <w:color w:val="000000" w:themeColor="text1"/>
              </w:rPr>
              <w:t>PAC M Salt Separation &amp; Water filtration</w:t>
            </w:r>
            <w:r>
              <w:rPr>
                <w:rFonts w:ascii="Calibri" w:hAnsi="Calibri" w:cs="Calibri"/>
                <w:color w:val="000000" w:themeColor="text1"/>
              </w:rPr>
              <w:t xml:space="preserve"> (NALCO)</w:t>
            </w:r>
          </w:p>
          <w:p w14:paraId="612E1C25" w14:textId="77777777" w:rsidR="003B3228" w:rsidRPr="003B3228" w:rsidRDefault="003B3228" w:rsidP="003B3228">
            <w:pPr>
              <w:pStyle w:val="ListParagraph"/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62491EAB" w14:textId="52FA784A" w:rsid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 w:rsidRPr="003B3228">
              <w:rPr>
                <w:rFonts w:ascii="Calibri" w:hAnsi="Calibri" w:cs="Calibri"/>
                <w:color w:val="000000" w:themeColor="text1"/>
              </w:rPr>
              <w:t>PAC I Wastewater treatment</w:t>
            </w:r>
            <w:r>
              <w:rPr>
                <w:rFonts w:ascii="Calibri" w:hAnsi="Calibri" w:cs="Calibri"/>
                <w:color w:val="000000" w:themeColor="text1"/>
              </w:rPr>
              <w:t xml:space="preserve"> (NALCO)</w:t>
            </w:r>
          </w:p>
          <w:p w14:paraId="6DE5A3EB" w14:textId="77777777" w:rsidR="003B3228" w:rsidRPr="003B3228" w:rsidRDefault="003B3228" w:rsidP="003B3228">
            <w:pPr>
              <w:rPr>
                <w:rFonts w:ascii="Calibri" w:hAnsi="Calibri" w:cs="Calibri"/>
                <w:color w:val="000000" w:themeColor="text1"/>
              </w:rPr>
            </w:pPr>
          </w:p>
          <w:p w14:paraId="4AC67626" w14:textId="0E45217E" w:rsid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 w:rsidRPr="003B3228">
              <w:rPr>
                <w:rFonts w:ascii="Calibri" w:hAnsi="Calibri" w:cs="Calibri"/>
                <w:color w:val="000000" w:themeColor="text1"/>
              </w:rPr>
              <w:t>Counselor salesperson</w:t>
            </w:r>
            <w:r>
              <w:rPr>
                <w:rFonts w:ascii="Calibri" w:hAnsi="Calibri" w:cs="Calibri"/>
                <w:color w:val="000000" w:themeColor="text1"/>
              </w:rPr>
              <w:t xml:space="preserve"> (NALCO)</w:t>
            </w:r>
          </w:p>
          <w:p w14:paraId="0D228BF5" w14:textId="77777777" w:rsidR="003B3228" w:rsidRPr="003B3228" w:rsidRDefault="003B3228" w:rsidP="003B3228">
            <w:pPr>
              <w:rPr>
                <w:rFonts w:ascii="Calibri" w:hAnsi="Calibri" w:cs="Calibri"/>
                <w:color w:val="000000" w:themeColor="text1"/>
              </w:rPr>
            </w:pPr>
          </w:p>
          <w:p w14:paraId="7CA64FC0" w14:textId="3E4E1490" w:rsid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 w:rsidRPr="003B3228">
              <w:rPr>
                <w:rFonts w:ascii="Calibri" w:hAnsi="Calibri" w:cs="Calibri"/>
                <w:color w:val="000000" w:themeColor="text1"/>
              </w:rPr>
              <w:t>Safety onsite</w:t>
            </w:r>
            <w:r>
              <w:rPr>
                <w:rFonts w:ascii="Calibri" w:hAnsi="Calibri" w:cs="Calibri"/>
                <w:color w:val="000000" w:themeColor="text1"/>
              </w:rPr>
              <w:t xml:space="preserve"> (NALCO)</w:t>
            </w:r>
          </w:p>
          <w:p w14:paraId="5477BD9D" w14:textId="77777777" w:rsidR="003B3228" w:rsidRPr="003B3228" w:rsidRDefault="003B3228" w:rsidP="003B3228">
            <w:pPr>
              <w:rPr>
                <w:rFonts w:ascii="Calibri" w:hAnsi="Calibri" w:cs="Calibri"/>
                <w:color w:val="000000" w:themeColor="text1"/>
              </w:rPr>
            </w:pPr>
          </w:p>
          <w:p w14:paraId="0E23A8B0" w14:textId="62A97A10" w:rsid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 w:rsidRPr="003B3228">
              <w:rPr>
                <w:rFonts w:ascii="Calibri" w:hAnsi="Calibri" w:cs="Calibri"/>
                <w:color w:val="000000" w:themeColor="text1"/>
              </w:rPr>
              <w:t>Risk assess</w:t>
            </w:r>
            <w:r>
              <w:rPr>
                <w:rFonts w:ascii="Calibri" w:hAnsi="Calibri" w:cs="Calibri"/>
                <w:color w:val="000000" w:themeColor="text1"/>
              </w:rPr>
              <w:t>ment (NALCO)</w:t>
            </w:r>
          </w:p>
          <w:p w14:paraId="1ABCA2AA" w14:textId="77777777" w:rsidR="003B3228" w:rsidRPr="003B3228" w:rsidRDefault="003B3228" w:rsidP="003B3228">
            <w:pPr>
              <w:rPr>
                <w:rFonts w:ascii="Calibri" w:hAnsi="Calibri" w:cs="Calibri"/>
                <w:color w:val="000000" w:themeColor="text1"/>
              </w:rPr>
            </w:pPr>
          </w:p>
          <w:p w14:paraId="522CD13A" w14:textId="7D12DA39" w:rsid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Thermal Desal technologies (BWA water additives)</w:t>
            </w:r>
          </w:p>
          <w:p w14:paraId="696366A2" w14:textId="77777777" w:rsidR="003B3228" w:rsidRPr="003B3228" w:rsidRDefault="003B3228" w:rsidP="003B3228">
            <w:pPr>
              <w:pStyle w:val="ListParagraph"/>
              <w:rPr>
                <w:rFonts w:ascii="Calibri" w:hAnsi="Calibri" w:cs="Calibri"/>
                <w:color w:val="000000" w:themeColor="text1"/>
              </w:rPr>
            </w:pPr>
          </w:p>
          <w:p w14:paraId="780D4856" w14:textId="0FC0F35F" w:rsidR="008B0E4A" w:rsidRPr="003B3228" w:rsidRDefault="003B3228" w:rsidP="003B3228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Production and uses of Phosphonates (Italmatch)</w:t>
            </w:r>
            <w:r w:rsidR="008B0E4A" w:rsidRPr="003B322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7671" w:type="dxa"/>
            <w:tcBorders>
              <w:top w:val="single" w:sz="8" w:space="0" w:color="5B9BD5" w:themeColor="accent5"/>
              <w:left w:val="single" w:sz="18" w:space="0" w:color="5B9BD5" w:themeColor="accent5"/>
              <w:bottom w:val="single" w:sz="8" w:space="0" w:color="5B9BD5" w:themeColor="accent5"/>
            </w:tcBorders>
          </w:tcPr>
          <w:p w14:paraId="309D06BA" w14:textId="77777777" w:rsidR="005D36AC" w:rsidRDefault="00000000" w:rsidP="00C42F47">
            <w:pPr>
              <w:pStyle w:val="Heading1"/>
            </w:pPr>
            <w:sdt>
              <w:sdtPr>
                <w:id w:val="-1767221959"/>
                <w:placeholder>
                  <w:docPart w:val="154E3B09CDBA6A4E8E6392A317DDAC80"/>
                </w:placeholder>
                <w:temporary/>
                <w:showingPlcHdr/>
                <w15:appearance w15:val="hidden"/>
                <w:text/>
              </w:sdtPr>
              <w:sdtContent>
                <w:r w:rsidR="005D36AC">
                  <w:t>Experience</w:t>
                </w:r>
              </w:sdtContent>
            </w:sdt>
          </w:p>
          <w:p w14:paraId="1317CE3D" w14:textId="2D532970" w:rsidR="005D36AC" w:rsidRDefault="00506EEC" w:rsidP="00C42F47">
            <w:pPr>
              <w:pStyle w:val="Heading2"/>
            </w:pPr>
            <w:r>
              <w:t xml:space="preserve">September 2023 – present </w:t>
            </w:r>
          </w:p>
          <w:p w14:paraId="1FACECE1" w14:textId="3DB41BFF" w:rsidR="00506EEC" w:rsidRDefault="00506EEC" w:rsidP="00506EEC">
            <w:r>
              <w:t>Business Development Director •</w:t>
            </w:r>
            <w:r w:rsidR="005D36AC">
              <w:t xml:space="preserve"> </w:t>
            </w:r>
            <w:r>
              <w:t>EIT Arabis (KSA)</w:t>
            </w:r>
          </w:p>
          <w:p w14:paraId="402F919E" w14:textId="3C99F02F" w:rsidR="00506EEC" w:rsidRDefault="00506EEC" w:rsidP="00506EEC">
            <w:pPr>
              <w:pStyle w:val="ListParagraph"/>
              <w:numPr>
                <w:ilvl w:val="0"/>
                <w:numId w:val="3"/>
              </w:numPr>
            </w:pPr>
            <w:r>
              <w:t>Setting and achieving sales plans.</w:t>
            </w:r>
          </w:p>
          <w:p w14:paraId="14C405D9" w14:textId="11911847" w:rsidR="00506EEC" w:rsidRDefault="00506EEC" w:rsidP="00506EEC">
            <w:pPr>
              <w:pStyle w:val="ListParagraph"/>
              <w:numPr>
                <w:ilvl w:val="0"/>
                <w:numId w:val="3"/>
              </w:numPr>
            </w:pPr>
            <w:r>
              <w:t>Handling agency agreements and relations with key suppliers.</w:t>
            </w:r>
          </w:p>
          <w:p w14:paraId="065D284C" w14:textId="2914376F" w:rsidR="003B3228" w:rsidRDefault="003B3228" w:rsidP="00506EEC">
            <w:pPr>
              <w:pStyle w:val="ListParagraph"/>
              <w:numPr>
                <w:ilvl w:val="0"/>
                <w:numId w:val="3"/>
              </w:numPr>
            </w:pPr>
            <w:r>
              <w:t>Identifying and partnering with new international allies.</w:t>
            </w:r>
          </w:p>
          <w:p w14:paraId="3DBD6B43" w14:textId="61DB54F1" w:rsidR="00506EEC" w:rsidRDefault="003B3228" w:rsidP="00506EEC">
            <w:pPr>
              <w:pStyle w:val="ListParagraph"/>
              <w:numPr>
                <w:ilvl w:val="0"/>
                <w:numId w:val="3"/>
              </w:numPr>
            </w:pPr>
            <w:r>
              <w:t xml:space="preserve">Coaching, improving and </w:t>
            </w:r>
            <w:r w:rsidR="00506EEC">
              <w:t>supporting sales teams to achieve company goals.</w:t>
            </w:r>
          </w:p>
          <w:p w14:paraId="558C6653" w14:textId="2445421B" w:rsidR="00506EEC" w:rsidRDefault="00506EEC" w:rsidP="00506EEC">
            <w:pPr>
              <w:pStyle w:val="ListParagraph"/>
              <w:numPr>
                <w:ilvl w:val="0"/>
                <w:numId w:val="3"/>
              </w:numPr>
            </w:pPr>
            <w:r>
              <w:t>Establishing a blending facility to enhance margin improvement.</w:t>
            </w:r>
          </w:p>
          <w:p w14:paraId="67848C4A" w14:textId="7A18D672" w:rsidR="00506EEC" w:rsidRDefault="00506EEC" w:rsidP="00506EEC">
            <w:pPr>
              <w:pStyle w:val="ListParagraph"/>
              <w:numPr>
                <w:ilvl w:val="0"/>
                <w:numId w:val="3"/>
              </w:numPr>
            </w:pPr>
            <w:r>
              <w:t>Developing new products.</w:t>
            </w:r>
          </w:p>
          <w:p w14:paraId="134FA446" w14:textId="2C59530A" w:rsidR="00506EEC" w:rsidRPr="005D0A02" w:rsidRDefault="00506EEC" w:rsidP="00506EEC">
            <w:pPr>
              <w:pStyle w:val="ListParagraph"/>
              <w:numPr>
                <w:ilvl w:val="0"/>
                <w:numId w:val="3"/>
              </w:numPr>
            </w:pPr>
            <w:r>
              <w:t>Handling high level relations with key accounts.</w:t>
            </w:r>
          </w:p>
        </w:tc>
      </w:tr>
      <w:tr w:rsidR="005D36AC" w14:paraId="4F7EBD9A" w14:textId="77777777" w:rsidTr="00D70711">
        <w:trPr>
          <w:trHeight w:val="907"/>
        </w:trPr>
        <w:tc>
          <w:tcPr>
            <w:tcW w:w="3119" w:type="dxa"/>
            <w:vMerge/>
            <w:tcBorders>
              <w:right w:val="single" w:sz="18" w:space="0" w:color="5B9BD5" w:themeColor="accent5"/>
            </w:tcBorders>
          </w:tcPr>
          <w:p w14:paraId="35D08486" w14:textId="77777777" w:rsidR="005D36AC" w:rsidRDefault="005D36AC" w:rsidP="00C42F47">
            <w:pPr>
              <w:pStyle w:val="Heading1"/>
              <w:jc w:val="right"/>
            </w:pPr>
          </w:p>
        </w:tc>
        <w:tc>
          <w:tcPr>
            <w:tcW w:w="7671" w:type="dxa"/>
            <w:tcBorders>
              <w:top w:val="single" w:sz="8" w:space="0" w:color="5B9BD5" w:themeColor="accent5"/>
              <w:left w:val="single" w:sz="18" w:space="0" w:color="5B9BD5" w:themeColor="accent5"/>
              <w:bottom w:val="single" w:sz="8" w:space="0" w:color="5B9BD5" w:themeColor="accent5"/>
            </w:tcBorders>
            <w:vAlign w:val="center"/>
          </w:tcPr>
          <w:p w14:paraId="729A4DB9" w14:textId="741D9DAA" w:rsidR="00506EEC" w:rsidRDefault="00506EEC" w:rsidP="00506EEC">
            <w:pPr>
              <w:pStyle w:val="Heading2"/>
            </w:pPr>
            <w:r>
              <w:t>February 2017 – July 2022</w:t>
            </w:r>
          </w:p>
          <w:p w14:paraId="1C50B678" w14:textId="34148EA2" w:rsidR="00506EEC" w:rsidRDefault="00506EEC" w:rsidP="00506EEC">
            <w:r>
              <w:t xml:space="preserve">Regional Sales Manager – BWA Water Additives </w:t>
            </w:r>
            <w:r w:rsidR="00D70711">
              <w:t>/</w:t>
            </w:r>
            <w:r>
              <w:t>Italmatch Chemicals Spa</w:t>
            </w:r>
            <w:r w:rsidR="00D70711">
              <w:t xml:space="preserve"> (KSA, Bahrain, partially Kuwait &amp; UAE)</w:t>
            </w:r>
          </w:p>
          <w:p w14:paraId="35FE892C" w14:textId="7777777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Developing strategic plans to grow business by segment.</w:t>
            </w:r>
          </w:p>
          <w:p w14:paraId="6926B613" w14:textId="7777777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Managing current channels to Market.</w:t>
            </w:r>
          </w:p>
          <w:p w14:paraId="1124EB07" w14:textId="2DCC5803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Evaluating and introducing new channels</w:t>
            </w:r>
            <w:r w:rsidR="003B3228">
              <w:t xml:space="preserve"> to market</w:t>
            </w:r>
            <w:r>
              <w:t>.</w:t>
            </w:r>
          </w:p>
          <w:p w14:paraId="23E8AA4A" w14:textId="7777777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Setting sales targets to different channels &amp; segments.</w:t>
            </w:r>
          </w:p>
          <w:p w14:paraId="101207DC" w14:textId="7777777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Managing high level relations with key accounts.</w:t>
            </w:r>
          </w:p>
          <w:p w14:paraId="2F3AFF10" w14:textId="7777777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Reviewing and renewing contracts with key accounts.</w:t>
            </w:r>
          </w:p>
          <w:p w14:paraId="57A39DF8" w14:textId="7777777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Providing technical support to sales teams.</w:t>
            </w:r>
          </w:p>
          <w:p w14:paraId="7CC6349A" w14:textId="7777777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Leading internal projects to introduce new products.</w:t>
            </w:r>
          </w:p>
          <w:p w14:paraId="3A664530" w14:textId="7777777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Supporting global marketing teams to develop pricing strategy.</w:t>
            </w:r>
          </w:p>
          <w:p w14:paraId="262A1339" w14:textId="13B0BCFD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Daily reporting updates on key opportunities to regional VP and executive team.</w:t>
            </w:r>
          </w:p>
          <w:p w14:paraId="1EC06FE0" w14:textId="28B0D0A6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Providing technical, training, and coaching to channels and key accounts operation teams.</w:t>
            </w:r>
          </w:p>
          <w:p w14:paraId="22414AD2" w14:textId="7B3221ED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Effectively implemented surcharges during active contracts to preserve profitability amid rising raw materials costs.</w:t>
            </w:r>
          </w:p>
          <w:p w14:paraId="4D4C8B0A" w14:textId="23146719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Effectively persuaded with clients to accept re-arrangements in local stocks to overcome disturbances in supply chain and production.</w:t>
            </w:r>
          </w:p>
          <w:p w14:paraId="04947CA7" w14:textId="7695782B" w:rsidR="00506EEC" w:rsidRPr="00E8639E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 xml:space="preserve">Representing the organization in </w:t>
            </w:r>
            <w:r w:rsidR="003B3228">
              <w:t>global</w:t>
            </w:r>
            <w:r>
              <w:t xml:space="preserve"> events such as IDA, WETEX, …etc.</w:t>
            </w:r>
          </w:p>
        </w:tc>
      </w:tr>
      <w:tr w:rsidR="005D36AC" w14:paraId="640D0DD6" w14:textId="77777777" w:rsidTr="00D70711">
        <w:trPr>
          <w:trHeight w:val="900"/>
        </w:trPr>
        <w:tc>
          <w:tcPr>
            <w:tcW w:w="3119" w:type="dxa"/>
            <w:vMerge/>
            <w:tcBorders>
              <w:right w:val="single" w:sz="18" w:space="0" w:color="5B9BD5" w:themeColor="accent5"/>
            </w:tcBorders>
          </w:tcPr>
          <w:p w14:paraId="4C3C99DB" w14:textId="77777777" w:rsidR="005D36AC" w:rsidRDefault="005D36AC" w:rsidP="00C42F47">
            <w:pPr>
              <w:pStyle w:val="Heading1"/>
              <w:jc w:val="right"/>
            </w:pPr>
          </w:p>
        </w:tc>
        <w:tc>
          <w:tcPr>
            <w:tcW w:w="7671" w:type="dxa"/>
            <w:tcBorders>
              <w:top w:val="single" w:sz="8" w:space="0" w:color="5B9BD5" w:themeColor="accent5"/>
              <w:left w:val="single" w:sz="18" w:space="0" w:color="5B9BD5" w:themeColor="accent5"/>
              <w:bottom w:val="single" w:sz="8" w:space="0" w:color="5B9BD5" w:themeColor="accent5"/>
            </w:tcBorders>
            <w:vAlign w:val="center"/>
          </w:tcPr>
          <w:p w14:paraId="4BE74963" w14:textId="536FB58B" w:rsidR="00E8639E" w:rsidRDefault="00506EEC" w:rsidP="005E2090">
            <w:pPr>
              <w:pStyle w:val="Heading2"/>
            </w:pPr>
            <w:r>
              <w:t>June 2014 – Jan 2017</w:t>
            </w:r>
          </w:p>
          <w:p w14:paraId="207A74F7" w14:textId="77777777" w:rsidR="00506EEC" w:rsidRDefault="00506EEC" w:rsidP="00506EEC">
            <w:r>
              <w:t>Business Development Manager - Basic chemical Industries (GCC)</w:t>
            </w:r>
          </w:p>
          <w:p w14:paraId="53F730D1" w14:textId="77777777" w:rsidR="00506EEC" w:rsidRDefault="00506EEC" w:rsidP="00506EEC"/>
          <w:p w14:paraId="07071A14" w14:textId="266A609F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Handling relations with key suppliers (Kurita</w:t>
            </w:r>
            <w:r w:rsidR="003B3228">
              <w:t xml:space="preserve">, </w:t>
            </w:r>
            <w:r>
              <w:t>JACOBI</w:t>
            </w:r>
            <w:r w:rsidR="003B3228">
              <w:t>, Italmatch, others</w:t>
            </w:r>
            <w:r>
              <w:t>)</w:t>
            </w:r>
          </w:p>
          <w:p w14:paraId="378139B8" w14:textId="1D5F1F27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 xml:space="preserve">Setting targets and plans for sales teams across KSA, Bahrain, </w:t>
            </w:r>
            <w:r w:rsidR="003B3228">
              <w:t>Qatar,</w:t>
            </w:r>
            <w:r>
              <w:t xml:space="preserve"> and UAE (Core IWT products) </w:t>
            </w:r>
          </w:p>
          <w:p w14:paraId="23432EFC" w14:textId="5A09813C" w:rsidR="00506EEC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>Supporting regional managers to achieve company goals.</w:t>
            </w:r>
          </w:p>
          <w:p w14:paraId="39AFD3F5" w14:textId="3F471553" w:rsidR="003B3228" w:rsidRDefault="003B3228" w:rsidP="00506EEC">
            <w:pPr>
              <w:pStyle w:val="ListParagraph"/>
              <w:numPr>
                <w:ilvl w:val="0"/>
                <w:numId w:val="1"/>
              </w:numPr>
            </w:pPr>
            <w:r>
              <w:t>Improving formulations of core products, introducing new formulations, diversifying sources of building blocks.</w:t>
            </w:r>
          </w:p>
          <w:p w14:paraId="2509DE1B" w14:textId="45302CE6" w:rsidR="003B3228" w:rsidRDefault="003B3228" w:rsidP="00506EEC">
            <w:pPr>
              <w:pStyle w:val="ListParagraph"/>
              <w:numPr>
                <w:ilvl w:val="0"/>
                <w:numId w:val="1"/>
              </w:numPr>
            </w:pPr>
            <w:r>
              <w:t>Re-defining the company as a solution provider to the market.</w:t>
            </w:r>
          </w:p>
          <w:p w14:paraId="02F74B36" w14:textId="5D68F5EC" w:rsidR="00506EEC" w:rsidRPr="00E8639E" w:rsidRDefault="00506EEC" w:rsidP="00506EEC">
            <w:pPr>
              <w:pStyle w:val="ListParagraph"/>
              <w:numPr>
                <w:ilvl w:val="0"/>
                <w:numId w:val="1"/>
              </w:numPr>
            </w:pPr>
            <w:r>
              <w:t xml:space="preserve">Acting as company director for one of the group subsidies (SWTC) </w:t>
            </w:r>
          </w:p>
        </w:tc>
      </w:tr>
      <w:tr w:rsidR="00506EEC" w14:paraId="34BED671" w14:textId="77777777" w:rsidTr="00D70711">
        <w:trPr>
          <w:trHeight w:val="900"/>
        </w:trPr>
        <w:tc>
          <w:tcPr>
            <w:tcW w:w="3119" w:type="dxa"/>
            <w:vMerge/>
            <w:tcBorders>
              <w:right w:val="single" w:sz="18" w:space="0" w:color="5B9BD5" w:themeColor="accent5"/>
            </w:tcBorders>
          </w:tcPr>
          <w:p w14:paraId="2EF25378" w14:textId="77777777" w:rsidR="00506EEC" w:rsidRDefault="00506EEC" w:rsidP="00C42F47">
            <w:pPr>
              <w:pStyle w:val="Heading1"/>
              <w:jc w:val="right"/>
            </w:pPr>
          </w:p>
        </w:tc>
        <w:tc>
          <w:tcPr>
            <w:tcW w:w="7671" w:type="dxa"/>
            <w:tcBorders>
              <w:top w:val="single" w:sz="8" w:space="0" w:color="5B9BD5" w:themeColor="accent5"/>
              <w:left w:val="single" w:sz="18" w:space="0" w:color="5B9BD5" w:themeColor="accent5"/>
              <w:bottom w:val="single" w:sz="8" w:space="0" w:color="5B9BD5" w:themeColor="accent5"/>
            </w:tcBorders>
            <w:vAlign w:val="center"/>
          </w:tcPr>
          <w:p w14:paraId="5E79C92B" w14:textId="10E38067" w:rsidR="00506EEC" w:rsidRDefault="00506EEC" w:rsidP="005E2090">
            <w:pPr>
              <w:pStyle w:val="Heading2"/>
            </w:pPr>
            <w:r>
              <w:t>June 2012 – April 2014 Key accounts Manager – Veolia (KSA)</w:t>
            </w:r>
          </w:p>
          <w:p w14:paraId="613A3781" w14:textId="77777777" w:rsidR="00506EEC" w:rsidRDefault="00506EEC" w:rsidP="00506EEC"/>
          <w:p w14:paraId="61D6764E" w14:textId="64375F86" w:rsidR="00506EEC" w:rsidRDefault="00506EEC" w:rsidP="00506EEC">
            <w:pPr>
              <w:pStyle w:val="ListParagraph"/>
              <w:numPr>
                <w:ilvl w:val="0"/>
                <w:numId w:val="4"/>
              </w:numPr>
            </w:pPr>
            <w:r>
              <w:t>Sales and Technical support activities in eastern province.</w:t>
            </w:r>
          </w:p>
          <w:p w14:paraId="3B588E11" w14:textId="72295947" w:rsidR="003B3228" w:rsidRDefault="003B3228" w:rsidP="00506EEC">
            <w:pPr>
              <w:pStyle w:val="ListParagraph"/>
              <w:numPr>
                <w:ilvl w:val="0"/>
                <w:numId w:val="4"/>
              </w:numPr>
            </w:pPr>
            <w:r>
              <w:t>Transferring knowledge and introducing new standards.</w:t>
            </w:r>
          </w:p>
          <w:p w14:paraId="2178DCE4" w14:textId="38DBC30C" w:rsidR="00506EEC" w:rsidRPr="00506EEC" w:rsidRDefault="00506EEC" w:rsidP="00506EEC">
            <w:pPr>
              <w:pStyle w:val="ListParagraph"/>
            </w:pPr>
          </w:p>
        </w:tc>
      </w:tr>
      <w:tr w:rsidR="00506EEC" w14:paraId="6A0FAFB7" w14:textId="77777777" w:rsidTr="00D70711">
        <w:trPr>
          <w:trHeight w:val="900"/>
        </w:trPr>
        <w:tc>
          <w:tcPr>
            <w:tcW w:w="3119" w:type="dxa"/>
            <w:vMerge/>
            <w:tcBorders>
              <w:right w:val="single" w:sz="18" w:space="0" w:color="5B9BD5" w:themeColor="accent5"/>
            </w:tcBorders>
          </w:tcPr>
          <w:p w14:paraId="36C9B304" w14:textId="77777777" w:rsidR="00506EEC" w:rsidRDefault="00506EEC" w:rsidP="00C42F47">
            <w:pPr>
              <w:pStyle w:val="Heading1"/>
              <w:jc w:val="right"/>
            </w:pPr>
          </w:p>
        </w:tc>
        <w:tc>
          <w:tcPr>
            <w:tcW w:w="7671" w:type="dxa"/>
            <w:tcBorders>
              <w:top w:val="single" w:sz="8" w:space="0" w:color="5B9BD5" w:themeColor="accent5"/>
              <w:left w:val="single" w:sz="18" w:space="0" w:color="5B9BD5" w:themeColor="accent5"/>
              <w:bottom w:val="single" w:sz="8" w:space="0" w:color="5B9BD5" w:themeColor="accent5"/>
            </w:tcBorders>
            <w:vAlign w:val="center"/>
          </w:tcPr>
          <w:p w14:paraId="325A8ECA" w14:textId="2825936E" w:rsidR="00506EEC" w:rsidRDefault="00506EEC" w:rsidP="005E2090">
            <w:pPr>
              <w:pStyle w:val="Heading2"/>
            </w:pPr>
            <w:r>
              <w:t>October 2003 – April 2012 Application Engineer/Technical Consultant – NALCO SAUDI</w:t>
            </w:r>
            <w:r w:rsidR="003B3228">
              <w:t xml:space="preserve"> CO.</w:t>
            </w:r>
          </w:p>
          <w:p w14:paraId="51E88C46" w14:textId="77777777" w:rsidR="00506EEC" w:rsidRDefault="00506EEC" w:rsidP="00506EEC">
            <w:r>
              <w:t xml:space="preserve"> </w:t>
            </w:r>
          </w:p>
          <w:p w14:paraId="2D9F4DC0" w14:textId="0A6F1775" w:rsidR="003B3228" w:rsidRDefault="003B3228" w:rsidP="003B3228">
            <w:r>
              <w:t>Designing and applying chemical treatment programs and technical support to downstream, petrochemical plant, steel mills &amp; middle market including.</w:t>
            </w:r>
          </w:p>
          <w:p w14:paraId="61BE055C" w14:textId="51E0820C" w:rsidR="003B3228" w:rsidRDefault="003B3228" w:rsidP="003B3228"/>
          <w:p w14:paraId="2CE9E838" w14:textId="24EEDC5D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RAS TANURA Refinery (RTR)</w:t>
            </w:r>
          </w:p>
          <w:p w14:paraId="7A889BB2" w14:textId="441F0D36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Juaaymah gas oil Separation (GOSP 1)</w:t>
            </w:r>
          </w:p>
          <w:p w14:paraId="6F6B281A" w14:textId="0859522E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ARAMCO Dhahran utility (DUD)</w:t>
            </w:r>
          </w:p>
          <w:p w14:paraId="65B268C7" w14:textId="4D19E959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Drilling companies (Schlumberger, NABROS, POOL Arabia, Precision drilling, Weatherford, Arabian drilling &amp; others)</w:t>
            </w:r>
          </w:p>
          <w:p w14:paraId="08D0C12E" w14:textId="318C36C5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Power plants (TIHAMA, Saudi Electricity)</w:t>
            </w:r>
          </w:p>
          <w:p w14:paraId="6B1DF7DC" w14:textId="1CD5AE61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Paper Mills (Saudi paper, Waraq, others)</w:t>
            </w:r>
          </w:p>
          <w:p w14:paraId="4C68E415" w14:textId="247AC8EB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Steel mills, direct reduction, and processing industries.</w:t>
            </w:r>
          </w:p>
          <w:p w14:paraId="179DA2CB" w14:textId="1D34BFEB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Water production plants.</w:t>
            </w:r>
          </w:p>
          <w:p w14:paraId="0BB34AB4" w14:textId="4AB8BF80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Light Industries (dairies, food processing, beverage, detergents…etc.)</w:t>
            </w:r>
          </w:p>
          <w:p w14:paraId="76ABC8AB" w14:textId="0B3BE39C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Institutional services (universities, hospitals, malls…etc.)</w:t>
            </w:r>
          </w:p>
          <w:p w14:paraId="415A1211" w14:textId="13978E39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Designing and applying CIP programs for pipelines, cooling systems, boilers, RO…etc.)</w:t>
            </w:r>
          </w:p>
          <w:p w14:paraId="6F971B59" w14:textId="77777777" w:rsidR="003B3228" w:rsidRDefault="003B3228" w:rsidP="003B3228">
            <w:pPr>
              <w:pStyle w:val="ListParagraph"/>
              <w:numPr>
                <w:ilvl w:val="0"/>
                <w:numId w:val="4"/>
              </w:numPr>
            </w:pPr>
            <w:r>
              <w:t>Developing &amp; conducting product orientation training programs to key accounts.</w:t>
            </w:r>
          </w:p>
          <w:p w14:paraId="72E58441" w14:textId="0F8F880E" w:rsidR="00C84C56" w:rsidRPr="00506EEC" w:rsidRDefault="00C84C56" w:rsidP="003B3228">
            <w:pPr>
              <w:pStyle w:val="ListParagraph"/>
              <w:numPr>
                <w:ilvl w:val="0"/>
                <w:numId w:val="4"/>
              </w:numPr>
            </w:pPr>
            <w:r>
              <w:t>Quantifying added value to clients via business reviews and ROI studies.</w:t>
            </w:r>
          </w:p>
        </w:tc>
      </w:tr>
      <w:tr w:rsidR="000E1D44" w14:paraId="74D16BCE" w14:textId="77777777" w:rsidTr="00D70711">
        <w:trPr>
          <w:trHeight w:val="1339"/>
        </w:trPr>
        <w:tc>
          <w:tcPr>
            <w:tcW w:w="3119" w:type="dxa"/>
            <w:tcBorders>
              <w:right w:val="single" w:sz="18" w:space="0" w:color="5B9BD5" w:themeColor="accent5"/>
            </w:tcBorders>
          </w:tcPr>
          <w:p w14:paraId="26E4412D" w14:textId="77777777" w:rsidR="000E1D44" w:rsidRDefault="000E1D44" w:rsidP="0057534A"/>
        </w:tc>
        <w:tc>
          <w:tcPr>
            <w:tcW w:w="7671" w:type="dxa"/>
            <w:tcBorders>
              <w:top w:val="single" w:sz="8" w:space="0" w:color="5B9BD5" w:themeColor="accent5"/>
              <w:left w:val="single" w:sz="18" w:space="0" w:color="5B9BD5" w:themeColor="accent5"/>
              <w:bottom w:val="single" w:sz="8" w:space="0" w:color="5B9BD5" w:themeColor="accent5"/>
            </w:tcBorders>
          </w:tcPr>
          <w:p w14:paraId="1DA52CCC" w14:textId="77777777" w:rsidR="000E1D44" w:rsidRDefault="00000000" w:rsidP="005D36AC">
            <w:pPr>
              <w:pStyle w:val="Heading1"/>
            </w:pPr>
            <w:sdt>
              <w:sdtPr>
                <w:id w:val="61914896"/>
                <w:placeholder>
                  <w:docPart w:val="8AD511A412454C4994DEC49DB9400C0A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5D36AC">
                  <w:t>Communication</w:t>
                </w:r>
              </w:sdtContent>
            </w:sdt>
          </w:p>
          <w:p w14:paraId="22C8F908" w14:textId="0BE7F5B8" w:rsidR="005D0A02" w:rsidRDefault="00506EEC" w:rsidP="00E8639E">
            <w:r>
              <w:t>Arabic: Native speaker.</w:t>
            </w:r>
          </w:p>
          <w:p w14:paraId="64B45298" w14:textId="5CCA504F" w:rsidR="00506EEC" w:rsidRPr="005D36AC" w:rsidRDefault="00506EEC" w:rsidP="00E8639E">
            <w:pPr>
              <w:rPr>
                <w:w w:val="105"/>
              </w:rPr>
            </w:pPr>
            <w:r>
              <w:rPr>
                <w:w w:val="105"/>
              </w:rPr>
              <w:t xml:space="preserve">English: Fluent. </w:t>
            </w:r>
          </w:p>
        </w:tc>
      </w:tr>
      <w:tr w:rsidR="000E1D44" w14:paraId="550828A2" w14:textId="77777777" w:rsidTr="00D70711">
        <w:trPr>
          <w:trHeight w:val="1366"/>
        </w:trPr>
        <w:tc>
          <w:tcPr>
            <w:tcW w:w="3119" w:type="dxa"/>
            <w:tcBorders>
              <w:right w:val="single" w:sz="18" w:space="0" w:color="5B9BD5" w:themeColor="accent5"/>
            </w:tcBorders>
          </w:tcPr>
          <w:p w14:paraId="2121AED4" w14:textId="4F8ED5B9" w:rsidR="000E1D44" w:rsidRDefault="00C84C56">
            <w:r>
              <w:rPr>
                <w:noProof/>
              </w:rPr>
              <w:drawing>
                <wp:inline distT="0" distB="0" distL="0" distR="0" wp14:anchorId="35A9F4F2" wp14:editId="3E096DE3">
                  <wp:extent cx="1740289" cy="2981816"/>
                  <wp:effectExtent l="0" t="0" r="12700" b="15875"/>
                  <wp:docPr id="3" name="Chart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  <w:tc>
          <w:tcPr>
            <w:tcW w:w="7671" w:type="dxa"/>
            <w:tcBorders>
              <w:top w:val="single" w:sz="8" w:space="0" w:color="5B9BD5" w:themeColor="accent5"/>
              <w:left w:val="single" w:sz="18" w:space="0" w:color="5B9BD5" w:themeColor="accent5"/>
              <w:bottom w:val="single" w:sz="8" w:space="0" w:color="5B9BD5" w:themeColor="accent5"/>
            </w:tcBorders>
          </w:tcPr>
          <w:p w14:paraId="243CD18F" w14:textId="77777777" w:rsidR="0057534A" w:rsidRDefault="00000000" w:rsidP="005D36AC">
            <w:pPr>
              <w:pStyle w:val="Heading1"/>
            </w:pPr>
            <w:sdt>
              <w:sdtPr>
                <w:id w:val="727186010"/>
                <w:placeholder>
                  <w:docPart w:val="D48C8BAA4E72CB46BD062385CBF337A2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5D36AC">
                  <w:t>Leadership</w:t>
                </w:r>
              </w:sdtContent>
            </w:sdt>
          </w:p>
          <w:p w14:paraId="7D78C8CA" w14:textId="77777777" w:rsidR="00506EEC" w:rsidRDefault="00506EEC" w:rsidP="00E8639E">
            <w:pPr>
              <w:rPr>
                <w:w w:val="105"/>
              </w:rPr>
            </w:pPr>
            <w:r w:rsidRPr="00506EEC">
              <w:rPr>
                <w:b/>
                <w:bCs/>
                <w:w w:val="105"/>
              </w:rPr>
              <w:t>Team Leadership:</w:t>
            </w:r>
            <w:r>
              <w:rPr>
                <w:w w:val="105"/>
              </w:rPr>
              <w:t xml:space="preserve"> </w:t>
            </w:r>
          </w:p>
          <w:p w14:paraId="7930B169" w14:textId="00635321" w:rsidR="000E1D44" w:rsidRDefault="00506EEC" w:rsidP="00E8639E">
            <w:pPr>
              <w:rPr>
                <w:w w:val="105"/>
              </w:rPr>
            </w:pPr>
            <w:r>
              <w:rPr>
                <w:w w:val="105"/>
              </w:rPr>
              <w:t>Successfully managed sales teams up to 20 members</w:t>
            </w:r>
          </w:p>
          <w:p w14:paraId="24738FE0" w14:textId="77777777" w:rsidR="00506EEC" w:rsidRDefault="00506EEC" w:rsidP="00E8639E">
            <w:r w:rsidRPr="00506EEC">
              <w:rPr>
                <w:b/>
                <w:bCs/>
              </w:rPr>
              <w:t>Strategic vision:</w:t>
            </w:r>
            <w:r>
              <w:t xml:space="preserve"> </w:t>
            </w:r>
          </w:p>
          <w:p w14:paraId="2C3C1C8C" w14:textId="37F74735" w:rsidR="00506EEC" w:rsidRDefault="00506EEC" w:rsidP="00E8639E">
            <w:r>
              <w:t>Developed and executed business development strategies that resulted in significant market share growth and revenue increase.</w:t>
            </w:r>
          </w:p>
          <w:p w14:paraId="38A5493C" w14:textId="1DBBE93E" w:rsidR="00506EEC" w:rsidRDefault="00506EEC" w:rsidP="00E8639E">
            <w:pPr>
              <w:rPr>
                <w:b/>
                <w:bCs/>
              </w:rPr>
            </w:pPr>
            <w:r w:rsidRPr="00506EEC">
              <w:rPr>
                <w:b/>
                <w:bCs/>
              </w:rPr>
              <w:t>Cross-functional Collaboration:</w:t>
            </w:r>
          </w:p>
          <w:p w14:paraId="4CEFBB20" w14:textId="24F3CCA9" w:rsidR="00506EEC" w:rsidRDefault="00506EEC" w:rsidP="00E8639E">
            <w:r>
              <w:t>Successfully coordinated between sales, marketing, R&amp;D and technical support to deliver comprehensive offerings and solution to clients.</w:t>
            </w:r>
          </w:p>
          <w:p w14:paraId="1F79770A" w14:textId="42CCD2CF" w:rsidR="00506EEC" w:rsidRDefault="00506EEC" w:rsidP="00E8639E">
            <w:pPr>
              <w:rPr>
                <w:b/>
                <w:bCs/>
              </w:rPr>
            </w:pPr>
            <w:r w:rsidRPr="00506EEC">
              <w:rPr>
                <w:b/>
                <w:bCs/>
              </w:rPr>
              <w:t>Coaching:</w:t>
            </w:r>
          </w:p>
          <w:p w14:paraId="46C03759" w14:textId="7F35A91A" w:rsidR="00506EEC" w:rsidRPr="00506EEC" w:rsidRDefault="00506EEC" w:rsidP="00E8639E">
            <w:r w:rsidRPr="00506EEC">
              <w:t>Provided technical training to both team members and clients personnel</w:t>
            </w:r>
          </w:p>
          <w:p w14:paraId="48A53897" w14:textId="52DDEBB1" w:rsidR="00506EEC" w:rsidRDefault="00506EEC" w:rsidP="00E8639E">
            <w:r w:rsidRPr="00506EEC">
              <w:t>Provided sales strategy training to team members</w:t>
            </w:r>
            <w:r>
              <w:t>.</w:t>
            </w:r>
          </w:p>
          <w:p w14:paraId="26A7B9AC" w14:textId="4807F370" w:rsidR="00506EEC" w:rsidRDefault="00506EEC" w:rsidP="00E8639E">
            <w:pPr>
              <w:rPr>
                <w:b/>
                <w:bCs/>
              </w:rPr>
            </w:pPr>
            <w:r w:rsidRPr="00506EEC">
              <w:rPr>
                <w:b/>
                <w:bCs/>
              </w:rPr>
              <w:t>Change management and migration:</w:t>
            </w:r>
          </w:p>
          <w:p w14:paraId="4C402CEC" w14:textId="7E4EEB1B" w:rsidR="00506EEC" w:rsidRPr="00D70711" w:rsidRDefault="00506EEC" w:rsidP="00D70711">
            <w:pPr>
              <w:rPr>
                <w:color w:val="7030A0"/>
              </w:rPr>
            </w:pPr>
            <w:r w:rsidRPr="00506EEC">
              <w:rPr>
                <w:color w:val="7030A0"/>
              </w:rPr>
              <w:t xml:space="preserve">Guided teams, channel &amp; clients through organization changes and acquisitions to ensure smooth transitions and maintaining high level of motivation and satisfaction </w:t>
            </w:r>
          </w:p>
        </w:tc>
      </w:tr>
      <w:tr w:rsidR="000E1D44" w14:paraId="14EBBAD7" w14:textId="77777777" w:rsidTr="00D70711">
        <w:trPr>
          <w:trHeight w:val="149"/>
        </w:trPr>
        <w:tc>
          <w:tcPr>
            <w:tcW w:w="3119" w:type="dxa"/>
            <w:tcBorders>
              <w:right w:val="single" w:sz="18" w:space="0" w:color="5B9BD5" w:themeColor="accent5"/>
            </w:tcBorders>
          </w:tcPr>
          <w:p w14:paraId="350BB2F5" w14:textId="77777777" w:rsidR="000E1D44" w:rsidRDefault="000E1D44"/>
        </w:tc>
        <w:tc>
          <w:tcPr>
            <w:tcW w:w="7671" w:type="dxa"/>
            <w:tcBorders>
              <w:top w:val="single" w:sz="8" w:space="0" w:color="5B9BD5" w:themeColor="accent5"/>
              <w:left w:val="single" w:sz="18" w:space="0" w:color="5B9BD5" w:themeColor="accent5"/>
            </w:tcBorders>
          </w:tcPr>
          <w:p w14:paraId="1CDD2E42" w14:textId="77777777" w:rsidR="000E1D44" w:rsidRDefault="00000000" w:rsidP="005D36AC">
            <w:pPr>
              <w:pStyle w:val="Heading1"/>
            </w:pPr>
            <w:sdt>
              <w:sdtPr>
                <w:id w:val="-465741575"/>
                <w:placeholder>
                  <w:docPart w:val="FB6F52FC9AE0714EA2C8CBA7FE74277C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5D36AC">
                  <w:t>References</w:t>
                </w:r>
              </w:sdtContent>
            </w:sdt>
          </w:p>
          <w:p w14:paraId="6C4457DD" w14:textId="77777777" w:rsidR="000E1D44" w:rsidRPr="000E1D44" w:rsidRDefault="00000000" w:rsidP="00E8639E">
            <w:sdt>
              <w:sdtPr>
                <w:rPr>
                  <w:w w:val="105"/>
                </w:rPr>
                <w:id w:val="-290597087"/>
                <w:placeholder>
                  <w:docPart w:val="0C219C2A52AEF14DB5F03FF2BFAE11F1"/>
                </w:placeholder>
                <w:temporary/>
                <w:showingPlcHdr/>
                <w15:appearance w15:val="hidden"/>
              </w:sdtPr>
              <w:sdtContent>
                <w:r w:rsidR="00E8639E" w:rsidRPr="0099359E">
                  <w:rPr>
                    <w:w w:val="105"/>
                  </w:rPr>
                  <w:t>Available upon request.</w:t>
                </w:r>
              </w:sdtContent>
            </w:sdt>
          </w:p>
        </w:tc>
      </w:tr>
    </w:tbl>
    <w:p w14:paraId="326B7FD5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06EEC">
      <w:footerReference w:type="default" r:id="rId13"/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6B45E" w14:textId="77777777" w:rsidR="000F1D64" w:rsidRDefault="000F1D64" w:rsidP="00F316AD">
      <w:r>
        <w:separator/>
      </w:r>
    </w:p>
  </w:endnote>
  <w:endnote w:type="continuationSeparator" w:id="0">
    <w:p w14:paraId="28518889" w14:textId="77777777" w:rsidR="000F1D64" w:rsidRDefault="000F1D64" w:rsidP="00F316AD">
      <w:r>
        <w:continuationSeparator/>
      </w:r>
    </w:p>
  </w:endnote>
  <w:endnote w:type="continuationNotice" w:id="1">
    <w:p w14:paraId="390E1A43" w14:textId="77777777" w:rsidR="000F1D64" w:rsidRDefault="000F1D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9B333" w14:textId="498AA208" w:rsidR="00506EEC" w:rsidRDefault="00506EEC">
    <w:pPr>
      <w:pStyle w:val="Foot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676E7A4" wp14:editId="2BDEA22E">
              <wp:simplePos x="0" y="0"/>
              <wp:positionH relativeFrom="page">
                <wp:posOffset>459740</wp:posOffset>
              </wp:positionH>
              <wp:positionV relativeFrom="paragraph">
                <wp:posOffset>-168910</wp:posOffset>
              </wp:positionV>
              <wp:extent cx="6848475" cy="622300"/>
              <wp:effectExtent l="0" t="0" r="0" b="0"/>
              <wp:wrapNone/>
              <wp:docPr id="2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48475" cy="6223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66CC51" id="Rectangle 2" o:spid="_x0000_s1026" alt="&quot;&quot;" style="position:absolute;margin-left:36.2pt;margin-top:-13.3pt;width:539.25pt;height:4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1uk3AEAAKEDAAAOAAAAZHJzL2Uyb0RvYy54bWysU9tu2zAMfR+wfxD0vtjx0jQz4hRDiw4D&#13;&#10;ugvQ9QMUWY6FyaJGKnGyrx+lpGmwvg17EUSRPD6HPF7e7AcndgbJgm/kdFJKYbyG1vpNI59+3L9b&#13;&#10;SEFR+VY58KaRB0PyZvX2zXIMtamgB9caFAziqR5DI/sYQ10UpHszKJpAMJ6THeCgIoe4KVpUI6MP&#13;&#10;rqjKcl6MgG1A0IaIX++OSbnK+F1ndPzWdWSicI1kbjGfmM91OovVUtUbVKG3+kRD/QOLQVnPHz1D&#13;&#10;3amoxBbtK6jBagSCLk40DAV0ndUma2A10/IvNY+9CiZr4eFQOI+J/h+s/rp7DN8xUafwAPon8USK&#13;&#10;MVB9zqSAuEasxy/Q8g7VNkIWu+9wSJ0sQ+zzTA/nmZp9FJof54vZYnZ9JYXm3Lyq3pd56IWqn7sD&#13;&#10;UvxkYBDp0kjknWV0tXugmNio+rkk0wRn23vrXA6ST8ytQ7FTvGGltfFxmrbKXXRZ6Xyq95A6j+n0&#13;&#10;kpUmcckwVK+hPbBQhKNP2Nd86QF/SzGyRxpJv7YKjRTus+clfJjOZslUOZhdXVcc4GVmfZlRXjNU&#13;&#10;I6MUx+ttPBpxG9Buev7SNOv28JEH3Nms/YXViSz7IIs7eTYZ7TLOVS9/1uoPAAAA//8DAFBLAwQU&#13;&#10;AAYACAAAACEAaOvDyuQAAAAPAQAADwAAAGRycy9kb3ducmV2LnhtbExPTU+DQBC9m/gfNmPirV0g&#13;&#10;FZWyNERjNO2hKZrocYGVJbCzhF0o/nunJ728ZPLevI90t5iezWp0rUUB4ToAprCydYuNgI/3l9UD&#13;&#10;MOcl1rK3qAT8KAe77PoqlUltz3hSc+EbRiboEilAez8knLtKKyPd2g4Kifu2o5GezrHh9SjPZG56&#13;&#10;HgVBzI1skRK0HNSTVlVXTEbA21fuX/fltLef+akrDvo4d91RiNub5XlLkG+BebX4vw+4bKD+kFGx&#13;&#10;0k5YO9YLuI82pBSwiuIY2EUQ3gWPwEqiwg3wLOX/d2S/AAAA//8DAFBLAQItABQABgAIAAAAIQC2&#13;&#10;gziS/gAAAOEBAAATAAAAAAAAAAAAAAAAAAAAAABbQ29udGVudF9UeXBlc10ueG1sUEsBAi0AFAAG&#13;&#10;AAgAAAAhADj9If/WAAAAlAEAAAsAAAAAAAAAAAAAAAAALwEAAF9yZWxzLy5yZWxzUEsBAi0AFAAG&#13;&#10;AAgAAAAhACETW6TcAQAAoQMAAA4AAAAAAAAAAAAAAAAALgIAAGRycy9lMm9Eb2MueG1sUEsBAi0A&#13;&#10;FAAGAAgAAAAhAGjrw8rkAAAADwEAAA8AAAAAAAAAAAAAAAAANgQAAGRycy9kb3ducmV2LnhtbFBL&#13;&#10;BQYAAAAABAAEAPMAAABHBQAAAAA=&#13;&#10;" fillcolor="#4472c4 [3204]" stroked="f">
              <w10:wrap anchorx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FF763" w14:textId="77777777" w:rsidR="000F1D64" w:rsidRDefault="000F1D64" w:rsidP="00F316AD">
      <w:r>
        <w:separator/>
      </w:r>
    </w:p>
  </w:footnote>
  <w:footnote w:type="continuationSeparator" w:id="0">
    <w:p w14:paraId="2473A170" w14:textId="77777777" w:rsidR="000F1D64" w:rsidRDefault="000F1D64" w:rsidP="00F316AD">
      <w:r>
        <w:continuationSeparator/>
      </w:r>
    </w:p>
  </w:footnote>
  <w:footnote w:type="continuationNotice" w:id="1">
    <w:p w14:paraId="757D9C63" w14:textId="77777777" w:rsidR="000F1D64" w:rsidRDefault="000F1D6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B68E1"/>
    <w:multiLevelType w:val="hybridMultilevel"/>
    <w:tmpl w:val="ECF2B796"/>
    <w:lvl w:ilvl="0" w:tplc="C5F4C9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46FCA"/>
    <w:multiLevelType w:val="hybridMultilevel"/>
    <w:tmpl w:val="73587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F017A"/>
    <w:multiLevelType w:val="hybridMultilevel"/>
    <w:tmpl w:val="B50AE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D100F"/>
    <w:multiLevelType w:val="hybridMultilevel"/>
    <w:tmpl w:val="1F2E9934"/>
    <w:lvl w:ilvl="0" w:tplc="C5F4C9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80DA1"/>
    <w:multiLevelType w:val="hybridMultilevel"/>
    <w:tmpl w:val="19040B16"/>
    <w:lvl w:ilvl="0" w:tplc="C5F4C9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C4AE4"/>
    <w:multiLevelType w:val="hybridMultilevel"/>
    <w:tmpl w:val="BF386048"/>
    <w:lvl w:ilvl="0" w:tplc="C5F4C9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432916">
    <w:abstractNumId w:val="0"/>
  </w:num>
  <w:num w:numId="2" w16cid:durableId="608051177">
    <w:abstractNumId w:val="5"/>
  </w:num>
  <w:num w:numId="3" w16cid:durableId="523636409">
    <w:abstractNumId w:val="3"/>
  </w:num>
  <w:num w:numId="4" w16cid:durableId="1406369457">
    <w:abstractNumId w:val="4"/>
  </w:num>
  <w:num w:numId="5" w16cid:durableId="471674476">
    <w:abstractNumId w:val="1"/>
  </w:num>
  <w:num w:numId="6" w16cid:durableId="554856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AE"/>
    <w:rsid w:val="0001399F"/>
    <w:rsid w:val="00061F5D"/>
    <w:rsid w:val="00082FE9"/>
    <w:rsid w:val="00095D41"/>
    <w:rsid w:val="0009624E"/>
    <w:rsid w:val="000E1D44"/>
    <w:rsid w:val="000F1D64"/>
    <w:rsid w:val="001A375F"/>
    <w:rsid w:val="001F1F0D"/>
    <w:rsid w:val="0020696E"/>
    <w:rsid w:val="002356A2"/>
    <w:rsid w:val="0024775A"/>
    <w:rsid w:val="00263514"/>
    <w:rsid w:val="002866EB"/>
    <w:rsid w:val="002A3601"/>
    <w:rsid w:val="002D12DA"/>
    <w:rsid w:val="003019B2"/>
    <w:rsid w:val="0033344B"/>
    <w:rsid w:val="00336C7D"/>
    <w:rsid w:val="0034688D"/>
    <w:rsid w:val="00375B78"/>
    <w:rsid w:val="003927D6"/>
    <w:rsid w:val="003B3228"/>
    <w:rsid w:val="0040233B"/>
    <w:rsid w:val="00474548"/>
    <w:rsid w:val="004B78AE"/>
    <w:rsid w:val="00506EEC"/>
    <w:rsid w:val="00507E93"/>
    <w:rsid w:val="00511A6E"/>
    <w:rsid w:val="0057534A"/>
    <w:rsid w:val="005A069E"/>
    <w:rsid w:val="005D0A02"/>
    <w:rsid w:val="005D36AC"/>
    <w:rsid w:val="005E2090"/>
    <w:rsid w:val="005E354A"/>
    <w:rsid w:val="005F520C"/>
    <w:rsid w:val="00605A5B"/>
    <w:rsid w:val="006C60E6"/>
    <w:rsid w:val="006D2DE6"/>
    <w:rsid w:val="006E70D3"/>
    <w:rsid w:val="007935B5"/>
    <w:rsid w:val="007B0F94"/>
    <w:rsid w:val="007C14FA"/>
    <w:rsid w:val="007C75FB"/>
    <w:rsid w:val="007E7EC7"/>
    <w:rsid w:val="007F3BB2"/>
    <w:rsid w:val="00807E58"/>
    <w:rsid w:val="00815943"/>
    <w:rsid w:val="00843C42"/>
    <w:rsid w:val="00860DB6"/>
    <w:rsid w:val="0088104A"/>
    <w:rsid w:val="00896FA4"/>
    <w:rsid w:val="008B0E4A"/>
    <w:rsid w:val="008B507E"/>
    <w:rsid w:val="008E376E"/>
    <w:rsid w:val="0099229C"/>
    <w:rsid w:val="00993257"/>
    <w:rsid w:val="0099359E"/>
    <w:rsid w:val="009941DA"/>
    <w:rsid w:val="009C289C"/>
    <w:rsid w:val="00A06E97"/>
    <w:rsid w:val="00A152C2"/>
    <w:rsid w:val="00A30F44"/>
    <w:rsid w:val="00A77921"/>
    <w:rsid w:val="00A85652"/>
    <w:rsid w:val="00AB2CDC"/>
    <w:rsid w:val="00AD6C78"/>
    <w:rsid w:val="00B111F4"/>
    <w:rsid w:val="00B2124F"/>
    <w:rsid w:val="00B575FB"/>
    <w:rsid w:val="00B6190E"/>
    <w:rsid w:val="00B7772B"/>
    <w:rsid w:val="00BD4217"/>
    <w:rsid w:val="00C1095A"/>
    <w:rsid w:val="00C42F47"/>
    <w:rsid w:val="00C45E73"/>
    <w:rsid w:val="00C55D85"/>
    <w:rsid w:val="00C81523"/>
    <w:rsid w:val="00C84C56"/>
    <w:rsid w:val="00CA2273"/>
    <w:rsid w:val="00CD50FD"/>
    <w:rsid w:val="00D44B89"/>
    <w:rsid w:val="00D47124"/>
    <w:rsid w:val="00D70711"/>
    <w:rsid w:val="00D93B73"/>
    <w:rsid w:val="00DA0D2A"/>
    <w:rsid w:val="00DD5D7B"/>
    <w:rsid w:val="00E8639E"/>
    <w:rsid w:val="00EC2505"/>
    <w:rsid w:val="00EE3D7D"/>
    <w:rsid w:val="00F2368E"/>
    <w:rsid w:val="00F3088B"/>
    <w:rsid w:val="00F316AD"/>
    <w:rsid w:val="00F43EDA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A9A1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8639E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5B9BD5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5B9BD5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rsid w:val="00E8639E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42F47"/>
    <w:pPr>
      <w:spacing w:before="120" w:after="120" w:line="240" w:lineRule="auto"/>
    </w:pPr>
    <w:rPr>
      <w:rFonts w:asciiTheme="majorHAnsi" w:hAnsiTheme="majorHAnsi"/>
      <w:color w:val="5B9BD5" w:themeColor="accent5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rsid w:val="00E8639E"/>
    <w:rPr>
      <w:rFonts w:eastAsiaTheme="majorEastAsia" w:cstheme="majorBidi"/>
      <w:iCs/>
      <w:color w:val="2F5496" w:themeColor="accent1" w:themeShade="BF"/>
      <w:sz w:val="22"/>
    </w:rPr>
  </w:style>
  <w:style w:type="character" w:styleId="Hyperlink">
    <w:name w:val="Hyperlink"/>
    <w:basedOn w:val="DefaultParagraphFont"/>
    <w:uiPriority w:val="99"/>
    <w:semiHidden/>
    <w:rsid w:val="002A36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6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506EE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semiHidden/>
    <w:qFormat/>
    <w:rsid w:val="00506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amir-jaber-1490a366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Amir.m.jaber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9DB98E7F-B663-9649-BC79-FB55B5395263%7dtf67351832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Experience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+mn-lt"/>
              <a:ea typeface="+mn-ea"/>
              <a:cs typeface="+mn-cs"/>
            </a:defRPr>
          </a:pPr>
          <a:endParaRPr lang="en-SA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experience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E3E-4144-8CEC-DE8E4332F15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E3E-4144-8CEC-DE8E4332F15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E3E-4144-8CEC-DE8E4332F15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E3E-4144-8CEC-DE8E4332F15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3E3E-4144-8CEC-DE8E4332F158}"/>
              </c:ext>
            </c:extLst>
          </c:dPt>
          <c:cat>
            <c:strRef>
              <c:f>Sheet1!$A$2:$A$6</c:f>
              <c:strCache>
                <c:ptCount val="5"/>
                <c:pt idx="0">
                  <c:v>Nalco</c:v>
                </c:pt>
                <c:pt idx="1">
                  <c:v>Veolia</c:v>
                </c:pt>
                <c:pt idx="2">
                  <c:v>BCI</c:v>
                </c:pt>
                <c:pt idx="3">
                  <c:v>BWA/Italmatch</c:v>
                </c:pt>
                <c:pt idx="4">
                  <c:v>EIT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8.5</c:v>
                </c:pt>
                <c:pt idx="1">
                  <c:v>1.8</c:v>
                </c:pt>
                <c:pt idx="2">
                  <c:v>2.7</c:v>
                </c:pt>
                <c:pt idx="3">
                  <c:v>6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533-054B-A001-BECC8D2E3C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+mn-lt"/>
              <a:ea typeface="+mn-ea"/>
              <a:cs typeface="+mn-cs"/>
            </a:defRPr>
          </a:pPr>
          <a:endParaRPr lang="en-SA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0" cap="none" spc="0">
          <a:ln w="0"/>
          <a:solidFill>
            <a:schemeClr val="tx1"/>
          </a:solidFill>
          <a:effectLst>
            <a:outerShdw blurRad="38100" dist="19050" dir="2700000" algn="tl" rotWithShape="0">
              <a:schemeClr val="dk1">
                <a:alpha val="40000"/>
              </a:schemeClr>
            </a:outerShdw>
          </a:effectLst>
        </a:defRPr>
      </a:pPr>
      <a:endParaRPr lang="en-S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F2817D224BBD49A8FD5AC608F06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B3807-74AA-6B4B-83F8-170088F3A784}"/>
      </w:docPartPr>
      <w:docPartBody>
        <w:p w:rsidR="001D6A20" w:rsidRDefault="001D6A20">
          <w:pPr>
            <w:pStyle w:val="87F2817D224BBD49A8FD5AC608F06297"/>
          </w:pPr>
          <w:r w:rsidRPr="00605A5B">
            <w:t>Contact</w:t>
          </w:r>
        </w:p>
      </w:docPartBody>
    </w:docPart>
    <w:docPart>
      <w:docPartPr>
        <w:name w:val="A4275DFAEC006D4195282F0FF78CC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EF92E-C55C-1548-BBE3-3DAA90BBB914}"/>
      </w:docPartPr>
      <w:docPartBody>
        <w:p w:rsidR="001D6A20" w:rsidRDefault="001D6A20">
          <w:pPr>
            <w:pStyle w:val="A4275DFAEC006D4195282F0FF78CC90D"/>
          </w:pPr>
          <w:r>
            <w:t>Education</w:t>
          </w:r>
        </w:p>
      </w:docPartBody>
    </w:docPart>
    <w:docPart>
      <w:docPartPr>
        <w:name w:val="144D2A835DDD2944A7EA0E7632A3D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28377-A0DB-B949-9E0A-BC7CCFAADF4C}"/>
      </w:docPartPr>
      <w:docPartBody>
        <w:p w:rsidR="001D6A20" w:rsidRDefault="001D6A20">
          <w:pPr>
            <w:pStyle w:val="144D2A835DDD2944A7EA0E7632A3D5BA"/>
          </w:pPr>
          <w:r w:rsidRPr="000E1D44">
            <w:t>Key Skills</w:t>
          </w:r>
        </w:p>
      </w:docPartBody>
    </w:docPart>
    <w:docPart>
      <w:docPartPr>
        <w:name w:val="A06117CA607DD3429DAA531818DFE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C732C-9B4F-5946-B8AF-C96D6967CE5A}"/>
      </w:docPartPr>
      <w:docPartBody>
        <w:p w:rsidR="001D6A20" w:rsidRDefault="001D6A20">
          <w:pPr>
            <w:pStyle w:val="A06117CA607DD3429DAA531818DFE6DA"/>
          </w:pPr>
          <w:r w:rsidRPr="0099359E">
            <w:t>Budget Planning</w:t>
          </w:r>
        </w:p>
      </w:docPartBody>
    </w:docPart>
    <w:docPart>
      <w:docPartPr>
        <w:name w:val="F9DEC9F2643FBB499D91272D9E319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C93C8-9A70-7640-874D-4EB787FCB0B5}"/>
      </w:docPartPr>
      <w:docPartBody>
        <w:p w:rsidR="001D6A20" w:rsidRDefault="001D6A20">
          <w:pPr>
            <w:pStyle w:val="F9DEC9F2643FBB499D91272D9E319391"/>
          </w:pPr>
          <w:r w:rsidRPr="0099359E">
            <w:t>Communication</w:t>
          </w:r>
        </w:p>
      </w:docPartBody>
    </w:docPart>
    <w:docPart>
      <w:docPartPr>
        <w:name w:val="9367439BBC76A947ADF4A6723448B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9F5A1-4B95-FE4F-A7C0-00C2C0BED678}"/>
      </w:docPartPr>
      <w:docPartBody>
        <w:p w:rsidR="001D6A20" w:rsidRDefault="001D6A20">
          <w:pPr>
            <w:pStyle w:val="9367439BBC76A947ADF4A6723448B271"/>
          </w:pPr>
          <w:r w:rsidRPr="0099359E">
            <w:t>Problem-solving</w:t>
          </w:r>
        </w:p>
      </w:docPartBody>
    </w:docPart>
    <w:docPart>
      <w:docPartPr>
        <w:name w:val="154E3B09CDBA6A4E8E6392A317DDA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B763A-F130-E741-8A46-3B203F44B325}"/>
      </w:docPartPr>
      <w:docPartBody>
        <w:p w:rsidR="001D6A20" w:rsidRDefault="001D6A20">
          <w:pPr>
            <w:pStyle w:val="154E3B09CDBA6A4E8E6392A317DDAC80"/>
          </w:pPr>
          <w:r>
            <w:t>Experience</w:t>
          </w:r>
        </w:p>
      </w:docPartBody>
    </w:docPart>
    <w:docPart>
      <w:docPartPr>
        <w:name w:val="8AD511A412454C4994DEC49DB9400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09C01-D5CA-8D4F-985B-B2F1B721A251}"/>
      </w:docPartPr>
      <w:docPartBody>
        <w:p w:rsidR="001D6A20" w:rsidRDefault="001D6A20">
          <w:pPr>
            <w:pStyle w:val="8AD511A412454C4994DEC49DB9400C0A"/>
          </w:pPr>
          <w:r w:rsidRPr="005D36AC">
            <w:t>Communication</w:t>
          </w:r>
        </w:p>
      </w:docPartBody>
    </w:docPart>
    <w:docPart>
      <w:docPartPr>
        <w:name w:val="D48C8BAA4E72CB46BD062385CBF33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0DDC9-49CB-F04E-8B7B-FFF2131B9B69}"/>
      </w:docPartPr>
      <w:docPartBody>
        <w:p w:rsidR="001D6A20" w:rsidRDefault="001D6A20">
          <w:pPr>
            <w:pStyle w:val="D48C8BAA4E72CB46BD062385CBF337A2"/>
          </w:pPr>
          <w:r w:rsidRPr="005D36AC">
            <w:t>Leadership</w:t>
          </w:r>
        </w:p>
      </w:docPartBody>
    </w:docPart>
    <w:docPart>
      <w:docPartPr>
        <w:name w:val="FB6F52FC9AE0714EA2C8CBA7FE742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4648C-E9CC-954D-9E29-F9D1960EDDBF}"/>
      </w:docPartPr>
      <w:docPartBody>
        <w:p w:rsidR="001D6A20" w:rsidRDefault="001D6A20">
          <w:pPr>
            <w:pStyle w:val="FB6F52FC9AE0714EA2C8CBA7FE74277C"/>
          </w:pPr>
          <w:r w:rsidRPr="005D36AC">
            <w:t>References</w:t>
          </w:r>
        </w:p>
      </w:docPartBody>
    </w:docPart>
    <w:docPart>
      <w:docPartPr>
        <w:name w:val="0C219C2A52AEF14DB5F03FF2BFAE1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A954-EAE8-1E4E-BFD0-F625DE719FEB}"/>
      </w:docPartPr>
      <w:docPartBody>
        <w:p w:rsidR="001D6A20" w:rsidRDefault="001D6A20">
          <w:pPr>
            <w:pStyle w:val="0C219C2A52AEF14DB5F03FF2BFAE11F1"/>
          </w:pPr>
          <w:r w:rsidRPr="0099359E">
            <w:rPr>
              <w:w w:val="105"/>
            </w:rPr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DB"/>
    <w:rsid w:val="00085453"/>
    <w:rsid w:val="00117374"/>
    <w:rsid w:val="001D6A20"/>
    <w:rsid w:val="002F5385"/>
    <w:rsid w:val="00336C7D"/>
    <w:rsid w:val="004C51AC"/>
    <w:rsid w:val="00C17D0D"/>
    <w:rsid w:val="00F43EDA"/>
    <w:rsid w:val="00F5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7F2817D224BBD49A8FD5AC608F06297">
    <w:name w:val="87F2817D224BBD49A8FD5AC608F06297"/>
  </w:style>
  <w:style w:type="paragraph" w:customStyle="1" w:styleId="A4275DFAEC006D4195282F0FF78CC90D">
    <w:name w:val="A4275DFAEC006D4195282F0FF78CC90D"/>
  </w:style>
  <w:style w:type="paragraph" w:customStyle="1" w:styleId="144D2A835DDD2944A7EA0E7632A3D5BA">
    <w:name w:val="144D2A835DDD2944A7EA0E7632A3D5BA"/>
  </w:style>
  <w:style w:type="paragraph" w:customStyle="1" w:styleId="A06117CA607DD3429DAA531818DFE6DA">
    <w:name w:val="A06117CA607DD3429DAA531818DFE6DA"/>
  </w:style>
  <w:style w:type="paragraph" w:customStyle="1" w:styleId="F9DEC9F2643FBB499D91272D9E319391">
    <w:name w:val="F9DEC9F2643FBB499D91272D9E319391"/>
  </w:style>
  <w:style w:type="paragraph" w:customStyle="1" w:styleId="9367439BBC76A947ADF4A6723448B271">
    <w:name w:val="9367439BBC76A947ADF4A6723448B271"/>
  </w:style>
  <w:style w:type="paragraph" w:customStyle="1" w:styleId="154E3B09CDBA6A4E8E6392A317DDAC80">
    <w:name w:val="154E3B09CDBA6A4E8E6392A317DDAC80"/>
  </w:style>
  <w:style w:type="paragraph" w:customStyle="1" w:styleId="8AD511A412454C4994DEC49DB9400C0A">
    <w:name w:val="8AD511A412454C4994DEC49DB9400C0A"/>
  </w:style>
  <w:style w:type="paragraph" w:customStyle="1" w:styleId="D48C8BAA4E72CB46BD062385CBF337A2">
    <w:name w:val="D48C8BAA4E72CB46BD062385CBF337A2"/>
  </w:style>
  <w:style w:type="paragraph" w:customStyle="1" w:styleId="FB6F52FC9AE0714EA2C8CBA7FE74277C">
    <w:name w:val="FB6F52FC9AE0714EA2C8CBA7FE74277C"/>
  </w:style>
  <w:style w:type="paragraph" w:customStyle="1" w:styleId="0C219C2A52AEF14DB5F03FF2BFAE11F1">
    <w:name w:val="0C219C2A52AEF14DB5F03FF2BFAE11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8E47EB-B2BF-4E93-A5C0-AB358882F1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81D349-9164-409A-86A7-1900526381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3B76F39-2901-49A1-8324-B1651277B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%7b9DB98E7F-B663-9649-BC79-FB55B5395263%7dtf67351832_win32.dotx</Template>
  <TotalTime>0</TotalTime>
  <Pages>3</Pages>
  <Words>886</Words>
  <Characters>5054</Characters>
  <Application>Microsoft Office Word</Application>
  <DocSecurity>0</DocSecurity>
  <Lines>42</Lines>
  <Paragraphs>11</Paragraphs>
  <ScaleCrop>false</ScaleCrop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2024-09-03T23:50:00Z</dcterms:created>
  <dcterms:modified xsi:type="dcterms:W3CDTF">2024-09-03T23:50:00Z</dcterms:modified>
</cp:coreProperties>
</file>