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3D34C" w14:textId="77777777" w:rsidR="00D86C9A" w:rsidRDefault="00000000" w:rsidP="000B1C4D">
      <w:pPr>
        <w:pStyle w:val="Heading1"/>
        <w:spacing w:before="0" w:beforeAutospacing="0" w:after="100" w:afterAutospacing="1"/>
        <w:jc w:val="center"/>
        <w:rPr>
          <w:rFonts w:ascii="Calibri" w:eastAsia="Times New Roman" w:hAnsi="Calibri" w:cs="Calibri"/>
        </w:rPr>
      </w:pPr>
      <w:r>
        <w:rPr>
          <w:rFonts w:ascii="Calibri" w:eastAsia="Times New Roman" w:hAnsi="Calibri" w:cs="Calibri"/>
        </w:rPr>
        <w:t>IMO Strategic Engagement Platform</w:t>
      </w:r>
    </w:p>
    <w:p w14:paraId="74DDDE00" w14:textId="77777777" w:rsidR="00D86C9A" w:rsidRDefault="00000000" w:rsidP="000B1C4D">
      <w:pPr>
        <w:pStyle w:val="Heading2"/>
        <w:spacing w:before="0"/>
        <w:jc w:val="center"/>
        <w:rPr>
          <w:rFonts w:ascii="Calibri" w:eastAsia="Times New Roman" w:hAnsi="Calibri" w:cs="Calibri"/>
        </w:rPr>
      </w:pPr>
      <w:r>
        <w:rPr>
          <w:rFonts w:ascii="Calibri" w:eastAsia="Times New Roman" w:hAnsi="Calibri" w:cs="Calibri"/>
        </w:rPr>
        <w:t>(IMO Shadow Committee Portal)</w:t>
      </w:r>
    </w:p>
    <w:p w14:paraId="7E9AAC91" w14:textId="77777777" w:rsidR="00D86C9A" w:rsidRDefault="00000000">
      <w:pPr>
        <w:shd w:val="clear" w:color="auto" w:fill="1B3B2F"/>
        <w:divId w:val="424959576"/>
        <w:rPr>
          <w:rFonts w:ascii="Calibri" w:eastAsia="Times New Roman" w:hAnsi="Calibri" w:cs="Calibri"/>
          <w:color w:val="FFFFFF"/>
        </w:rPr>
      </w:pPr>
      <w:r>
        <w:rPr>
          <w:rFonts w:ascii="Calibri" w:eastAsia="Times New Roman" w:hAnsi="Calibri" w:cs="Calibri"/>
          <w:color w:val="FFFFFF"/>
        </w:rPr>
        <w:t>High-Level Design (HLD)</w:t>
      </w:r>
    </w:p>
    <w:p w14:paraId="0166F69F" w14:textId="77777777" w:rsidR="000B1C4D" w:rsidRDefault="00000000">
      <w:pPr>
        <w:divId w:val="2083915178"/>
        <w:rPr>
          <w:rFonts w:ascii="Calibri" w:eastAsia="Times New Roman" w:hAnsi="Calibri" w:cs="Calibri"/>
          <w:color w:val="1D1D1B"/>
        </w:rPr>
      </w:pPr>
      <w:r>
        <w:rPr>
          <w:rFonts w:ascii="Calibri" w:eastAsia="Times New Roman" w:hAnsi="Calibri" w:cs="Calibri"/>
          <w:color w:val="1D1D1B"/>
        </w:rPr>
        <w:t>Prepared for: DG</w:t>
      </w:r>
      <w:r w:rsidR="000B1C4D">
        <w:rPr>
          <w:rFonts w:ascii="Calibri" w:eastAsia="Times New Roman" w:hAnsi="Calibri" w:cs="Calibri"/>
          <w:color w:val="1D1D1B"/>
        </w:rPr>
        <w:t>MA</w:t>
      </w:r>
    </w:p>
    <w:p w14:paraId="66750DFA" w14:textId="77777777" w:rsidR="000B1C4D" w:rsidRDefault="00000000">
      <w:pPr>
        <w:divId w:val="2083915178"/>
        <w:rPr>
          <w:rFonts w:ascii="Calibri" w:eastAsia="Times New Roman" w:hAnsi="Calibri" w:cs="Calibri"/>
          <w:color w:val="1D1D1B"/>
        </w:rPr>
      </w:pPr>
      <w:r>
        <w:rPr>
          <w:rFonts w:ascii="Calibri" w:eastAsia="Times New Roman" w:hAnsi="Calibri" w:cs="Calibri"/>
          <w:color w:val="1D1D1B"/>
        </w:rPr>
        <w:t xml:space="preserve">Prepared by: Deloitte Touche Tohmatsu India LLP </w:t>
      </w:r>
    </w:p>
    <w:p w14:paraId="0EDB3F93" w14:textId="00D27441" w:rsidR="00D86C9A" w:rsidRDefault="00000000">
      <w:pPr>
        <w:divId w:val="2083915178"/>
        <w:rPr>
          <w:rFonts w:ascii="Calibri" w:eastAsia="Times New Roman" w:hAnsi="Calibri" w:cs="Calibri"/>
          <w:color w:val="1D1D1B"/>
        </w:rPr>
      </w:pPr>
      <w:r>
        <w:rPr>
          <w:rFonts w:ascii="Calibri" w:eastAsia="Times New Roman" w:hAnsi="Calibri" w:cs="Calibri"/>
          <w:color w:val="1D1D1B"/>
        </w:rPr>
        <w:t xml:space="preserve">Reference: </w:t>
      </w:r>
      <w:r w:rsidR="000B1C4D">
        <w:rPr>
          <w:rFonts w:ascii="Calibri" w:eastAsia="Times New Roman" w:hAnsi="Calibri" w:cs="Calibri"/>
          <w:color w:val="1D1D1B"/>
        </w:rPr>
        <w:t>FRS</w:t>
      </w:r>
    </w:p>
    <w:p w14:paraId="0C22987D" w14:textId="24FD1F60" w:rsidR="00D86C9A" w:rsidRDefault="00000000">
      <w:pPr>
        <w:pStyle w:val="Heading2"/>
        <w:rPr>
          <w:rFonts w:ascii="Calibri" w:eastAsia="Times New Roman" w:hAnsi="Calibri" w:cs="Calibri"/>
        </w:rPr>
      </w:pPr>
      <w:r>
        <w:rPr>
          <w:rFonts w:ascii="Calibri" w:eastAsia="Times New Roman" w:hAnsi="Calibri" w:cs="Calibri"/>
        </w:rPr>
        <w:t>Background &amp; Objective</w:t>
      </w:r>
    </w:p>
    <w:p w14:paraId="26409BB9" w14:textId="77777777" w:rsidR="00D86C9A" w:rsidRDefault="00000000">
      <w:pPr>
        <w:pStyle w:val="NormalWeb"/>
        <w:rPr>
          <w:rFonts w:ascii="Calibri" w:hAnsi="Calibri" w:cs="Calibri"/>
          <w:color w:val="1D1D1B"/>
        </w:rPr>
      </w:pPr>
      <w:r>
        <w:rPr>
          <w:rFonts w:ascii="Calibri" w:hAnsi="Calibri" w:cs="Calibri"/>
          <w:color w:val="1D1D1B"/>
        </w:rPr>
        <w:t>The International Maritime Organization (IMO) is a specialized agency of the United Nations responsible for regulating international shipping, enhancing maritime safety, preventing marine pollution, and addressing emerging challenges including greenhouse gas emissions, digitalization, and autonomous vessels. As a founding Member State, India participates at the highest levels across all IMO bodies, with its engagement managed through the International Cooperation (IC) Branch of the Directorate General of Shipping (DGS).</w:t>
      </w:r>
    </w:p>
    <w:p w14:paraId="17A2D769" w14:textId="77777777" w:rsidR="00D86C9A" w:rsidRDefault="00000000">
      <w:pPr>
        <w:pStyle w:val="NormalWeb"/>
        <w:rPr>
          <w:rFonts w:ascii="Calibri" w:hAnsi="Calibri" w:cs="Calibri"/>
          <w:color w:val="1D1D1B"/>
        </w:rPr>
      </w:pPr>
      <w:r>
        <w:rPr>
          <w:rFonts w:ascii="Calibri" w:hAnsi="Calibri" w:cs="Calibri"/>
          <w:color w:val="1D1D1B"/>
        </w:rPr>
        <w:t>To strengthen this engagement, India has established Shadow Committees that mirror IMO structures, supporting the official delegation through coordinated preparation, research, and stakeholder consultation. Existing coordination mechanisms rely heavily on manual processes and dispersed communication channels, leading to inefficiencies, delays, and lack of traceability.</w:t>
      </w:r>
    </w:p>
    <w:p w14:paraId="5D2E8A65" w14:textId="170986F4" w:rsidR="00D86C9A" w:rsidRDefault="00000000">
      <w:pPr>
        <w:pStyle w:val="NormalWeb"/>
        <w:rPr>
          <w:rFonts w:ascii="Calibri" w:hAnsi="Calibri" w:cs="Calibri"/>
          <w:color w:val="1D1D1B"/>
        </w:rPr>
      </w:pPr>
      <w:r>
        <w:rPr>
          <w:rStyle w:val="Strong"/>
          <w:rFonts w:ascii="Calibri" w:hAnsi="Calibri" w:cs="Calibri"/>
          <w:color w:val="1D1D1B"/>
        </w:rPr>
        <w:t>Objective:</w:t>
      </w:r>
      <w:r>
        <w:rPr>
          <w:rFonts w:ascii="Calibri" w:hAnsi="Calibri" w:cs="Calibri"/>
          <w:color w:val="1D1D1B"/>
        </w:rPr>
        <w:t xml:space="preserve"> Develop a unified digital engagement platform the IMO Strategic Engagement Platform</w:t>
      </w:r>
      <w:r w:rsidR="00604FFF">
        <w:rPr>
          <w:rFonts w:ascii="Calibri" w:hAnsi="Calibri" w:cs="Calibri"/>
          <w:color w:val="1D1D1B"/>
        </w:rPr>
        <w:t xml:space="preserve"> </w:t>
      </w:r>
      <w:r>
        <w:rPr>
          <w:rFonts w:ascii="Calibri" w:hAnsi="Calibri" w:cs="Calibri"/>
          <w:color w:val="1D1D1B"/>
        </w:rPr>
        <w:t>to streamline committee management, agenda and document preparation, stakeholder collaboration, feedback consolidation, and reporting across India's IMO engagement lifecycle.</w:t>
      </w:r>
    </w:p>
    <w:p w14:paraId="5D8027D2" w14:textId="3FF3711E" w:rsidR="00D86C9A" w:rsidRDefault="00000000">
      <w:pPr>
        <w:pStyle w:val="Heading2"/>
        <w:rPr>
          <w:rFonts w:ascii="Calibri" w:eastAsia="Times New Roman" w:hAnsi="Calibri" w:cs="Calibri"/>
        </w:rPr>
      </w:pPr>
      <w:r>
        <w:rPr>
          <w:rFonts w:ascii="Calibri" w:eastAsia="Times New Roman" w:hAnsi="Calibri" w:cs="Calibri"/>
        </w:rPr>
        <w:t>Solution Overview</w:t>
      </w:r>
    </w:p>
    <w:p w14:paraId="1884890B" w14:textId="77777777" w:rsidR="00D86C9A" w:rsidRDefault="00000000">
      <w:pPr>
        <w:pStyle w:val="NormalWeb"/>
        <w:rPr>
          <w:rFonts w:ascii="Calibri" w:hAnsi="Calibri" w:cs="Calibri"/>
          <w:color w:val="1D1D1B"/>
        </w:rPr>
      </w:pPr>
      <w:r>
        <w:rPr>
          <w:rFonts w:ascii="Calibri" w:hAnsi="Calibri" w:cs="Calibri"/>
          <w:color w:val="1D1D1B"/>
        </w:rPr>
        <w:t>The proposed solution combines modern software engineering practices with enterprise-grade architecture principles to deliver a secure, scalable, and future-ready platform. By leveraging a microservices-based architecture, open-source technologies, cloud-native deployment, configurable security controls, and open APIs, the platform ensures flexibility, interoperability, and ease of maintenance throughout its lifecycle.</w:t>
      </w:r>
    </w:p>
    <w:p w14:paraId="59FDF05E" w14:textId="21025E54" w:rsidR="001C534C" w:rsidRDefault="001C534C">
      <w:pPr>
        <w:pStyle w:val="NormalWeb"/>
        <w:rPr>
          <w:rFonts w:ascii="Calibri" w:hAnsi="Calibri" w:cs="Calibri"/>
          <w:color w:val="1D1D1B"/>
        </w:rPr>
      </w:pPr>
      <w:r w:rsidRPr="001C534C">
        <w:rPr>
          <w:rFonts w:ascii="Calibri" w:hAnsi="Calibri" w:cs="Calibri"/>
          <w:noProof/>
          <w:color w:val="1D1D1B"/>
        </w:rPr>
        <w:drawing>
          <wp:inline distT="0" distB="0" distL="0" distR="0" wp14:anchorId="72E97F93" wp14:editId="277C4463">
            <wp:extent cx="5731510" cy="1035050"/>
            <wp:effectExtent l="0" t="0" r="2540" b="0"/>
            <wp:docPr id="165154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41873" name=""/>
                    <pic:cNvPicPr/>
                  </pic:nvPicPr>
                  <pic:blipFill>
                    <a:blip r:embed="rId5"/>
                    <a:stretch>
                      <a:fillRect/>
                    </a:stretch>
                  </pic:blipFill>
                  <pic:spPr>
                    <a:xfrm>
                      <a:off x="0" y="0"/>
                      <a:ext cx="5731510" cy="1035050"/>
                    </a:xfrm>
                    <a:prstGeom prst="rect">
                      <a:avLst/>
                    </a:prstGeom>
                  </pic:spPr>
                </pic:pic>
              </a:graphicData>
            </a:graphic>
          </wp:inline>
        </w:drawing>
      </w:r>
    </w:p>
    <w:p w14:paraId="5783A23D" w14:textId="762BE98E" w:rsidR="00D86C9A" w:rsidRDefault="00000000">
      <w:pPr>
        <w:pStyle w:val="NormalWeb"/>
        <w:rPr>
          <w:rFonts w:ascii="Calibri" w:hAnsi="Calibri" w:cs="Calibri"/>
          <w:color w:val="1D1D1B"/>
        </w:rPr>
      </w:pPr>
      <w:r>
        <w:rPr>
          <w:rFonts w:ascii="Calibri" w:hAnsi="Calibri" w:cs="Calibri"/>
          <w:color w:val="1D1D1B"/>
        </w:rPr>
        <w:t xml:space="preserve">The solution will be hosted on a </w:t>
      </w:r>
      <w:proofErr w:type="spellStart"/>
      <w:r>
        <w:rPr>
          <w:rFonts w:ascii="Calibri" w:hAnsi="Calibri" w:cs="Calibri"/>
          <w:color w:val="1D1D1B"/>
        </w:rPr>
        <w:t>MeitY</w:t>
      </w:r>
      <w:proofErr w:type="spellEnd"/>
      <w:r>
        <w:rPr>
          <w:rFonts w:ascii="Calibri" w:hAnsi="Calibri" w:cs="Calibri"/>
          <w:color w:val="1D1D1B"/>
        </w:rPr>
        <w:t xml:space="preserve">-empanelled cloud, with a centralized portal accessed via single sign-on. The architecture supports interoperability with existing and future Government digital platforms through secure APIs, standard data exchange mechanisms, and configurable </w:t>
      </w:r>
      <w:r>
        <w:rPr>
          <w:rFonts w:ascii="Calibri" w:hAnsi="Calibri" w:cs="Calibri"/>
          <w:color w:val="1D1D1B"/>
        </w:rPr>
        <w:lastRenderedPageBreak/>
        <w:t xml:space="preserve">integration services including Government identity providers (NIC SSO / </w:t>
      </w:r>
      <w:proofErr w:type="spellStart"/>
      <w:r>
        <w:rPr>
          <w:rFonts w:ascii="Calibri" w:hAnsi="Calibri" w:cs="Calibri"/>
          <w:color w:val="1D1D1B"/>
        </w:rPr>
        <w:t>ePramaan</w:t>
      </w:r>
      <w:proofErr w:type="spellEnd"/>
      <w:r>
        <w:rPr>
          <w:rFonts w:ascii="Calibri" w:hAnsi="Calibri" w:cs="Calibri"/>
          <w:color w:val="1D1D1B"/>
        </w:rPr>
        <w:t>), document repositories, email gateways, notification services, and future maritime digital platforms.</w:t>
      </w:r>
    </w:p>
    <w:p w14:paraId="6FF3DDC4" w14:textId="555E95ED" w:rsidR="00D86C9A" w:rsidRDefault="00000000">
      <w:pPr>
        <w:pStyle w:val="Heading2"/>
        <w:rPr>
          <w:rFonts w:ascii="Calibri" w:eastAsia="Times New Roman" w:hAnsi="Calibri" w:cs="Calibri"/>
        </w:rPr>
      </w:pPr>
      <w:r>
        <w:rPr>
          <w:rFonts w:ascii="Calibri" w:eastAsia="Times New Roman" w:hAnsi="Calibri" w:cs="Calibri"/>
        </w:rPr>
        <w:t>High-Level Architecture</w:t>
      </w:r>
    </w:p>
    <w:p w14:paraId="798F9FB6" w14:textId="160DF56C" w:rsidR="00D86C9A" w:rsidRDefault="00CC720C">
      <w:pPr>
        <w:pStyle w:val="NormalWeb"/>
        <w:rPr>
          <w:rFonts w:ascii="Calibri" w:hAnsi="Calibri" w:cs="Calibri"/>
          <w:color w:val="1D1D1B"/>
        </w:rPr>
      </w:pPr>
      <w:r w:rsidRPr="00CC720C">
        <w:rPr>
          <w:rFonts w:ascii="Calibri" w:hAnsi="Calibri" w:cs="Calibri"/>
          <w:noProof/>
          <w:color w:val="1D1D1B"/>
        </w:rPr>
        <w:drawing>
          <wp:anchor distT="0" distB="0" distL="114300" distR="114300" simplePos="0" relativeHeight="251658240" behindDoc="0" locked="0" layoutInCell="1" allowOverlap="1" wp14:anchorId="5A044DBB" wp14:editId="2BE8422C">
            <wp:simplePos x="0" y="0"/>
            <wp:positionH relativeFrom="margin">
              <wp:posOffset>11430</wp:posOffset>
            </wp:positionH>
            <wp:positionV relativeFrom="paragraph">
              <wp:posOffset>642620</wp:posOffset>
            </wp:positionV>
            <wp:extent cx="5731510" cy="1410970"/>
            <wp:effectExtent l="0" t="0" r="2540" b="0"/>
            <wp:wrapNone/>
            <wp:docPr id="37105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56782"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141097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color w:val="1D1D1B"/>
        </w:rPr>
        <w:t>The proposed solution architecture is a layered, microservice-based design built on open standards and APIs, with a clear separation of concerns. Each layer offers defined services to the layers above and below it.</w:t>
      </w:r>
    </w:p>
    <w:p w14:paraId="6F4F3DF3" w14:textId="74A6248F" w:rsidR="00CC720C" w:rsidRDefault="00CC720C">
      <w:pPr>
        <w:pStyle w:val="NormalWeb"/>
        <w:rPr>
          <w:rFonts w:ascii="Calibri" w:hAnsi="Calibri" w:cs="Calibri"/>
          <w:color w:val="1D1D1B"/>
        </w:rPr>
      </w:pPr>
      <w:r w:rsidRPr="00CC720C">
        <w:rPr>
          <w:noProof/>
        </w:rPr>
        <w:t xml:space="preserve"> </w:t>
      </w:r>
    </w:p>
    <w:p w14:paraId="355FFD6F" w14:textId="4F828550" w:rsidR="00CC720C" w:rsidRDefault="00CC720C">
      <w:pPr>
        <w:pStyle w:val="NormalWeb"/>
        <w:rPr>
          <w:rFonts w:ascii="Calibri" w:hAnsi="Calibri" w:cs="Calibri"/>
          <w:color w:val="1D1D1B"/>
        </w:rPr>
      </w:pPr>
    </w:p>
    <w:p w14:paraId="5F2F643B" w14:textId="0B8398C0" w:rsidR="00CC720C" w:rsidRDefault="00CC720C">
      <w:pPr>
        <w:pStyle w:val="NormalWeb"/>
        <w:rPr>
          <w:rFonts w:ascii="Calibri" w:hAnsi="Calibri" w:cs="Calibri"/>
          <w:color w:val="1D1D1B"/>
        </w:rPr>
      </w:pPr>
    </w:p>
    <w:p w14:paraId="7EE384A0" w14:textId="3BE0A043" w:rsidR="00CC720C" w:rsidRDefault="00730A6C">
      <w:pPr>
        <w:pStyle w:val="NormalWeb"/>
        <w:rPr>
          <w:rFonts w:ascii="Calibri" w:hAnsi="Calibri" w:cs="Calibri"/>
          <w:color w:val="1D1D1B"/>
        </w:rPr>
      </w:pPr>
      <w:r>
        <w:rPr>
          <w:rFonts w:ascii="Calibri" w:hAnsi="Calibri" w:cs="Calibri"/>
          <w:noProof/>
          <w:color w:val="1D1D1B"/>
        </w:rPr>
        <mc:AlternateContent>
          <mc:Choice Requires="wps">
            <w:drawing>
              <wp:anchor distT="0" distB="0" distL="114300" distR="114300" simplePos="0" relativeHeight="251668480" behindDoc="0" locked="0" layoutInCell="1" allowOverlap="1" wp14:anchorId="05045797" wp14:editId="6076E16C">
                <wp:simplePos x="0" y="0"/>
                <wp:positionH relativeFrom="column">
                  <wp:posOffset>2901950</wp:posOffset>
                </wp:positionH>
                <wp:positionV relativeFrom="paragraph">
                  <wp:posOffset>319405</wp:posOffset>
                </wp:positionV>
                <wp:extent cx="6350" cy="398780"/>
                <wp:effectExtent l="76200" t="0" r="69850" b="58420"/>
                <wp:wrapNone/>
                <wp:docPr id="1244554808" name="Straight Arrow Connector 5"/>
                <wp:cNvGraphicFramePr/>
                <a:graphic xmlns:a="http://schemas.openxmlformats.org/drawingml/2006/main">
                  <a:graphicData uri="http://schemas.microsoft.com/office/word/2010/wordprocessingShape">
                    <wps:wsp>
                      <wps:cNvCnPr/>
                      <wps:spPr>
                        <a:xfrm>
                          <a:off x="0" y="0"/>
                          <a:ext cx="6350" cy="39878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type w14:anchorId="3B868347" id="_x0000_t32" coordsize="21600,21600" o:spt="32" o:oned="t" path="m,l21600,21600e" filled="f">
                <v:path arrowok="t" fillok="f" o:connecttype="none"/>
                <o:lock v:ext="edit" shapetype="t"/>
              </v:shapetype>
              <v:shape id="Straight Arrow Connector 5" o:spid="_x0000_s1026" type="#_x0000_t32" style="position:absolute;margin-left:228.5pt;margin-top:25.15pt;width:.5pt;height:31.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" strokecolor="#4ea72e [3209]" strokeweight="1pt">
                <v:stroke endarrow="block" joinstyle="miter"/>
              </v:shape>
            </w:pict>
          </mc:Fallback>
        </mc:AlternateContent>
      </w:r>
    </w:p>
    <w:p w14:paraId="08480F06" w14:textId="4C163BC7" w:rsidR="00CC720C" w:rsidRDefault="00CC720C">
      <w:pPr>
        <w:pStyle w:val="NormalWeb"/>
        <w:rPr>
          <w:rFonts w:ascii="Calibri" w:hAnsi="Calibri" w:cs="Calibri"/>
          <w:color w:val="1D1D1B"/>
        </w:rPr>
      </w:pPr>
    </w:p>
    <w:p w14:paraId="59A9CCBC" w14:textId="0648199E" w:rsidR="00CC720C" w:rsidRDefault="00CC720C">
      <w:pPr>
        <w:pStyle w:val="NormalWeb"/>
        <w:rPr>
          <w:rFonts w:ascii="Calibri" w:hAnsi="Calibri" w:cs="Calibri"/>
          <w:color w:val="1D1D1B"/>
        </w:rPr>
      </w:pPr>
      <w:r w:rsidRPr="00CC720C">
        <w:rPr>
          <w:rFonts w:ascii="Calibri" w:hAnsi="Calibri" w:cs="Calibri"/>
          <w:noProof/>
          <w:color w:val="1D1D1B"/>
        </w:rPr>
        <w:drawing>
          <wp:anchor distT="0" distB="0" distL="114300" distR="114300" simplePos="0" relativeHeight="251659264" behindDoc="0" locked="0" layoutInCell="1" allowOverlap="1" wp14:anchorId="4365A1AC" wp14:editId="2D4B88D5">
            <wp:simplePos x="0" y="0"/>
            <wp:positionH relativeFrom="margin">
              <wp:posOffset>22860</wp:posOffset>
            </wp:positionH>
            <wp:positionV relativeFrom="paragraph">
              <wp:posOffset>8890</wp:posOffset>
            </wp:positionV>
            <wp:extent cx="5731510" cy="1018540"/>
            <wp:effectExtent l="0" t="0" r="2540" b="0"/>
            <wp:wrapNone/>
            <wp:docPr id="40496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61292"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1018540"/>
                    </a:xfrm>
                    <a:prstGeom prst="rect">
                      <a:avLst/>
                    </a:prstGeom>
                  </pic:spPr>
                </pic:pic>
              </a:graphicData>
            </a:graphic>
            <wp14:sizeRelH relativeFrom="page">
              <wp14:pctWidth>0</wp14:pctWidth>
            </wp14:sizeRelH>
            <wp14:sizeRelV relativeFrom="page">
              <wp14:pctHeight>0</wp14:pctHeight>
            </wp14:sizeRelV>
          </wp:anchor>
        </w:drawing>
      </w:r>
    </w:p>
    <w:p w14:paraId="080390C9" w14:textId="456525C3" w:rsidR="00CC720C" w:rsidRDefault="00CC720C">
      <w:pPr>
        <w:pStyle w:val="NormalWeb"/>
        <w:rPr>
          <w:rFonts w:ascii="Calibri" w:hAnsi="Calibri" w:cs="Calibri"/>
          <w:color w:val="1D1D1B"/>
        </w:rPr>
      </w:pPr>
    </w:p>
    <w:p w14:paraId="2F58466F" w14:textId="7D564E23" w:rsidR="00CC720C" w:rsidRDefault="00730A6C">
      <w:pPr>
        <w:pStyle w:val="NormalWeb"/>
        <w:rPr>
          <w:rFonts w:ascii="Calibri" w:hAnsi="Calibri" w:cs="Calibri"/>
          <w:color w:val="1D1D1B"/>
        </w:rPr>
      </w:pPr>
      <w:r>
        <w:rPr>
          <w:rFonts w:ascii="Calibri" w:hAnsi="Calibri" w:cs="Calibri"/>
          <w:noProof/>
          <w:color w:val="1D1D1B"/>
        </w:rPr>
        <mc:AlternateContent>
          <mc:Choice Requires="wps">
            <w:drawing>
              <wp:anchor distT="0" distB="0" distL="114300" distR="114300" simplePos="0" relativeHeight="251670528" behindDoc="0" locked="0" layoutInCell="1" allowOverlap="1" wp14:anchorId="55EDDC1F" wp14:editId="2848C543">
                <wp:simplePos x="0" y="0"/>
                <wp:positionH relativeFrom="margin">
                  <wp:align>center</wp:align>
                </wp:positionH>
                <wp:positionV relativeFrom="paragraph">
                  <wp:posOffset>340995</wp:posOffset>
                </wp:positionV>
                <wp:extent cx="6350" cy="398780"/>
                <wp:effectExtent l="76200" t="0" r="69850" b="58420"/>
                <wp:wrapNone/>
                <wp:docPr id="622321743" name="Straight Arrow Connector 5"/>
                <wp:cNvGraphicFramePr/>
                <a:graphic xmlns:a="http://schemas.openxmlformats.org/drawingml/2006/main">
                  <a:graphicData uri="http://schemas.microsoft.com/office/word/2010/wordprocessingShape">
                    <wps:wsp>
                      <wps:cNvCnPr/>
                      <wps:spPr>
                        <a:xfrm>
                          <a:off x="0" y="0"/>
                          <a:ext cx="6350" cy="39878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31D958C" id="Straight Arrow Connector 5" o:spid="_x0000_s1026" type="#_x0000_t32" style="position:absolute;margin-left:0;margin-top:26.85pt;width:.5pt;height:31.4pt;z-index:25167052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" strokecolor="#4ea72e [3209]" strokeweight="1pt">
                <v:stroke endarrow="block" joinstyle="miter"/>
                <w10:wrap anchorx="margin"/>
              </v:shape>
            </w:pict>
          </mc:Fallback>
        </mc:AlternateContent>
      </w:r>
    </w:p>
    <w:p w14:paraId="3277C025" w14:textId="6293B5F6" w:rsidR="00CC720C" w:rsidRDefault="00CC720C">
      <w:pPr>
        <w:pStyle w:val="NormalWeb"/>
        <w:rPr>
          <w:rFonts w:ascii="Calibri" w:hAnsi="Calibri" w:cs="Calibri"/>
          <w:color w:val="1D1D1B"/>
        </w:rPr>
      </w:pPr>
    </w:p>
    <w:p w14:paraId="6193ACE9" w14:textId="30DC6B4B" w:rsidR="00CC720C" w:rsidRDefault="00730A6C">
      <w:pPr>
        <w:pStyle w:val="NormalWeb"/>
        <w:rPr>
          <w:rFonts w:ascii="Calibri" w:hAnsi="Calibri" w:cs="Calibri"/>
          <w:color w:val="1D1D1B"/>
        </w:rPr>
      </w:pPr>
      <w:r>
        <w:rPr>
          <w:rFonts w:ascii="Calibri" w:hAnsi="Calibri" w:cs="Calibri"/>
          <w:noProof/>
          <w:color w:val="1D1D1B"/>
        </w:rPr>
        <mc:AlternateContent>
          <mc:Choice Requires="wps">
            <w:drawing>
              <wp:anchor distT="0" distB="0" distL="114300" distR="114300" simplePos="0" relativeHeight="251672576" behindDoc="0" locked="0" layoutInCell="1" allowOverlap="1" wp14:anchorId="4EEE793C" wp14:editId="4D050FBC">
                <wp:simplePos x="0" y="0"/>
                <wp:positionH relativeFrom="margin">
                  <wp:align>center</wp:align>
                </wp:positionH>
                <wp:positionV relativeFrom="paragraph">
                  <wp:posOffset>1066165</wp:posOffset>
                </wp:positionV>
                <wp:extent cx="6350" cy="398780"/>
                <wp:effectExtent l="76200" t="0" r="69850" b="58420"/>
                <wp:wrapNone/>
                <wp:docPr id="2006585711" name="Straight Arrow Connector 5"/>
                <wp:cNvGraphicFramePr/>
                <a:graphic xmlns:a="http://schemas.openxmlformats.org/drawingml/2006/main">
                  <a:graphicData uri="http://schemas.microsoft.com/office/word/2010/wordprocessingShape">
                    <wps:wsp>
                      <wps:cNvCnPr/>
                      <wps:spPr>
                        <a:xfrm>
                          <a:off x="0" y="0"/>
                          <a:ext cx="6350" cy="39878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03A8BC2A" id="Straight Arrow Connector 5" o:spid="_x0000_s1026" type="#_x0000_t32" style="position:absolute;margin-left:0;margin-top:83.95pt;width:.5pt;height:31.4pt;z-index:25167257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" strokecolor="#4ea72e [3209]" strokeweight="1pt">
                <v:stroke endarrow="block" joinstyle="miter"/>
                <w10:wrap anchorx="margin"/>
              </v:shape>
            </w:pict>
          </mc:Fallback>
        </mc:AlternateContent>
      </w:r>
      <w:r w:rsidR="00CC720C" w:rsidRPr="00CC720C">
        <w:rPr>
          <w:rFonts w:ascii="Calibri" w:hAnsi="Calibri" w:cs="Calibri"/>
          <w:noProof/>
          <w:color w:val="1D1D1B"/>
        </w:rPr>
        <w:drawing>
          <wp:inline distT="0" distB="0" distL="0" distR="0" wp14:anchorId="014CB6C3" wp14:editId="5935BE60">
            <wp:extent cx="5731510" cy="993775"/>
            <wp:effectExtent l="0" t="0" r="2540" b="0"/>
            <wp:docPr id="194343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33026" name=""/>
                    <pic:cNvPicPr/>
                  </pic:nvPicPr>
                  <pic:blipFill>
                    <a:blip r:embed="rId8"/>
                    <a:stretch>
                      <a:fillRect/>
                    </a:stretch>
                  </pic:blipFill>
                  <pic:spPr>
                    <a:xfrm>
                      <a:off x="0" y="0"/>
                      <a:ext cx="5731510" cy="993775"/>
                    </a:xfrm>
                    <a:prstGeom prst="rect">
                      <a:avLst/>
                    </a:prstGeom>
                  </pic:spPr>
                </pic:pic>
              </a:graphicData>
            </a:graphic>
          </wp:inline>
        </w:drawing>
      </w:r>
      <w:r w:rsidR="00CC720C" w:rsidRPr="00CC720C">
        <w:rPr>
          <w:rFonts w:ascii="Calibri" w:hAnsi="Calibri" w:cs="Calibri"/>
          <w:noProof/>
          <w:color w:val="1D1D1B"/>
        </w:rPr>
        <w:drawing>
          <wp:anchor distT="0" distB="0" distL="114300" distR="114300" simplePos="0" relativeHeight="251660288" behindDoc="0" locked="0" layoutInCell="1" allowOverlap="1" wp14:anchorId="2866A85F" wp14:editId="612554F7">
            <wp:simplePos x="0" y="0"/>
            <wp:positionH relativeFrom="column">
              <wp:posOffset>6350</wp:posOffset>
            </wp:positionH>
            <wp:positionV relativeFrom="paragraph">
              <wp:posOffset>5715</wp:posOffset>
            </wp:positionV>
            <wp:extent cx="5731510" cy="1010285"/>
            <wp:effectExtent l="0" t="0" r="2540" b="0"/>
            <wp:wrapNone/>
            <wp:docPr id="88017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75102"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1010285"/>
                    </a:xfrm>
                    <a:prstGeom prst="rect">
                      <a:avLst/>
                    </a:prstGeom>
                  </pic:spPr>
                </pic:pic>
              </a:graphicData>
            </a:graphic>
            <wp14:sizeRelH relativeFrom="page">
              <wp14:pctWidth>0</wp14:pctWidth>
            </wp14:sizeRelH>
            <wp14:sizeRelV relativeFrom="page">
              <wp14:pctHeight>0</wp14:pctHeight>
            </wp14:sizeRelV>
          </wp:anchor>
        </w:drawing>
      </w:r>
    </w:p>
    <w:p w14:paraId="0C9EC2C5" w14:textId="5230F78A" w:rsidR="00CC720C" w:rsidRDefault="00CC720C">
      <w:pPr>
        <w:pStyle w:val="NormalWeb"/>
        <w:rPr>
          <w:rFonts w:ascii="Calibri" w:hAnsi="Calibri" w:cs="Calibri"/>
          <w:color w:val="1D1D1B"/>
        </w:rPr>
      </w:pPr>
      <w:r w:rsidRPr="00CC720C">
        <w:rPr>
          <w:rFonts w:ascii="Calibri" w:hAnsi="Calibri" w:cs="Calibri"/>
          <w:noProof/>
          <w:color w:val="1D1D1B"/>
        </w:rPr>
        <w:drawing>
          <wp:anchor distT="0" distB="0" distL="114300" distR="114300" simplePos="0" relativeHeight="251661312" behindDoc="0" locked="0" layoutInCell="1" allowOverlap="1" wp14:anchorId="4E493000" wp14:editId="2CB3DF82">
            <wp:simplePos x="0" y="0"/>
            <wp:positionH relativeFrom="margin">
              <wp:align>right</wp:align>
            </wp:positionH>
            <wp:positionV relativeFrom="paragraph">
              <wp:posOffset>250190</wp:posOffset>
            </wp:positionV>
            <wp:extent cx="5731510" cy="993775"/>
            <wp:effectExtent l="0" t="0" r="2540" b="0"/>
            <wp:wrapNone/>
            <wp:docPr id="72810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05144"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993775"/>
                    </a:xfrm>
                    <a:prstGeom prst="rect">
                      <a:avLst/>
                    </a:prstGeom>
                  </pic:spPr>
                </pic:pic>
              </a:graphicData>
            </a:graphic>
            <wp14:sizeRelH relativeFrom="page">
              <wp14:pctWidth>0</wp14:pctWidth>
            </wp14:sizeRelH>
            <wp14:sizeRelV relativeFrom="page">
              <wp14:pctHeight>0</wp14:pctHeight>
            </wp14:sizeRelV>
          </wp:anchor>
        </w:drawing>
      </w:r>
    </w:p>
    <w:p w14:paraId="1A737665" w14:textId="1D784043" w:rsidR="00CC720C" w:rsidRDefault="00CC720C">
      <w:pPr>
        <w:pStyle w:val="NormalWeb"/>
        <w:rPr>
          <w:rFonts w:ascii="Calibri" w:hAnsi="Calibri" w:cs="Calibri"/>
          <w:color w:val="1D1D1B"/>
        </w:rPr>
      </w:pPr>
    </w:p>
    <w:p w14:paraId="23605FCB" w14:textId="27BD5E8D" w:rsidR="00CC720C" w:rsidRDefault="00CC720C">
      <w:pPr>
        <w:pStyle w:val="NormalWeb"/>
        <w:rPr>
          <w:rFonts w:ascii="Calibri" w:hAnsi="Calibri" w:cs="Calibri"/>
          <w:color w:val="1D1D1B"/>
        </w:rPr>
      </w:pPr>
    </w:p>
    <w:p w14:paraId="32828434" w14:textId="58185FFC" w:rsidR="00CC720C" w:rsidRDefault="00CC720C">
      <w:pPr>
        <w:pStyle w:val="NormalWeb"/>
        <w:rPr>
          <w:rFonts w:ascii="Calibri" w:hAnsi="Calibri" w:cs="Calibri"/>
          <w:color w:val="1D1D1B"/>
        </w:rPr>
      </w:pPr>
    </w:p>
    <w:p w14:paraId="7DF47D62" w14:textId="7ABA4474" w:rsidR="00CC720C" w:rsidRDefault="00730A6C">
      <w:pPr>
        <w:pStyle w:val="NormalWeb"/>
        <w:rPr>
          <w:rFonts w:ascii="Calibri" w:hAnsi="Calibri" w:cs="Calibri"/>
          <w:color w:val="1D1D1B"/>
        </w:rPr>
      </w:pPr>
      <w:r>
        <w:rPr>
          <w:rFonts w:ascii="Calibri" w:hAnsi="Calibri" w:cs="Calibri"/>
          <w:noProof/>
          <w:color w:val="1D1D1B"/>
        </w:rPr>
        <mc:AlternateContent>
          <mc:Choice Requires="wps">
            <w:drawing>
              <wp:anchor distT="0" distB="0" distL="114300" distR="114300" simplePos="0" relativeHeight="251674624" behindDoc="0" locked="0" layoutInCell="1" allowOverlap="1" wp14:anchorId="4E90C1C7" wp14:editId="6DFD8CEC">
                <wp:simplePos x="0" y="0"/>
                <wp:positionH relativeFrom="column">
                  <wp:posOffset>2825750</wp:posOffset>
                </wp:positionH>
                <wp:positionV relativeFrom="paragraph">
                  <wp:posOffset>-342900</wp:posOffset>
                </wp:positionV>
                <wp:extent cx="6350" cy="398780"/>
                <wp:effectExtent l="76200" t="0" r="69850" b="58420"/>
                <wp:wrapNone/>
                <wp:docPr id="1901973606" name="Straight Arrow Connector 5"/>
                <wp:cNvGraphicFramePr/>
                <a:graphic xmlns:a="http://schemas.openxmlformats.org/drawingml/2006/main">
                  <a:graphicData uri="http://schemas.microsoft.com/office/word/2010/wordprocessingShape">
                    <wps:wsp>
                      <wps:cNvCnPr/>
                      <wps:spPr>
                        <a:xfrm>
                          <a:off x="0" y="0"/>
                          <a:ext cx="6350" cy="39878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4306F99A" id="Straight Arrow Connector 5" o:spid="_x0000_s1026" type="#_x0000_t32" style="position:absolute;margin-left:222.5pt;margin-top:-27pt;width:.5pt;height:31.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" strokecolor="#4ea72e [3209]" strokeweight="1pt">
                <v:stroke endarrow="block" joinstyle="miter"/>
              </v:shape>
            </w:pict>
          </mc:Fallback>
        </mc:AlternateContent>
      </w:r>
      <w:r w:rsidR="00BF59A5" w:rsidRPr="00BF59A5">
        <w:rPr>
          <w:rFonts w:ascii="Calibri" w:hAnsi="Calibri" w:cs="Calibri"/>
          <w:noProof/>
          <w:color w:val="1D1D1B"/>
        </w:rPr>
        <w:drawing>
          <wp:anchor distT="0" distB="0" distL="114300" distR="114300" simplePos="0" relativeHeight="251662336" behindDoc="0" locked="0" layoutInCell="1" allowOverlap="1" wp14:anchorId="5D245416" wp14:editId="62367D67">
            <wp:simplePos x="0" y="0"/>
            <wp:positionH relativeFrom="column">
              <wp:posOffset>0</wp:posOffset>
            </wp:positionH>
            <wp:positionV relativeFrom="paragraph">
              <wp:posOffset>0</wp:posOffset>
            </wp:positionV>
            <wp:extent cx="5731510" cy="1073785"/>
            <wp:effectExtent l="0" t="0" r="2540" b="0"/>
            <wp:wrapNone/>
            <wp:docPr id="69317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79890"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1073785"/>
                    </a:xfrm>
                    <a:prstGeom prst="rect">
                      <a:avLst/>
                    </a:prstGeom>
                  </pic:spPr>
                </pic:pic>
              </a:graphicData>
            </a:graphic>
            <wp14:sizeRelH relativeFrom="page">
              <wp14:pctWidth>0</wp14:pctWidth>
            </wp14:sizeRelH>
            <wp14:sizeRelV relativeFrom="page">
              <wp14:pctHeight>0</wp14:pctHeight>
            </wp14:sizeRelV>
          </wp:anchor>
        </w:drawing>
      </w:r>
    </w:p>
    <w:p w14:paraId="388A678D" w14:textId="436536AF" w:rsidR="00CC720C" w:rsidRDefault="00CC720C">
      <w:pPr>
        <w:pStyle w:val="NormalWeb"/>
        <w:rPr>
          <w:rFonts w:ascii="Calibri" w:hAnsi="Calibri" w:cs="Calibri"/>
          <w:color w:val="1D1D1B"/>
        </w:rPr>
      </w:pPr>
    </w:p>
    <w:p w14:paraId="69689322" w14:textId="5D40A616" w:rsidR="00CC720C" w:rsidRDefault="00CC720C">
      <w:pPr>
        <w:pStyle w:val="NormalWeb"/>
        <w:rPr>
          <w:rFonts w:ascii="Calibri" w:hAnsi="Calibri" w:cs="Calibri"/>
          <w:color w:val="1D1D1B"/>
        </w:rPr>
      </w:pPr>
    </w:p>
    <w:p w14:paraId="2D32D452" w14:textId="327820AA" w:rsidR="00BF59A5" w:rsidRDefault="00730A6C">
      <w:pPr>
        <w:pStyle w:val="NormalWeb"/>
        <w:rPr>
          <w:rFonts w:ascii="Calibri" w:hAnsi="Calibri" w:cs="Calibri"/>
          <w:color w:val="1D1D1B"/>
        </w:rPr>
      </w:pPr>
      <w:r>
        <w:rPr>
          <w:rFonts w:ascii="Calibri" w:hAnsi="Calibri" w:cs="Calibri"/>
          <w:noProof/>
          <w:color w:val="1D1D1B"/>
        </w:rPr>
        <mc:AlternateContent>
          <mc:Choice Requires="wps">
            <w:drawing>
              <wp:anchor distT="0" distB="0" distL="114300" distR="114300" simplePos="0" relativeHeight="251676672" behindDoc="0" locked="0" layoutInCell="1" allowOverlap="1" wp14:anchorId="37105D60" wp14:editId="6304BBEE">
                <wp:simplePos x="0" y="0"/>
                <wp:positionH relativeFrom="margin">
                  <wp:align>center</wp:align>
                </wp:positionH>
                <wp:positionV relativeFrom="paragraph">
                  <wp:posOffset>8890</wp:posOffset>
                </wp:positionV>
                <wp:extent cx="6350" cy="398780"/>
                <wp:effectExtent l="76200" t="0" r="69850" b="58420"/>
                <wp:wrapNone/>
                <wp:docPr id="227612055" name="Straight Arrow Connector 5"/>
                <wp:cNvGraphicFramePr/>
                <a:graphic xmlns:a="http://schemas.openxmlformats.org/drawingml/2006/main">
                  <a:graphicData uri="http://schemas.microsoft.com/office/word/2010/wordprocessingShape">
                    <wps:wsp>
                      <wps:cNvCnPr/>
                      <wps:spPr>
                        <a:xfrm>
                          <a:off x="0" y="0"/>
                          <a:ext cx="6350" cy="39878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23C439B" id="Straight Arrow Connector 5" o:spid="_x0000_s1026" type="#_x0000_t32" style="position:absolute;margin-left:0;margin-top:.7pt;width:.5pt;height:31.4pt;z-index:25167667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" strokecolor="#4ea72e [3209]" strokeweight="1pt">
                <v:stroke endarrow="block" joinstyle="miter"/>
                <w10:wrap anchorx="margin"/>
              </v:shape>
            </w:pict>
          </mc:Fallback>
        </mc:AlternateContent>
      </w:r>
    </w:p>
    <w:p w14:paraId="595051ED" w14:textId="621A2784" w:rsidR="00BF59A5" w:rsidRDefault="0043694C">
      <w:pPr>
        <w:pStyle w:val="NormalWeb"/>
        <w:rPr>
          <w:rFonts w:ascii="Calibri" w:hAnsi="Calibri" w:cs="Calibri"/>
          <w:color w:val="1D1D1B"/>
        </w:rPr>
      </w:pPr>
      <w:r w:rsidRPr="00BF59A5">
        <w:rPr>
          <w:rFonts w:ascii="Calibri" w:hAnsi="Calibri" w:cs="Calibri"/>
          <w:noProof/>
          <w:color w:val="1D1D1B"/>
        </w:rPr>
        <w:lastRenderedPageBreak/>
        <w:drawing>
          <wp:anchor distT="0" distB="0" distL="114300" distR="114300" simplePos="0" relativeHeight="251663360" behindDoc="0" locked="0" layoutInCell="1" allowOverlap="1" wp14:anchorId="7D621439" wp14:editId="0931590F">
            <wp:simplePos x="0" y="0"/>
            <wp:positionH relativeFrom="column">
              <wp:posOffset>19050</wp:posOffset>
            </wp:positionH>
            <wp:positionV relativeFrom="paragraph">
              <wp:posOffset>92710</wp:posOffset>
            </wp:positionV>
            <wp:extent cx="5731510" cy="1727200"/>
            <wp:effectExtent l="0" t="0" r="2540" b="6350"/>
            <wp:wrapNone/>
            <wp:docPr id="62854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45444"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1727200"/>
                    </a:xfrm>
                    <a:prstGeom prst="rect">
                      <a:avLst/>
                    </a:prstGeom>
                  </pic:spPr>
                </pic:pic>
              </a:graphicData>
            </a:graphic>
            <wp14:sizeRelH relativeFrom="page">
              <wp14:pctWidth>0</wp14:pctWidth>
            </wp14:sizeRelH>
            <wp14:sizeRelV relativeFrom="page">
              <wp14:pctHeight>0</wp14:pctHeight>
            </wp14:sizeRelV>
          </wp:anchor>
        </w:drawing>
      </w:r>
    </w:p>
    <w:p w14:paraId="44602256" w14:textId="0F869021" w:rsidR="00CC720C" w:rsidRDefault="00CC720C">
      <w:pPr>
        <w:pStyle w:val="NormalWeb"/>
        <w:rPr>
          <w:rFonts w:ascii="Calibri" w:hAnsi="Calibri" w:cs="Calibri"/>
          <w:color w:val="1D1D1B"/>
        </w:rPr>
      </w:pPr>
    </w:p>
    <w:p w14:paraId="4C45CFB7" w14:textId="3877AC4F" w:rsidR="00CC720C" w:rsidRDefault="00CC720C">
      <w:pPr>
        <w:pStyle w:val="NormalWeb"/>
        <w:rPr>
          <w:rFonts w:ascii="Calibri" w:hAnsi="Calibri" w:cs="Calibri"/>
          <w:color w:val="1D1D1B"/>
        </w:rPr>
      </w:pPr>
    </w:p>
    <w:p w14:paraId="3717C512" w14:textId="1B7147D4" w:rsidR="00BF59A5" w:rsidRDefault="00BF59A5">
      <w:pPr>
        <w:pStyle w:val="NormalWeb"/>
        <w:rPr>
          <w:rFonts w:ascii="Calibri" w:hAnsi="Calibri" w:cs="Calibri"/>
          <w:color w:val="1D1D1B"/>
        </w:rPr>
      </w:pPr>
    </w:p>
    <w:p w14:paraId="3A000876" w14:textId="2A59BAA1" w:rsidR="00BF59A5" w:rsidRDefault="00BF59A5">
      <w:pPr>
        <w:pStyle w:val="NormalWeb"/>
        <w:rPr>
          <w:rFonts w:ascii="Calibri" w:hAnsi="Calibri" w:cs="Calibri"/>
          <w:color w:val="1D1D1B"/>
        </w:rPr>
      </w:pPr>
    </w:p>
    <w:p w14:paraId="5CF4860A" w14:textId="3EF662BD" w:rsidR="00BF59A5" w:rsidRDefault="00730A6C">
      <w:pPr>
        <w:pStyle w:val="NormalWeb"/>
        <w:rPr>
          <w:rFonts w:ascii="Calibri" w:hAnsi="Calibri" w:cs="Calibri"/>
          <w:color w:val="1D1D1B"/>
        </w:rPr>
      </w:pPr>
      <w:r>
        <w:rPr>
          <w:rFonts w:ascii="Calibri" w:hAnsi="Calibri" w:cs="Calibri"/>
          <w:noProof/>
          <w:color w:val="1D1D1B"/>
        </w:rPr>
        <mc:AlternateContent>
          <mc:Choice Requires="wps">
            <w:drawing>
              <wp:anchor distT="0" distB="0" distL="114300" distR="114300" simplePos="0" relativeHeight="251678720" behindDoc="0" locked="0" layoutInCell="1" allowOverlap="1" wp14:anchorId="6C4E7A2D" wp14:editId="1198F3CA">
                <wp:simplePos x="0" y="0"/>
                <wp:positionH relativeFrom="column">
                  <wp:posOffset>2819400</wp:posOffset>
                </wp:positionH>
                <wp:positionV relativeFrom="paragraph">
                  <wp:posOffset>55880</wp:posOffset>
                </wp:positionV>
                <wp:extent cx="6350" cy="398780"/>
                <wp:effectExtent l="76200" t="0" r="69850" b="58420"/>
                <wp:wrapNone/>
                <wp:docPr id="21540660" name="Straight Arrow Connector 5"/>
                <wp:cNvGraphicFramePr/>
                <a:graphic xmlns:a="http://schemas.openxmlformats.org/drawingml/2006/main">
                  <a:graphicData uri="http://schemas.microsoft.com/office/word/2010/wordprocessingShape">
                    <wps:wsp>
                      <wps:cNvCnPr/>
                      <wps:spPr>
                        <a:xfrm>
                          <a:off x="0" y="0"/>
                          <a:ext cx="6350" cy="39878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3841DAF" id="Straight Arrow Connector 5" o:spid="_x0000_s1026" type="#_x0000_t32" style="position:absolute;margin-left:222pt;margin-top:4.4pt;width:.5pt;height:31.4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" strokecolor="#4ea72e [3209]" strokeweight="1pt">
                <v:stroke endarrow="block" joinstyle="miter"/>
              </v:shape>
            </w:pict>
          </mc:Fallback>
        </mc:AlternateContent>
      </w:r>
    </w:p>
    <w:p w14:paraId="0D681F47" w14:textId="18D97370" w:rsidR="00BF59A5" w:rsidRDefault="00B126C3">
      <w:pPr>
        <w:pStyle w:val="NormalWeb"/>
        <w:rPr>
          <w:rFonts w:ascii="Calibri" w:hAnsi="Calibri" w:cs="Calibri"/>
          <w:color w:val="1D1D1B"/>
        </w:rPr>
      </w:pPr>
      <w:r w:rsidRPr="00B126C3">
        <w:rPr>
          <w:rFonts w:ascii="Calibri" w:hAnsi="Calibri" w:cs="Calibri"/>
          <w:noProof/>
          <w:color w:val="1D1D1B"/>
        </w:rPr>
        <w:drawing>
          <wp:anchor distT="0" distB="0" distL="114300" distR="114300" simplePos="0" relativeHeight="251664384" behindDoc="0" locked="0" layoutInCell="1" allowOverlap="1" wp14:anchorId="27460432" wp14:editId="325FCB10">
            <wp:simplePos x="0" y="0"/>
            <wp:positionH relativeFrom="column">
              <wp:posOffset>50800</wp:posOffset>
            </wp:positionH>
            <wp:positionV relativeFrom="paragraph">
              <wp:posOffset>167640</wp:posOffset>
            </wp:positionV>
            <wp:extent cx="5731510" cy="1226820"/>
            <wp:effectExtent l="0" t="0" r="2540" b="0"/>
            <wp:wrapNone/>
            <wp:docPr id="132311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14500"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1226820"/>
                    </a:xfrm>
                    <a:prstGeom prst="rect">
                      <a:avLst/>
                    </a:prstGeom>
                  </pic:spPr>
                </pic:pic>
              </a:graphicData>
            </a:graphic>
            <wp14:sizeRelH relativeFrom="page">
              <wp14:pctWidth>0</wp14:pctWidth>
            </wp14:sizeRelH>
            <wp14:sizeRelV relativeFrom="page">
              <wp14:pctHeight>0</wp14:pctHeight>
            </wp14:sizeRelV>
          </wp:anchor>
        </w:drawing>
      </w:r>
    </w:p>
    <w:p w14:paraId="03B71471" w14:textId="525BC807" w:rsidR="00BF59A5" w:rsidRDefault="00BF59A5">
      <w:pPr>
        <w:pStyle w:val="NormalWeb"/>
        <w:rPr>
          <w:rFonts w:ascii="Calibri" w:hAnsi="Calibri" w:cs="Calibri"/>
          <w:color w:val="1D1D1B"/>
        </w:rPr>
      </w:pPr>
    </w:p>
    <w:p w14:paraId="5A2EC954" w14:textId="0E1F41C8" w:rsidR="00BF59A5" w:rsidRDefault="00BF59A5">
      <w:pPr>
        <w:pStyle w:val="NormalWeb"/>
        <w:rPr>
          <w:rFonts w:ascii="Calibri" w:hAnsi="Calibri" w:cs="Calibri"/>
          <w:color w:val="1D1D1B"/>
        </w:rPr>
      </w:pPr>
    </w:p>
    <w:p w14:paraId="0AD3CD54" w14:textId="4025291E" w:rsidR="00BF59A5" w:rsidRDefault="00730A6C">
      <w:pPr>
        <w:pStyle w:val="NormalWeb"/>
        <w:rPr>
          <w:rFonts w:ascii="Calibri" w:hAnsi="Calibri" w:cs="Calibri"/>
          <w:color w:val="1D1D1B"/>
        </w:rPr>
      </w:pPr>
      <w:r>
        <w:rPr>
          <w:rFonts w:ascii="Calibri" w:hAnsi="Calibri" w:cs="Calibri"/>
          <w:noProof/>
          <w:color w:val="1D1D1B"/>
        </w:rPr>
        <mc:AlternateContent>
          <mc:Choice Requires="wps">
            <w:drawing>
              <wp:anchor distT="0" distB="0" distL="114300" distR="114300" simplePos="0" relativeHeight="251680768" behindDoc="0" locked="0" layoutInCell="1" allowOverlap="1" wp14:anchorId="01FEA6BB" wp14:editId="67C46426">
                <wp:simplePos x="0" y="0"/>
                <wp:positionH relativeFrom="column">
                  <wp:posOffset>2870200</wp:posOffset>
                </wp:positionH>
                <wp:positionV relativeFrom="paragraph">
                  <wp:posOffset>347345</wp:posOffset>
                </wp:positionV>
                <wp:extent cx="6350" cy="398780"/>
                <wp:effectExtent l="76200" t="0" r="69850" b="58420"/>
                <wp:wrapNone/>
                <wp:docPr id="1977280052" name="Straight Arrow Connector 5"/>
                <wp:cNvGraphicFramePr/>
                <a:graphic xmlns:a="http://schemas.openxmlformats.org/drawingml/2006/main">
                  <a:graphicData uri="http://schemas.microsoft.com/office/word/2010/wordprocessingShape">
                    <wps:wsp>
                      <wps:cNvCnPr/>
                      <wps:spPr>
                        <a:xfrm>
                          <a:off x="0" y="0"/>
                          <a:ext cx="6350" cy="39878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4A28055E" id="Straight Arrow Connector 5" o:spid="_x0000_s1026" type="#_x0000_t32" style="position:absolute;margin-left:226pt;margin-top:27.35pt;width:.5pt;height:31.4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" strokecolor="#4ea72e [3209]" strokeweight="1pt">
                <v:stroke endarrow="block" joinstyle="miter"/>
              </v:shape>
            </w:pict>
          </mc:Fallback>
        </mc:AlternateContent>
      </w:r>
    </w:p>
    <w:p w14:paraId="71738318" w14:textId="41B8E1AD" w:rsidR="00B126C3" w:rsidRDefault="00B126C3">
      <w:pPr>
        <w:pStyle w:val="NormalWeb"/>
        <w:rPr>
          <w:rFonts w:ascii="Calibri" w:hAnsi="Calibri" w:cs="Calibri"/>
          <w:color w:val="1D1D1B"/>
        </w:rPr>
      </w:pPr>
    </w:p>
    <w:p w14:paraId="7B1FB14B" w14:textId="02E4C20B" w:rsidR="00B126C3" w:rsidRDefault="002B722B">
      <w:pPr>
        <w:pStyle w:val="NormalWeb"/>
        <w:rPr>
          <w:rFonts w:ascii="Calibri" w:hAnsi="Calibri" w:cs="Calibri"/>
          <w:color w:val="1D1D1B"/>
        </w:rPr>
      </w:pPr>
      <w:r w:rsidRPr="002B722B">
        <w:rPr>
          <w:rFonts w:ascii="Calibri" w:hAnsi="Calibri" w:cs="Calibri"/>
          <w:noProof/>
          <w:color w:val="1D1D1B"/>
        </w:rPr>
        <w:drawing>
          <wp:anchor distT="0" distB="0" distL="114300" distR="114300" simplePos="0" relativeHeight="251665408" behindDoc="0" locked="0" layoutInCell="1" allowOverlap="1" wp14:anchorId="4A5C3A08" wp14:editId="75DD8C16">
            <wp:simplePos x="0" y="0"/>
            <wp:positionH relativeFrom="column">
              <wp:posOffset>101600</wp:posOffset>
            </wp:positionH>
            <wp:positionV relativeFrom="paragraph">
              <wp:posOffset>64770</wp:posOffset>
            </wp:positionV>
            <wp:extent cx="5731510" cy="700405"/>
            <wp:effectExtent l="0" t="0" r="2540" b="4445"/>
            <wp:wrapNone/>
            <wp:docPr id="173980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03574"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700405"/>
                    </a:xfrm>
                    <a:prstGeom prst="rect">
                      <a:avLst/>
                    </a:prstGeom>
                  </pic:spPr>
                </pic:pic>
              </a:graphicData>
            </a:graphic>
            <wp14:sizeRelH relativeFrom="page">
              <wp14:pctWidth>0</wp14:pctWidth>
            </wp14:sizeRelH>
            <wp14:sizeRelV relativeFrom="page">
              <wp14:pctHeight>0</wp14:pctHeight>
            </wp14:sizeRelV>
          </wp:anchor>
        </w:drawing>
      </w:r>
    </w:p>
    <w:p w14:paraId="2CDF6BA5" w14:textId="43A840B2" w:rsidR="00B126C3" w:rsidRDefault="00B126C3">
      <w:pPr>
        <w:pStyle w:val="NormalWeb"/>
        <w:rPr>
          <w:rFonts w:ascii="Calibri" w:hAnsi="Calibri" w:cs="Calibri"/>
          <w:color w:val="1D1D1B"/>
        </w:rPr>
      </w:pPr>
    </w:p>
    <w:p w14:paraId="05E5FB90" w14:textId="015B71FF" w:rsidR="00BF59A5" w:rsidRDefault="00BF59A5">
      <w:pPr>
        <w:pStyle w:val="NormalWeb"/>
        <w:rPr>
          <w:rFonts w:ascii="Calibri" w:hAnsi="Calibri" w:cs="Calibri"/>
          <w:color w:val="1D1D1B"/>
        </w:rPr>
      </w:pPr>
    </w:p>
    <w:p w14:paraId="22E1980E" w14:textId="25B159A5" w:rsidR="002B722B" w:rsidRDefault="002B722B">
      <w:pPr>
        <w:pStyle w:val="NormalWeb"/>
        <w:rPr>
          <w:rFonts w:ascii="Calibri" w:hAnsi="Calibri" w:cs="Calibri"/>
          <w:color w:val="1D1D1B"/>
        </w:rPr>
      </w:pPr>
      <w:r w:rsidRPr="002B722B">
        <w:rPr>
          <w:rFonts w:ascii="Calibri" w:hAnsi="Calibri" w:cs="Calibri"/>
          <w:noProof/>
          <w:color w:val="1D1D1B"/>
        </w:rPr>
        <w:drawing>
          <wp:anchor distT="0" distB="0" distL="114300" distR="114300" simplePos="0" relativeHeight="251666432" behindDoc="0" locked="0" layoutInCell="1" allowOverlap="1" wp14:anchorId="0C6E1979" wp14:editId="78F8F970">
            <wp:simplePos x="0" y="0"/>
            <wp:positionH relativeFrom="column">
              <wp:posOffset>114300</wp:posOffset>
            </wp:positionH>
            <wp:positionV relativeFrom="paragraph">
              <wp:posOffset>16510</wp:posOffset>
            </wp:positionV>
            <wp:extent cx="5731510" cy="1231265"/>
            <wp:effectExtent l="0" t="0" r="2540" b="6985"/>
            <wp:wrapNone/>
            <wp:docPr id="167775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55553"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1231265"/>
                    </a:xfrm>
                    <a:prstGeom prst="rect">
                      <a:avLst/>
                    </a:prstGeom>
                  </pic:spPr>
                </pic:pic>
              </a:graphicData>
            </a:graphic>
            <wp14:sizeRelH relativeFrom="page">
              <wp14:pctWidth>0</wp14:pctWidth>
            </wp14:sizeRelH>
            <wp14:sizeRelV relativeFrom="page">
              <wp14:pctHeight>0</wp14:pctHeight>
            </wp14:sizeRelV>
          </wp:anchor>
        </w:drawing>
      </w:r>
    </w:p>
    <w:p w14:paraId="3C214B0A" w14:textId="10B178F1" w:rsidR="00BF59A5" w:rsidRDefault="00BF59A5">
      <w:pPr>
        <w:pStyle w:val="NormalWeb"/>
        <w:rPr>
          <w:rFonts w:ascii="Calibri" w:hAnsi="Calibri" w:cs="Calibri"/>
          <w:color w:val="1D1D1B"/>
        </w:rPr>
      </w:pPr>
    </w:p>
    <w:p w14:paraId="517E1B13" w14:textId="32C2219A" w:rsidR="00BF59A5" w:rsidRDefault="00BF59A5">
      <w:pPr>
        <w:pStyle w:val="NormalWeb"/>
        <w:rPr>
          <w:rFonts w:ascii="Calibri" w:hAnsi="Calibri" w:cs="Calibri"/>
          <w:color w:val="1D1D1B"/>
        </w:rPr>
      </w:pPr>
    </w:p>
    <w:p w14:paraId="0099D7EC" w14:textId="3228BA20" w:rsidR="00BF59A5" w:rsidRDefault="00BF59A5">
      <w:pPr>
        <w:pStyle w:val="NormalWeb"/>
        <w:rPr>
          <w:rFonts w:ascii="Calibri" w:hAnsi="Calibri" w:cs="Calibri"/>
          <w:color w:val="1D1D1B"/>
        </w:rPr>
      </w:pPr>
    </w:p>
    <w:p w14:paraId="12E96D0E" w14:textId="192F21B0" w:rsidR="00BF59A5" w:rsidRDefault="002B722B">
      <w:pPr>
        <w:pStyle w:val="NormalWeb"/>
        <w:rPr>
          <w:rFonts w:ascii="Calibri" w:hAnsi="Calibri" w:cs="Calibri"/>
          <w:color w:val="1D1D1B"/>
        </w:rPr>
      </w:pPr>
      <w:r w:rsidRPr="002B722B">
        <w:rPr>
          <w:rFonts w:ascii="Calibri" w:hAnsi="Calibri" w:cs="Calibri"/>
          <w:noProof/>
          <w:color w:val="1D1D1B"/>
        </w:rPr>
        <w:drawing>
          <wp:anchor distT="0" distB="0" distL="114300" distR="114300" simplePos="0" relativeHeight="251667456" behindDoc="0" locked="0" layoutInCell="1" allowOverlap="1" wp14:anchorId="1375158B" wp14:editId="1ED98290">
            <wp:simplePos x="0" y="0"/>
            <wp:positionH relativeFrom="column">
              <wp:posOffset>129615</wp:posOffset>
            </wp:positionH>
            <wp:positionV relativeFrom="paragraph">
              <wp:posOffset>7620</wp:posOffset>
            </wp:positionV>
            <wp:extent cx="5731510" cy="966470"/>
            <wp:effectExtent l="0" t="0" r="2540" b="5080"/>
            <wp:wrapNone/>
            <wp:docPr id="112904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45994"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966470"/>
                    </a:xfrm>
                    <a:prstGeom prst="rect">
                      <a:avLst/>
                    </a:prstGeom>
                  </pic:spPr>
                </pic:pic>
              </a:graphicData>
            </a:graphic>
            <wp14:sizeRelH relativeFrom="page">
              <wp14:pctWidth>0</wp14:pctWidth>
            </wp14:sizeRelH>
            <wp14:sizeRelV relativeFrom="page">
              <wp14:pctHeight>0</wp14:pctHeight>
            </wp14:sizeRelV>
          </wp:anchor>
        </w:drawing>
      </w:r>
    </w:p>
    <w:p w14:paraId="4FD55B11" w14:textId="77777777" w:rsidR="00CC720C" w:rsidRDefault="00CC720C">
      <w:pPr>
        <w:pStyle w:val="NormalWeb"/>
        <w:rPr>
          <w:rFonts w:ascii="Calibri" w:hAnsi="Calibri" w:cs="Calibri"/>
          <w:color w:val="1D1D1B"/>
        </w:rPr>
      </w:pPr>
    </w:p>
    <w:p w14:paraId="78F3DC58" w14:textId="77777777" w:rsidR="002B722B" w:rsidRDefault="002B722B">
      <w:pPr>
        <w:pStyle w:val="NormalWeb"/>
        <w:rPr>
          <w:rFonts w:ascii="Calibri" w:hAnsi="Calibri" w:cs="Calibri"/>
          <w:color w:val="1D1D1B"/>
        </w:rPr>
      </w:pPr>
    </w:p>
    <w:p w14:paraId="75C9A735" w14:textId="4D3A0D99" w:rsidR="00D86C9A" w:rsidRDefault="00000000">
      <w:pPr>
        <w:pStyle w:val="Heading2"/>
        <w:rPr>
          <w:rFonts w:ascii="Calibri" w:eastAsia="Times New Roman" w:hAnsi="Calibri" w:cs="Calibri"/>
        </w:rPr>
      </w:pPr>
      <w:r>
        <w:rPr>
          <w:rFonts w:ascii="Calibri" w:eastAsia="Times New Roman" w:hAnsi="Calibri" w:cs="Calibri"/>
        </w:rPr>
        <w:t>Core Functional Modules</w:t>
      </w:r>
    </w:p>
    <w:p w14:paraId="54209DF4" w14:textId="77777777" w:rsidR="00D86C9A" w:rsidRDefault="00000000">
      <w:pPr>
        <w:pStyle w:val="NormalWeb"/>
        <w:rPr>
          <w:rFonts w:ascii="Calibri" w:hAnsi="Calibri" w:cs="Calibri"/>
          <w:color w:val="1D1D1B"/>
        </w:rPr>
      </w:pPr>
      <w:r>
        <w:rPr>
          <w:rFonts w:ascii="Calibri" w:hAnsi="Calibri" w:cs="Calibri"/>
          <w:color w:val="1D1D1B"/>
        </w:rPr>
        <w:t>The platform comprises ten integrated functional modules that collectively support the end-to-end management of committees, correspondence groups, agenda items, documentation, stakeholder collaboration, reporting, and system administration.</w:t>
      </w:r>
    </w:p>
    <w:p w14:paraId="025883AB" w14:textId="77777777" w:rsidR="00D86C9A" w:rsidRPr="0071744F" w:rsidRDefault="00000000" w:rsidP="0071744F">
      <w:pPr>
        <w:divId w:val="292491484"/>
        <w:rPr>
          <w:rFonts w:ascii="Calibri" w:eastAsia="Times New Roman" w:hAnsi="Calibri" w:cs="Calibri"/>
          <w:color w:val="1D1D1B"/>
          <w:sz w:val="18"/>
          <w:szCs w:val="18"/>
        </w:rPr>
      </w:pPr>
      <w:r w:rsidRPr="0071744F">
        <w:rPr>
          <w:rFonts w:ascii="Calibri" w:eastAsia="Times New Roman" w:hAnsi="Calibri" w:cs="Calibri"/>
          <w:color w:val="1D1D1B"/>
          <w:sz w:val="18"/>
          <w:szCs w:val="18"/>
        </w:rPr>
        <w:lastRenderedPageBreak/>
        <w:t>01</w:t>
      </w:r>
    </w:p>
    <w:p w14:paraId="18BFEB6C" w14:textId="77777777" w:rsidR="00D86C9A" w:rsidRPr="0071744F" w:rsidRDefault="00000000" w:rsidP="0071744F">
      <w:pPr>
        <w:pStyle w:val="Heading3"/>
        <w:spacing w:before="0" w:beforeAutospacing="0" w:after="0" w:afterAutospacing="0"/>
        <w:divId w:val="935330033"/>
        <w:rPr>
          <w:rFonts w:ascii="Calibri" w:eastAsia="Times New Roman" w:hAnsi="Calibri" w:cs="Calibri"/>
          <w:sz w:val="18"/>
          <w:szCs w:val="18"/>
        </w:rPr>
      </w:pPr>
      <w:r w:rsidRPr="0071744F">
        <w:rPr>
          <w:rFonts w:ascii="Calibri" w:eastAsia="Times New Roman" w:hAnsi="Calibri" w:cs="Calibri"/>
          <w:sz w:val="18"/>
          <w:szCs w:val="18"/>
        </w:rPr>
        <w:t>User Management &amp; RBAC</w:t>
      </w:r>
    </w:p>
    <w:p w14:paraId="15B75FD6" w14:textId="77777777" w:rsidR="00D86C9A" w:rsidRPr="0071744F" w:rsidRDefault="00000000" w:rsidP="0071744F">
      <w:pPr>
        <w:pStyle w:val="NormalWeb"/>
        <w:spacing w:before="0" w:beforeAutospacing="0" w:after="0" w:afterAutospacing="0"/>
        <w:divId w:val="935330033"/>
        <w:rPr>
          <w:rFonts w:ascii="Calibri" w:hAnsi="Calibri" w:cs="Calibri"/>
          <w:color w:val="1D1D1B"/>
          <w:sz w:val="18"/>
          <w:szCs w:val="18"/>
        </w:rPr>
      </w:pPr>
      <w:r w:rsidRPr="0071744F">
        <w:rPr>
          <w:rFonts w:ascii="Calibri" w:hAnsi="Calibri" w:cs="Calibri"/>
          <w:color w:val="1D1D1B"/>
          <w:sz w:val="18"/>
          <w:szCs w:val="18"/>
        </w:rPr>
        <w:t>Manages user identities, authentication, and authorization with configurable, role-based access permissions.</w:t>
      </w:r>
    </w:p>
    <w:p w14:paraId="36E457CE" w14:textId="77777777" w:rsidR="00D86C9A" w:rsidRPr="0071744F" w:rsidRDefault="00000000" w:rsidP="0071744F">
      <w:pPr>
        <w:numPr>
          <w:ilvl w:val="0"/>
          <w:numId w:val="1"/>
        </w:numPr>
        <w:divId w:val="935330033"/>
        <w:rPr>
          <w:rFonts w:ascii="Calibri" w:eastAsia="Times New Roman" w:hAnsi="Calibri" w:cs="Calibri"/>
          <w:color w:val="1D1D1B"/>
          <w:sz w:val="18"/>
          <w:szCs w:val="18"/>
        </w:rPr>
      </w:pPr>
      <w:r w:rsidRPr="0071744F">
        <w:rPr>
          <w:rFonts w:ascii="Calibri" w:eastAsia="Times New Roman" w:hAnsi="Calibri" w:cs="Calibri"/>
          <w:color w:val="1D1D1B"/>
          <w:sz w:val="18"/>
          <w:szCs w:val="18"/>
        </w:rPr>
        <w:t>User Authentication</w:t>
      </w:r>
    </w:p>
    <w:p w14:paraId="7109431D" w14:textId="77777777" w:rsidR="00D86C9A" w:rsidRPr="0071744F" w:rsidRDefault="00000000" w:rsidP="0071744F">
      <w:pPr>
        <w:numPr>
          <w:ilvl w:val="0"/>
          <w:numId w:val="1"/>
        </w:numPr>
        <w:divId w:val="935330033"/>
        <w:rPr>
          <w:rFonts w:ascii="Calibri" w:eastAsia="Times New Roman" w:hAnsi="Calibri" w:cs="Calibri"/>
          <w:color w:val="1D1D1B"/>
          <w:sz w:val="18"/>
          <w:szCs w:val="18"/>
        </w:rPr>
      </w:pPr>
      <w:r w:rsidRPr="0071744F">
        <w:rPr>
          <w:rFonts w:ascii="Calibri" w:eastAsia="Times New Roman" w:hAnsi="Calibri" w:cs="Calibri"/>
          <w:color w:val="1D1D1B"/>
          <w:sz w:val="18"/>
          <w:szCs w:val="18"/>
        </w:rPr>
        <w:t>User Onboarding</w:t>
      </w:r>
    </w:p>
    <w:p w14:paraId="0B60A21B" w14:textId="77777777" w:rsidR="00D86C9A" w:rsidRPr="0071744F" w:rsidRDefault="00000000" w:rsidP="0071744F">
      <w:pPr>
        <w:numPr>
          <w:ilvl w:val="0"/>
          <w:numId w:val="1"/>
        </w:numPr>
        <w:divId w:val="935330033"/>
        <w:rPr>
          <w:rFonts w:ascii="Calibri" w:eastAsia="Times New Roman" w:hAnsi="Calibri" w:cs="Calibri"/>
          <w:color w:val="1D1D1B"/>
          <w:sz w:val="18"/>
          <w:szCs w:val="18"/>
        </w:rPr>
      </w:pPr>
      <w:r w:rsidRPr="0071744F">
        <w:rPr>
          <w:rFonts w:ascii="Calibri" w:eastAsia="Times New Roman" w:hAnsi="Calibri" w:cs="Calibri"/>
          <w:color w:val="1D1D1B"/>
          <w:sz w:val="18"/>
          <w:szCs w:val="18"/>
        </w:rPr>
        <w:t>Role-Based Access Control</w:t>
      </w:r>
    </w:p>
    <w:p w14:paraId="15378EF2" w14:textId="77777777" w:rsidR="00D86C9A" w:rsidRPr="003638E0" w:rsidRDefault="00000000" w:rsidP="003638E0">
      <w:pPr>
        <w:divId w:val="344215493"/>
        <w:rPr>
          <w:rFonts w:ascii="Calibri" w:eastAsia="Times New Roman" w:hAnsi="Calibri" w:cs="Calibri"/>
          <w:color w:val="1D1D1B"/>
          <w:sz w:val="18"/>
          <w:szCs w:val="18"/>
        </w:rPr>
      </w:pPr>
      <w:r w:rsidRPr="003638E0">
        <w:rPr>
          <w:rFonts w:ascii="Calibri" w:eastAsia="Times New Roman" w:hAnsi="Calibri" w:cs="Calibri"/>
          <w:color w:val="1D1D1B"/>
          <w:sz w:val="18"/>
          <w:szCs w:val="18"/>
        </w:rPr>
        <w:t>02</w:t>
      </w:r>
    </w:p>
    <w:p w14:paraId="0F73A90B" w14:textId="77777777" w:rsidR="00D86C9A" w:rsidRPr="003638E0" w:rsidRDefault="00000000" w:rsidP="003638E0">
      <w:pPr>
        <w:pStyle w:val="Heading3"/>
        <w:spacing w:before="0" w:beforeAutospacing="0" w:after="0" w:afterAutospacing="0"/>
        <w:divId w:val="86855276"/>
        <w:rPr>
          <w:rFonts w:ascii="Calibri" w:eastAsia="Times New Roman" w:hAnsi="Calibri" w:cs="Calibri"/>
          <w:sz w:val="18"/>
          <w:szCs w:val="18"/>
        </w:rPr>
      </w:pPr>
      <w:r w:rsidRPr="003638E0">
        <w:rPr>
          <w:rFonts w:ascii="Calibri" w:eastAsia="Times New Roman" w:hAnsi="Calibri" w:cs="Calibri"/>
          <w:sz w:val="18"/>
          <w:szCs w:val="18"/>
        </w:rPr>
        <w:t>Committee, Sub-Committee &amp; Meeting Management</w:t>
      </w:r>
    </w:p>
    <w:p w14:paraId="6328B747" w14:textId="77777777" w:rsidR="00D86C9A" w:rsidRPr="003638E0" w:rsidRDefault="00000000" w:rsidP="003638E0">
      <w:pPr>
        <w:pStyle w:val="NormalWeb"/>
        <w:spacing w:before="0" w:beforeAutospacing="0" w:after="0" w:afterAutospacing="0"/>
        <w:divId w:val="86855276"/>
        <w:rPr>
          <w:rFonts w:ascii="Calibri" w:hAnsi="Calibri" w:cs="Calibri"/>
          <w:color w:val="1D1D1B"/>
          <w:sz w:val="18"/>
          <w:szCs w:val="18"/>
        </w:rPr>
      </w:pPr>
      <w:r w:rsidRPr="003638E0">
        <w:rPr>
          <w:rFonts w:ascii="Calibri" w:hAnsi="Calibri" w:cs="Calibri"/>
          <w:color w:val="1D1D1B"/>
          <w:sz w:val="18"/>
          <w:szCs w:val="18"/>
        </w:rPr>
        <w:t>Supports the complete lifecycle management of committees, sub-committees, and meetings.</w:t>
      </w:r>
    </w:p>
    <w:p w14:paraId="2C0C060C" w14:textId="77777777" w:rsidR="00D86C9A" w:rsidRPr="003638E0" w:rsidRDefault="00000000" w:rsidP="003638E0">
      <w:pPr>
        <w:numPr>
          <w:ilvl w:val="0"/>
          <w:numId w:val="2"/>
        </w:numPr>
        <w:divId w:val="86855276"/>
        <w:rPr>
          <w:rFonts w:ascii="Calibri" w:eastAsia="Times New Roman" w:hAnsi="Calibri" w:cs="Calibri"/>
          <w:color w:val="1D1D1B"/>
          <w:sz w:val="18"/>
          <w:szCs w:val="18"/>
        </w:rPr>
      </w:pPr>
      <w:r w:rsidRPr="003638E0">
        <w:rPr>
          <w:rFonts w:ascii="Calibri" w:eastAsia="Times New Roman" w:hAnsi="Calibri" w:cs="Calibri"/>
          <w:color w:val="1D1D1B"/>
          <w:sz w:val="18"/>
          <w:szCs w:val="18"/>
        </w:rPr>
        <w:t>Committee Repository</w:t>
      </w:r>
    </w:p>
    <w:p w14:paraId="6450B95F" w14:textId="77777777" w:rsidR="00D86C9A" w:rsidRPr="003638E0" w:rsidRDefault="00000000" w:rsidP="003638E0">
      <w:pPr>
        <w:numPr>
          <w:ilvl w:val="0"/>
          <w:numId w:val="2"/>
        </w:numPr>
        <w:divId w:val="86855276"/>
        <w:rPr>
          <w:rFonts w:ascii="Calibri" w:eastAsia="Times New Roman" w:hAnsi="Calibri" w:cs="Calibri"/>
          <w:color w:val="1D1D1B"/>
          <w:sz w:val="18"/>
          <w:szCs w:val="18"/>
        </w:rPr>
      </w:pPr>
      <w:r w:rsidRPr="003638E0">
        <w:rPr>
          <w:rFonts w:ascii="Calibri" w:eastAsia="Times New Roman" w:hAnsi="Calibri" w:cs="Calibri"/>
          <w:color w:val="1D1D1B"/>
          <w:sz w:val="18"/>
          <w:szCs w:val="18"/>
        </w:rPr>
        <w:t>Meeting Lifecycle Management</w:t>
      </w:r>
    </w:p>
    <w:p w14:paraId="07E46880" w14:textId="77777777" w:rsidR="00D86C9A" w:rsidRPr="003638E0" w:rsidRDefault="00000000" w:rsidP="003638E0">
      <w:pPr>
        <w:numPr>
          <w:ilvl w:val="0"/>
          <w:numId w:val="2"/>
        </w:numPr>
        <w:divId w:val="86855276"/>
        <w:rPr>
          <w:rFonts w:ascii="Calibri" w:eastAsia="Times New Roman" w:hAnsi="Calibri" w:cs="Calibri"/>
          <w:color w:val="1D1D1B"/>
          <w:sz w:val="18"/>
          <w:szCs w:val="18"/>
        </w:rPr>
      </w:pPr>
      <w:r w:rsidRPr="003638E0">
        <w:rPr>
          <w:rFonts w:ascii="Calibri" w:eastAsia="Times New Roman" w:hAnsi="Calibri" w:cs="Calibri"/>
          <w:color w:val="1D1D1B"/>
          <w:sz w:val="18"/>
          <w:szCs w:val="18"/>
        </w:rPr>
        <w:t>Meeting Dashboard</w:t>
      </w:r>
    </w:p>
    <w:p w14:paraId="6089BB0F" w14:textId="77777777" w:rsidR="00D86C9A" w:rsidRPr="003638E0" w:rsidRDefault="00000000" w:rsidP="003638E0">
      <w:pPr>
        <w:divId w:val="766998704"/>
        <w:rPr>
          <w:rFonts w:ascii="Calibri" w:eastAsia="Times New Roman" w:hAnsi="Calibri" w:cs="Calibri"/>
          <w:color w:val="1D1D1B"/>
          <w:sz w:val="18"/>
          <w:szCs w:val="18"/>
        </w:rPr>
      </w:pPr>
      <w:r w:rsidRPr="003638E0">
        <w:rPr>
          <w:rFonts w:ascii="Calibri" w:eastAsia="Times New Roman" w:hAnsi="Calibri" w:cs="Calibri"/>
          <w:color w:val="1D1D1B"/>
          <w:sz w:val="18"/>
          <w:szCs w:val="18"/>
        </w:rPr>
        <w:t>03</w:t>
      </w:r>
    </w:p>
    <w:p w14:paraId="1EDA1002" w14:textId="77777777" w:rsidR="00D86C9A" w:rsidRPr="003638E0" w:rsidRDefault="00000000" w:rsidP="003638E0">
      <w:pPr>
        <w:pStyle w:val="Heading3"/>
        <w:spacing w:before="0" w:beforeAutospacing="0" w:after="0" w:afterAutospacing="0"/>
        <w:divId w:val="489293372"/>
        <w:rPr>
          <w:rFonts w:ascii="Calibri" w:eastAsia="Times New Roman" w:hAnsi="Calibri" w:cs="Calibri"/>
          <w:sz w:val="18"/>
          <w:szCs w:val="18"/>
        </w:rPr>
      </w:pPr>
      <w:r w:rsidRPr="003638E0">
        <w:rPr>
          <w:rFonts w:ascii="Calibri" w:eastAsia="Times New Roman" w:hAnsi="Calibri" w:cs="Calibri"/>
          <w:sz w:val="18"/>
          <w:szCs w:val="18"/>
        </w:rPr>
        <w:t>Agenda, Group &amp; Correspondence Group Management</w:t>
      </w:r>
    </w:p>
    <w:p w14:paraId="2EA4E33C" w14:textId="77777777" w:rsidR="00D86C9A" w:rsidRPr="003638E0" w:rsidRDefault="00000000" w:rsidP="003638E0">
      <w:pPr>
        <w:pStyle w:val="NormalWeb"/>
        <w:spacing w:before="0" w:beforeAutospacing="0" w:after="0" w:afterAutospacing="0"/>
        <w:divId w:val="489293372"/>
        <w:rPr>
          <w:rFonts w:ascii="Calibri" w:hAnsi="Calibri" w:cs="Calibri"/>
          <w:color w:val="1D1D1B"/>
          <w:sz w:val="18"/>
          <w:szCs w:val="18"/>
        </w:rPr>
      </w:pPr>
      <w:r w:rsidRPr="003638E0">
        <w:rPr>
          <w:rFonts w:ascii="Calibri" w:hAnsi="Calibri" w:cs="Calibri"/>
          <w:color w:val="1D1D1B"/>
          <w:sz w:val="18"/>
          <w:szCs w:val="18"/>
        </w:rPr>
        <w:t>Enables management of agenda items, working groups, and correspondence groups with automated notifications.</w:t>
      </w:r>
    </w:p>
    <w:p w14:paraId="06AE4BB8" w14:textId="77777777" w:rsidR="00D86C9A" w:rsidRPr="003638E0" w:rsidRDefault="00000000" w:rsidP="003638E0">
      <w:pPr>
        <w:numPr>
          <w:ilvl w:val="0"/>
          <w:numId w:val="3"/>
        </w:numPr>
        <w:divId w:val="489293372"/>
        <w:rPr>
          <w:rFonts w:ascii="Calibri" w:eastAsia="Times New Roman" w:hAnsi="Calibri" w:cs="Calibri"/>
          <w:color w:val="1D1D1B"/>
          <w:sz w:val="18"/>
          <w:szCs w:val="18"/>
        </w:rPr>
      </w:pPr>
      <w:r w:rsidRPr="003638E0">
        <w:rPr>
          <w:rFonts w:ascii="Calibri" w:eastAsia="Times New Roman" w:hAnsi="Calibri" w:cs="Calibri"/>
          <w:color w:val="1D1D1B"/>
          <w:sz w:val="18"/>
          <w:szCs w:val="18"/>
        </w:rPr>
        <w:t>Agenda Management</w:t>
      </w:r>
    </w:p>
    <w:p w14:paraId="679B79EE" w14:textId="77777777" w:rsidR="00D86C9A" w:rsidRPr="003638E0" w:rsidRDefault="00000000" w:rsidP="003638E0">
      <w:pPr>
        <w:numPr>
          <w:ilvl w:val="0"/>
          <w:numId w:val="3"/>
        </w:numPr>
        <w:divId w:val="489293372"/>
        <w:rPr>
          <w:rFonts w:ascii="Calibri" w:eastAsia="Times New Roman" w:hAnsi="Calibri" w:cs="Calibri"/>
          <w:color w:val="1D1D1B"/>
          <w:sz w:val="18"/>
          <w:szCs w:val="18"/>
        </w:rPr>
      </w:pPr>
      <w:r w:rsidRPr="003638E0">
        <w:rPr>
          <w:rFonts w:ascii="Calibri" w:eastAsia="Times New Roman" w:hAnsi="Calibri" w:cs="Calibri"/>
          <w:color w:val="1D1D1B"/>
          <w:sz w:val="18"/>
          <w:szCs w:val="18"/>
        </w:rPr>
        <w:t>Group &amp; Sub-group Management</w:t>
      </w:r>
    </w:p>
    <w:p w14:paraId="52A1801E" w14:textId="77777777" w:rsidR="00D86C9A" w:rsidRPr="003638E0" w:rsidRDefault="00000000" w:rsidP="003638E0">
      <w:pPr>
        <w:numPr>
          <w:ilvl w:val="0"/>
          <w:numId w:val="3"/>
        </w:numPr>
        <w:divId w:val="489293372"/>
        <w:rPr>
          <w:rFonts w:ascii="Calibri" w:eastAsia="Times New Roman" w:hAnsi="Calibri" w:cs="Calibri"/>
          <w:color w:val="1D1D1B"/>
          <w:sz w:val="18"/>
          <w:szCs w:val="18"/>
        </w:rPr>
      </w:pPr>
      <w:r w:rsidRPr="003638E0">
        <w:rPr>
          <w:rFonts w:ascii="Calibri" w:eastAsia="Times New Roman" w:hAnsi="Calibri" w:cs="Calibri"/>
          <w:color w:val="1D1D1B"/>
          <w:sz w:val="18"/>
          <w:szCs w:val="18"/>
        </w:rPr>
        <w:t>Automated Notifications</w:t>
      </w:r>
    </w:p>
    <w:p w14:paraId="18BCE4E1" w14:textId="77777777" w:rsidR="00D86C9A" w:rsidRPr="00B434A4" w:rsidRDefault="00000000" w:rsidP="00B434A4">
      <w:pPr>
        <w:divId w:val="1039816813"/>
        <w:rPr>
          <w:rFonts w:ascii="Calibri" w:eastAsia="Times New Roman" w:hAnsi="Calibri" w:cs="Calibri"/>
          <w:color w:val="1D1D1B"/>
          <w:sz w:val="18"/>
          <w:szCs w:val="18"/>
        </w:rPr>
      </w:pPr>
      <w:r w:rsidRPr="00B434A4">
        <w:rPr>
          <w:rFonts w:ascii="Calibri" w:eastAsia="Times New Roman" w:hAnsi="Calibri" w:cs="Calibri"/>
          <w:color w:val="1D1D1B"/>
          <w:sz w:val="18"/>
          <w:szCs w:val="18"/>
        </w:rPr>
        <w:t>04</w:t>
      </w:r>
    </w:p>
    <w:p w14:paraId="21A54762" w14:textId="77777777" w:rsidR="00D86C9A" w:rsidRPr="00B434A4" w:rsidRDefault="00000000" w:rsidP="00B434A4">
      <w:pPr>
        <w:pStyle w:val="Heading3"/>
        <w:spacing w:before="0" w:beforeAutospacing="0" w:after="0" w:afterAutospacing="0"/>
        <w:divId w:val="197744431"/>
        <w:rPr>
          <w:rFonts w:ascii="Calibri" w:eastAsia="Times New Roman" w:hAnsi="Calibri" w:cs="Calibri"/>
          <w:sz w:val="18"/>
          <w:szCs w:val="18"/>
        </w:rPr>
      </w:pPr>
      <w:r w:rsidRPr="00B434A4">
        <w:rPr>
          <w:rFonts w:ascii="Calibri" w:eastAsia="Times New Roman" w:hAnsi="Calibri" w:cs="Calibri"/>
          <w:sz w:val="18"/>
          <w:szCs w:val="18"/>
        </w:rPr>
        <w:t>Task Management System</w:t>
      </w:r>
    </w:p>
    <w:p w14:paraId="5CB0448E" w14:textId="77777777" w:rsidR="00D86C9A" w:rsidRPr="00B434A4" w:rsidRDefault="00000000" w:rsidP="00B434A4">
      <w:pPr>
        <w:pStyle w:val="NormalWeb"/>
        <w:spacing w:before="0" w:beforeAutospacing="0" w:after="0" w:afterAutospacing="0"/>
        <w:divId w:val="197744431"/>
        <w:rPr>
          <w:rFonts w:ascii="Calibri" w:hAnsi="Calibri" w:cs="Calibri"/>
          <w:color w:val="1D1D1B"/>
          <w:sz w:val="18"/>
          <w:szCs w:val="18"/>
        </w:rPr>
      </w:pPr>
      <w:r w:rsidRPr="00B434A4">
        <w:rPr>
          <w:rFonts w:ascii="Calibri" w:hAnsi="Calibri" w:cs="Calibri"/>
          <w:color w:val="1D1D1B"/>
          <w:sz w:val="18"/>
          <w:szCs w:val="18"/>
        </w:rPr>
        <w:t>Enables assignment, monitoring, and tracking of activities arising from committee discussions and decisions.</w:t>
      </w:r>
    </w:p>
    <w:p w14:paraId="7142E023" w14:textId="77777777" w:rsidR="00D86C9A" w:rsidRPr="00B434A4" w:rsidRDefault="00000000" w:rsidP="00B434A4">
      <w:pPr>
        <w:numPr>
          <w:ilvl w:val="0"/>
          <w:numId w:val="4"/>
        </w:numPr>
        <w:divId w:val="197744431"/>
        <w:rPr>
          <w:rFonts w:ascii="Calibri" w:eastAsia="Times New Roman" w:hAnsi="Calibri" w:cs="Calibri"/>
          <w:color w:val="1D1D1B"/>
          <w:sz w:val="18"/>
          <w:szCs w:val="18"/>
        </w:rPr>
      </w:pPr>
      <w:r w:rsidRPr="00B434A4">
        <w:rPr>
          <w:rFonts w:ascii="Calibri" w:eastAsia="Times New Roman" w:hAnsi="Calibri" w:cs="Calibri"/>
          <w:color w:val="1D1D1B"/>
          <w:sz w:val="18"/>
          <w:szCs w:val="18"/>
        </w:rPr>
        <w:t>Task Creation</w:t>
      </w:r>
    </w:p>
    <w:p w14:paraId="2D9D95C7" w14:textId="77777777" w:rsidR="00D86C9A" w:rsidRPr="00B434A4" w:rsidRDefault="00000000" w:rsidP="00B434A4">
      <w:pPr>
        <w:numPr>
          <w:ilvl w:val="0"/>
          <w:numId w:val="4"/>
        </w:numPr>
        <w:divId w:val="197744431"/>
        <w:rPr>
          <w:rFonts w:ascii="Calibri" w:eastAsia="Times New Roman" w:hAnsi="Calibri" w:cs="Calibri"/>
          <w:color w:val="1D1D1B"/>
          <w:sz w:val="18"/>
          <w:szCs w:val="18"/>
        </w:rPr>
      </w:pPr>
      <w:r w:rsidRPr="00B434A4">
        <w:rPr>
          <w:rFonts w:ascii="Calibri" w:eastAsia="Times New Roman" w:hAnsi="Calibri" w:cs="Calibri"/>
          <w:color w:val="1D1D1B"/>
          <w:sz w:val="18"/>
          <w:szCs w:val="18"/>
        </w:rPr>
        <w:t>Task Tracking</w:t>
      </w:r>
    </w:p>
    <w:p w14:paraId="1187BEE6" w14:textId="77777777" w:rsidR="00D86C9A" w:rsidRPr="00B434A4" w:rsidRDefault="00000000" w:rsidP="00B434A4">
      <w:pPr>
        <w:numPr>
          <w:ilvl w:val="0"/>
          <w:numId w:val="4"/>
        </w:numPr>
        <w:divId w:val="197744431"/>
        <w:rPr>
          <w:rFonts w:ascii="Calibri" w:eastAsia="Times New Roman" w:hAnsi="Calibri" w:cs="Calibri"/>
          <w:color w:val="1D1D1B"/>
          <w:sz w:val="18"/>
          <w:szCs w:val="18"/>
        </w:rPr>
      </w:pPr>
      <w:r w:rsidRPr="00B434A4">
        <w:rPr>
          <w:rFonts w:ascii="Calibri" w:eastAsia="Times New Roman" w:hAnsi="Calibri" w:cs="Calibri"/>
          <w:color w:val="1D1D1B"/>
          <w:sz w:val="18"/>
          <w:szCs w:val="18"/>
        </w:rPr>
        <w:t>Task Reports</w:t>
      </w:r>
    </w:p>
    <w:p w14:paraId="1FB33B99" w14:textId="77777777" w:rsidR="00D86C9A" w:rsidRPr="00B434A4" w:rsidRDefault="00000000" w:rsidP="00B434A4">
      <w:pPr>
        <w:divId w:val="1060252731"/>
        <w:rPr>
          <w:rFonts w:ascii="Calibri" w:eastAsia="Times New Roman" w:hAnsi="Calibri" w:cs="Calibri"/>
          <w:color w:val="1D1D1B"/>
          <w:sz w:val="18"/>
          <w:szCs w:val="18"/>
        </w:rPr>
      </w:pPr>
      <w:r w:rsidRPr="00B434A4">
        <w:rPr>
          <w:rFonts w:ascii="Calibri" w:eastAsia="Times New Roman" w:hAnsi="Calibri" w:cs="Calibri"/>
          <w:color w:val="1D1D1B"/>
          <w:sz w:val="18"/>
          <w:szCs w:val="18"/>
        </w:rPr>
        <w:t>05</w:t>
      </w:r>
    </w:p>
    <w:p w14:paraId="3A021F58" w14:textId="77777777" w:rsidR="00D86C9A" w:rsidRPr="00B434A4" w:rsidRDefault="00000000" w:rsidP="00B434A4">
      <w:pPr>
        <w:pStyle w:val="Heading3"/>
        <w:spacing w:before="0" w:beforeAutospacing="0" w:after="0" w:afterAutospacing="0"/>
        <w:divId w:val="527332015"/>
        <w:rPr>
          <w:rFonts w:ascii="Calibri" w:eastAsia="Times New Roman" w:hAnsi="Calibri" w:cs="Calibri"/>
          <w:sz w:val="18"/>
          <w:szCs w:val="18"/>
        </w:rPr>
      </w:pPr>
      <w:r w:rsidRPr="00B434A4">
        <w:rPr>
          <w:rFonts w:ascii="Calibri" w:eastAsia="Times New Roman" w:hAnsi="Calibri" w:cs="Calibri"/>
          <w:sz w:val="18"/>
          <w:szCs w:val="18"/>
        </w:rPr>
        <w:t>Document Repository &amp; Paper Preparation</w:t>
      </w:r>
    </w:p>
    <w:p w14:paraId="7E7946BC" w14:textId="77777777" w:rsidR="00D86C9A" w:rsidRPr="00B434A4" w:rsidRDefault="00000000" w:rsidP="00B434A4">
      <w:pPr>
        <w:pStyle w:val="NormalWeb"/>
        <w:spacing w:before="0" w:beforeAutospacing="0" w:after="0" w:afterAutospacing="0"/>
        <w:divId w:val="527332015"/>
        <w:rPr>
          <w:rFonts w:ascii="Calibri" w:hAnsi="Calibri" w:cs="Calibri"/>
          <w:color w:val="1D1D1B"/>
          <w:sz w:val="18"/>
          <w:szCs w:val="18"/>
        </w:rPr>
      </w:pPr>
      <w:r w:rsidRPr="00B434A4">
        <w:rPr>
          <w:rFonts w:ascii="Calibri" w:hAnsi="Calibri" w:cs="Calibri"/>
          <w:color w:val="1D1D1B"/>
          <w:sz w:val="18"/>
          <w:szCs w:val="18"/>
        </w:rPr>
        <w:t>Centralized repository for committee documents, with version control and review workflows.</w:t>
      </w:r>
    </w:p>
    <w:p w14:paraId="0D9B9D5A" w14:textId="77777777" w:rsidR="00D86C9A" w:rsidRPr="00B434A4" w:rsidRDefault="00000000" w:rsidP="00B434A4">
      <w:pPr>
        <w:numPr>
          <w:ilvl w:val="0"/>
          <w:numId w:val="5"/>
        </w:numPr>
        <w:divId w:val="527332015"/>
        <w:rPr>
          <w:rFonts w:ascii="Calibri" w:eastAsia="Times New Roman" w:hAnsi="Calibri" w:cs="Calibri"/>
          <w:color w:val="1D1D1B"/>
          <w:sz w:val="18"/>
          <w:szCs w:val="18"/>
        </w:rPr>
      </w:pPr>
      <w:r w:rsidRPr="00B434A4">
        <w:rPr>
          <w:rFonts w:ascii="Calibri" w:eastAsia="Times New Roman" w:hAnsi="Calibri" w:cs="Calibri"/>
          <w:color w:val="1D1D1B"/>
          <w:sz w:val="18"/>
          <w:szCs w:val="18"/>
        </w:rPr>
        <w:t>Centralized Document Repository</w:t>
      </w:r>
    </w:p>
    <w:p w14:paraId="25F02D56" w14:textId="77777777" w:rsidR="00D86C9A" w:rsidRPr="00B434A4" w:rsidRDefault="00000000" w:rsidP="00B434A4">
      <w:pPr>
        <w:numPr>
          <w:ilvl w:val="0"/>
          <w:numId w:val="5"/>
        </w:numPr>
        <w:divId w:val="527332015"/>
        <w:rPr>
          <w:rFonts w:ascii="Calibri" w:eastAsia="Times New Roman" w:hAnsi="Calibri" w:cs="Calibri"/>
          <w:color w:val="1D1D1B"/>
          <w:sz w:val="18"/>
          <w:szCs w:val="18"/>
        </w:rPr>
      </w:pPr>
      <w:r w:rsidRPr="00B434A4">
        <w:rPr>
          <w:rFonts w:ascii="Calibri" w:eastAsia="Times New Roman" w:hAnsi="Calibri" w:cs="Calibri"/>
          <w:color w:val="1D1D1B"/>
          <w:sz w:val="18"/>
          <w:szCs w:val="18"/>
        </w:rPr>
        <w:t>Document Workflow Management</w:t>
      </w:r>
    </w:p>
    <w:p w14:paraId="0A07F318" w14:textId="77777777" w:rsidR="00D86C9A" w:rsidRPr="00B434A4" w:rsidRDefault="00000000" w:rsidP="00B434A4">
      <w:pPr>
        <w:numPr>
          <w:ilvl w:val="0"/>
          <w:numId w:val="5"/>
        </w:numPr>
        <w:divId w:val="527332015"/>
        <w:rPr>
          <w:rFonts w:ascii="Calibri" w:eastAsia="Times New Roman" w:hAnsi="Calibri" w:cs="Calibri"/>
          <w:color w:val="1D1D1B"/>
          <w:sz w:val="18"/>
          <w:szCs w:val="18"/>
        </w:rPr>
      </w:pPr>
      <w:r w:rsidRPr="00B434A4">
        <w:rPr>
          <w:rFonts w:ascii="Calibri" w:eastAsia="Times New Roman" w:hAnsi="Calibri" w:cs="Calibri"/>
          <w:color w:val="1D1D1B"/>
          <w:sz w:val="18"/>
          <w:szCs w:val="18"/>
        </w:rPr>
        <w:t>Export Tools</w:t>
      </w:r>
    </w:p>
    <w:p w14:paraId="6E0591B2" w14:textId="77777777" w:rsidR="00D86C9A" w:rsidRPr="00B434A4" w:rsidRDefault="00000000" w:rsidP="00B434A4">
      <w:pPr>
        <w:divId w:val="1366519591"/>
        <w:rPr>
          <w:rFonts w:ascii="Calibri" w:eastAsia="Times New Roman" w:hAnsi="Calibri" w:cs="Calibri"/>
          <w:color w:val="1D1D1B"/>
          <w:sz w:val="18"/>
          <w:szCs w:val="18"/>
        </w:rPr>
      </w:pPr>
      <w:r w:rsidRPr="00B434A4">
        <w:rPr>
          <w:rFonts w:ascii="Calibri" w:eastAsia="Times New Roman" w:hAnsi="Calibri" w:cs="Calibri"/>
          <w:color w:val="1D1D1B"/>
          <w:sz w:val="18"/>
          <w:szCs w:val="18"/>
        </w:rPr>
        <w:t>06</w:t>
      </w:r>
    </w:p>
    <w:p w14:paraId="66B3396C" w14:textId="77777777" w:rsidR="00D86C9A" w:rsidRPr="00B434A4" w:rsidRDefault="00000000" w:rsidP="00B434A4">
      <w:pPr>
        <w:pStyle w:val="Heading3"/>
        <w:spacing w:before="0" w:beforeAutospacing="0" w:after="0" w:afterAutospacing="0"/>
        <w:divId w:val="1469592068"/>
        <w:rPr>
          <w:rFonts w:ascii="Calibri" w:eastAsia="Times New Roman" w:hAnsi="Calibri" w:cs="Calibri"/>
          <w:sz w:val="18"/>
          <w:szCs w:val="18"/>
        </w:rPr>
      </w:pPr>
      <w:r w:rsidRPr="00B434A4">
        <w:rPr>
          <w:rFonts w:ascii="Calibri" w:eastAsia="Times New Roman" w:hAnsi="Calibri" w:cs="Calibri"/>
          <w:sz w:val="18"/>
          <w:szCs w:val="18"/>
        </w:rPr>
        <w:t>Feedback, Review &amp; Consolidation</w:t>
      </w:r>
    </w:p>
    <w:p w14:paraId="04AEC379" w14:textId="77777777" w:rsidR="00D86C9A" w:rsidRPr="00B434A4" w:rsidRDefault="00000000" w:rsidP="00B434A4">
      <w:pPr>
        <w:pStyle w:val="NormalWeb"/>
        <w:spacing w:before="0" w:beforeAutospacing="0" w:after="0" w:afterAutospacing="0"/>
        <w:divId w:val="1469592068"/>
        <w:rPr>
          <w:rFonts w:ascii="Calibri" w:hAnsi="Calibri" w:cs="Calibri"/>
          <w:color w:val="1D1D1B"/>
          <w:sz w:val="18"/>
          <w:szCs w:val="18"/>
        </w:rPr>
      </w:pPr>
      <w:r w:rsidRPr="00B434A4">
        <w:rPr>
          <w:rFonts w:ascii="Calibri" w:hAnsi="Calibri" w:cs="Calibri"/>
          <w:color w:val="1D1D1B"/>
          <w:sz w:val="18"/>
          <w:szCs w:val="18"/>
        </w:rPr>
        <w:t>Streamlines collection of comments and feedback, supporting consolidation into unified national positions.</w:t>
      </w:r>
    </w:p>
    <w:p w14:paraId="3F8DA743" w14:textId="77777777" w:rsidR="00D86C9A" w:rsidRPr="00B434A4" w:rsidRDefault="00000000" w:rsidP="00B434A4">
      <w:pPr>
        <w:numPr>
          <w:ilvl w:val="0"/>
          <w:numId w:val="6"/>
        </w:numPr>
        <w:divId w:val="1469592068"/>
        <w:rPr>
          <w:rFonts w:ascii="Calibri" w:eastAsia="Times New Roman" w:hAnsi="Calibri" w:cs="Calibri"/>
          <w:color w:val="1D1D1B"/>
          <w:sz w:val="18"/>
          <w:szCs w:val="18"/>
        </w:rPr>
      </w:pPr>
      <w:r w:rsidRPr="00B434A4">
        <w:rPr>
          <w:rFonts w:ascii="Calibri" w:eastAsia="Times New Roman" w:hAnsi="Calibri" w:cs="Calibri"/>
          <w:color w:val="1D1D1B"/>
          <w:sz w:val="18"/>
          <w:szCs w:val="18"/>
        </w:rPr>
        <w:t>Feedback Submission</w:t>
      </w:r>
    </w:p>
    <w:p w14:paraId="385698EC" w14:textId="77777777" w:rsidR="00D86C9A" w:rsidRPr="00B434A4" w:rsidRDefault="00000000" w:rsidP="00B434A4">
      <w:pPr>
        <w:numPr>
          <w:ilvl w:val="0"/>
          <w:numId w:val="6"/>
        </w:numPr>
        <w:divId w:val="1469592068"/>
        <w:rPr>
          <w:rFonts w:ascii="Calibri" w:eastAsia="Times New Roman" w:hAnsi="Calibri" w:cs="Calibri"/>
          <w:color w:val="1D1D1B"/>
          <w:sz w:val="18"/>
          <w:szCs w:val="18"/>
        </w:rPr>
      </w:pPr>
      <w:r w:rsidRPr="00B434A4">
        <w:rPr>
          <w:rFonts w:ascii="Calibri" w:eastAsia="Times New Roman" w:hAnsi="Calibri" w:cs="Calibri"/>
          <w:color w:val="1D1D1B"/>
          <w:sz w:val="18"/>
          <w:szCs w:val="18"/>
        </w:rPr>
        <w:t>Feedback Governance</w:t>
      </w:r>
    </w:p>
    <w:p w14:paraId="6D355891" w14:textId="77777777" w:rsidR="00D86C9A" w:rsidRDefault="00000000" w:rsidP="00B434A4">
      <w:pPr>
        <w:numPr>
          <w:ilvl w:val="0"/>
          <w:numId w:val="6"/>
        </w:numPr>
        <w:divId w:val="1469592068"/>
        <w:rPr>
          <w:rFonts w:ascii="Calibri" w:eastAsia="Times New Roman" w:hAnsi="Calibri" w:cs="Calibri"/>
          <w:color w:val="1D1D1B"/>
          <w:sz w:val="18"/>
          <w:szCs w:val="18"/>
        </w:rPr>
      </w:pPr>
      <w:r w:rsidRPr="00B434A4">
        <w:rPr>
          <w:rFonts w:ascii="Calibri" w:eastAsia="Times New Roman" w:hAnsi="Calibri" w:cs="Calibri"/>
          <w:color w:val="1D1D1B"/>
          <w:sz w:val="18"/>
          <w:szCs w:val="18"/>
        </w:rPr>
        <w:t>Consolidation of Comments</w:t>
      </w:r>
    </w:p>
    <w:p w14:paraId="2DC751A4" w14:textId="77777777" w:rsidR="00B434A4" w:rsidRPr="00B434A4" w:rsidRDefault="00B434A4" w:rsidP="00B434A4">
      <w:pPr>
        <w:ind w:left="720"/>
        <w:divId w:val="1469592068"/>
        <w:rPr>
          <w:rFonts w:ascii="Calibri" w:eastAsia="Times New Roman" w:hAnsi="Calibri" w:cs="Calibri"/>
          <w:color w:val="1D1D1B"/>
          <w:sz w:val="18"/>
          <w:szCs w:val="18"/>
        </w:rPr>
      </w:pPr>
    </w:p>
    <w:p w14:paraId="3293B3C7" w14:textId="77777777" w:rsidR="00D86C9A" w:rsidRPr="00B434A4" w:rsidRDefault="00000000" w:rsidP="00B434A4">
      <w:pPr>
        <w:divId w:val="1196308091"/>
        <w:rPr>
          <w:rFonts w:ascii="Calibri" w:eastAsia="Times New Roman" w:hAnsi="Calibri" w:cs="Calibri"/>
          <w:color w:val="1D1D1B"/>
          <w:sz w:val="18"/>
          <w:szCs w:val="18"/>
        </w:rPr>
      </w:pPr>
      <w:r w:rsidRPr="00B434A4">
        <w:rPr>
          <w:rFonts w:ascii="Calibri" w:eastAsia="Times New Roman" w:hAnsi="Calibri" w:cs="Calibri"/>
          <w:color w:val="1D1D1B"/>
          <w:sz w:val="18"/>
          <w:szCs w:val="18"/>
        </w:rPr>
        <w:t>07</w:t>
      </w:r>
    </w:p>
    <w:p w14:paraId="6764B1EE" w14:textId="77777777" w:rsidR="00D86C9A" w:rsidRPr="00B434A4" w:rsidRDefault="00000000" w:rsidP="00B434A4">
      <w:pPr>
        <w:pStyle w:val="Heading3"/>
        <w:spacing w:before="0" w:beforeAutospacing="0" w:after="0" w:afterAutospacing="0"/>
        <w:divId w:val="1928150222"/>
        <w:rPr>
          <w:rFonts w:ascii="Calibri" w:eastAsia="Times New Roman" w:hAnsi="Calibri" w:cs="Calibri"/>
          <w:sz w:val="18"/>
          <w:szCs w:val="18"/>
        </w:rPr>
      </w:pPr>
      <w:r w:rsidRPr="00B434A4">
        <w:rPr>
          <w:rFonts w:ascii="Calibri" w:eastAsia="Times New Roman" w:hAnsi="Calibri" w:cs="Calibri"/>
          <w:sz w:val="18"/>
          <w:szCs w:val="18"/>
        </w:rPr>
        <w:t>Real-Time Collaboration Tools</w:t>
      </w:r>
    </w:p>
    <w:p w14:paraId="1D0AF318" w14:textId="77777777" w:rsidR="00D86C9A" w:rsidRPr="00B434A4" w:rsidRDefault="00000000" w:rsidP="00B434A4">
      <w:pPr>
        <w:pStyle w:val="NormalWeb"/>
        <w:spacing w:before="0" w:beforeAutospacing="0" w:after="0" w:afterAutospacing="0"/>
        <w:divId w:val="1928150222"/>
        <w:rPr>
          <w:rFonts w:ascii="Calibri" w:hAnsi="Calibri" w:cs="Calibri"/>
          <w:color w:val="1D1D1B"/>
          <w:sz w:val="18"/>
          <w:szCs w:val="18"/>
        </w:rPr>
      </w:pPr>
      <w:r w:rsidRPr="00B434A4">
        <w:rPr>
          <w:rFonts w:ascii="Calibri" w:hAnsi="Calibri" w:cs="Calibri"/>
          <w:color w:val="1D1D1B"/>
          <w:sz w:val="18"/>
          <w:szCs w:val="18"/>
        </w:rPr>
        <w:t>Promotes effective collaboration through online discussion forums and collaborative editing.</w:t>
      </w:r>
    </w:p>
    <w:p w14:paraId="481CAE52" w14:textId="77777777" w:rsidR="00D86C9A" w:rsidRPr="00B434A4" w:rsidRDefault="00000000" w:rsidP="00B434A4">
      <w:pPr>
        <w:numPr>
          <w:ilvl w:val="0"/>
          <w:numId w:val="7"/>
        </w:numPr>
        <w:divId w:val="1928150222"/>
        <w:rPr>
          <w:rFonts w:ascii="Calibri" w:eastAsia="Times New Roman" w:hAnsi="Calibri" w:cs="Calibri"/>
          <w:color w:val="1D1D1B"/>
          <w:sz w:val="18"/>
          <w:szCs w:val="18"/>
        </w:rPr>
      </w:pPr>
      <w:r w:rsidRPr="00B434A4">
        <w:rPr>
          <w:rFonts w:ascii="Calibri" w:eastAsia="Times New Roman" w:hAnsi="Calibri" w:cs="Calibri"/>
          <w:color w:val="1D1D1B"/>
          <w:sz w:val="18"/>
          <w:szCs w:val="18"/>
        </w:rPr>
        <w:t>Discussion Interface</w:t>
      </w:r>
    </w:p>
    <w:p w14:paraId="0F584806" w14:textId="77777777" w:rsidR="00D86C9A" w:rsidRDefault="00000000" w:rsidP="00B434A4">
      <w:pPr>
        <w:numPr>
          <w:ilvl w:val="0"/>
          <w:numId w:val="7"/>
        </w:numPr>
        <w:divId w:val="1928150222"/>
        <w:rPr>
          <w:rFonts w:ascii="Calibri" w:eastAsia="Times New Roman" w:hAnsi="Calibri" w:cs="Calibri"/>
          <w:color w:val="1D1D1B"/>
          <w:sz w:val="18"/>
          <w:szCs w:val="18"/>
        </w:rPr>
      </w:pPr>
      <w:r w:rsidRPr="00B434A4">
        <w:rPr>
          <w:rFonts w:ascii="Calibri" w:eastAsia="Times New Roman" w:hAnsi="Calibri" w:cs="Calibri"/>
          <w:color w:val="1D1D1B"/>
          <w:sz w:val="18"/>
          <w:szCs w:val="18"/>
        </w:rPr>
        <w:t>Collaborative Editing</w:t>
      </w:r>
    </w:p>
    <w:p w14:paraId="2060708C" w14:textId="77777777" w:rsidR="00206F15" w:rsidRPr="00B434A4" w:rsidRDefault="00206F15" w:rsidP="00206F15">
      <w:pPr>
        <w:ind w:left="720"/>
        <w:divId w:val="1928150222"/>
        <w:rPr>
          <w:rFonts w:ascii="Calibri" w:eastAsia="Times New Roman" w:hAnsi="Calibri" w:cs="Calibri"/>
          <w:color w:val="1D1D1B"/>
          <w:sz w:val="18"/>
          <w:szCs w:val="18"/>
        </w:rPr>
      </w:pPr>
    </w:p>
    <w:p w14:paraId="48CFC58D" w14:textId="77777777" w:rsidR="00D86C9A" w:rsidRPr="00B434A4" w:rsidRDefault="00000000" w:rsidP="00B434A4">
      <w:pPr>
        <w:divId w:val="1230771555"/>
        <w:rPr>
          <w:rFonts w:ascii="Calibri" w:eastAsia="Times New Roman" w:hAnsi="Calibri" w:cs="Calibri"/>
          <w:color w:val="1D1D1B"/>
          <w:sz w:val="18"/>
          <w:szCs w:val="18"/>
        </w:rPr>
      </w:pPr>
      <w:r w:rsidRPr="00B434A4">
        <w:rPr>
          <w:rFonts w:ascii="Calibri" w:eastAsia="Times New Roman" w:hAnsi="Calibri" w:cs="Calibri"/>
          <w:color w:val="1D1D1B"/>
          <w:sz w:val="18"/>
          <w:szCs w:val="18"/>
        </w:rPr>
        <w:lastRenderedPageBreak/>
        <w:t>08</w:t>
      </w:r>
    </w:p>
    <w:p w14:paraId="65DA94FA" w14:textId="77777777" w:rsidR="00D86C9A" w:rsidRPr="00B434A4" w:rsidRDefault="00000000" w:rsidP="00B434A4">
      <w:pPr>
        <w:pStyle w:val="Heading3"/>
        <w:spacing w:before="0" w:beforeAutospacing="0" w:after="0" w:afterAutospacing="0"/>
        <w:divId w:val="2064016955"/>
        <w:rPr>
          <w:rFonts w:ascii="Calibri" w:eastAsia="Times New Roman" w:hAnsi="Calibri" w:cs="Calibri"/>
          <w:sz w:val="18"/>
          <w:szCs w:val="18"/>
        </w:rPr>
      </w:pPr>
      <w:r w:rsidRPr="00B434A4">
        <w:rPr>
          <w:rFonts w:ascii="Calibri" w:eastAsia="Times New Roman" w:hAnsi="Calibri" w:cs="Calibri"/>
          <w:sz w:val="18"/>
          <w:szCs w:val="18"/>
        </w:rPr>
        <w:t>Reporting, Monitoring &amp; Analytics</w:t>
      </w:r>
    </w:p>
    <w:p w14:paraId="0D922419" w14:textId="77777777" w:rsidR="00D86C9A" w:rsidRPr="00B434A4" w:rsidRDefault="00000000" w:rsidP="00B434A4">
      <w:pPr>
        <w:pStyle w:val="NormalWeb"/>
        <w:spacing w:before="0" w:beforeAutospacing="0" w:after="0" w:afterAutospacing="0"/>
        <w:divId w:val="2064016955"/>
        <w:rPr>
          <w:rFonts w:ascii="Calibri" w:hAnsi="Calibri" w:cs="Calibri"/>
          <w:color w:val="1D1D1B"/>
          <w:sz w:val="18"/>
          <w:szCs w:val="18"/>
        </w:rPr>
      </w:pPr>
      <w:r w:rsidRPr="00B434A4">
        <w:rPr>
          <w:rFonts w:ascii="Calibri" w:hAnsi="Calibri" w:cs="Calibri"/>
          <w:color w:val="1D1D1B"/>
          <w:sz w:val="18"/>
          <w:szCs w:val="18"/>
        </w:rPr>
        <w:t>Provides dashboards and analytical reports to support informed decision-making.</w:t>
      </w:r>
    </w:p>
    <w:p w14:paraId="3A7F8E6D" w14:textId="77777777" w:rsidR="00D86C9A" w:rsidRPr="00B434A4" w:rsidRDefault="00000000" w:rsidP="00B434A4">
      <w:pPr>
        <w:numPr>
          <w:ilvl w:val="0"/>
          <w:numId w:val="8"/>
        </w:numPr>
        <w:divId w:val="2064016955"/>
        <w:rPr>
          <w:rFonts w:ascii="Calibri" w:eastAsia="Times New Roman" w:hAnsi="Calibri" w:cs="Calibri"/>
          <w:color w:val="1D1D1B"/>
          <w:sz w:val="18"/>
          <w:szCs w:val="18"/>
        </w:rPr>
      </w:pPr>
      <w:r w:rsidRPr="00B434A4">
        <w:rPr>
          <w:rFonts w:ascii="Calibri" w:eastAsia="Times New Roman" w:hAnsi="Calibri" w:cs="Calibri"/>
          <w:color w:val="1D1D1B"/>
          <w:sz w:val="18"/>
          <w:szCs w:val="18"/>
        </w:rPr>
        <w:t>Standard Reports</w:t>
      </w:r>
    </w:p>
    <w:p w14:paraId="4A87C00B" w14:textId="77777777" w:rsidR="00D86C9A" w:rsidRPr="00B434A4" w:rsidRDefault="00000000" w:rsidP="00B434A4">
      <w:pPr>
        <w:numPr>
          <w:ilvl w:val="0"/>
          <w:numId w:val="8"/>
        </w:numPr>
        <w:divId w:val="2064016955"/>
        <w:rPr>
          <w:rFonts w:ascii="Calibri" w:eastAsia="Times New Roman" w:hAnsi="Calibri" w:cs="Calibri"/>
          <w:color w:val="1D1D1B"/>
          <w:sz w:val="18"/>
          <w:szCs w:val="18"/>
        </w:rPr>
      </w:pPr>
      <w:r w:rsidRPr="00B434A4">
        <w:rPr>
          <w:rFonts w:ascii="Calibri" w:eastAsia="Times New Roman" w:hAnsi="Calibri" w:cs="Calibri"/>
          <w:color w:val="1D1D1B"/>
          <w:sz w:val="18"/>
          <w:szCs w:val="18"/>
        </w:rPr>
        <w:t>Performance &amp; Participation Reports</w:t>
      </w:r>
    </w:p>
    <w:p w14:paraId="54DF34AB" w14:textId="77777777" w:rsidR="00D86C9A" w:rsidRPr="00B434A4" w:rsidRDefault="00000000" w:rsidP="00B434A4">
      <w:pPr>
        <w:numPr>
          <w:ilvl w:val="0"/>
          <w:numId w:val="8"/>
        </w:numPr>
        <w:divId w:val="2064016955"/>
        <w:rPr>
          <w:rFonts w:ascii="Calibri" w:eastAsia="Times New Roman" w:hAnsi="Calibri" w:cs="Calibri"/>
          <w:color w:val="1D1D1B"/>
          <w:sz w:val="18"/>
          <w:szCs w:val="18"/>
        </w:rPr>
      </w:pPr>
      <w:r w:rsidRPr="00B434A4">
        <w:rPr>
          <w:rFonts w:ascii="Calibri" w:eastAsia="Times New Roman" w:hAnsi="Calibri" w:cs="Calibri"/>
          <w:color w:val="1D1D1B"/>
          <w:sz w:val="18"/>
          <w:szCs w:val="18"/>
        </w:rPr>
        <w:t>Visual Analytics Dashboards</w:t>
      </w:r>
    </w:p>
    <w:p w14:paraId="11F479B0" w14:textId="77777777" w:rsidR="00D86C9A" w:rsidRPr="00B434A4" w:rsidRDefault="00000000" w:rsidP="00B434A4">
      <w:pPr>
        <w:divId w:val="7416310"/>
        <w:rPr>
          <w:rFonts w:ascii="Calibri" w:eastAsia="Times New Roman" w:hAnsi="Calibri" w:cs="Calibri"/>
          <w:color w:val="1D1D1B"/>
          <w:sz w:val="18"/>
          <w:szCs w:val="18"/>
        </w:rPr>
      </w:pPr>
      <w:r w:rsidRPr="00B434A4">
        <w:rPr>
          <w:rFonts w:ascii="Calibri" w:eastAsia="Times New Roman" w:hAnsi="Calibri" w:cs="Calibri"/>
          <w:color w:val="1D1D1B"/>
          <w:sz w:val="18"/>
          <w:szCs w:val="18"/>
        </w:rPr>
        <w:t>09</w:t>
      </w:r>
    </w:p>
    <w:p w14:paraId="6AED0830" w14:textId="77777777" w:rsidR="00D86C9A" w:rsidRPr="00B434A4" w:rsidRDefault="00000000" w:rsidP="00B434A4">
      <w:pPr>
        <w:pStyle w:val="Heading3"/>
        <w:spacing w:before="0" w:beforeAutospacing="0" w:after="0" w:afterAutospacing="0"/>
        <w:divId w:val="1054814853"/>
        <w:rPr>
          <w:rFonts w:ascii="Calibri" w:eastAsia="Times New Roman" w:hAnsi="Calibri" w:cs="Calibri"/>
          <w:sz w:val="18"/>
          <w:szCs w:val="18"/>
        </w:rPr>
      </w:pPr>
      <w:r w:rsidRPr="00B434A4">
        <w:rPr>
          <w:rFonts w:ascii="Calibri" w:eastAsia="Times New Roman" w:hAnsi="Calibri" w:cs="Calibri"/>
          <w:sz w:val="18"/>
          <w:szCs w:val="18"/>
        </w:rPr>
        <w:t>International Engagements ("Others+")</w:t>
      </w:r>
    </w:p>
    <w:p w14:paraId="225FFC92" w14:textId="77777777" w:rsidR="00D86C9A" w:rsidRPr="00B434A4" w:rsidRDefault="00000000" w:rsidP="00B434A4">
      <w:pPr>
        <w:pStyle w:val="NormalWeb"/>
        <w:spacing w:before="0" w:beforeAutospacing="0" w:after="0" w:afterAutospacing="0"/>
        <w:divId w:val="1054814853"/>
        <w:rPr>
          <w:rFonts w:ascii="Calibri" w:hAnsi="Calibri" w:cs="Calibri"/>
          <w:color w:val="1D1D1B"/>
          <w:sz w:val="18"/>
          <w:szCs w:val="18"/>
        </w:rPr>
      </w:pPr>
      <w:r w:rsidRPr="00B434A4">
        <w:rPr>
          <w:rFonts w:ascii="Calibri" w:hAnsi="Calibri" w:cs="Calibri"/>
          <w:color w:val="1D1D1B"/>
          <w:sz w:val="18"/>
          <w:szCs w:val="18"/>
        </w:rPr>
        <w:t>Extends the platform beyond IMO committees to other international maritime engagements and forums.</w:t>
      </w:r>
    </w:p>
    <w:p w14:paraId="57692C81" w14:textId="77777777" w:rsidR="00D86C9A" w:rsidRPr="00B434A4" w:rsidRDefault="00000000" w:rsidP="00B434A4">
      <w:pPr>
        <w:numPr>
          <w:ilvl w:val="0"/>
          <w:numId w:val="9"/>
        </w:numPr>
        <w:divId w:val="1054814853"/>
        <w:rPr>
          <w:rFonts w:ascii="Calibri" w:eastAsia="Times New Roman" w:hAnsi="Calibri" w:cs="Calibri"/>
          <w:color w:val="1D1D1B"/>
          <w:sz w:val="18"/>
          <w:szCs w:val="18"/>
        </w:rPr>
      </w:pPr>
      <w:r w:rsidRPr="00B434A4">
        <w:rPr>
          <w:rFonts w:ascii="Calibri" w:eastAsia="Times New Roman" w:hAnsi="Calibri" w:cs="Calibri"/>
          <w:color w:val="1D1D1B"/>
          <w:sz w:val="18"/>
          <w:szCs w:val="18"/>
        </w:rPr>
        <w:t>Repository Management</w:t>
      </w:r>
    </w:p>
    <w:p w14:paraId="78DD24EE" w14:textId="77777777" w:rsidR="00D86C9A" w:rsidRPr="00B434A4" w:rsidRDefault="00000000" w:rsidP="00B434A4">
      <w:pPr>
        <w:numPr>
          <w:ilvl w:val="0"/>
          <w:numId w:val="9"/>
        </w:numPr>
        <w:divId w:val="1054814853"/>
        <w:rPr>
          <w:rFonts w:ascii="Calibri" w:eastAsia="Times New Roman" w:hAnsi="Calibri" w:cs="Calibri"/>
          <w:color w:val="1D1D1B"/>
          <w:sz w:val="18"/>
          <w:szCs w:val="18"/>
        </w:rPr>
      </w:pPr>
      <w:r w:rsidRPr="00B434A4">
        <w:rPr>
          <w:rFonts w:ascii="Calibri" w:eastAsia="Times New Roman" w:hAnsi="Calibri" w:cs="Calibri"/>
          <w:color w:val="1D1D1B"/>
          <w:sz w:val="18"/>
          <w:szCs w:val="18"/>
        </w:rPr>
        <w:t>Action Item Tracking</w:t>
      </w:r>
    </w:p>
    <w:p w14:paraId="56DEB705" w14:textId="77777777" w:rsidR="00D86C9A" w:rsidRPr="00B434A4" w:rsidRDefault="00000000" w:rsidP="00B434A4">
      <w:pPr>
        <w:numPr>
          <w:ilvl w:val="0"/>
          <w:numId w:val="9"/>
        </w:numPr>
        <w:divId w:val="1054814853"/>
        <w:rPr>
          <w:rFonts w:ascii="Calibri" w:eastAsia="Times New Roman" w:hAnsi="Calibri" w:cs="Calibri"/>
          <w:color w:val="1D1D1B"/>
          <w:sz w:val="18"/>
          <w:szCs w:val="18"/>
        </w:rPr>
      </w:pPr>
      <w:r w:rsidRPr="00B434A4">
        <w:rPr>
          <w:rFonts w:ascii="Calibri" w:eastAsia="Times New Roman" w:hAnsi="Calibri" w:cs="Calibri"/>
          <w:color w:val="1D1D1B"/>
          <w:sz w:val="18"/>
          <w:szCs w:val="18"/>
        </w:rPr>
        <w:t>Reporting</w:t>
      </w:r>
    </w:p>
    <w:p w14:paraId="39201EB2" w14:textId="77777777" w:rsidR="00D86C9A" w:rsidRPr="00B434A4" w:rsidRDefault="00000000" w:rsidP="00B434A4">
      <w:pPr>
        <w:divId w:val="893783395"/>
        <w:rPr>
          <w:rFonts w:ascii="Calibri" w:eastAsia="Times New Roman" w:hAnsi="Calibri" w:cs="Calibri"/>
          <w:color w:val="1D1D1B"/>
          <w:sz w:val="18"/>
          <w:szCs w:val="18"/>
        </w:rPr>
      </w:pPr>
      <w:r w:rsidRPr="00B434A4">
        <w:rPr>
          <w:rFonts w:ascii="Calibri" w:eastAsia="Times New Roman" w:hAnsi="Calibri" w:cs="Calibri"/>
          <w:color w:val="1D1D1B"/>
          <w:sz w:val="18"/>
          <w:szCs w:val="18"/>
        </w:rPr>
        <w:t>10</w:t>
      </w:r>
    </w:p>
    <w:p w14:paraId="20467160" w14:textId="77777777" w:rsidR="00D86C9A" w:rsidRPr="00B434A4" w:rsidRDefault="00000000" w:rsidP="00B434A4">
      <w:pPr>
        <w:pStyle w:val="Heading3"/>
        <w:spacing w:before="0" w:beforeAutospacing="0" w:after="0" w:afterAutospacing="0"/>
        <w:divId w:val="2004822019"/>
        <w:rPr>
          <w:rFonts w:ascii="Calibri" w:eastAsia="Times New Roman" w:hAnsi="Calibri" w:cs="Calibri"/>
          <w:sz w:val="18"/>
          <w:szCs w:val="18"/>
        </w:rPr>
      </w:pPr>
      <w:r w:rsidRPr="00B434A4">
        <w:rPr>
          <w:rFonts w:ascii="Calibri" w:eastAsia="Times New Roman" w:hAnsi="Calibri" w:cs="Calibri"/>
          <w:sz w:val="18"/>
          <w:szCs w:val="18"/>
        </w:rPr>
        <w:t>System Administration &amp; Non-Functional Requirements</w:t>
      </w:r>
    </w:p>
    <w:p w14:paraId="49783A21" w14:textId="77777777" w:rsidR="00D86C9A" w:rsidRPr="00B434A4" w:rsidRDefault="00000000" w:rsidP="00B434A4">
      <w:pPr>
        <w:pStyle w:val="NormalWeb"/>
        <w:spacing w:before="0" w:beforeAutospacing="0" w:after="0" w:afterAutospacing="0"/>
        <w:divId w:val="2004822019"/>
        <w:rPr>
          <w:rFonts w:ascii="Calibri" w:hAnsi="Calibri" w:cs="Calibri"/>
          <w:color w:val="1D1D1B"/>
          <w:sz w:val="18"/>
          <w:szCs w:val="18"/>
        </w:rPr>
      </w:pPr>
      <w:r w:rsidRPr="00B434A4">
        <w:rPr>
          <w:rFonts w:ascii="Calibri" w:hAnsi="Calibri" w:cs="Calibri"/>
          <w:color w:val="1D1D1B"/>
          <w:sz w:val="18"/>
          <w:szCs w:val="18"/>
        </w:rPr>
        <w:t>Administrative controls and system-wide configuration ensuring performance, availability, and usability.</w:t>
      </w:r>
    </w:p>
    <w:p w14:paraId="245ADE0E" w14:textId="77777777" w:rsidR="00D86C9A" w:rsidRPr="00B434A4" w:rsidRDefault="00000000" w:rsidP="00B434A4">
      <w:pPr>
        <w:numPr>
          <w:ilvl w:val="0"/>
          <w:numId w:val="10"/>
        </w:numPr>
        <w:divId w:val="2004822019"/>
        <w:rPr>
          <w:rFonts w:ascii="Calibri" w:eastAsia="Times New Roman" w:hAnsi="Calibri" w:cs="Calibri"/>
          <w:color w:val="1D1D1B"/>
          <w:sz w:val="18"/>
          <w:szCs w:val="18"/>
        </w:rPr>
      </w:pPr>
      <w:r w:rsidRPr="00B434A4">
        <w:rPr>
          <w:rFonts w:ascii="Calibri" w:eastAsia="Times New Roman" w:hAnsi="Calibri" w:cs="Calibri"/>
          <w:color w:val="1D1D1B"/>
          <w:sz w:val="18"/>
          <w:szCs w:val="18"/>
        </w:rPr>
        <w:t>Security Management</w:t>
      </w:r>
    </w:p>
    <w:p w14:paraId="4D057F4D" w14:textId="77777777" w:rsidR="00D86C9A" w:rsidRPr="00B434A4" w:rsidRDefault="00000000" w:rsidP="00B434A4">
      <w:pPr>
        <w:numPr>
          <w:ilvl w:val="0"/>
          <w:numId w:val="10"/>
        </w:numPr>
        <w:divId w:val="2004822019"/>
        <w:rPr>
          <w:rFonts w:ascii="Calibri" w:eastAsia="Times New Roman" w:hAnsi="Calibri" w:cs="Calibri"/>
          <w:color w:val="1D1D1B"/>
          <w:sz w:val="18"/>
          <w:szCs w:val="18"/>
        </w:rPr>
      </w:pPr>
      <w:r w:rsidRPr="00B434A4">
        <w:rPr>
          <w:rFonts w:ascii="Calibri" w:eastAsia="Times New Roman" w:hAnsi="Calibri" w:cs="Calibri"/>
          <w:color w:val="1D1D1B"/>
          <w:sz w:val="18"/>
          <w:szCs w:val="18"/>
        </w:rPr>
        <w:t>Performance Optimization</w:t>
      </w:r>
    </w:p>
    <w:p w14:paraId="66F179FF" w14:textId="77777777" w:rsidR="00D86C9A" w:rsidRPr="00B434A4" w:rsidRDefault="00000000" w:rsidP="00B434A4">
      <w:pPr>
        <w:numPr>
          <w:ilvl w:val="0"/>
          <w:numId w:val="10"/>
        </w:numPr>
        <w:divId w:val="2004822019"/>
        <w:rPr>
          <w:rFonts w:ascii="Calibri" w:eastAsia="Times New Roman" w:hAnsi="Calibri" w:cs="Calibri"/>
          <w:color w:val="1D1D1B"/>
          <w:sz w:val="18"/>
          <w:szCs w:val="18"/>
        </w:rPr>
      </w:pPr>
      <w:r w:rsidRPr="00B434A4">
        <w:rPr>
          <w:rFonts w:ascii="Calibri" w:eastAsia="Times New Roman" w:hAnsi="Calibri" w:cs="Calibri"/>
          <w:color w:val="1D1D1B"/>
          <w:sz w:val="18"/>
          <w:szCs w:val="18"/>
        </w:rPr>
        <w:t>High Availability</w:t>
      </w:r>
    </w:p>
    <w:p w14:paraId="58E22159" w14:textId="7A6CAA4F" w:rsidR="00D86C9A" w:rsidRDefault="00000000">
      <w:pPr>
        <w:pStyle w:val="Heading2"/>
        <w:rPr>
          <w:rFonts w:ascii="Calibri" w:eastAsia="Times New Roman" w:hAnsi="Calibri" w:cs="Calibri"/>
        </w:rPr>
      </w:pPr>
      <w:r>
        <w:rPr>
          <w:rFonts w:ascii="Calibri" w:eastAsia="Times New Roman" w:hAnsi="Calibri" w:cs="Calibri"/>
        </w:rPr>
        <w:t>Cross-Cutting Enterprise Capabilities</w:t>
      </w:r>
    </w:p>
    <w:p w14:paraId="76263AE1" w14:textId="77777777" w:rsidR="00D86C9A" w:rsidRDefault="00000000">
      <w:pPr>
        <w:pStyle w:val="NormalWeb"/>
        <w:rPr>
          <w:rFonts w:ascii="Calibri" w:hAnsi="Calibri" w:cs="Calibri"/>
          <w:color w:val="1D1D1B"/>
        </w:rPr>
      </w:pPr>
      <w:r>
        <w:rPr>
          <w:rFonts w:ascii="Calibri" w:hAnsi="Calibri" w:cs="Calibri"/>
          <w:color w:val="1D1D1B"/>
        </w:rPr>
        <w:t>In addition to the functional modules, the platform provides enterprise-wide capabilities that operate across all modules to improve governance, compliance, and institutional memory.</w:t>
      </w:r>
    </w:p>
    <w:p w14:paraId="33ADCAFE" w14:textId="77777777" w:rsidR="00D86C9A" w:rsidRPr="00B32C41" w:rsidRDefault="00000000" w:rsidP="00B32C41">
      <w:pPr>
        <w:pStyle w:val="Heading3"/>
        <w:spacing w:before="0" w:beforeAutospacing="0" w:after="0" w:afterAutospacing="0"/>
        <w:divId w:val="691536003"/>
        <w:rPr>
          <w:rFonts w:ascii="Calibri" w:eastAsia="Times New Roman" w:hAnsi="Calibri" w:cs="Calibri"/>
          <w:sz w:val="18"/>
          <w:szCs w:val="18"/>
        </w:rPr>
      </w:pPr>
      <w:r w:rsidRPr="00B32C41">
        <w:rPr>
          <w:rFonts w:ascii="Calibri" w:eastAsia="Times New Roman" w:hAnsi="Calibri" w:cs="Calibri"/>
          <w:sz w:val="18"/>
          <w:szCs w:val="18"/>
        </w:rPr>
        <w:t>Enterprise Search &amp; Knowledge Discovery</w:t>
      </w:r>
    </w:p>
    <w:p w14:paraId="2D51327D" w14:textId="77777777" w:rsidR="00D86C9A" w:rsidRPr="00B32C41" w:rsidRDefault="00000000" w:rsidP="00B32C41">
      <w:pPr>
        <w:pStyle w:val="NormalWeb"/>
        <w:spacing w:before="0" w:beforeAutospacing="0" w:after="0" w:afterAutospacing="0"/>
        <w:divId w:val="691536003"/>
        <w:rPr>
          <w:rFonts w:ascii="Calibri" w:hAnsi="Calibri" w:cs="Calibri"/>
          <w:color w:val="1D1D1B"/>
          <w:sz w:val="18"/>
          <w:szCs w:val="18"/>
        </w:rPr>
      </w:pPr>
      <w:r w:rsidRPr="00B32C41">
        <w:rPr>
          <w:rFonts w:ascii="Calibri" w:hAnsi="Calibri" w:cs="Calibri"/>
          <w:color w:val="1D1D1B"/>
          <w:sz w:val="18"/>
          <w:szCs w:val="18"/>
        </w:rPr>
        <w:t xml:space="preserve">Centralized search across committees, meetings, agenda items, documents, interventions, correspondence groups, national positions, reports, and archived records — supporting metadata filtering, keyword search, and OCR-based </w:t>
      </w:r>
      <w:r w:rsidRPr="005C4527">
        <w:rPr>
          <w:rFonts w:ascii="Calibri" w:hAnsi="Calibri" w:cs="Calibri"/>
          <w:color w:val="1D1D1B"/>
          <w:sz w:val="18"/>
          <w:szCs w:val="18"/>
        </w:rPr>
        <w:t>indexing.</w:t>
      </w:r>
    </w:p>
    <w:p w14:paraId="1F0AB270" w14:textId="77777777" w:rsidR="00D86C9A" w:rsidRPr="00B32C41" w:rsidRDefault="00000000" w:rsidP="00B32C41">
      <w:pPr>
        <w:pStyle w:val="Heading3"/>
        <w:spacing w:before="0" w:beforeAutospacing="0" w:after="0" w:afterAutospacing="0"/>
        <w:divId w:val="800735636"/>
        <w:rPr>
          <w:rFonts w:ascii="Calibri" w:eastAsia="Times New Roman" w:hAnsi="Calibri" w:cs="Calibri"/>
          <w:sz w:val="18"/>
          <w:szCs w:val="18"/>
        </w:rPr>
      </w:pPr>
      <w:r w:rsidRPr="00B32C41">
        <w:rPr>
          <w:rFonts w:ascii="Calibri" w:eastAsia="Times New Roman" w:hAnsi="Calibri" w:cs="Calibri"/>
          <w:sz w:val="18"/>
          <w:szCs w:val="18"/>
        </w:rPr>
        <w:t>Stakeholder Organization Registry</w:t>
      </w:r>
    </w:p>
    <w:p w14:paraId="786C4209" w14:textId="77777777" w:rsidR="00D86C9A" w:rsidRPr="00B32C41" w:rsidRDefault="00000000" w:rsidP="00B32C41">
      <w:pPr>
        <w:pStyle w:val="NormalWeb"/>
        <w:spacing w:before="0" w:beforeAutospacing="0" w:after="0" w:afterAutospacing="0"/>
        <w:divId w:val="800735636"/>
        <w:rPr>
          <w:rFonts w:ascii="Calibri" w:hAnsi="Calibri" w:cs="Calibri"/>
          <w:color w:val="1D1D1B"/>
          <w:sz w:val="18"/>
          <w:szCs w:val="18"/>
        </w:rPr>
      </w:pPr>
      <w:r w:rsidRPr="00B32C41">
        <w:rPr>
          <w:rFonts w:ascii="Calibri" w:hAnsi="Calibri" w:cs="Calibri"/>
          <w:color w:val="1D1D1B"/>
          <w:sz w:val="18"/>
          <w:szCs w:val="18"/>
        </w:rPr>
        <w:t>Centralized registry of participating Ministries, Departments, Classification Societies, Industry Associations, Research Institutions, and other approved stakeholders, including profiles and participation history.</w:t>
      </w:r>
    </w:p>
    <w:p w14:paraId="6C2E3AD1" w14:textId="77777777" w:rsidR="00D86C9A" w:rsidRPr="00ED3DBD" w:rsidRDefault="00000000" w:rsidP="00ED3DBD">
      <w:pPr>
        <w:pStyle w:val="Heading3"/>
        <w:spacing w:before="0" w:beforeAutospacing="0" w:after="0" w:afterAutospacing="0"/>
        <w:divId w:val="1975746342"/>
        <w:rPr>
          <w:rFonts w:ascii="Calibri" w:eastAsia="Times New Roman" w:hAnsi="Calibri" w:cs="Calibri"/>
          <w:sz w:val="18"/>
          <w:szCs w:val="18"/>
        </w:rPr>
      </w:pPr>
      <w:r w:rsidRPr="00ED3DBD">
        <w:rPr>
          <w:rFonts w:ascii="Calibri" w:eastAsia="Times New Roman" w:hAnsi="Calibri" w:cs="Calibri"/>
          <w:sz w:val="18"/>
          <w:szCs w:val="18"/>
        </w:rPr>
        <w:t>Institutional Knowledge Repository</w:t>
      </w:r>
    </w:p>
    <w:p w14:paraId="44936554" w14:textId="77777777" w:rsidR="00D86C9A" w:rsidRDefault="00000000" w:rsidP="00ED3DBD">
      <w:pPr>
        <w:pStyle w:val="NormalWeb"/>
        <w:spacing w:before="0" w:beforeAutospacing="0" w:after="0" w:afterAutospacing="0"/>
        <w:divId w:val="1975746342"/>
        <w:rPr>
          <w:rFonts w:ascii="Calibri" w:hAnsi="Calibri" w:cs="Calibri"/>
          <w:color w:val="1D1D1B"/>
          <w:sz w:val="18"/>
          <w:szCs w:val="18"/>
        </w:rPr>
      </w:pPr>
      <w:r w:rsidRPr="00ED3DBD">
        <w:rPr>
          <w:rFonts w:ascii="Calibri" w:hAnsi="Calibri" w:cs="Calibri"/>
          <w:color w:val="1D1D1B"/>
          <w:sz w:val="18"/>
          <w:szCs w:val="18"/>
        </w:rPr>
        <w:t>Preserves committee history, interventions, national positions, working papers, and decisions — enabling knowledge reuse and policy continuity for future international engagements.</w:t>
      </w:r>
    </w:p>
    <w:p w14:paraId="762800EC" w14:textId="77777777" w:rsidR="00ED3DBD" w:rsidRPr="00ED3DBD" w:rsidRDefault="00ED3DBD" w:rsidP="00ED3DBD">
      <w:pPr>
        <w:pStyle w:val="NormalWeb"/>
        <w:spacing w:before="0" w:beforeAutospacing="0" w:after="0" w:afterAutospacing="0"/>
        <w:divId w:val="1975746342"/>
        <w:rPr>
          <w:rFonts w:ascii="Calibri" w:hAnsi="Calibri" w:cs="Calibri"/>
          <w:color w:val="1D1D1B"/>
          <w:sz w:val="18"/>
          <w:szCs w:val="18"/>
        </w:rPr>
      </w:pPr>
    </w:p>
    <w:p w14:paraId="65A315AA" w14:textId="2B3EB771" w:rsidR="00D86C9A" w:rsidRDefault="00000000">
      <w:pPr>
        <w:pStyle w:val="Heading2"/>
        <w:rPr>
          <w:rFonts w:ascii="Calibri" w:eastAsia="Times New Roman" w:hAnsi="Calibri" w:cs="Calibri"/>
        </w:rPr>
      </w:pPr>
      <w:r>
        <w:rPr>
          <w:rFonts w:ascii="Calibri" w:eastAsia="Times New Roman" w:hAnsi="Calibri" w:cs="Calibri"/>
        </w:rPr>
        <w:t>User Roles &amp; Access Management</w:t>
      </w:r>
    </w:p>
    <w:p w14:paraId="3C8305E8" w14:textId="77777777" w:rsidR="00D86C9A" w:rsidRDefault="00000000">
      <w:pPr>
        <w:pStyle w:val="NormalWeb"/>
        <w:rPr>
          <w:rFonts w:ascii="Calibri" w:hAnsi="Calibri" w:cs="Calibri"/>
          <w:color w:val="1D1D1B"/>
        </w:rPr>
      </w:pPr>
      <w:r>
        <w:rPr>
          <w:rFonts w:ascii="Calibri" w:hAnsi="Calibri" w:cs="Calibri"/>
          <w:color w:val="1D1D1B"/>
        </w:rPr>
        <w:t>The platform implements a Role-Based Access Control (RBAC) framework so that users are granted access only to the information and functionality required for their responsibilities. All role assignments remain fully auditable.</w:t>
      </w:r>
    </w:p>
    <w:tbl>
      <w:tblPr>
        <w:tblW w:w="5000" w:type="pct"/>
        <w:tblCellMar>
          <w:top w:w="15" w:type="dxa"/>
          <w:left w:w="15" w:type="dxa"/>
          <w:bottom w:w="15" w:type="dxa"/>
          <w:right w:w="15" w:type="dxa"/>
        </w:tblCellMar>
        <w:tblLook w:val="04A0" w:firstRow="1" w:lastRow="0" w:firstColumn="1" w:lastColumn="0" w:noHBand="0" w:noVBand="1"/>
      </w:tblPr>
      <w:tblGrid>
        <w:gridCol w:w="2213"/>
        <w:gridCol w:w="3662"/>
        <w:gridCol w:w="3131"/>
      </w:tblGrid>
      <w:tr w:rsidR="00D86C9A" w14:paraId="6A69E4D8" w14:textId="77777777">
        <w:trPr>
          <w:tblHeader/>
        </w:trPr>
        <w:tc>
          <w:tcPr>
            <w:tcW w:w="0" w:type="auto"/>
            <w:tcBorders>
              <w:top w:val="single" w:sz="8" w:space="0" w:color="C7D1C9"/>
              <w:left w:val="single" w:sz="8" w:space="0" w:color="C7D1C9"/>
              <w:bottom w:val="single" w:sz="8" w:space="0" w:color="C7D1C9"/>
              <w:right w:val="single" w:sz="8" w:space="0" w:color="C7D1C9"/>
            </w:tcBorders>
            <w:shd w:val="clear" w:color="auto" w:fill="1B3B2F"/>
            <w:tcMar>
              <w:top w:w="120" w:type="dxa"/>
              <w:left w:w="160" w:type="dxa"/>
              <w:bottom w:w="120" w:type="dxa"/>
              <w:right w:w="160" w:type="dxa"/>
            </w:tcMar>
            <w:vAlign w:val="center"/>
            <w:hideMark/>
          </w:tcPr>
          <w:p w14:paraId="09866562" w14:textId="77777777" w:rsidR="00D86C9A" w:rsidRDefault="00000000">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Role</w:t>
            </w:r>
          </w:p>
        </w:tc>
        <w:tc>
          <w:tcPr>
            <w:tcW w:w="0" w:type="auto"/>
            <w:tcBorders>
              <w:top w:val="single" w:sz="8" w:space="0" w:color="C7D1C9"/>
              <w:left w:val="single" w:sz="8" w:space="0" w:color="C7D1C9"/>
              <w:bottom w:val="single" w:sz="8" w:space="0" w:color="C7D1C9"/>
              <w:right w:val="single" w:sz="8" w:space="0" w:color="C7D1C9"/>
            </w:tcBorders>
            <w:shd w:val="clear" w:color="auto" w:fill="1B3B2F"/>
            <w:tcMar>
              <w:top w:w="120" w:type="dxa"/>
              <w:left w:w="160" w:type="dxa"/>
              <w:bottom w:w="120" w:type="dxa"/>
              <w:right w:w="160" w:type="dxa"/>
            </w:tcMar>
            <w:vAlign w:val="center"/>
            <w:hideMark/>
          </w:tcPr>
          <w:p w14:paraId="03EC1AC0" w14:textId="77777777" w:rsidR="00D86C9A" w:rsidRDefault="00000000">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Key Responsibilities</w:t>
            </w:r>
          </w:p>
        </w:tc>
        <w:tc>
          <w:tcPr>
            <w:tcW w:w="0" w:type="auto"/>
            <w:tcBorders>
              <w:top w:val="single" w:sz="8" w:space="0" w:color="C7D1C9"/>
              <w:left w:val="single" w:sz="8" w:space="0" w:color="C7D1C9"/>
              <w:bottom w:val="single" w:sz="8" w:space="0" w:color="C7D1C9"/>
              <w:right w:val="single" w:sz="8" w:space="0" w:color="C7D1C9"/>
            </w:tcBorders>
            <w:shd w:val="clear" w:color="auto" w:fill="1B3B2F"/>
            <w:tcMar>
              <w:top w:w="120" w:type="dxa"/>
              <w:left w:w="160" w:type="dxa"/>
              <w:bottom w:w="120" w:type="dxa"/>
              <w:right w:w="160" w:type="dxa"/>
            </w:tcMar>
            <w:vAlign w:val="center"/>
            <w:hideMark/>
          </w:tcPr>
          <w:p w14:paraId="13CAE96E" w14:textId="77777777" w:rsidR="00D86C9A" w:rsidRDefault="00000000">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Access Level</w:t>
            </w:r>
          </w:p>
        </w:tc>
      </w:tr>
      <w:tr w:rsidR="00D86C9A" w14:paraId="06CC0BF3"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7B7D2209"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 xml:space="preserve">Super User </w:t>
            </w:r>
            <w:r>
              <w:rPr>
                <w:rStyle w:val="role-tag"/>
                <w:rFonts w:ascii="Calibri" w:eastAsia="Times New Roman" w:hAnsi="Calibri" w:cs="Calibri"/>
                <w:color w:val="1D1D1B"/>
                <w:sz w:val="20"/>
                <w:szCs w:val="20"/>
              </w:rPr>
              <w:t>DGS / DDG International Cooperation</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0A8F9EDF"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Overall governance, system configuration, monitoring of committees, users, workflows, and reports.</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42CE7E32"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Full access across all modules and system configuration</w:t>
            </w:r>
          </w:p>
        </w:tc>
      </w:tr>
      <w:tr w:rsidR="00D86C9A" w14:paraId="684074A9"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5CF31D34"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Administrator</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75B42902"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Day-to-day administration of committees, meetings, users, agendas, documents, and tasks.</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1B9618C1"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Full operational management with limited system configuration rights</w:t>
            </w:r>
          </w:p>
        </w:tc>
      </w:tr>
      <w:tr w:rsidR="00D86C9A" w14:paraId="123FFD26"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0BC85B5A"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Delegation Leader</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20654B03"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Reviews consolidated feedback, approves draft interventions and documents, monitors delegation readiness.</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68FB7838"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Review, approval, monitoring, and delegation-level oversight</w:t>
            </w:r>
          </w:p>
        </w:tc>
      </w:tr>
      <w:tr w:rsidR="00D86C9A" w14:paraId="71B48BF2"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3BDF577F"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Coordinator</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022C81ED"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Manages committees, working groups, and correspondence groups; coordinates agenda and task allocation.</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00810BF6"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Manage assigned committees, agendas, tasks, submissions, and collaboration workspaces</w:t>
            </w:r>
          </w:p>
        </w:tc>
      </w:tr>
      <w:tr w:rsidR="00D86C9A" w14:paraId="787ED2F6"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3669C0DD"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Convener</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1218B1FC"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Functional lead for a committee / working group; validates technical positions and coordinates discussions.</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5870BFE7"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Lead discussions, review submissions, manage issue registers</w:t>
            </w:r>
          </w:p>
        </w:tc>
      </w:tr>
      <w:tr w:rsidR="00D86C9A" w14:paraId="1E5E4A7D"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34702399"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Member</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4D1284B7"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Reviews assigned agenda items, prepares comments, participates in discussions, completes assigned tasks.</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5A7A3C0B"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Assigned access only; no approval or administrative authority</w:t>
            </w:r>
          </w:p>
        </w:tc>
      </w:tr>
      <w:tr w:rsidR="00D86C9A" w14:paraId="5A442DC4"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225C64BE"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Consultant / Support Staff</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4D91A3DD"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Provides research, documentation, and drafting support; uploads supporting materials.</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67484321"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Access limited to assigned committees, documents, and tasks</w:t>
            </w:r>
          </w:p>
        </w:tc>
      </w:tr>
      <w:tr w:rsidR="00D86C9A" w14:paraId="2832DDA7"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049C9DCF"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Ministry Reviewer</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075ECD5E"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Reviews agenda papers, interventions, and policy documents for ministry-level examination.</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5AF94758" w14:textId="1F0C18C8" w:rsidR="00D86C9A" w:rsidRDefault="00841E33">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br/>
            </w:r>
            <w:r w:rsidR="00000000">
              <w:rPr>
                <w:rFonts w:ascii="Calibri" w:eastAsia="Times New Roman" w:hAnsi="Calibri" w:cs="Calibri"/>
                <w:color w:val="1D1D1B"/>
                <w:sz w:val="20"/>
                <w:szCs w:val="20"/>
              </w:rPr>
              <w:t>Review and comment access only; no administrative privileges</w:t>
            </w:r>
            <w:r>
              <w:rPr>
                <w:rFonts w:ascii="Calibri" w:eastAsia="Times New Roman" w:hAnsi="Calibri" w:cs="Calibri"/>
                <w:color w:val="1D1D1B"/>
                <w:sz w:val="20"/>
                <w:szCs w:val="20"/>
              </w:rPr>
              <w:br/>
            </w:r>
            <w:r>
              <w:rPr>
                <w:rFonts w:ascii="Calibri" w:eastAsia="Times New Roman" w:hAnsi="Calibri" w:cs="Calibri"/>
                <w:color w:val="1D1D1B"/>
                <w:sz w:val="20"/>
                <w:szCs w:val="20"/>
              </w:rPr>
              <w:br/>
            </w:r>
          </w:p>
        </w:tc>
      </w:tr>
    </w:tbl>
    <w:p w14:paraId="426E0B9C" w14:textId="28547666" w:rsidR="00D86C9A" w:rsidRDefault="00000000">
      <w:pPr>
        <w:pStyle w:val="Heading2"/>
        <w:rPr>
          <w:rFonts w:ascii="Calibri" w:eastAsia="Times New Roman" w:hAnsi="Calibri" w:cs="Calibri"/>
        </w:rPr>
      </w:pPr>
      <w:r>
        <w:rPr>
          <w:rFonts w:ascii="Calibri" w:eastAsia="Times New Roman" w:hAnsi="Calibri" w:cs="Calibri"/>
        </w:rPr>
        <w:lastRenderedPageBreak/>
        <w:t>Security &amp; Compliance Framework</w:t>
      </w:r>
    </w:p>
    <w:p w14:paraId="12C04581" w14:textId="77777777" w:rsidR="00D86C9A" w:rsidRPr="00F11AA3" w:rsidRDefault="00000000">
      <w:pPr>
        <w:pStyle w:val="NormalWeb"/>
        <w:rPr>
          <w:rFonts w:ascii="Calibri" w:hAnsi="Calibri" w:cs="Calibri"/>
          <w:color w:val="1D1D1B"/>
        </w:rPr>
      </w:pPr>
      <w:r>
        <w:rPr>
          <w:rFonts w:ascii="Calibri" w:hAnsi="Calibri" w:cs="Calibri"/>
          <w:color w:val="1D1D1B"/>
        </w:rPr>
        <w:t xml:space="preserve">Powered by </w:t>
      </w:r>
      <w:proofErr w:type="spellStart"/>
      <w:r>
        <w:rPr>
          <w:rFonts w:ascii="Calibri" w:hAnsi="Calibri" w:cs="Calibri"/>
          <w:color w:val="1D1D1B"/>
        </w:rPr>
        <w:t>Keycloak</w:t>
      </w:r>
      <w:proofErr w:type="spellEnd"/>
      <w:r>
        <w:rPr>
          <w:rFonts w:ascii="Calibri" w:hAnsi="Calibri" w:cs="Calibri"/>
          <w:color w:val="1D1D1B"/>
        </w:rPr>
        <w:t xml:space="preserve"> (open-source) with OAuth 2.0 / OIDC. All access decisions enforced centrally via API Gateway + Spring Security. Zero-trust architecture: verify every request, least-privilege always</w:t>
      </w:r>
      <w:r w:rsidRPr="00F11AA3">
        <w:rPr>
          <w:rFonts w:ascii="Calibri" w:hAnsi="Calibri" w:cs="Calibri"/>
          <w:color w:val="1D1D1B"/>
        </w:rPr>
        <w:t>.</w:t>
      </w:r>
    </w:p>
    <w:p w14:paraId="75371391" w14:textId="77777777" w:rsidR="00D86C9A" w:rsidRPr="00F11AA3" w:rsidRDefault="00000000">
      <w:pPr>
        <w:numPr>
          <w:ilvl w:val="0"/>
          <w:numId w:val="11"/>
        </w:numPr>
        <w:spacing w:before="100" w:beforeAutospacing="1" w:after="100" w:afterAutospacing="1"/>
        <w:rPr>
          <w:rFonts w:ascii="Calibri" w:eastAsia="Times New Roman" w:hAnsi="Calibri" w:cs="Calibri"/>
          <w:color w:val="1D1D1B"/>
          <w:sz w:val="22"/>
          <w:szCs w:val="22"/>
        </w:rPr>
      </w:pPr>
      <w:r w:rsidRPr="00F11AA3">
        <w:rPr>
          <w:rStyle w:val="Strong"/>
          <w:rFonts w:ascii="Calibri" w:eastAsia="Times New Roman" w:hAnsi="Calibri" w:cs="Calibri"/>
          <w:color w:val="1D1D1B"/>
          <w:sz w:val="22"/>
          <w:szCs w:val="22"/>
        </w:rPr>
        <w:t>Authentication</w:t>
      </w:r>
      <w:r w:rsidRPr="00F11AA3">
        <w:rPr>
          <w:rFonts w:ascii="Calibri" w:eastAsia="Times New Roman" w:hAnsi="Calibri" w:cs="Calibri"/>
          <w:color w:val="1D1D1B"/>
          <w:sz w:val="22"/>
          <w:szCs w:val="22"/>
        </w:rPr>
        <w:t xml:space="preserve"> — Verifies the identity of every user before granting access to any resource, via </w:t>
      </w:r>
      <w:proofErr w:type="spellStart"/>
      <w:r w:rsidRPr="00F11AA3">
        <w:rPr>
          <w:rFonts w:ascii="Calibri" w:eastAsia="Times New Roman" w:hAnsi="Calibri" w:cs="Calibri"/>
          <w:color w:val="1D1D1B"/>
          <w:sz w:val="22"/>
          <w:szCs w:val="22"/>
        </w:rPr>
        <w:t>Keycloak</w:t>
      </w:r>
      <w:proofErr w:type="spellEnd"/>
      <w:r w:rsidRPr="00F11AA3">
        <w:rPr>
          <w:rFonts w:ascii="Calibri" w:eastAsia="Times New Roman" w:hAnsi="Calibri" w:cs="Calibri"/>
          <w:color w:val="1D1D1B"/>
          <w:sz w:val="22"/>
          <w:szCs w:val="22"/>
        </w:rPr>
        <w:t xml:space="preserve"> SSO with OAuth 2.0 / OpenID Connect and a Spring Security adapter on each service. Provides single sign-on across all microservices, eliminates custom auth code, and centrally audits login events.</w:t>
      </w:r>
    </w:p>
    <w:p w14:paraId="5CF69A3C" w14:textId="77777777" w:rsidR="00D86C9A" w:rsidRPr="00F11AA3" w:rsidRDefault="00000000">
      <w:pPr>
        <w:numPr>
          <w:ilvl w:val="0"/>
          <w:numId w:val="11"/>
        </w:numPr>
        <w:spacing w:before="100" w:beforeAutospacing="1" w:after="100" w:afterAutospacing="1"/>
        <w:rPr>
          <w:rFonts w:ascii="Calibri" w:eastAsia="Times New Roman" w:hAnsi="Calibri" w:cs="Calibri"/>
          <w:color w:val="1D1D1B"/>
          <w:sz w:val="22"/>
          <w:szCs w:val="22"/>
        </w:rPr>
      </w:pPr>
      <w:r w:rsidRPr="00F11AA3">
        <w:rPr>
          <w:rStyle w:val="Strong"/>
          <w:rFonts w:ascii="Calibri" w:eastAsia="Times New Roman" w:hAnsi="Calibri" w:cs="Calibri"/>
          <w:color w:val="1D1D1B"/>
          <w:sz w:val="22"/>
          <w:szCs w:val="22"/>
        </w:rPr>
        <w:t>Authorization</w:t>
      </w:r>
      <w:r w:rsidRPr="00F11AA3">
        <w:rPr>
          <w:rFonts w:ascii="Calibri" w:eastAsia="Times New Roman" w:hAnsi="Calibri" w:cs="Calibri"/>
          <w:color w:val="1D1D1B"/>
          <w:sz w:val="22"/>
          <w:szCs w:val="22"/>
        </w:rPr>
        <w:t xml:space="preserve"> — Controls what authenticated users can see and do based on their role and context, via RBAC through </w:t>
      </w:r>
      <w:proofErr w:type="spellStart"/>
      <w:r w:rsidRPr="00F11AA3">
        <w:rPr>
          <w:rFonts w:ascii="Calibri" w:eastAsia="Times New Roman" w:hAnsi="Calibri" w:cs="Calibri"/>
          <w:color w:val="1D1D1B"/>
          <w:sz w:val="22"/>
          <w:szCs w:val="22"/>
        </w:rPr>
        <w:t>Keycloak</w:t>
      </w:r>
      <w:proofErr w:type="spellEnd"/>
      <w:r w:rsidRPr="00F11AA3">
        <w:rPr>
          <w:rFonts w:ascii="Calibri" w:eastAsia="Times New Roman" w:hAnsi="Calibri" w:cs="Calibri"/>
          <w:color w:val="1D1D1B"/>
          <w:sz w:val="22"/>
          <w:szCs w:val="22"/>
        </w:rPr>
        <w:t xml:space="preserve"> realm roles, JWT claims carrying permissions, and Spring Security @PreAuthorize. Enforces least-privilege by default with fine-grained permission enforcement without service-level duplication.</w:t>
      </w:r>
    </w:p>
    <w:p w14:paraId="7B87D3AC" w14:textId="77777777" w:rsidR="00D86C9A" w:rsidRPr="00F11AA3" w:rsidRDefault="00000000">
      <w:pPr>
        <w:numPr>
          <w:ilvl w:val="0"/>
          <w:numId w:val="11"/>
        </w:numPr>
        <w:spacing w:before="100" w:beforeAutospacing="1" w:after="100" w:afterAutospacing="1"/>
        <w:rPr>
          <w:rFonts w:ascii="Calibri" w:eastAsia="Times New Roman" w:hAnsi="Calibri" w:cs="Calibri"/>
          <w:color w:val="1D1D1B"/>
          <w:sz w:val="22"/>
          <w:szCs w:val="22"/>
        </w:rPr>
      </w:pPr>
      <w:r w:rsidRPr="00F11AA3">
        <w:rPr>
          <w:rStyle w:val="Strong"/>
          <w:rFonts w:ascii="Calibri" w:eastAsia="Times New Roman" w:hAnsi="Calibri" w:cs="Calibri"/>
          <w:color w:val="1D1D1B"/>
          <w:sz w:val="22"/>
          <w:szCs w:val="22"/>
        </w:rPr>
        <w:t>User Roles</w:t>
      </w:r>
      <w:r w:rsidRPr="00F11AA3">
        <w:rPr>
          <w:rFonts w:ascii="Calibri" w:eastAsia="Times New Roman" w:hAnsi="Calibri" w:cs="Calibri"/>
          <w:color w:val="1D1D1B"/>
          <w:sz w:val="22"/>
          <w:szCs w:val="22"/>
        </w:rPr>
        <w:t xml:space="preserve"> — Defines discrete access levels aligned with the project management workflow: Admin · Project Manager · Developer · Viewer · External Stakeholder. Ensures clear separation of duties, role-based data visibility, and audit-ready compliance reviews.</w:t>
      </w:r>
    </w:p>
    <w:p w14:paraId="24D0728F" w14:textId="77777777" w:rsidR="00D86C9A" w:rsidRPr="00F11AA3" w:rsidRDefault="00000000">
      <w:pPr>
        <w:numPr>
          <w:ilvl w:val="0"/>
          <w:numId w:val="11"/>
        </w:numPr>
        <w:spacing w:before="100" w:beforeAutospacing="1" w:after="100" w:afterAutospacing="1"/>
        <w:rPr>
          <w:rFonts w:ascii="Calibri" w:eastAsia="Times New Roman" w:hAnsi="Calibri" w:cs="Calibri"/>
          <w:color w:val="1D1D1B"/>
          <w:sz w:val="22"/>
          <w:szCs w:val="22"/>
        </w:rPr>
      </w:pPr>
      <w:r w:rsidRPr="00F11AA3">
        <w:rPr>
          <w:rStyle w:val="Strong"/>
          <w:rFonts w:ascii="Calibri" w:eastAsia="Times New Roman" w:hAnsi="Calibri" w:cs="Calibri"/>
          <w:color w:val="1D1D1B"/>
          <w:sz w:val="22"/>
          <w:szCs w:val="22"/>
        </w:rPr>
        <w:t>Token Management</w:t>
      </w:r>
      <w:r w:rsidRPr="00F11AA3">
        <w:rPr>
          <w:rFonts w:ascii="Calibri" w:eastAsia="Times New Roman" w:hAnsi="Calibri" w:cs="Calibri"/>
          <w:color w:val="1D1D1B"/>
          <w:sz w:val="22"/>
          <w:szCs w:val="22"/>
        </w:rPr>
        <w:t xml:space="preserve"> — Issues short-lived signed tokens to represent authenticated sessions: JWT access tokens (15 min TTL) plus encrypted refresh tokens (7 days), with token rotation on each refresh. Short-lived tokens minimize the breach window; refresh rotation invalidates stolen tokens immediately.</w:t>
      </w:r>
    </w:p>
    <w:p w14:paraId="6BC7A233" w14:textId="77777777" w:rsidR="00D86C9A" w:rsidRPr="00F11AA3" w:rsidRDefault="00000000">
      <w:pPr>
        <w:numPr>
          <w:ilvl w:val="0"/>
          <w:numId w:val="11"/>
        </w:numPr>
        <w:spacing w:before="100" w:beforeAutospacing="1" w:after="100" w:afterAutospacing="1"/>
        <w:rPr>
          <w:rFonts w:ascii="Calibri" w:eastAsia="Times New Roman" w:hAnsi="Calibri" w:cs="Calibri"/>
          <w:color w:val="1D1D1B"/>
          <w:sz w:val="22"/>
          <w:szCs w:val="22"/>
        </w:rPr>
      </w:pPr>
      <w:r w:rsidRPr="00F11AA3">
        <w:rPr>
          <w:rStyle w:val="Strong"/>
          <w:rFonts w:ascii="Calibri" w:eastAsia="Times New Roman" w:hAnsi="Calibri" w:cs="Calibri"/>
          <w:color w:val="1D1D1B"/>
          <w:sz w:val="22"/>
          <w:szCs w:val="22"/>
        </w:rPr>
        <w:t>MFA</w:t>
      </w:r>
      <w:r w:rsidRPr="00F11AA3">
        <w:rPr>
          <w:rFonts w:ascii="Calibri" w:eastAsia="Times New Roman" w:hAnsi="Calibri" w:cs="Calibri"/>
          <w:color w:val="1D1D1B"/>
          <w:sz w:val="22"/>
          <w:szCs w:val="22"/>
        </w:rPr>
        <w:t xml:space="preserve"> — Requires a second verification factor for privileged and external accounts, via </w:t>
      </w:r>
      <w:proofErr w:type="spellStart"/>
      <w:r w:rsidRPr="00F11AA3">
        <w:rPr>
          <w:rFonts w:ascii="Calibri" w:eastAsia="Times New Roman" w:hAnsi="Calibri" w:cs="Calibri"/>
          <w:color w:val="1D1D1B"/>
          <w:sz w:val="22"/>
          <w:szCs w:val="22"/>
        </w:rPr>
        <w:t>Keycloak</w:t>
      </w:r>
      <w:proofErr w:type="spellEnd"/>
      <w:r w:rsidRPr="00F11AA3">
        <w:rPr>
          <w:rFonts w:ascii="Calibri" w:eastAsia="Times New Roman" w:hAnsi="Calibri" w:cs="Calibri"/>
          <w:color w:val="1D1D1B"/>
          <w:sz w:val="22"/>
          <w:szCs w:val="22"/>
        </w:rPr>
        <w:t xml:space="preserve"> MFA with OTP (Google Authenticator) and FIDO2 / </w:t>
      </w:r>
      <w:proofErr w:type="spellStart"/>
      <w:r w:rsidRPr="00F11AA3">
        <w:rPr>
          <w:rFonts w:ascii="Calibri" w:eastAsia="Times New Roman" w:hAnsi="Calibri" w:cs="Calibri"/>
          <w:color w:val="1D1D1B"/>
          <w:sz w:val="22"/>
          <w:szCs w:val="22"/>
        </w:rPr>
        <w:t>WebAuthn</w:t>
      </w:r>
      <w:proofErr w:type="spellEnd"/>
      <w:r w:rsidRPr="00F11AA3">
        <w:rPr>
          <w:rFonts w:ascii="Calibri" w:eastAsia="Times New Roman" w:hAnsi="Calibri" w:cs="Calibri"/>
          <w:color w:val="1D1D1B"/>
          <w:sz w:val="22"/>
          <w:szCs w:val="22"/>
        </w:rPr>
        <w:t xml:space="preserve"> hardware keys. Protects against credential stuffing and phishing; FIDO2 is phishing-resistant by design.</w:t>
      </w:r>
    </w:p>
    <w:p w14:paraId="64A67EF4" w14:textId="77777777" w:rsidR="00D86C9A" w:rsidRPr="00F11AA3" w:rsidRDefault="00000000">
      <w:pPr>
        <w:numPr>
          <w:ilvl w:val="0"/>
          <w:numId w:val="11"/>
        </w:numPr>
        <w:spacing w:before="100" w:beforeAutospacing="1" w:after="100" w:afterAutospacing="1"/>
        <w:rPr>
          <w:rFonts w:ascii="Calibri" w:eastAsia="Times New Roman" w:hAnsi="Calibri" w:cs="Calibri"/>
          <w:color w:val="1D1D1B"/>
          <w:sz w:val="22"/>
          <w:szCs w:val="22"/>
        </w:rPr>
      </w:pPr>
      <w:r w:rsidRPr="00F11AA3">
        <w:rPr>
          <w:rStyle w:val="Strong"/>
          <w:rFonts w:ascii="Calibri" w:eastAsia="Times New Roman" w:hAnsi="Calibri" w:cs="Calibri"/>
          <w:color w:val="1D1D1B"/>
          <w:sz w:val="22"/>
          <w:szCs w:val="22"/>
        </w:rPr>
        <w:t>Service Auth</w:t>
      </w:r>
      <w:r w:rsidRPr="00F11AA3">
        <w:rPr>
          <w:rFonts w:ascii="Calibri" w:eastAsia="Times New Roman" w:hAnsi="Calibri" w:cs="Calibri"/>
          <w:color w:val="1D1D1B"/>
          <w:sz w:val="22"/>
          <w:szCs w:val="22"/>
        </w:rPr>
        <w:t xml:space="preserve"> — Secures machine-to-machine communication between microservices via the OAuth 2.0 Client Credentials flow, with each service holding its own client ID &amp; secret in </w:t>
      </w:r>
      <w:proofErr w:type="spellStart"/>
      <w:r w:rsidRPr="00F11AA3">
        <w:rPr>
          <w:rFonts w:ascii="Calibri" w:eastAsia="Times New Roman" w:hAnsi="Calibri" w:cs="Calibri"/>
          <w:color w:val="1D1D1B"/>
          <w:sz w:val="22"/>
          <w:szCs w:val="22"/>
        </w:rPr>
        <w:t>Keycloak</w:t>
      </w:r>
      <w:proofErr w:type="spellEnd"/>
      <w:r w:rsidRPr="00F11AA3">
        <w:rPr>
          <w:rFonts w:ascii="Calibri" w:eastAsia="Times New Roman" w:hAnsi="Calibri" w:cs="Calibri"/>
          <w:color w:val="1D1D1B"/>
          <w:sz w:val="22"/>
          <w:szCs w:val="22"/>
        </w:rPr>
        <w:t>. No shared secrets between services; per-service identity enables precise audit trails.</w:t>
      </w:r>
    </w:p>
    <w:p w14:paraId="62613D5E" w14:textId="77777777" w:rsidR="00D86C9A" w:rsidRPr="00F11AA3" w:rsidRDefault="00000000">
      <w:pPr>
        <w:numPr>
          <w:ilvl w:val="0"/>
          <w:numId w:val="11"/>
        </w:numPr>
        <w:spacing w:before="100" w:beforeAutospacing="1" w:after="100" w:afterAutospacing="1"/>
        <w:rPr>
          <w:rFonts w:ascii="Calibri" w:eastAsia="Times New Roman" w:hAnsi="Calibri" w:cs="Calibri"/>
          <w:color w:val="1D1D1B"/>
          <w:sz w:val="22"/>
          <w:szCs w:val="22"/>
        </w:rPr>
      </w:pPr>
      <w:r w:rsidRPr="00F11AA3">
        <w:rPr>
          <w:rStyle w:val="Strong"/>
          <w:rFonts w:ascii="Calibri" w:eastAsia="Times New Roman" w:hAnsi="Calibri" w:cs="Calibri"/>
          <w:color w:val="1D1D1B"/>
          <w:sz w:val="22"/>
          <w:szCs w:val="22"/>
        </w:rPr>
        <w:t>API Security</w:t>
      </w:r>
      <w:r w:rsidRPr="00F11AA3">
        <w:rPr>
          <w:rFonts w:ascii="Calibri" w:eastAsia="Times New Roman" w:hAnsi="Calibri" w:cs="Calibri"/>
          <w:color w:val="1D1D1B"/>
          <w:sz w:val="22"/>
          <w:szCs w:val="22"/>
        </w:rPr>
        <w:t xml:space="preserve"> — Validates and enforces authorization at the API gateway before requests reach backend services; the Spring API Gateway validates JWT signature, expiry, and scopes on every inbound request. Centralized enforcement means a misconfigured service cannot bypass auth, reducing the attack surface.</w:t>
      </w:r>
    </w:p>
    <w:p w14:paraId="477C1A1C" w14:textId="77777777" w:rsidR="00D86C9A" w:rsidRPr="00F11AA3" w:rsidRDefault="00000000">
      <w:pPr>
        <w:numPr>
          <w:ilvl w:val="0"/>
          <w:numId w:val="11"/>
        </w:numPr>
        <w:spacing w:before="100" w:beforeAutospacing="1" w:after="100" w:afterAutospacing="1"/>
        <w:rPr>
          <w:rFonts w:ascii="Calibri" w:eastAsia="Times New Roman" w:hAnsi="Calibri" w:cs="Calibri"/>
          <w:color w:val="1D1D1B"/>
          <w:sz w:val="22"/>
          <w:szCs w:val="22"/>
        </w:rPr>
      </w:pPr>
      <w:r w:rsidRPr="00F11AA3">
        <w:rPr>
          <w:rStyle w:val="Strong"/>
          <w:rFonts w:ascii="Calibri" w:eastAsia="Times New Roman" w:hAnsi="Calibri" w:cs="Calibri"/>
          <w:color w:val="1D1D1B"/>
          <w:sz w:val="22"/>
          <w:szCs w:val="22"/>
        </w:rPr>
        <w:t>Audit &amp; Logging</w:t>
      </w:r>
      <w:r w:rsidRPr="00F11AA3">
        <w:rPr>
          <w:rFonts w:ascii="Calibri" w:eastAsia="Times New Roman" w:hAnsi="Calibri" w:cs="Calibri"/>
          <w:color w:val="1D1D1B"/>
          <w:sz w:val="22"/>
          <w:szCs w:val="22"/>
        </w:rPr>
        <w:t xml:space="preserve"> — Records all authentication events, access decisions, and admin actions via </w:t>
      </w:r>
      <w:proofErr w:type="spellStart"/>
      <w:r w:rsidRPr="00F11AA3">
        <w:rPr>
          <w:rFonts w:ascii="Calibri" w:eastAsia="Times New Roman" w:hAnsi="Calibri" w:cs="Calibri"/>
          <w:color w:val="1D1D1B"/>
          <w:sz w:val="22"/>
          <w:szCs w:val="22"/>
        </w:rPr>
        <w:t>Keycloak</w:t>
      </w:r>
      <w:proofErr w:type="spellEnd"/>
      <w:r w:rsidRPr="00F11AA3">
        <w:rPr>
          <w:rFonts w:ascii="Calibri" w:eastAsia="Times New Roman" w:hAnsi="Calibri" w:cs="Calibri"/>
          <w:color w:val="1D1D1B"/>
          <w:sz w:val="22"/>
          <w:szCs w:val="22"/>
        </w:rPr>
        <w:t xml:space="preserve"> event logging, exported to a SIEM (Splunk / ELK) as an immutable audit log store. Enables forensic investigation, anomaly detection, and regulatory compliance (SOC 2, ISO 27001).</w:t>
      </w:r>
    </w:p>
    <w:p w14:paraId="7F0291A3" w14:textId="77777777" w:rsidR="00D86C9A" w:rsidRPr="00F11AA3" w:rsidRDefault="00000000">
      <w:pPr>
        <w:numPr>
          <w:ilvl w:val="0"/>
          <w:numId w:val="11"/>
        </w:numPr>
        <w:spacing w:before="100" w:beforeAutospacing="1" w:after="100" w:afterAutospacing="1"/>
        <w:rPr>
          <w:rFonts w:ascii="Calibri" w:eastAsia="Times New Roman" w:hAnsi="Calibri" w:cs="Calibri"/>
          <w:color w:val="1D1D1B"/>
          <w:sz w:val="22"/>
          <w:szCs w:val="22"/>
        </w:rPr>
      </w:pPr>
      <w:r w:rsidRPr="00F11AA3">
        <w:rPr>
          <w:rStyle w:val="Strong"/>
          <w:rFonts w:ascii="Calibri" w:eastAsia="Times New Roman" w:hAnsi="Calibri" w:cs="Calibri"/>
          <w:color w:val="1D1D1B"/>
          <w:sz w:val="22"/>
          <w:szCs w:val="22"/>
        </w:rPr>
        <w:t>Secret Management</w:t>
      </w:r>
      <w:r w:rsidRPr="00F11AA3">
        <w:rPr>
          <w:rFonts w:ascii="Calibri" w:eastAsia="Times New Roman" w:hAnsi="Calibri" w:cs="Calibri"/>
          <w:color w:val="1D1D1B"/>
          <w:sz w:val="22"/>
          <w:szCs w:val="22"/>
        </w:rPr>
        <w:t xml:space="preserve"> — Stores and rotates credentials, API keys, and certificates outside application code, using </w:t>
      </w:r>
      <w:proofErr w:type="spellStart"/>
      <w:r w:rsidRPr="00F11AA3">
        <w:rPr>
          <w:rFonts w:ascii="Calibri" w:eastAsia="Times New Roman" w:hAnsi="Calibri" w:cs="Calibri"/>
          <w:color w:val="1D1D1B"/>
          <w:sz w:val="22"/>
          <w:szCs w:val="22"/>
        </w:rPr>
        <w:t>HashiCorp</w:t>
      </w:r>
      <w:proofErr w:type="spellEnd"/>
      <w:r w:rsidRPr="00F11AA3">
        <w:rPr>
          <w:rFonts w:ascii="Calibri" w:eastAsia="Times New Roman" w:hAnsi="Calibri" w:cs="Calibri"/>
          <w:color w:val="1D1D1B"/>
          <w:sz w:val="22"/>
          <w:szCs w:val="22"/>
        </w:rPr>
        <w:t xml:space="preserve"> Vault or Kubernetes Secrets (encrypted at rest) with secrets injected at runtime via environment variables. Secrets are never in source code or config files; automatic rotation reduces credential exposure.</w:t>
      </w:r>
    </w:p>
    <w:p w14:paraId="209A28E1" w14:textId="77777777" w:rsidR="00D86C9A" w:rsidRPr="00F11AA3" w:rsidRDefault="00000000">
      <w:pPr>
        <w:numPr>
          <w:ilvl w:val="0"/>
          <w:numId w:val="11"/>
        </w:numPr>
        <w:spacing w:before="100" w:beforeAutospacing="1" w:after="100" w:afterAutospacing="1"/>
        <w:rPr>
          <w:rFonts w:ascii="Calibri" w:eastAsia="Times New Roman" w:hAnsi="Calibri" w:cs="Calibri"/>
          <w:color w:val="1D1D1B"/>
          <w:sz w:val="22"/>
          <w:szCs w:val="22"/>
        </w:rPr>
      </w:pPr>
      <w:r w:rsidRPr="00F11AA3">
        <w:rPr>
          <w:rStyle w:val="Strong"/>
          <w:rFonts w:ascii="Calibri" w:eastAsia="Times New Roman" w:hAnsi="Calibri" w:cs="Calibri"/>
          <w:color w:val="1D1D1B"/>
          <w:sz w:val="22"/>
          <w:szCs w:val="22"/>
        </w:rPr>
        <w:t>Session Management</w:t>
      </w:r>
      <w:r w:rsidRPr="00F11AA3">
        <w:rPr>
          <w:rFonts w:ascii="Calibri" w:eastAsia="Times New Roman" w:hAnsi="Calibri" w:cs="Calibri"/>
          <w:color w:val="1D1D1B"/>
          <w:sz w:val="22"/>
          <w:szCs w:val="22"/>
        </w:rPr>
        <w:t xml:space="preserve"> — Controls user session lifetimes and supports forced logout across all services via </w:t>
      </w:r>
      <w:proofErr w:type="spellStart"/>
      <w:r w:rsidRPr="00F11AA3">
        <w:rPr>
          <w:rFonts w:ascii="Calibri" w:eastAsia="Times New Roman" w:hAnsi="Calibri" w:cs="Calibri"/>
          <w:color w:val="1D1D1B"/>
          <w:sz w:val="22"/>
          <w:szCs w:val="22"/>
        </w:rPr>
        <w:t>Keycloak</w:t>
      </w:r>
      <w:proofErr w:type="spellEnd"/>
      <w:r w:rsidRPr="00F11AA3">
        <w:rPr>
          <w:rFonts w:ascii="Calibri" w:eastAsia="Times New Roman" w:hAnsi="Calibri" w:cs="Calibri"/>
          <w:color w:val="1D1D1B"/>
          <w:sz w:val="22"/>
          <w:szCs w:val="22"/>
        </w:rPr>
        <w:t xml:space="preserve"> session timeouts, idle session expiry (30 min), and admin-initiated global logout via OIDC backchannel. Prevents session hijacking; supports compliance requirements for session termination on role change.</w:t>
      </w:r>
    </w:p>
    <w:p w14:paraId="551F1395" w14:textId="77777777" w:rsidR="00D86C9A" w:rsidRPr="00F11AA3" w:rsidRDefault="00000000">
      <w:pPr>
        <w:numPr>
          <w:ilvl w:val="0"/>
          <w:numId w:val="11"/>
        </w:numPr>
        <w:spacing w:before="100" w:beforeAutospacing="1" w:after="100" w:afterAutospacing="1"/>
        <w:rPr>
          <w:rFonts w:ascii="Calibri" w:eastAsia="Times New Roman" w:hAnsi="Calibri" w:cs="Calibri"/>
          <w:color w:val="1D1D1B"/>
          <w:sz w:val="22"/>
          <w:szCs w:val="22"/>
        </w:rPr>
      </w:pPr>
      <w:r w:rsidRPr="00F11AA3">
        <w:rPr>
          <w:rStyle w:val="Strong"/>
          <w:rFonts w:ascii="Calibri" w:eastAsia="Times New Roman" w:hAnsi="Calibri" w:cs="Calibri"/>
          <w:color w:val="1D1D1B"/>
          <w:sz w:val="22"/>
          <w:szCs w:val="22"/>
        </w:rPr>
        <w:t>Password Policy</w:t>
      </w:r>
      <w:r w:rsidRPr="00F11AA3">
        <w:rPr>
          <w:rFonts w:ascii="Calibri" w:eastAsia="Times New Roman" w:hAnsi="Calibri" w:cs="Calibri"/>
          <w:color w:val="1D1D1B"/>
          <w:sz w:val="22"/>
          <w:szCs w:val="22"/>
        </w:rPr>
        <w:t xml:space="preserve"> — Enforces strong credential standards for all local accounts: minimum 12 characters, complexity rules, 90-day rotation, and breach-password detection via the </w:t>
      </w:r>
      <w:proofErr w:type="spellStart"/>
      <w:r w:rsidRPr="00F11AA3">
        <w:rPr>
          <w:rFonts w:ascii="Calibri" w:eastAsia="Times New Roman" w:hAnsi="Calibri" w:cs="Calibri"/>
          <w:color w:val="1D1D1B"/>
          <w:sz w:val="22"/>
          <w:szCs w:val="22"/>
        </w:rPr>
        <w:t>HaveIBeenPwned</w:t>
      </w:r>
      <w:proofErr w:type="spellEnd"/>
      <w:r w:rsidRPr="00F11AA3">
        <w:rPr>
          <w:rFonts w:ascii="Calibri" w:eastAsia="Times New Roman" w:hAnsi="Calibri" w:cs="Calibri"/>
          <w:color w:val="1D1D1B"/>
          <w:sz w:val="22"/>
          <w:szCs w:val="22"/>
        </w:rPr>
        <w:t xml:space="preserve"> API. Reduces the risk of credential-based attacks; breach detection blocks the use of known-compromised passwords.</w:t>
      </w:r>
    </w:p>
    <w:p w14:paraId="243F1EC9" w14:textId="77777777" w:rsidR="00D86C9A" w:rsidRPr="00F11AA3" w:rsidRDefault="00000000">
      <w:pPr>
        <w:numPr>
          <w:ilvl w:val="0"/>
          <w:numId w:val="11"/>
        </w:numPr>
        <w:spacing w:before="100" w:beforeAutospacing="1" w:after="100" w:afterAutospacing="1"/>
        <w:rPr>
          <w:rFonts w:ascii="Calibri" w:eastAsia="Times New Roman" w:hAnsi="Calibri" w:cs="Calibri"/>
          <w:color w:val="1D1D1B"/>
          <w:sz w:val="22"/>
          <w:szCs w:val="22"/>
        </w:rPr>
      </w:pPr>
      <w:r w:rsidRPr="00F11AA3">
        <w:rPr>
          <w:rStyle w:val="Strong"/>
          <w:rFonts w:ascii="Calibri" w:eastAsia="Times New Roman" w:hAnsi="Calibri" w:cs="Calibri"/>
          <w:color w:val="1D1D1B"/>
          <w:sz w:val="22"/>
          <w:szCs w:val="22"/>
        </w:rPr>
        <w:t>Federation</w:t>
      </w:r>
      <w:r w:rsidRPr="00F11AA3">
        <w:rPr>
          <w:rFonts w:ascii="Calibri" w:eastAsia="Times New Roman" w:hAnsi="Calibri" w:cs="Calibri"/>
          <w:color w:val="1D1D1B"/>
          <w:sz w:val="22"/>
          <w:szCs w:val="22"/>
        </w:rPr>
        <w:t xml:space="preserve"> — Integrates enterprise identity providers so users log in with existing corporate credentials, via </w:t>
      </w:r>
      <w:proofErr w:type="spellStart"/>
      <w:r w:rsidRPr="00F11AA3">
        <w:rPr>
          <w:rFonts w:ascii="Calibri" w:eastAsia="Times New Roman" w:hAnsi="Calibri" w:cs="Calibri"/>
          <w:color w:val="1D1D1B"/>
          <w:sz w:val="22"/>
          <w:szCs w:val="22"/>
        </w:rPr>
        <w:t>Keycloak</w:t>
      </w:r>
      <w:proofErr w:type="spellEnd"/>
      <w:r w:rsidRPr="00F11AA3">
        <w:rPr>
          <w:rFonts w:ascii="Calibri" w:eastAsia="Times New Roman" w:hAnsi="Calibri" w:cs="Calibri"/>
          <w:color w:val="1D1D1B"/>
          <w:sz w:val="22"/>
          <w:szCs w:val="22"/>
        </w:rPr>
        <w:t xml:space="preserve"> LDAP / Active Directory federation, SAML 2.0 for legacy IdPs, and </w:t>
      </w:r>
      <w:r w:rsidRPr="00F11AA3">
        <w:rPr>
          <w:rFonts w:ascii="Calibri" w:eastAsia="Times New Roman" w:hAnsi="Calibri" w:cs="Calibri"/>
          <w:color w:val="1D1D1B"/>
          <w:sz w:val="22"/>
          <w:szCs w:val="22"/>
        </w:rPr>
        <w:lastRenderedPageBreak/>
        <w:t>optional social login. Unified identity across the enterprise; eliminates duplicate user stores; onboarding/offboarding automated via AD.</w:t>
      </w:r>
    </w:p>
    <w:p w14:paraId="248CCED3" w14:textId="482A6334" w:rsidR="00D86C9A" w:rsidRDefault="00000000">
      <w:pPr>
        <w:pStyle w:val="Heading2"/>
        <w:rPr>
          <w:rFonts w:ascii="Calibri" w:eastAsia="Times New Roman" w:hAnsi="Calibri" w:cs="Calibri"/>
        </w:rPr>
      </w:pPr>
      <w:r>
        <w:rPr>
          <w:rFonts w:ascii="Calibri" w:eastAsia="Times New Roman" w:hAnsi="Calibri" w:cs="Calibri"/>
        </w:rPr>
        <w:t>Technology Stack</w:t>
      </w:r>
    </w:p>
    <w:p w14:paraId="48E74B45" w14:textId="77777777" w:rsidR="00D86C9A" w:rsidRDefault="00000000">
      <w:pPr>
        <w:pStyle w:val="NormalWeb"/>
        <w:rPr>
          <w:rFonts w:ascii="Calibri" w:hAnsi="Calibri" w:cs="Calibri"/>
          <w:color w:val="1D1D1B"/>
        </w:rPr>
      </w:pPr>
      <w:r>
        <w:rPr>
          <w:rFonts w:ascii="Calibri" w:hAnsi="Calibri" w:cs="Calibri"/>
          <w:color w:val="1D1D1B"/>
        </w:rPr>
        <w:t>All components are open-source / community-supported. The 'Why' column justifies each selection for a scalable, on-prem project management platform.</w:t>
      </w:r>
    </w:p>
    <w:tbl>
      <w:tblPr>
        <w:tblW w:w="5000" w:type="pct"/>
        <w:tblCellMar>
          <w:top w:w="15" w:type="dxa"/>
          <w:left w:w="15" w:type="dxa"/>
          <w:bottom w:w="15" w:type="dxa"/>
          <w:right w:w="15" w:type="dxa"/>
        </w:tblCellMar>
        <w:tblLook w:val="04A0" w:firstRow="1" w:lastRow="0" w:firstColumn="1" w:lastColumn="0" w:noHBand="0" w:noVBand="1"/>
      </w:tblPr>
      <w:tblGrid>
        <w:gridCol w:w="1656"/>
        <w:gridCol w:w="2372"/>
        <w:gridCol w:w="4978"/>
      </w:tblGrid>
      <w:tr w:rsidR="00D86C9A" w14:paraId="7781A870" w14:textId="77777777">
        <w:trPr>
          <w:tblHeader/>
        </w:trPr>
        <w:tc>
          <w:tcPr>
            <w:tcW w:w="0" w:type="auto"/>
            <w:tcBorders>
              <w:top w:val="single" w:sz="8" w:space="0" w:color="C7D1C9"/>
              <w:left w:val="single" w:sz="8" w:space="0" w:color="C7D1C9"/>
              <w:bottom w:val="single" w:sz="8" w:space="0" w:color="C7D1C9"/>
              <w:right w:val="single" w:sz="8" w:space="0" w:color="C7D1C9"/>
            </w:tcBorders>
            <w:shd w:val="clear" w:color="auto" w:fill="1B3B2F"/>
            <w:tcMar>
              <w:top w:w="120" w:type="dxa"/>
              <w:left w:w="160" w:type="dxa"/>
              <w:bottom w:w="120" w:type="dxa"/>
              <w:right w:w="160" w:type="dxa"/>
            </w:tcMar>
            <w:vAlign w:val="center"/>
            <w:hideMark/>
          </w:tcPr>
          <w:p w14:paraId="6C3F6F01" w14:textId="77777777" w:rsidR="00D86C9A" w:rsidRDefault="00000000">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Category</w:t>
            </w:r>
          </w:p>
        </w:tc>
        <w:tc>
          <w:tcPr>
            <w:tcW w:w="0" w:type="auto"/>
            <w:tcBorders>
              <w:top w:val="single" w:sz="8" w:space="0" w:color="C7D1C9"/>
              <w:left w:val="single" w:sz="8" w:space="0" w:color="C7D1C9"/>
              <w:bottom w:val="single" w:sz="8" w:space="0" w:color="C7D1C9"/>
              <w:right w:val="single" w:sz="8" w:space="0" w:color="C7D1C9"/>
            </w:tcBorders>
            <w:shd w:val="clear" w:color="auto" w:fill="1B3B2F"/>
            <w:tcMar>
              <w:top w:w="120" w:type="dxa"/>
              <w:left w:w="160" w:type="dxa"/>
              <w:bottom w:w="120" w:type="dxa"/>
              <w:right w:w="160" w:type="dxa"/>
            </w:tcMar>
            <w:vAlign w:val="center"/>
            <w:hideMark/>
          </w:tcPr>
          <w:p w14:paraId="58926A81" w14:textId="77777777" w:rsidR="00D86C9A" w:rsidRDefault="00000000">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Software / Components</w:t>
            </w:r>
          </w:p>
        </w:tc>
        <w:tc>
          <w:tcPr>
            <w:tcW w:w="0" w:type="auto"/>
            <w:tcBorders>
              <w:top w:val="single" w:sz="8" w:space="0" w:color="C7D1C9"/>
              <w:left w:val="single" w:sz="8" w:space="0" w:color="C7D1C9"/>
              <w:bottom w:val="single" w:sz="8" w:space="0" w:color="C7D1C9"/>
              <w:right w:val="single" w:sz="8" w:space="0" w:color="C7D1C9"/>
            </w:tcBorders>
            <w:shd w:val="clear" w:color="auto" w:fill="1B3B2F"/>
            <w:tcMar>
              <w:top w:w="120" w:type="dxa"/>
              <w:left w:w="160" w:type="dxa"/>
              <w:bottom w:w="120" w:type="dxa"/>
              <w:right w:w="160" w:type="dxa"/>
            </w:tcMar>
            <w:vAlign w:val="center"/>
            <w:hideMark/>
          </w:tcPr>
          <w:p w14:paraId="040CBB7F" w14:textId="77777777" w:rsidR="00D86C9A" w:rsidRDefault="00000000">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Why It's the Best Fit</w:t>
            </w:r>
          </w:p>
        </w:tc>
      </w:tr>
      <w:tr w:rsidR="00D86C9A" w14:paraId="6503C810"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4427BE75"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Operating System</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43C26C64"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Linux</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14C502A9"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Zero licensing cost; industry-standard for server/container workloads; native Docker &amp; Kubernetes support; hardened kernel security.</w:t>
            </w:r>
          </w:p>
        </w:tc>
      </w:tr>
      <w:tr w:rsidR="00D86C9A" w14:paraId="0AAF412F"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5D1EF044"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Development</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06F45479"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Java, Spring Boot, Spring JPA, Hibernate, React JS, HTML5, CSS3</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66594B6B"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Spring Boot eliminates boilerplate; Hibernate/JPA abstracts PostgreSQL ORM; React delivers a fast SPA UI — all with LTS support and massive talent pools.</w:t>
            </w:r>
          </w:p>
        </w:tc>
      </w:tr>
      <w:tr w:rsidR="00D86C9A" w14:paraId="518073A6"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00645E7A"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Database</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25891CDA"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PostgreSQL</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1824A952"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PostgreSQL offers JSONB, advanced indexing, full-text search, and ACID compliance — ideal for complex project data models at zero licensing cost.</w:t>
            </w:r>
          </w:p>
        </w:tc>
      </w:tr>
      <w:tr w:rsidR="00D86C9A" w14:paraId="1DF111D3"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47E17E5F"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NoSQL</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30B9DEE6"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Elasticsearch</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65A8F5F8"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Best-in-class full-text &amp; faceted search across tasks and documents; sub-second queries across millions of records.</w:t>
            </w:r>
          </w:p>
        </w:tc>
      </w:tr>
      <w:tr w:rsidR="00D86C9A" w14:paraId="7C863248"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44458041"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Dashboard</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395604B9"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React</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33FFEF25"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Connects natively to PostgreSQL; it offers a fast, user-friendly interface that lets anyone build interactive, clean data visualizations — no BI licensing fees or custom chart development.</w:t>
            </w:r>
          </w:p>
        </w:tc>
      </w:tr>
      <w:tr w:rsidR="00D86C9A" w14:paraId="01D6BFBF"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4343FE2D"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Caching</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227ACE4E"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Redis/</w:t>
            </w:r>
            <w:proofErr w:type="spellStart"/>
            <w:r>
              <w:rPr>
                <w:rFonts w:ascii="Calibri" w:eastAsia="Times New Roman" w:hAnsi="Calibri" w:cs="Calibri"/>
                <w:color w:val="1D1D1B"/>
                <w:sz w:val="20"/>
                <w:szCs w:val="20"/>
              </w:rPr>
              <w:t>Valkey</w:t>
            </w:r>
            <w:proofErr w:type="spellEnd"/>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5C494486"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In-memory store for session caching, rate limiting, and pub/sub messaging; reduces DB load by up to 80%.</w:t>
            </w:r>
          </w:p>
        </w:tc>
      </w:tr>
      <w:tr w:rsidR="00D86C9A" w14:paraId="238D127D"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2686A78E"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API Gateway</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16D6A9AA"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Kong</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44379648"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Seamless fit with Spring Boot microservices; provides routing, load balancing, rate limiting, and JWT validation out of the box.</w:t>
            </w:r>
          </w:p>
        </w:tc>
      </w:tr>
      <w:tr w:rsidR="00D86C9A" w14:paraId="3A92433E"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760B0013"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lastRenderedPageBreak/>
              <w:t>UI Scripting Framework</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1F0EE1B9"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React JS, JavaScript, jQuery</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18F643C3" w14:textId="77777777" w:rsidR="00D86C9A" w:rsidRDefault="00000000">
            <w:pPr>
              <w:spacing w:before="200" w:after="200"/>
              <w:rPr>
                <w:rFonts w:ascii="Calibri" w:eastAsia="Times New Roman" w:hAnsi="Calibri" w:cs="Calibri"/>
                <w:color w:val="1D1D1B"/>
                <w:sz w:val="20"/>
                <w:szCs w:val="20"/>
              </w:rPr>
            </w:pPr>
            <w:proofErr w:type="spellStart"/>
            <w:r>
              <w:rPr>
                <w:rFonts w:ascii="Calibri" w:eastAsia="Times New Roman" w:hAnsi="Calibri" w:cs="Calibri"/>
                <w:color w:val="1D1D1B"/>
                <w:sz w:val="20"/>
                <w:szCs w:val="20"/>
              </w:rPr>
              <w:t>React's</w:t>
            </w:r>
            <w:proofErr w:type="spellEnd"/>
            <w:r>
              <w:rPr>
                <w:rFonts w:ascii="Calibri" w:eastAsia="Times New Roman" w:hAnsi="Calibri" w:cs="Calibri"/>
                <w:color w:val="1D1D1B"/>
                <w:sz w:val="20"/>
                <w:szCs w:val="20"/>
              </w:rPr>
              <w:t xml:space="preserve"> virtual DOM and component model deliver maintainable UIs; largest frontend ecosystem with rich PM-UX library support.</w:t>
            </w:r>
          </w:p>
        </w:tc>
      </w:tr>
      <w:tr w:rsidR="00D86C9A" w14:paraId="6ED20375"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182A6C3B"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Document Management</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2E86CA95"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AWS S3/GLACIER</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041683FC"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Open-source ECM with versioning, audit trails, workflow integration, and REST APIs — essential for project document compliance.</w:t>
            </w:r>
          </w:p>
        </w:tc>
      </w:tr>
      <w:tr w:rsidR="00D86C9A" w14:paraId="38E5F676"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09DB8017"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Container Management</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44CDAB14"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Docker</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2128E500"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Packages every service with its dependencies into portable images; eliminates environment drift and simplifies CI/CD across all stages.</w:t>
            </w:r>
          </w:p>
        </w:tc>
      </w:tr>
      <w:tr w:rsidR="00D86C9A" w14:paraId="05FAD4DD"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692CCEF4"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Container Orchestration</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770C486B"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Kubernetes</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2D4332A6"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Automates deployment, auto-scaling, and self-healing; supports rolling updates and zero-downtime releases at enterprise scale.</w:t>
            </w:r>
          </w:p>
        </w:tc>
      </w:tr>
      <w:tr w:rsidR="00D86C9A" w14:paraId="3AE7EBA2"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02C4CB80"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Repository</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52BF9D3A"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GitHub</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1BFFAEF7"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Centralises code; enables PR-based code review; integrates with GitHub Actions for automated build, test, and deploy pipelines.</w:t>
            </w:r>
          </w:p>
        </w:tc>
      </w:tr>
      <w:tr w:rsidR="00D86C9A" w14:paraId="360B9F38"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6E477EA4"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IDAM</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47D23CC8"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 xml:space="preserve">In-house / JWT / </w:t>
            </w:r>
            <w:proofErr w:type="spellStart"/>
            <w:r>
              <w:rPr>
                <w:rFonts w:ascii="Calibri" w:eastAsia="Times New Roman" w:hAnsi="Calibri" w:cs="Calibri"/>
                <w:color w:val="1D1D1B"/>
                <w:sz w:val="20"/>
                <w:szCs w:val="20"/>
              </w:rPr>
              <w:t>Keycloak</w:t>
            </w:r>
            <w:proofErr w:type="spellEnd"/>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6772B160"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Provides enterprise SSO, RBAC, OAuth 2.0, and OpenID Connect — eliminates custom auth code and enforces least-privilege access.</w:t>
            </w:r>
          </w:p>
        </w:tc>
      </w:tr>
      <w:tr w:rsidR="00D86C9A" w14:paraId="0CD9D101"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76E7FE08"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Performance Testing</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3D097F2E" w14:textId="77777777" w:rsidR="00D86C9A" w:rsidRDefault="00000000">
            <w:pPr>
              <w:spacing w:before="200" w:after="200"/>
              <w:rPr>
                <w:rFonts w:ascii="Calibri" w:eastAsia="Times New Roman" w:hAnsi="Calibri" w:cs="Calibri"/>
                <w:color w:val="1D1D1B"/>
                <w:sz w:val="20"/>
                <w:szCs w:val="20"/>
              </w:rPr>
            </w:pPr>
            <w:proofErr w:type="spellStart"/>
            <w:r>
              <w:rPr>
                <w:rFonts w:ascii="Calibri" w:eastAsia="Times New Roman" w:hAnsi="Calibri" w:cs="Calibri"/>
                <w:color w:val="1D1D1B"/>
                <w:sz w:val="20"/>
                <w:szCs w:val="20"/>
              </w:rPr>
              <w:t>Jmeter</w:t>
            </w:r>
            <w:proofErr w:type="spellEnd"/>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3060CE5F"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Open-source load testing for REST APIs; simulates thousands of concurrent users to validate system performance before every release.</w:t>
            </w:r>
          </w:p>
        </w:tc>
      </w:tr>
      <w:tr w:rsidR="00D86C9A" w14:paraId="0143687F"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1B33D993"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Prototype Design</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2F2E9772"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Figma</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2974CF5A"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Real-time collaborative UI/UX design with interactive prototypes; shortens feedback loops between designers, developers, and stakeholders.</w:t>
            </w:r>
          </w:p>
        </w:tc>
      </w:tr>
      <w:tr w:rsidR="00D86C9A" w14:paraId="3913F0F8" w14:textId="77777777">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120C777A"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Build Tool</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035044AA" w14:textId="77777777"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Maven</w:t>
            </w:r>
          </w:p>
        </w:tc>
        <w:tc>
          <w:tcPr>
            <w:tcW w:w="0" w:type="auto"/>
            <w:tcBorders>
              <w:top w:val="single" w:sz="8" w:space="0" w:color="C7D1C9"/>
              <w:left w:val="single" w:sz="8" w:space="0" w:color="C7D1C9"/>
              <w:bottom w:val="single" w:sz="8" w:space="0" w:color="C7D1C9"/>
              <w:right w:val="single" w:sz="8" w:space="0" w:color="C7D1C9"/>
            </w:tcBorders>
            <w:tcMar>
              <w:top w:w="120" w:type="dxa"/>
              <w:left w:w="160" w:type="dxa"/>
              <w:bottom w:w="120" w:type="dxa"/>
              <w:right w:w="160" w:type="dxa"/>
            </w:tcMar>
            <w:vAlign w:val="center"/>
            <w:hideMark/>
          </w:tcPr>
          <w:p w14:paraId="3966D55C" w14:textId="5357F0B4" w:rsidR="00D86C9A" w:rsidRDefault="00000000">
            <w:pPr>
              <w:spacing w:before="200" w:after="200"/>
              <w:rPr>
                <w:rFonts w:ascii="Calibri" w:eastAsia="Times New Roman" w:hAnsi="Calibri" w:cs="Calibri"/>
                <w:color w:val="1D1D1B"/>
                <w:sz w:val="20"/>
                <w:szCs w:val="20"/>
              </w:rPr>
            </w:pPr>
            <w:r>
              <w:rPr>
                <w:rFonts w:ascii="Calibri" w:eastAsia="Times New Roman" w:hAnsi="Calibri" w:cs="Calibri"/>
                <w:color w:val="1D1D1B"/>
                <w:sz w:val="20"/>
                <w:szCs w:val="20"/>
              </w:rPr>
              <w:t>Uses a standard project structure, handles dependencies automatically, and supports easy plugin management.</w:t>
            </w:r>
          </w:p>
        </w:tc>
      </w:tr>
    </w:tbl>
    <w:p w14:paraId="4D103847" w14:textId="6605F8F6" w:rsidR="00D86C9A" w:rsidRDefault="00000000">
      <w:pPr>
        <w:pStyle w:val="Heading2"/>
        <w:rPr>
          <w:rFonts w:ascii="Calibri" w:eastAsia="Times New Roman" w:hAnsi="Calibri" w:cs="Calibri"/>
        </w:rPr>
      </w:pPr>
      <w:r>
        <w:rPr>
          <w:rFonts w:ascii="Calibri" w:eastAsia="Times New Roman" w:hAnsi="Calibri" w:cs="Calibri"/>
        </w:rPr>
        <w:lastRenderedPageBreak/>
        <w:t>Deployment Model</w:t>
      </w:r>
    </w:p>
    <w:p w14:paraId="024BE200" w14:textId="122A1B7D" w:rsidR="00D86C9A" w:rsidRDefault="00000000">
      <w:pPr>
        <w:pStyle w:val="NormalWeb"/>
        <w:rPr>
          <w:rFonts w:ascii="Calibri" w:hAnsi="Calibri" w:cs="Calibri"/>
          <w:color w:val="1D1D1B"/>
        </w:rPr>
      </w:pPr>
      <w:r>
        <w:rPr>
          <w:rFonts w:ascii="Calibri" w:hAnsi="Calibri" w:cs="Calibri"/>
          <w:color w:val="1D1D1B"/>
        </w:rPr>
        <w:t xml:space="preserve">The platform will be deployed on </w:t>
      </w:r>
      <w:r w:rsidR="00D77281">
        <w:rPr>
          <w:rStyle w:val="Strong"/>
          <w:rFonts w:ascii="Calibri" w:hAnsi="Calibri" w:cs="Calibri"/>
          <w:color w:val="1D1D1B"/>
        </w:rPr>
        <w:t xml:space="preserve">AWS </w:t>
      </w:r>
      <w:r>
        <w:rPr>
          <w:rFonts w:ascii="Calibri" w:hAnsi="Calibri" w:cs="Calibri"/>
          <w:color w:val="1D1D1B"/>
        </w:rPr>
        <w:t>infrastructure, orchestrated through a Kubernetes Cluster with Docker Containers and a CI/CD Pipeline. Five segregated environments — DEV, SIT, UAT, PROD, and DR Environment — support a secure and controlled application lifecycle, backed by Backup &amp; Disaster Recovery.</w:t>
      </w:r>
    </w:p>
    <w:p w14:paraId="3429C430" w14:textId="0E2CD49B" w:rsidR="00D86C9A" w:rsidRDefault="00497FF2">
      <w:pPr>
        <w:pStyle w:val="Heading2"/>
        <w:rPr>
          <w:rFonts w:ascii="Calibri" w:eastAsia="Times New Roman" w:hAnsi="Calibri" w:cs="Calibri"/>
        </w:rPr>
      </w:pPr>
      <w:r w:rsidRPr="00497FF2">
        <w:rPr>
          <w:rFonts w:ascii="Calibri" w:hAnsi="Calibri" w:cs="Calibri"/>
          <w:noProof/>
          <w:color w:val="1D1D1B"/>
        </w:rPr>
        <w:drawing>
          <wp:anchor distT="0" distB="0" distL="114300" distR="114300" simplePos="0" relativeHeight="251681792" behindDoc="0" locked="0" layoutInCell="1" allowOverlap="1" wp14:anchorId="79BC5783" wp14:editId="10564FE2">
            <wp:simplePos x="0" y="0"/>
            <wp:positionH relativeFrom="margin">
              <wp:posOffset>5080</wp:posOffset>
            </wp:positionH>
            <wp:positionV relativeFrom="paragraph">
              <wp:posOffset>522605</wp:posOffset>
            </wp:positionV>
            <wp:extent cx="5731510" cy="3900805"/>
            <wp:effectExtent l="0" t="0" r="2540" b="4445"/>
            <wp:wrapNone/>
            <wp:docPr id="196223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35987"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3900805"/>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rPr>
        <w:t>Single-Page HLD Summary</w:t>
      </w:r>
    </w:p>
    <w:p w14:paraId="1DB5E4A6" w14:textId="2B0E866B" w:rsidR="00CE3C91" w:rsidRDefault="00CE3C91">
      <w:pPr>
        <w:pStyle w:val="NormalWeb"/>
        <w:rPr>
          <w:rFonts w:ascii="Calibri" w:hAnsi="Calibri" w:cs="Calibri"/>
          <w:color w:val="1D1D1B"/>
        </w:rPr>
      </w:pPr>
    </w:p>
    <w:sectPr w:rsidR="00CE3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5625C"/>
    <w:multiLevelType w:val="multilevel"/>
    <w:tmpl w:val="63CE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66FC0"/>
    <w:multiLevelType w:val="multilevel"/>
    <w:tmpl w:val="B30E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C3A26"/>
    <w:multiLevelType w:val="multilevel"/>
    <w:tmpl w:val="14A6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812AB"/>
    <w:multiLevelType w:val="multilevel"/>
    <w:tmpl w:val="AB52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057C9"/>
    <w:multiLevelType w:val="multilevel"/>
    <w:tmpl w:val="EA46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52947"/>
    <w:multiLevelType w:val="multilevel"/>
    <w:tmpl w:val="785A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534F4"/>
    <w:multiLevelType w:val="multilevel"/>
    <w:tmpl w:val="7D2E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30359"/>
    <w:multiLevelType w:val="multilevel"/>
    <w:tmpl w:val="2CEE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1B760B"/>
    <w:multiLevelType w:val="multilevel"/>
    <w:tmpl w:val="9FEA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C4370D"/>
    <w:multiLevelType w:val="multilevel"/>
    <w:tmpl w:val="7EEC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4D0072"/>
    <w:multiLevelType w:val="multilevel"/>
    <w:tmpl w:val="7244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002767">
    <w:abstractNumId w:val="6"/>
  </w:num>
  <w:num w:numId="2" w16cid:durableId="1709254765">
    <w:abstractNumId w:val="8"/>
  </w:num>
  <w:num w:numId="3" w16cid:durableId="1073893541">
    <w:abstractNumId w:val="4"/>
  </w:num>
  <w:num w:numId="4" w16cid:durableId="329873903">
    <w:abstractNumId w:val="9"/>
  </w:num>
  <w:num w:numId="5" w16cid:durableId="1454246228">
    <w:abstractNumId w:val="10"/>
  </w:num>
  <w:num w:numId="6" w16cid:durableId="1180238185">
    <w:abstractNumId w:val="7"/>
  </w:num>
  <w:num w:numId="7" w16cid:durableId="1731734923">
    <w:abstractNumId w:val="1"/>
  </w:num>
  <w:num w:numId="8" w16cid:durableId="875849337">
    <w:abstractNumId w:val="0"/>
  </w:num>
  <w:num w:numId="9" w16cid:durableId="833186370">
    <w:abstractNumId w:val="5"/>
  </w:num>
  <w:num w:numId="10" w16cid:durableId="1193804635">
    <w:abstractNumId w:val="3"/>
  </w:num>
  <w:num w:numId="11" w16cid:durableId="639532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4D"/>
    <w:rsid w:val="000718CC"/>
    <w:rsid w:val="000B1C4D"/>
    <w:rsid w:val="000E342B"/>
    <w:rsid w:val="00193B67"/>
    <w:rsid w:val="001C534C"/>
    <w:rsid w:val="001F4032"/>
    <w:rsid w:val="00206F15"/>
    <w:rsid w:val="0021496D"/>
    <w:rsid w:val="002B722B"/>
    <w:rsid w:val="003638E0"/>
    <w:rsid w:val="003F395F"/>
    <w:rsid w:val="0043694C"/>
    <w:rsid w:val="00497FF2"/>
    <w:rsid w:val="00556D7C"/>
    <w:rsid w:val="005C4527"/>
    <w:rsid w:val="00604FFF"/>
    <w:rsid w:val="00660E6A"/>
    <w:rsid w:val="006C493F"/>
    <w:rsid w:val="0071744F"/>
    <w:rsid w:val="00730A6C"/>
    <w:rsid w:val="00841E33"/>
    <w:rsid w:val="008A7969"/>
    <w:rsid w:val="00997372"/>
    <w:rsid w:val="009F0D4A"/>
    <w:rsid w:val="00A27FA7"/>
    <w:rsid w:val="00A5086B"/>
    <w:rsid w:val="00A51907"/>
    <w:rsid w:val="00A66303"/>
    <w:rsid w:val="00B126C3"/>
    <w:rsid w:val="00B32C41"/>
    <w:rsid w:val="00B434A4"/>
    <w:rsid w:val="00BF59A5"/>
    <w:rsid w:val="00C874B5"/>
    <w:rsid w:val="00CC720C"/>
    <w:rsid w:val="00CE3C91"/>
    <w:rsid w:val="00CF7D4A"/>
    <w:rsid w:val="00D24EE3"/>
    <w:rsid w:val="00D77281"/>
    <w:rsid w:val="00D86C9A"/>
    <w:rsid w:val="00E2137E"/>
    <w:rsid w:val="00E32C5A"/>
    <w:rsid w:val="00E50E3F"/>
    <w:rsid w:val="00E51AF2"/>
    <w:rsid w:val="00ED3DBD"/>
    <w:rsid w:val="00F11AA3"/>
    <w:rsid w:val="00FD4B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6ABEE"/>
  <w15:chartTrackingRefBased/>
  <w15:docId w15:val="{FE26F2D5-FF2B-4A04-9E88-274B607FE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80"/>
      <w:outlineLvl w:val="0"/>
    </w:pPr>
    <w:rPr>
      <w:b/>
      <w:bCs/>
      <w:color w:val="1B3B2F"/>
      <w:kern w:val="36"/>
      <w:sz w:val="44"/>
      <w:szCs w:val="44"/>
    </w:rPr>
  </w:style>
  <w:style w:type="paragraph" w:styleId="Heading2">
    <w:name w:val="heading 2"/>
    <w:basedOn w:val="Normal"/>
    <w:link w:val="Heading2Char"/>
    <w:uiPriority w:val="9"/>
    <w:qFormat/>
    <w:pPr>
      <w:pBdr>
        <w:bottom w:val="single" w:sz="18" w:space="4" w:color="86BC25"/>
      </w:pBdr>
      <w:spacing w:before="440" w:after="100" w:afterAutospacing="1"/>
      <w:outlineLvl w:val="1"/>
    </w:pPr>
    <w:rPr>
      <w:b/>
      <w:bCs/>
      <w:color w:val="1B3B2F"/>
      <w:sz w:val="32"/>
      <w:szCs w:val="32"/>
    </w:rPr>
  </w:style>
  <w:style w:type="paragraph" w:styleId="Heading3">
    <w:name w:val="heading 3"/>
    <w:basedOn w:val="Normal"/>
    <w:link w:val="Heading3Char"/>
    <w:uiPriority w:val="9"/>
    <w:qFormat/>
    <w:pPr>
      <w:spacing w:before="100" w:beforeAutospacing="1" w:after="100" w:afterAutospacing="1"/>
      <w:outlineLvl w:val="2"/>
    </w:pPr>
    <w:rPr>
      <w:b/>
      <w:bCs/>
      <w:color w:val="1B3B2F"/>
      <w:sz w:val="26"/>
      <w:szCs w:val="26"/>
    </w:rPr>
  </w:style>
  <w:style w:type="paragraph" w:styleId="Heading4">
    <w:name w:val="heading 4"/>
    <w:basedOn w:val="Normal"/>
    <w:link w:val="Heading4Char"/>
    <w:uiPriority w:val="9"/>
    <w:qFormat/>
    <w:pPr>
      <w:spacing w:before="100" w:beforeAutospacing="1" w:after="100" w:afterAutospacing="1"/>
      <w:outlineLvl w:val="3"/>
    </w:pPr>
    <w:rPr>
      <w:b/>
      <w:bCs/>
      <w:caps/>
      <w:color w:val="1B3B2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pPr>
    <w:rPr>
      <w:sz w:val="22"/>
      <w:szCs w:val="22"/>
    </w:rPr>
  </w:style>
  <w:style w:type="paragraph" w:styleId="NormalWeb">
    <w:name w:val="Normal (Web)"/>
    <w:basedOn w:val="Normal"/>
    <w:uiPriority w:val="99"/>
    <w:semiHidden/>
    <w:unhideWhenUsed/>
    <w:pPr>
      <w:spacing w:before="100" w:beforeAutospacing="1" w:after="100" w:afterAutospacing="1"/>
    </w:pPr>
    <w:rPr>
      <w:sz w:val="22"/>
      <w:szCs w:val="22"/>
    </w:rPr>
  </w:style>
  <w:style w:type="paragraph" w:customStyle="1" w:styleId="chip">
    <w:name w:val="chip"/>
    <w:basedOn w:val="Normal"/>
    <w:pPr>
      <w:pBdr>
        <w:top w:val="single" w:sz="8" w:space="3" w:color="C7D1C9"/>
        <w:left w:val="single" w:sz="8" w:space="6" w:color="C7D1C9"/>
        <w:bottom w:val="single" w:sz="8" w:space="3" w:color="C7D1C9"/>
        <w:right w:val="single" w:sz="8" w:space="6" w:color="C7D1C9"/>
      </w:pBdr>
      <w:spacing w:before="40" w:after="40"/>
      <w:ind w:left="40" w:right="40"/>
    </w:pPr>
    <w:rPr>
      <w:sz w:val="18"/>
      <w:szCs w:val="18"/>
    </w:rPr>
  </w:style>
  <w:style w:type="paragraph" w:customStyle="1" w:styleId="module-card">
    <w:name w:val="module-card"/>
    <w:basedOn w:val="Normal"/>
    <w:pPr>
      <w:pBdr>
        <w:top w:val="single" w:sz="8" w:space="8" w:color="C7D1C9"/>
        <w:left w:val="single" w:sz="8" w:space="8" w:color="C7D1C9"/>
        <w:bottom w:val="single" w:sz="8" w:space="8" w:color="C7D1C9"/>
        <w:right w:val="single" w:sz="8" w:space="8" w:color="C7D1C9"/>
      </w:pBdr>
      <w:spacing w:before="100" w:beforeAutospacing="1" w:after="160"/>
    </w:pPr>
  </w:style>
  <w:style w:type="paragraph" w:customStyle="1" w:styleId="feature-card">
    <w:name w:val="feature-card"/>
    <w:basedOn w:val="Normal"/>
    <w:pPr>
      <w:pBdr>
        <w:top w:val="single" w:sz="8" w:space="8" w:color="C7D1C9"/>
        <w:left w:val="single" w:sz="8" w:space="8" w:color="C7D1C9"/>
        <w:bottom w:val="single" w:sz="8" w:space="8" w:color="C7D1C9"/>
        <w:right w:val="single" w:sz="8" w:space="8" w:color="C7D1C9"/>
      </w:pBdr>
      <w:spacing w:before="100" w:beforeAutospacing="1" w:after="160"/>
    </w:pPr>
  </w:style>
  <w:style w:type="paragraph" w:customStyle="1" w:styleId="arch-box">
    <w:name w:val="arch-box"/>
    <w:basedOn w:val="Normal"/>
    <w:pPr>
      <w:pBdr>
        <w:top w:val="single" w:sz="8" w:space="8" w:color="C7D1C9"/>
        <w:left w:val="single" w:sz="8" w:space="8" w:color="C7D1C9"/>
        <w:bottom w:val="single" w:sz="8" w:space="8" w:color="C7D1C9"/>
        <w:right w:val="single" w:sz="8" w:space="8" w:color="C7D1C9"/>
      </w:pBdr>
      <w:spacing w:before="100" w:beforeAutospacing="1" w:after="160"/>
    </w:pPr>
  </w:style>
  <w:style w:type="paragraph" w:customStyle="1" w:styleId="sp-block">
    <w:name w:val="sp-block"/>
    <w:basedOn w:val="Normal"/>
    <w:pPr>
      <w:pBdr>
        <w:top w:val="single" w:sz="8" w:space="8" w:color="C7D1C9"/>
        <w:left w:val="single" w:sz="8" w:space="8" w:color="C7D1C9"/>
        <w:bottom w:val="single" w:sz="8" w:space="8" w:color="C7D1C9"/>
        <w:right w:val="single" w:sz="8" w:space="8" w:color="C7D1C9"/>
      </w:pBdr>
      <w:spacing w:before="100" w:beforeAutospacing="1" w:after="160"/>
    </w:pPr>
  </w:style>
  <w:style w:type="paragraph" w:customStyle="1" w:styleId="cover">
    <w:name w:val="cover"/>
    <w:basedOn w:val="Normal"/>
    <w:pPr>
      <w:pBdr>
        <w:bottom w:val="single" w:sz="24" w:space="16" w:color="86BC25"/>
      </w:pBdr>
      <w:spacing w:before="100" w:beforeAutospacing="1" w:after="320"/>
    </w:pPr>
  </w:style>
  <w:style w:type="paragraph" w:customStyle="1" w:styleId="cover-tag">
    <w:name w:val="cover-tag"/>
    <w:basedOn w:val="Normal"/>
    <w:pPr>
      <w:shd w:val="clear" w:color="auto" w:fill="1B3B2F"/>
      <w:spacing w:before="100" w:beforeAutospacing="1" w:after="100" w:afterAutospacing="1"/>
    </w:pPr>
    <w:rPr>
      <w:color w:val="FFFFFF"/>
    </w:rPr>
  </w:style>
  <w:style w:type="paragraph" w:customStyle="1" w:styleId="num">
    <w:name w:val="num"/>
    <w:basedOn w:val="Normal"/>
    <w:pPr>
      <w:shd w:val="clear" w:color="auto" w:fill="1B3B2F"/>
      <w:spacing w:before="100" w:beforeAutospacing="1" w:after="100" w:afterAutospacing="1"/>
      <w:ind w:right="120"/>
    </w:pPr>
    <w:rPr>
      <w:color w:val="FFFFFF"/>
    </w:rPr>
  </w:style>
  <w:style w:type="paragraph" w:customStyle="1" w:styleId="arch-diagram">
    <w:name w:val="arch-diagram"/>
    <w:basedOn w:val="Normal"/>
    <w:pPr>
      <w:spacing w:before="200" w:after="100" w:afterAutospacing="1"/>
    </w:pPr>
  </w:style>
  <w:style w:type="paragraph" w:customStyle="1" w:styleId="arch-layer">
    <w:name w:val="arch-layer"/>
    <w:basedOn w:val="Normal"/>
    <w:pPr>
      <w:pBdr>
        <w:top w:val="single" w:sz="8" w:space="8" w:color="C7D1C9"/>
        <w:left w:val="single" w:sz="8" w:space="8" w:color="C7D1C9"/>
        <w:bottom w:val="single" w:sz="8" w:space="8" w:color="C7D1C9"/>
        <w:right w:val="single" w:sz="8" w:space="8" w:color="C7D1C9"/>
      </w:pBdr>
      <w:shd w:val="clear" w:color="auto" w:fill="F1F5EF"/>
      <w:spacing w:before="100" w:beforeAutospacing="1" w:after="160"/>
    </w:pPr>
  </w:style>
  <w:style w:type="paragraph" w:customStyle="1" w:styleId="doc-footer">
    <w:name w:val="doc-footer"/>
    <w:basedOn w:val="Normal"/>
    <w:pPr>
      <w:spacing w:before="400" w:after="100" w:afterAutospacing="1"/>
      <w:jc w:val="center"/>
    </w:pPr>
    <w:rPr>
      <w:color w:val="53565A"/>
      <w:sz w:val="18"/>
      <w:szCs w:val="18"/>
    </w:rPr>
  </w:style>
  <w:style w:type="character" w:customStyle="1" w:styleId="num1">
    <w:name w:val="num1"/>
    <w:basedOn w:val="DefaultParagraphFont"/>
    <w:rPr>
      <w:color w:val="FFFFFF"/>
      <w:shd w:val="clear" w:color="auto" w:fill="1B3B2F"/>
    </w:rPr>
  </w:style>
  <w:style w:type="character" w:styleId="Strong">
    <w:name w:val="Strong"/>
    <w:basedOn w:val="DefaultParagraphFont"/>
    <w:uiPriority w:val="22"/>
    <w:qFormat/>
    <w:rPr>
      <w:b/>
      <w:bCs/>
    </w:rPr>
  </w:style>
  <w:style w:type="character" w:customStyle="1" w:styleId="arch-sub">
    <w:name w:val="arch-sub"/>
    <w:basedOn w:val="DefaultParagraphFont"/>
  </w:style>
  <w:style w:type="paragraph" w:customStyle="1" w:styleId="arch-note">
    <w:name w:val="arch-note"/>
    <w:basedOn w:val="Normal"/>
    <w:pPr>
      <w:spacing w:before="100" w:beforeAutospacing="1" w:after="100" w:afterAutospacing="1"/>
    </w:pPr>
    <w:rPr>
      <w:sz w:val="22"/>
      <w:szCs w:val="22"/>
    </w:rPr>
  </w:style>
  <w:style w:type="character" w:customStyle="1" w:styleId="role-tag">
    <w:name w:val="role-ta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959576">
      <w:marLeft w:val="0"/>
      <w:marRight w:val="0"/>
      <w:marTop w:val="0"/>
      <w:marBottom w:val="0"/>
      <w:divBdr>
        <w:top w:val="none" w:sz="0" w:space="0" w:color="auto"/>
        <w:left w:val="none" w:sz="0" w:space="0" w:color="auto"/>
        <w:bottom w:val="none" w:sz="0" w:space="0" w:color="auto"/>
        <w:right w:val="none" w:sz="0" w:space="0" w:color="auto"/>
      </w:divBdr>
    </w:div>
    <w:div w:id="435830592">
      <w:marLeft w:val="0"/>
      <w:marRight w:val="0"/>
      <w:marTop w:val="0"/>
      <w:marBottom w:val="0"/>
      <w:divBdr>
        <w:top w:val="none" w:sz="0" w:space="0" w:color="auto"/>
        <w:left w:val="none" w:sz="0" w:space="0" w:color="auto"/>
        <w:bottom w:val="none" w:sz="0" w:space="0" w:color="auto"/>
        <w:right w:val="none" w:sz="0" w:space="0" w:color="auto"/>
      </w:divBdr>
    </w:div>
    <w:div w:id="519242636">
      <w:marLeft w:val="0"/>
      <w:marRight w:val="0"/>
      <w:marTop w:val="0"/>
      <w:marBottom w:val="0"/>
      <w:divBdr>
        <w:top w:val="none" w:sz="0" w:space="0" w:color="auto"/>
        <w:left w:val="none" w:sz="0" w:space="0" w:color="auto"/>
        <w:bottom w:val="none" w:sz="0" w:space="0" w:color="auto"/>
        <w:right w:val="none" w:sz="0" w:space="0" w:color="auto"/>
      </w:divBdr>
      <w:divsChild>
        <w:div w:id="935330033">
          <w:marLeft w:val="0"/>
          <w:marRight w:val="0"/>
          <w:marTop w:val="0"/>
          <w:marBottom w:val="160"/>
          <w:divBdr>
            <w:top w:val="single" w:sz="8" w:space="8" w:color="C7D1C9"/>
            <w:left w:val="single" w:sz="8" w:space="8" w:color="C7D1C9"/>
            <w:bottom w:val="single" w:sz="8" w:space="8" w:color="C7D1C9"/>
            <w:right w:val="single" w:sz="8" w:space="8" w:color="C7D1C9"/>
          </w:divBdr>
          <w:divsChild>
            <w:div w:id="292491484">
              <w:marLeft w:val="0"/>
              <w:marRight w:val="0"/>
              <w:marTop w:val="0"/>
              <w:marBottom w:val="0"/>
              <w:divBdr>
                <w:top w:val="none" w:sz="0" w:space="0" w:color="auto"/>
                <w:left w:val="none" w:sz="0" w:space="0" w:color="auto"/>
                <w:bottom w:val="none" w:sz="0" w:space="0" w:color="auto"/>
                <w:right w:val="none" w:sz="0" w:space="0" w:color="auto"/>
              </w:divBdr>
            </w:div>
          </w:divsChild>
        </w:div>
        <w:div w:id="86855276">
          <w:marLeft w:val="0"/>
          <w:marRight w:val="0"/>
          <w:marTop w:val="0"/>
          <w:marBottom w:val="160"/>
          <w:divBdr>
            <w:top w:val="single" w:sz="8" w:space="8" w:color="C7D1C9"/>
            <w:left w:val="single" w:sz="8" w:space="8" w:color="C7D1C9"/>
            <w:bottom w:val="single" w:sz="8" w:space="8" w:color="C7D1C9"/>
            <w:right w:val="single" w:sz="8" w:space="8" w:color="C7D1C9"/>
          </w:divBdr>
          <w:divsChild>
            <w:div w:id="344215493">
              <w:marLeft w:val="0"/>
              <w:marRight w:val="0"/>
              <w:marTop w:val="0"/>
              <w:marBottom w:val="0"/>
              <w:divBdr>
                <w:top w:val="none" w:sz="0" w:space="0" w:color="auto"/>
                <w:left w:val="none" w:sz="0" w:space="0" w:color="auto"/>
                <w:bottom w:val="none" w:sz="0" w:space="0" w:color="auto"/>
                <w:right w:val="none" w:sz="0" w:space="0" w:color="auto"/>
              </w:divBdr>
            </w:div>
          </w:divsChild>
        </w:div>
        <w:div w:id="489293372">
          <w:marLeft w:val="0"/>
          <w:marRight w:val="0"/>
          <w:marTop w:val="0"/>
          <w:marBottom w:val="160"/>
          <w:divBdr>
            <w:top w:val="single" w:sz="8" w:space="8" w:color="C7D1C9"/>
            <w:left w:val="single" w:sz="8" w:space="8" w:color="C7D1C9"/>
            <w:bottom w:val="single" w:sz="8" w:space="8" w:color="C7D1C9"/>
            <w:right w:val="single" w:sz="8" w:space="8" w:color="C7D1C9"/>
          </w:divBdr>
          <w:divsChild>
            <w:div w:id="766998704">
              <w:marLeft w:val="0"/>
              <w:marRight w:val="0"/>
              <w:marTop w:val="0"/>
              <w:marBottom w:val="0"/>
              <w:divBdr>
                <w:top w:val="none" w:sz="0" w:space="0" w:color="auto"/>
                <w:left w:val="none" w:sz="0" w:space="0" w:color="auto"/>
                <w:bottom w:val="none" w:sz="0" w:space="0" w:color="auto"/>
                <w:right w:val="none" w:sz="0" w:space="0" w:color="auto"/>
              </w:divBdr>
            </w:div>
          </w:divsChild>
        </w:div>
        <w:div w:id="197744431">
          <w:marLeft w:val="0"/>
          <w:marRight w:val="0"/>
          <w:marTop w:val="0"/>
          <w:marBottom w:val="160"/>
          <w:divBdr>
            <w:top w:val="single" w:sz="8" w:space="8" w:color="C7D1C9"/>
            <w:left w:val="single" w:sz="8" w:space="8" w:color="C7D1C9"/>
            <w:bottom w:val="single" w:sz="8" w:space="8" w:color="C7D1C9"/>
            <w:right w:val="single" w:sz="8" w:space="8" w:color="C7D1C9"/>
          </w:divBdr>
          <w:divsChild>
            <w:div w:id="1039816813">
              <w:marLeft w:val="0"/>
              <w:marRight w:val="0"/>
              <w:marTop w:val="0"/>
              <w:marBottom w:val="0"/>
              <w:divBdr>
                <w:top w:val="none" w:sz="0" w:space="0" w:color="auto"/>
                <w:left w:val="none" w:sz="0" w:space="0" w:color="auto"/>
                <w:bottom w:val="none" w:sz="0" w:space="0" w:color="auto"/>
                <w:right w:val="none" w:sz="0" w:space="0" w:color="auto"/>
              </w:divBdr>
            </w:div>
          </w:divsChild>
        </w:div>
        <w:div w:id="527332015">
          <w:marLeft w:val="0"/>
          <w:marRight w:val="0"/>
          <w:marTop w:val="0"/>
          <w:marBottom w:val="160"/>
          <w:divBdr>
            <w:top w:val="single" w:sz="8" w:space="8" w:color="C7D1C9"/>
            <w:left w:val="single" w:sz="8" w:space="8" w:color="C7D1C9"/>
            <w:bottom w:val="single" w:sz="8" w:space="8" w:color="C7D1C9"/>
            <w:right w:val="single" w:sz="8" w:space="8" w:color="C7D1C9"/>
          </w:divBdr>
          <w:divsChild>
            <w:div w:id="1060252731">
              <w:marLeft w:val="0"/>
              <w:marRight w:val="0"/>
              <w:marTop w:val="0"/>
              <w:marBottom w:val="0"/>
              <w:divBdr>
                <w:top w:val="none" w:sz="0" w:space="0" w:color="auto"/>
                <w:left w:val="none" w:sz="0" w:space="0" w:color="auto"/>
                <w:bottom w:val="none" w:sz="0" w:space="0" w:color="auto"/>
                <w:right w:val="none" w:sz="0" w:space="0" w:color="auto"/>
              </w:divBdr>
            </w:div>
          </w:divsChild>
        </w:div>
        <w:div w:id="1469592068">
          <w:marLeft w:val="0"/>
          <w:marRight w:val="0"/>
          <w:marTop w:val="0"/>
          <w:marBottom w:val="160"/>
          <w:divBdr>
            <w:top w:val="single" w:sz="8" w:space="8" w:color="C7D1C9"/>
            <w:left w:val="single" w:sz="8" w:space="8" w:color="C7D1C9"/>
            <w:bottom w:val="single" w:sz="8" w:space="8" w:color="C7D1C9"/>
            <w:right w:val="single" w:sz="8" w:space="8" w:color="C7D1C9"/>
          </w:divBdr>
          <w:divsChild>
            <w:div w:id="1366519591">
              <w:marLeft w:val="0"/>
              <w:marRight w:val="0"/>
              <w:marTop w:val="0"/>
              <w:marBottom w:val="0"/>
              <w:divBdr>
                <w:top w:val="none" w:sz="0" w:space="0" w:color="auto"/>
                <w:left w:val="none" w:sz="0" w:space="0" w:color="auto"/>
                <w:bottom w:val="none" w:sz="0" w:space="0" w:color="auto"/>
                <w:right w:val="none" w:sz="0" w:space="0" w:color="auto"/>
              </w:divBdr>
            </w:div>
          </w:divsChild>
        </w:div>
        <w:div w:id="1928150222">
          <w:marLeft w:val="0"/>
          <w:marRight w:val="0"/>
          <w:marTop w:val="0"/>
          <w:marBottom w:val="160"/>
          <w:divBdr>
            <w:top w:val="single" w:sz="8" w:space="8" w:color="C7D1C9"/>
            <w:left w:val="single" w:sz="8" w:space="8" w:color="C7D1C9"/>
            <w:bottom w:val="single" w:sz="8" w:space="8" w:color="C7D1C9"/>
            <w:right w:val="single" w:sz="8" w:space="8" w:color="C7D1C9"/>
          </w:divBdr>
          <w:divsChild>
            <w:div w:id="1196308091">
              <w:marLeft w:val="0"/>
              <w:marRight w:val="0"/>
              <w:marTop w:val="0"/>
              <w:marBottom w:val="0"/>
              <w:divBdr>
                <w:top w:val="none" w:sz="0" w:space="0" w:color="auto"/>
                <w:left w:val="none" w:sz="0" w:space="0" w:color="auto"/>
                <w:bottom w:val="none" w:sz="0" w:space="0" w:color="auto"/>
                <w:right w:val="none" w:sz="0" w:space="0" w:color="auto"/>
              </w:divBdr>
            </w:div>
          </w:divsChild>
        </w:div>
        <w:div w:id="2064016955">
          <w:marLeft w:val="0"/>
          <w:marRight w:val="0"/>
          <w:marTop w:val="0"/>
          <w:marBottom w:val="160"/>
          <w:divBdr>
            <w:top w:val="single" w:sz="8" w:space="8" w:color="C7D1C9"/>
            <w:left w:val="single" w:sz="8" w:space="8" w:color="C7D1C9"/>
            <w:bottom w:val="single" w:sz="8" w:space="8" w:color="C7D1C9"/>
            <w:right w:val="single" w:sz="8" w:space="8" w:color="C7D1C9"/>
          </w:divBdr>
          <w:divsChild>
            <w:div w:id="1230771555">
              <w:marLeft w:val="0"/>
              <w:marRight w:val="0"/>
              <w:marTop w:val="0"/>
              <w:marBottom w:val="0"/>
              <w:divBdr>
                <w:top w:val="none" w:sz="0" w:space="0" w:color="auto"/>
                <w:left w:val="none" w:sz="0" w:space="0" w:color="auto"/>
                <w:bottom w:val="none" w:sz="0" w:space="0" w:color="auto"/>
                <w:right w:val="none" w:sz="0" w:space="0" w:color="auto"/>
              </w:divBdr>
            </w:div>
          </w:divsChild>
        </w:div>
        <w:div w:id="1054814853">
          <w:marLeft w:val="0"/>
          <w:marRight w:val="0"/>
          <w:marTop w:val="0"/>
          <w:marBottom w:val="160"/>
          <w:divBdr>
            <w:top w:val="single" w:sz="8" w:space="8" w:color="C7D1C9"/>
            <w:left w:val="single" w:sz="8" w:space="8" w:color="C7D1C9"/>
            <w:bottom w:val="single" w:sz="8" w:space="8" w:color="C7D1C9"/>
            <w:right w:val="single" w:sz="8" w:space="8" w:color="C7D1C9"/>
          </w:divBdr>
          <w:divsChild>
            <w:div w:id="7416310">
              <w:marLeft w:val="0"/>
              <w:marRight w:val="0"/>
              <w:marTop w:val="0"/>
              <w:marBottom w:val="0"/>
              <w:divBdr>
                <w:top w:val="none" w:sz="0" w:space="0" w:color="auto"/>
                <w:left w:val="none" w:sz="0" w:space="0" w:color="auto"/>
                <w:bottom w:val="none" w:sz="0" w:space="0" w:color="auto"/>
                <w:right w:val="none" w:sz="0" w:space="0" w:color="auto"/>
              </w:divBdr>
            </w:div>
          </w:divsChild>
        </w:div>
        <w:div w:id="2004822019">
          <w:marLeft w:val="0"/>
          <w:marRight w:val="0"/>
          <w:marTop w:val="0"/>
          <w:marBottom w:val="160"/>
          <w:divBdr>
            <w:top w:val="single" w:sz="8" w:space="8" w:color="C7D1C9"/>
            <w:left w:val="single" w:sz="8" w:space="8" w:color="C7D1C9"/>
            <w:bottom w:val="single" w:sz="8" w:space="8" w:color="C7D1C9"/>
            <w:right w:val="single" w:sz="8" w:space="8" w:color="C7D1C9"/>
          </w:divBdr>
          <w:divsChild>
            <w:div w:id="89378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5706">
      <w:marLeft w:val="0"/>
      <w:marRight w:val="0"/>
      <w:marTop w:val="0"/>
      <w:marBottom w:val="0"/>
      <w:divBdr>
        <w:top w:val="none" w:sz="0" w:space="0" w:color="auto"/>
        <w:left w:val="none" w:sz="0" w:space="0" w:color="auto"/>
        <w:bottom w:val="none" w:sz="0" w:space="0" w:color="auto"/>
        <w:right w:val="none" w:sz="0" w:space="0" w:color="auto"/>
      </w:divBdr>
      <w:divsChild>
        <w:div w:id="467742140">
          <w:marLeft w:val="40"/>
          <w:marRight w:val="40"/>
          <w:marTop w:val="40"/>
          <w:marBottom w:val="40"/>
          <w:divBdr>
            <w:top w:val="single" w:sz="8" w:space="3" w:color="C7D1C9"/>
            <w:left w:val="single" w:sz="8" w:space="6" w:color="C7D1C9"/>
            <w:bottom w:val="single" w:sz="8" w:space="3" w:color="C7D1C9"/>
            <w:right w:val="single" w:sz="8" w:space="6" w:color="C7D1C9"/>
          </w:divBdr>
        </w:div>
        <w:div w:id="597447728">
          <w:marLeft w:val="40"/>
          <w:marRight w:val="40"/>
          <w:marTop w:val="40"/>
          <w:marBottom w:val="40"/>
          <w:divBdr>
            <w:top w:val="single" w:sz="8" w:space="3" w:color="C7D1C9"/>
            <w:left w:val="single" w:sz="8" w:space="6" w:color="C7D1C9"/>
            <w:bottom w:val="single" w:sz="8" w:space="3" w:color="C7D1C9"/>
            <w:right w:val="single" w:sz="8" w:space="6" w:color="C7D1C9"/>
          </w:divBdr>
        </w:div>
      </w:divsChild>
    </w:div>
    <w:div w:id="1547522081">
      <w:marLeft w:val="0"/>
      <w:marRight w:val="0"/>
      <w:marTop w:val="200"/>
      <w:marBottom w:val="0"/>
      <w:divBdr>
        <w:top w:val="none" w:sz="0" w:space="0" w:color="auto"/>
        <w:left w:val="none" w:sz="0" w:space="0" w:color="auto"/>
        <w:bottom w:val="none" w:sz="0" w:space="0" w:color="auto"/>
        <w:right w:val="none" w:sz="0" w:space="0" w:color="auto"/>
      </w:divBdr>
      <w:divsChild>
        <w:div w:id="1577006864">
          <w:marLeft w:val="0"/>
          <w:marRight w:val="0"/>
          <w:marTop w:val="0"/>
          <w:marBottom w:val="160"/>
          <w:divBdr>
            <w:top w:val="single" w:sz="8" w:space="8" w:color="C7D1C9"/>
            <w:left w:val="single" w:sz="8" w:space="8" w:color="C7D1C9"/>
            <w:bottom w:val="single" w:sz="8" w:space="8" w:color="C7D1C9"/>
            <w:right w:val="single" w:sz="8" w:space="8" w:color="C7D1C9"/>
          </w:divBdr>
          <w:divsChild>
            <w:div w:id="2130735144">
              <w:marLeft w:val="0"/>
              <w:marRight w:val="0"/>
              <w:marTop w:val="0"/>
              <w:marBottom w:val="0"/>
              <w:divBdr>
                <w:top w:val="none" w:sz="0" w:space="0" w:color="auto"/>
                <w:left w:val="none" w:sz="0" w:space="0" w:color="auto"/>
                <w:bottom w:val="none" w:sz="0" w:space="0" w:color="auto"/>
                <w:right w:val="none" w:sz="0" w:space="0" w:color="auto"/>
              </w:divBdr>
            </w:div>
            <w:div w:id="1142579746">
              <w:marLeft w:val="0"/>
              <w:marRight w:val="0"/>
              <w:marTop w:val="0"/>
              <w:marBottom w:val="0"/>
              <w:divBdr>
                <w:top w:val="none" w:sz="0" w:space="0" w:color="auto"/>
                <w:left w:val="none" w:sz="0" w:space="0" w:color="auto"/>
                <w:bottom w:val="none" w:sz="0" w:space="0" w:color="auto"/>
                <w:right w:val="none" w:sz="0" w:space="0" w:color="auto"/>
              </w:divBdr>
              <w:divsChild>
                <w:div w:id="1385524630">
                  <w:marLeft w:val="0"/>
                  <w:marRight w:val="0"/>
                  <w:marTop w:val="0"/>
                  <w:marBottom w:val="160"/>
                  <w:divBdr>
                    <w:top w:val="single" w:sz="8" w:space="8" w:color="C7D1C9"/>
                    <w:left w:val="single" w:sz="8" w:space="8" w:color="C7D1C9"/>
                    <w:bottom w:val="single" w:sz="8" w:space="8" w:color="C7D1C9"/>
                    <w:right w:val="single" w:sz="8" w:space="8" w:color="C7D1C9"/>
                  </w:divBdr>
                </w:div>
              </w:divsChild>
            </w:div>
            <w:div w:id="1562253743">
              <w:marLeft w:val="0"/>
              <w:marRight w:val="0"/>
              <w:marTop w:val="0"/>
              <w:marBottom w:val="0"/>
              <w:divBdr>
                <w:top w:val="none" w:sz="0" w:space="0" w:color="auto"/>
                <w:left w:val="none" w:sz="0" w:space="0" w:color="auto"/>
                <w:bottom w:val="none" w:sz="0" w:space="0" w:color="auto"/>
                <w:right w:val="none" w:sz="0" w:space="0" w:color="auto"/>
              </w:divBdr>
              <w:divsChild>
                <w:div w:id="1245185522">
                  <w:marLeft w:val="0"/>
                  <w:marRight w:val="0"/>
                  <w:marTop w:val="0"/>
                  <w:marBottom w:val="160"/>
                  <w:divBdr>
                    <w:top w:val="single" w:sz="8" w:space="8" w:color="C7D1C9"/>
                    <w:left w:val="single" w:sz="8" w:space="8" w:color="C7D1C9"/>
                    <w:bottom w:val="single" w:sz="8" w:space="8" w:color="C7D1C9"/>
                    <w:right w:val="single" w:sz="8" w:space="8" w:color="C7D1C9"/>
                  </w:divBdr>
                </w:div>
                <w:div w:id="341126625">
                  <w:marLeft w:val="0"/>
                  <w:marRight w:val="0"/>
                  <w:marTop w:val="0"/>
                  <w:marBottom w:val="160"/>
                  <w:divBdr>
                    <w:top w:val="single" w:sz="8" w:space="8" w:color="C7D1C9"/>
                    <w:left w:val="single" w:sz="8" w:space="8" w:color="C7D1C9"/>
                    <w:bottom w:val="single" w:sz="8" w:space="8" w:color="C7D1C9"/>
                    <w:right w:val="single" w:sz="8" w:space="8" w:color="C7D1C9"/>
                  </w:divBdr>
                </w:div>
                <w:div w:id="651787447">
                  <w:marLeft w:val="0"/>
                  <w:marRight w:val="0"/>
                  <w:marTop w:val="0"/>
                  <w:marBottom w:val="160"/>
                  <w:divBdr>
                    <w:top w:val="single" w:sz="8" w:space="8" w:color="C7D1C9"/>
                    <w:left w:val="single" w:sz="8" w:space="8" w:color="C7D1C9"/>
                    <w:bottom w:val="single" w:sz="8" w:space="8" w:color="C7D1C9"/>
                    <w:right w:val="single" w:sz="8" w:space="8" w:color="C7D1C9"/>
                  </w:divBdr>
                </w:div>
                <w:div w:id="620260180">
                  <w:marLeft w:val="0"/>
                  <w:marRight w:val="0"/>
                  <w:marTop w:val="0"/>
                  <w:marBottom w:val="160"/>
                  <w:divBdr>
                    <w:top w:val="single" w:sz="8" w:space="8" w:color="C7D1C9"/>
                    <w:left w:val="single" w:sz="8" w:space="8" w:color="C7D1C9"/>
                    <w:bottom w:val="single" w:sz="8" w:space="8" w:color="C7D1C9"/>
                    <w:right w:val="single" w:sz="8" w:space="8" w:color="C7D1C9"/>
                  </w:divBdr>
                </w:div>
                <w:div w:id="809902718">
                  <w:marLeft w:val="0"/>
                  <w:marRight w:val="0"/>
                  <w:marTop w:val="0"/>
                  <w:marBottom w:val="160"/>
                  <w:divBdr>
                    <w:top w:val="single" w:sz="8" w:space="8" w:color="C7D1C9"/>
                    <w:left w:val="single" w:sz="8" w:space="8" w:color="C7D1C9"/>
                    <w:bottom w:val="single" w:sz="8" w:space="8" w:color="C7D1C9"/>
                    <w:right w:val="single" w:sz="8" w:space="8" w:color="C7D1C9"/>
                  </w:divBdr>
                </w:div>
              </w:divsChild>
            </w:div>
          </w:divsChild>
        </w:div>
        <w:div w:id="1755852947">
          <w:marLeft w:val="0"/>
          <w:marRight w:val="0"/>
          <w:marTop w:val="0"/>
          <w:marBottom w:val="0"/>
          <w:divBdr>
            <w:top w:val="none" w:sz="0" w:space="0" w:color="auto"/>
            <w:left w:val="none" w:sz="0" w:space="0" w:color="auto"/>
            <w:bottom w:val="none" w:sz="0" w:space="0" w:color="auto"/>
            <w:right w:val="none" w:sz="0" w:space="0" w:color="auto"/>
          </w:divBdr>
        </w:div>
        <w:div w:id="1878203000">
          <w:marLeft w:val="0"/>
          <w:marRight w:val="0"/>
          <w:marTop w:val="0"/>
          <w:marBottom w:val="160"/>
          <w:divBdr>
            <w:top w:val="single" w:sz="8" w:space="8" w:color="C7D1C9"/>
            <w:left w:val="single" w:sz="8" w:space="8" w:color="C7D1C9"/>
            <w:bottom w:val="single" w:sz="8" w:space="8" w:color="C7D1C9"/>
            <w:right w:val="single" w:sz="8" w:space="8" w:color="C7D1C9"/>
          </w:divBdr>
          <w:divsChild>
            <w:div w:id="2132046650">
              <w:marLeft w:val="0"/>
              <w:marRight w:val="0"/>
              <w:marTop w:val="0"/>
              <w:marBottom w:val="0"/>
              <w:divBdr>
                <w:top w:val="none" w:sz="0" w:space="0" w:color="auto"/>
                <w:left w:val="none" w:sz="0" w:space="0" w:color="auto"/>
                <w:bottom w:val="none" w:sz="0" w:space="0" w:color="auto"/>
                <w:right w:val="none" w:sz="0" w:space="0" w:color="auto"/>
              </w:divBdr>
            </w:div>
            <w:div w:id="1189641508">
              <w:marLeft w:val="0"/>
              <w:marRight w:val="0"/>
              <w:marTop w:val="0"/>
              <w:marBottom w:val="0"/>
              <w:divBdr>
                <w:top w:val="none" w:sz="0" w:space="0" w:color="auto"/>
                <w:left w:val="none" w:sz="0" w:space="0" w:color="auto"/>
                <w:bottom w:val="none" w:sz="0" w:space="0" w:color="auto"/>
                <w:right w:val="none" w:sz="0" w:space="0" w:color="auto"/>
              </w:divBdr>
              <w:divsChild>
                <w:div w:id="642005011">
                  <w:marLeft w:val="0"/>
                  <w:marRight w:val="0"/>
                  <w:marTop w:val="0"/>
                  <w:marBottom w:val="160"/>
                  <w:divBdr>
                    <w:top w:val="single" w:sz="8" w:space="8" w:color="C7D1C9"/>
                    <w:left w:val="single" w:sz="8" w:space="8" w:color="C7D1C9"/>
                    <w:bottom w:val="single" w:sz="8" w:space="8" w:color="C7D1C9"/>
                    <w:right w:val="single" w:sz="8" w:space="8" w:color="C7D1C9"/>
                  </w:divBdr>
                </w:div>
                <w:div w:id="1368212368">
                  <w:marLeft w:val="0"/>
                  <w:marRight w:val="0"/>
                  <w:marTop w:val="0"/>
                  <w:marBottom w:val="160"/>
                  <w:divBdr>
                    <w:top w:val="single" w:sz="8" w:space="8" w:color="C7D1C9"/>
                    <w:left w:val="single" w:sz="8" w:space="8" w:color="C7D1C9"/>
                    <w:bottom w:val="single" w:sz="8" w:space="8" w:color="C7D1C9"/>
                    <w:right w:val="single" w:sz="8" w:space="8" w:color="C7D1C9"/>
                  </w:divBdr>
                </w:div>
                <w:div w:id="237906777">
                  <w:marLeft w:val="0"/>
                  <w:marRight w:val="0"/>
                  <w:marTop w:val="0"/>
                  <w:marBottom w:val="160"/>
                  <w:divBdr>
                    <w:top w:val="single" w:sz="8" w:space="8" w:color="C7D1C9"/>
                    <w:left w:val="single" w:sz="8" w:space="8" w:color="C7D1C9"/>
                    <w:bottom w:val="single" w:sz="8" w:space="8" w:color="C7D1C9"/>
                    <w:right w:val="single" w:sz="8" w:space="8" w:color="C7D1C9"/>
                  </w:divBdr>
                </w:div>
                <w:div w:id="146240426">
                  <w:marLeft w:val="0"/>
                  <w:marRight w:val="0"/>
                  <w:marTop w:val="0"/>
                  <w:marBottom w:val="160"/>
                  <w:divBdr>
                    <w:top w:val="single" w:sz="8" w:space="8" w:color="C7D1C9"/>
                    <w:left w:val="single" w:sz="8" w:space="8" w:color="C7D1C9"/>
                    <w:bottom w:val="single" w:sz="8" w:space="8" w:color="C7D1C9"/>
                    <w:right w:val="single" w:sz="8" w:space="8" w:color="C7D1C9"/>
                  </w:divBdr>
                </w:div>
                <w:div w:id="1656564756">
                  <w:marLeft w:val="0"/>
                  <w:marRight w:val="0"/>
                  <w:marTop w:val="0"/>
                  <w:marBottom w:val="160"/>
                  <w:divBdr>
                    <w:top w:val="single" w:sz="8" w:space="8" w:color="C7D1C9"/>
                    <w:left w:val="single" w:sz="8" w:space="8" w:color="C7D1C9"/>
                    <w:bottom w:val="single" w:sz="8" w:space="8" w:color="C7D1C9"/>
                    <w:right w:val="single" w:sz="8" w:space="8" w:color="C7D1C9"/>
                  </w:divBdr>
                </w:div>
                <w:div w:id="11491149">
                  <w:marLeft w:val="0"/>
                  <w:marRight w:val="0"/>
                  <w:marTop w:val="0"/>
                  <w:marBottom w:val="160"/>
                  <w:divBdr>
                    <w:top w:val="single" w:sz="8" w:space="8" w:color="C7D1C9"/>
                    <w:left w:val="single" w:sz="8" w:space="8" w:color="C7D1C9"/>
                    <w:bottom w:val="single" w:sz="8" w:space="8" w:color="C7D1C9"/>
                    <w:right w:val="single" w:sz="8" w:space="8" w:color="C7D1C9"/>
                  </w:divBdr>
                </w:div>
              </w:divsChild>
            </w:div>
          </w:divsChild>
        </w:div>
        <w:div w:id="176966176">
          <w:marLeft w:val="0"/>
          <w:marRight w:val="0"/>
          <w:marTop w:val="0"/>
          <w:marBottom w:val="0"/>
          <w:divBdr>
            <w:top w:val="none" w:sz="0" w:space="0" w:color="auto"/>
            <w:left w:val="none" w:sz="0" w:space="0" w:color="auto"/>
            <w:bottom w:val="none" w:sz="0" w:space="0" w:color="auto"/>
            <w:right w:val="none" w:sz="0" w:space="0" w:color="auto"/>
          </w:divBdr>
        </w:div>
        <w:div w:id="384136841">
          <w:marLeft w:val="0"/>
          <w:marRight w:val="0"/>
          <w:marTop w:val="0"/>
          <w:marBottom w:val="160"/>
          <w:divBdr>
            <w:top w:val="single" w:sz="8" w:space="8" w:color="C7D1C9"/>
            <w:left w:val="single" w:sz="8" w:space="8" w:color="C7D1C9"/>
            <w:bottom w:val="single" w:sz="8" w:space="8" w:color="C7D1C9"/>
            <w:right w:val="single" w:sz="8" w:space="8" w:color="C7D1C9"/>
          </w:divBdr>
          <w:divsChild>
            <w:div w:id="1369573672">
              <w:marLeft w:val="0"/>
              <w:marRight w:val="0"/>
              <w:marTop w:val="0"/>
              <w:marBottom w:val="0"/>
              <w:divBdr>
                <w:top w:val="none" w:sz="0" w:space="0" w:color="auto"/>
                <w:left w:val="none" w:sz="0" w:space="0" w:color="auto"/>
                <w:bottom w:val="none" w:sz="0" w:space="0" w:color="auto"/>
                <w:right w:val="none" w:sz="0" w:space="0" w:color="auto"/>
              </w:divBdr>
            </w:div>
            <w:div w:id="227231673">
              <w:marLeft w:val="0"/>
              <w:marRight w:val="0"/>
              <w:marTop w:val="0"/>
              <w:marBottom w:val="0"/>
              <w:divBdr>
                <w:top w:val="none" w:sz="0" w:space="0" w:color="auto"/>
                <w:left w:val="none" w:sz="0" w:space="0" w:color="auto"/>
                <w:bottom w:val="none" w:sz="0" w:space="0" w:color="auto"/>
                <w:right w:val="none" w:sz="0" w:space="0" w:color="auto"/>
              </w:divBdr>
              <w:divsChild>
                <w:div w:id="1609119024">
                  <w:marLeft w:val="0"/>
                  <w:marRight w:val="0"/>
                  <w:marTop w:val="0"/>
                  <w:marBottom w:val="160"/>
                  <w:divBdr>
                    <w:top w:val="single" w:sz="8" w:space="8" w:color="C7D1C9"/>
                    <w:left w:val="single" w:sz="8" w:space="8" w:color="C7D1C9"/>
                    <w:bottom w:val="single" w:sz="8" w:space="8" w:color="C7D1C9"/>
                    <w:right w:val="single" w:sz="8" w:space="8" w:color="C7D1C9"/>
                  </w:divBdr>
                </w:div>
                <w:div w:id="401762113">
                  <w:marLeft w:val="0"/>
                  <w:marRight w:val="0"/>
                  <w:marTop w:val="0"/>
                  <w:marBottom w:val="160"/>
                  <w:divBdr>
                    <w:top w:val="single" w:sz="8" w:space="8" w:color="C7D1C9"/>
                    <w:left w:val="single" w:sz="8" w:space="8" w:color="C7D1C9"/>
                    <w:bottom w:val="single" w:sz="8" w:space="8" w:color="C7D1C9"/>
                    <w:right w:val="single" w:sz="8" w:space="8" w:color="C7D1C9"/>
                  </w:divBdr>
                </w:div>
                <w:div w:id="1351293726">
                  <w:marLeft w:val="0"/>
                  <w:marRight w:val="0"/>
                  <w:marTop w:val="0"/>
                  <w:marBottom w:val="160"/>
                  <w:divBdr>
                    <w:top w:val="single" w:sz="8" w:space="8" w:color="C7D1C9"/>
                    <w:left w:val="single" w:sz="8" w:space="8" w:color="C7D1C9"/>
                    <w:bottom w:val="single" w:sz="8" w:space="8" w:color="C7D1C9"/>
                    <w:right w:val="single" w:sz="8" w:space="8" w:color="C7D1C9"/>
                  </w:divBdr>
                </w:div>
                <w:div w:id="1610046948">
                  <w:marLeft w:val="0"/>
                  <w:marRight w:val="0"/>
                  <w:marTop w:val="0"/>
                  <w:marBottom w:val="160"/>
                  <w:divBdr>
                    <w:top w:val="single" w:sz="8" w:space="8" w:color="C7D1C9"/>
                    <w:left w:val="single" w:sz="8" w:space="8" w:color="C7D1C9"/>
                    <w:bottom w:val="single" w:sz="8" w:space="8" w:color="C7D1C9"/>
                    <w:right w:val="single" w:sz="8" w:space="8" w:color="C7D1C9"/>
                  </w:divBdr>
                </w:div>
                <w:div w:id="537740484">
                  <w:marLeft w:val="0"/>
                  <w:marRight w:val="0"/>
                  <w:marTop w:val="0"/>
                  <w:marBottom w:val="160"/>
                  <w:divBdr>
                    <w:top w:val="single" w:sz="8" w:space="8" w:color="C7D1C9"/>
                    <w:left w:val="single" w:sz="8" w:space="8" w:color="C7D1C9"/>
                    <w:bottom w:val="single" w:sz="8" w:space="8" w:color="C7D1C9"/>
                    <w:right w:val="single" w:sz="8" w:space="8" w:color="C7D1C9"/>
                  </w:divBdr>
                </w:div>
                <w:div w:id="520516306">
                  <w:marLeft w:val="0"/>
                  <w:marRight w:val="0"/>
                  <w:marTop w:val="0"/>
                  <w:marBottom w:val="160"/>
                  <w:divBdr>
                    <w:top w:val="single" w:sz="8" w:space="8" w:color="C7D1C9"/>
                    <w:left w:val="single" w:sz="8" w:space="8" w:color="C7D1C9"/>
                    <w:bottom w:val="single" w:sz="8" w:space="8" w:color="C7D1C9"/>
                    <w:right w:val="single" w:sz="8" w:space="8" w:color="C7D1C9"/>
                  </w:divBdr>
                </w:div>
              </w:divsChild>
            </w:div>
          </w:divsChild>
        </w:div>
        <w:div w:id="361781477">
          <w:marLeft w:val="0"/>
          <w:marRight w:val="0"/>
          <w:marTop w:val="0"/>
          <w:marBottom w:val="0"/>
          <w:divBdr>
            <w:top w:val="none" w:sz="0" w:space="0" w:color="auto"/>
            <w:left w:val="none" w:sz="0" w:space="0" w:color="auto"/>
            <w:bottom w:val="none" w:sz="0" w:space="0" w:color="auto"/>
            <w:right w:val="none" w:sz="0" w:space="0" w:color="auto"/>
          </w:divBdr>
        </w:div>
        <w:div w:id="636036976">
          <w:marLeft w:val="0"/>
          <w:marRight w:val="0"/>
          <w:marTop w:val="0"/>
          <w:marBottom w:val="160"/>
          <w:divBdr>
            <w:top w:val="single" w:sz="8" w:space="8" w:color="C7D1C9"/>
            <w:left w:val="single" w:sz="8" w:space="8" w:color="C7D1C9"/>
            <w:bottom w:val="single" w:sz="8" w:space="8" w:color="C7D1C9"/>
            <w:right w:val="single" w:sz="8" w:space="8" w:color="C7D1C9"/>
          </w:divBdr>
          <w:divsChild>
            <w:div w:id="1726098036">
              <w:marLeft w:val="0"/>
              <w:marRight w:val="0"/>
              <w:marTop w:val="0"/>
              <w:marBottom w:val="0"/>
              <w:divBdr>
                <w:top w:val="none" w:sz="0" w:space="0" w:color="auto"/>
                <w:left w:val="none" w:sz="0" w:space="0" w:color="auto"/>
                <w:bottom w:val="none" w:sz="0" w:space="0" w:color="auto"/>
                <w:right w:val="none" w:sz="0" w:space="0" w:color="auto"/>
              </w:divBdr>
            </w:div>
            <w:div w:id="1141389090">
              <w:marLeft w:val="0"/>
              <w:marRight w:val="0"/>
              <w:marTop w:val="0"/>
              <w:marBottom w:val="0"/>
              <w:divBdr>
                <w:top w:val="none" w:sz="0" w:space="0" w:color="auto"/>
                <w:left w:val="none" w:sz="0" w:space="0" w:color="auto"/>
                <w:bottom w:val="none" w:sz="0" w:space="0" w:color="auto"/>
                <w:right w:val="none" w:sz="0" w:space="0" w:color="auto"/>
              </w:divBdr>
              <w:divsChild>
                <w:div w:id="980885318">
                  <w:marLeft w:val="0"/>
                  <w:marRight w:val="0"/>
                  <w:marTop w:val="0"/>
                  <w:marBottom w:val="160"/>
                  <w:divBdr>
                    <w:top w:val="single" w:sz="8" w:space="8" w:color="C7D1C9"/>
                    <w:left w:val="single" w:sz="8" w:space="8" w:color="C7D1C9"/>
                    <w:bottom w:val="single" w:sz="8" w:space="8" w:color="C7D1C9"/>
                    <w:right w:val="single" w:sz="8" w:space="8" w:color="C7D1C9"/>
                  </w:divBdr>
                </w:div>
                <w:div w:id="1623420642">
                  <w:marLeft w:val="0"/>
                  <w:marRight w:val="0"/>
                  <w:marTop w:val="0"/>
                  <w:marBottom w:val="160"/>
                  <w:divBdr>
                    <w:top w:val="single" w:sz="8" w:space="8" w:color="C7D1C9"/>
                    <w:left w:val="single" w:sz="8" w:space="8" w:color="C7D1C9"/>
                    <w:bottom w:val="single" w:sz="8" w:space="8" w:color="C7D1C9"/>
                    <w:right w:val="single" w:sz="8" w:space="8" w:color="C7D1C9"/>
                  </w:divBdr>
                </w:div>
                <w:div w:id="63577087">
                  <w:marLeft w:val="0"/>
                  <w:marRight w:val="0"/>
                  <w:marTop w:val="0"/>
                  <w:marBottom w:val="160"/>
                  <w:divBdr>
                    <w:top w:val="single" w:sz="8" w:space="8" w:color="C7D1C9"/>
                    <w:left w:val="single" w:sz="8" w:space="8" w:color="C7D1C9"/>
                    <w:bottom w:val="single" w:sz="8" w:space="8" w:color="C7D1C9"/>
                    <w:right w:val="single" w:sz="8" w:space="8" w:color="C7D1C9"/>
                  </w:divBdr>
                </w:div>
                <w:div w:id="168521510">
                  <w:marLeft w:val="0"/>
                  <w:marRight w:val="0"/>
                  <w:marTop w:val="0"/>
                  <w:marBottom w:val="160"/>
                  <w:divBdr>
                    <w:top w:val="single" w:sz="8" w:space="8" w:color="C7D1C9"/>
                    <w:left w:val="single" w:sz="8" w:space="8" w:color="C7D1C9"/>
                    <w:bottom w:val="single" w:sz="8" w:space="8" w:color="C7D1C9"/>
                    <w:right w:val="single" w:sz="8" w:space="8" w:color="C7D1C9"/>
                  </w:divBdr>
                </w:div>
                <w:div w:id="719938502">
                  <w:marLeft w:val="0"/>
                  <w:marRight w:val="0"/>
                  <w:marTop w:val="0"/>
                  <w:marBottom w:val="160"/>
                  <w:divBdr>
                    <w:top w:val="single" w:sz="8" w:space="8" w:color="C7D1C9"/>
                    <w:left w:val="single" w:sz="8" w:space="8" w:color="C7D1C9"/>
                    <w:bottom w:val="single" w:sz="8" w:space="8" w:color="C7D1C9"/>
                    <w:right w:val="single" w:sz="8" w:space="8" w:color="C7D1C9"/>
                  </w:divBdr>
                </w:div>
              </w:divsChild>
            </w:div>
          </w:divsChild>
        </w:div>
        <w:div w:id="2142916660">
          <w:marLeft w:val="0"/>
          <w:marRight w:val="0"/>
          <w:marTop w:val="0"/>
          <w:marBottom w:val="0"/>
          <w:divBdr>
            <w:top w:val="none" w:sz="0" w:space="0" w:color="auto"/>
            <w:left w:val="none" w:sz="0" w:space="0" w:color="auto"/>
            <w:bottom w:val="none" w:sz="0" w:space="0" w:color="auto"/>
            <w:right w:val="none" w:sz="0" w:space="0" w:color="auto"/>
          </w:divBdr>
        </w:div>
        <w:div w:id="580066216">
          <w:marLeft w:val="0"/>
          <w:marRight w:val="0"/>
          <w:marTop w:val="0"/>
          <w:marBottom w:val="160"/>
          <w:divBdr>
            <w:top w:val="single" w:sz="8" w:space="8" w:color="C7D1C9"/>
            <w:left w:val="single" w:sz="8" w:space="8" w:color="C7D1C9"/>
            <w:bottom w:val="single" w:sz="8" w:space="8" w:color="C7D1C9"/>
            <w:right w:val="single" w:sz="8" w:space="8" w:color="C7D1C9"/>
          </w:divBdr>
          <w:divsChild>
            <w:div w:id="1954287161">
              <w:marLeft w:val="0"/>
              <w:marRight w:val="0"/>
              <w:marTop w:val="0"/>
              <w:marBottom w:val="0"/>
              <w:divBdr>
                <w:top w:val="none" w:sz="0" w:space="0" w:color="auto"/>
                <w:left w:val="none" w:sz="0" w:space="0" w:color="auto"/>
                <w:bottom w:val="none" w:sz="0" w:space="0" w:color="auto"/>
                <w:right w:val="none" w:sz="0" w:space="0" w:color="auto"/>
              </w:divBdr>
            </w:div>
            <w:div w:id="1870295516">
              <w:marLeft w:val="0"/>
              <w:marRight w:val="0"/>
              <w:marTop w:val="0"/>
              <w:marBottom w:val="0"/>
              <w:divBdr>
                <w:top w:val="none" w:sz="0" w:space="0" w:color="auto"/>
                <w:left w:val="none" w:sz="0" w:space="0" w:color="auto"/>
                <w:bottom w:val="none" w:sz="0" w:space="0" w:color="auto"/>
                <w:right w:val="none" w:sz="0" w:space="0" w:color="auto"/>
              </w:divBdr>
              <w:divsChild>
                <w:div w:id="493574441">
                  <w:marLeft w:val="0"/>
                  <w:marRight w:val="0"/>
                  <w:marTop w:val="0"/>
                  <w:marBottom w:val="160"/>
                  <w:divBdr>
                    <w:top w:val="single" w:sz="8" w:space="8" w:color="C7D1C9"/>
                    <w:left w:val="single" w:sz="8" w:space="8" w:color="C7D1C9"/>
                    <w:bottom w:val="single" w:sz="8" w:space="8" w:color="C7D1C9"/>
                    <w:right w:val="single" w:sz="8" w:space="8" w:color="C7D1C9"/>
                  </w:divBdr>
                  <w:divsChild>
                    <w:div w:id="1030910091">
                      <w:marLeft w:val="0"/>
                      <w:marRight w:val="0"/>
                      <w:marTop w:val="0"/>
                      <w:marBottom w:val="0"/>
                      <w:divBdr>
                        <w:top w:val="none" w:sz="0" w:space="0" w:color="auto"/>
                        <w:left w:val="none" w:sz="0" w:space="0" w:color="auto"/>
                        <w:bottom w:val="none" w:sz="0" w:space="0" w:color="auto"/>
                        <w:right w:val="none" w:sz="0" w:space="0" w:color="auto"/>
                      </w:divBdr>
                    </w:div>
                  </w:divsChild>
                </w:div>
                <w:div w:id="75592300">
                  <w:marLeft w:val="0"/>
                  <w:marRight w:val="0"/>
                  <w:marTop w:val="0"/>
                  <w:marBottom w:val="160"/>
                  <w:divBdr>
                    <w:top w:val="single" w:sz="8" w:space="8" w:color="C7D1C9"/>
                    <w:left w:val="single" w:sz="8" w:space="8" w:color="C7D1C9"/>
                    <w:bottom w:val="single" w:sz="8" w:space="8" w:color="C7D1C9"/>
                    <w:right w:val="single" w:sz="8" w:space="8" w:color="C7D1C9"/>
                  </w:divBdr>
                  <w:divsChild>
                    <w:div w:id="377321177">
                      <w:marLeft w:val="0"/>
                      <w:marRight w:val="0"/>
                      <w:marTop w:val="0"/>
                      <w:marBottom w:val="0"/>
                      <w:divBdr>
                        <w:top w:val="none" w:sz="0" w:space="0" w:color="auto"/>
                        <w:left w:val="none" w:sz="0" w:space="0" w:color="auto"/>
                        <w:bottom w:val="none" w:sz="0" w:space="0" w:color="auto"/>
                        <w:right w:val="none" w:sz="0" w:space="0" w:color="auto"/>
                      </w:divBdr>
                    </w:div>
                  </w:divsChild>
                </w:div>
                <w:div w:id="1667441299">
                  <w:marLeft w:val="0"/>
                  <w:marRight w:val="0"/>
                  <w:marTop w:val="0"/>
                  <w:marBottom w:val="160"/>
                  <w:divBdr>
                    <w:top w:val="single" w:sz="8" w:space="8" w:color="C7D1C9"/>
                    <w:left w:val="single" w:sz="8" w:space="8" w:color="C7D1C9"/>
                    <w:bottom w:val="single" w:sz="8" w:space="8" w:color="C7D1C9"/>
                    <w:right w:val="single" w:sz="8" w:space="8" w:color="C7D1C9"/>
                  </w:divBdr>
                  <w:divsChild>
                    <w:div w:id="89242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18477">
          <w:marLeft w:val="0"/>
          <w:marRight w:val="0"/>
          <w:marTop w:val="0"/>
          <w:marBottom w:val="0"/>
          <w:divBdr>
            <w:top w:val="none" w:sz="0" w:space="0" w:color="auto"/>
            <w:left w:val="none" w:sz="0" w:space="0" w:color="auto"/>
            <w:bottom w:val="none" w:sz="0" w:space="0" w:color="auto"/>
            <w:right w:val="none" w:sz="0" w:space="0" w:color="auto"/>
          </w:divBdr>
        </w:div>
        <w:div w:id="1868828237">
          <w:marLeft w:val="0"/>
          <w:marRight w:val="0"/>
          <w:marTop w:val="0"/>
          <w:marBottom w:val="160"/>
          <w:divBdr>
            <w:top w:val="single" w:sz="8" w:space="8" w:color="C7D1C9"/>
            <w:left w:val="single" w:sz="8" w:space="8" w:color="C7D1C9"/>
            <w:bottom w:val="single" w:sz="8" w:space="8" w:color="C7D1C9"/>
            <w:right w:val="single" w:sz="8" w:space="8" w:color="C7D1C9"/>
          </w:divBdr>
          <w:divsChild>
            <w:div w:id="1398823919">
              <w:marLeft w:val="0"/>
              <w:marRight w:val="0"/>
              <w:marTop w:val="0"/>
              <w:marBottom w:val="0"/>
              <w:divBdr>
                <w:top w:val="none" w:sz="0" w:space="0" w:color="auto"/>
                <w:left w:val="none" w:sz="0" w:space="0" w:color="auto"/>
                <w:bottom w:val="none" w:sz="0" w:space="0" w:color="auto"/>
                <w:right w:val="none" w:sz="0" w:space="0" w:color="auto"/>
              </w:divBdr>
            </w:div>
            <w:div w:id="230845351">
              <w:marLeft w:val="0"/>
              <w:marRight w:val="0"/>
              <w:marTop w:val="0"/>
              <w:marBottom w:val="0"/>
              <w:divBdr>
                <w:top w:val="none" w:sz="0" w:space="0" w:color="auto"/>
                <w:left w:val="none" w:sz="0" w:space="0" w:color="auto"/>
                <w:bottom w:val="none" w:sz="0" w:space="0" w:color="auto"/>
                <w:right w:val="none" w:sz="0" w:space="0" w:color="auto"/>
              </w:divBdr>
              <w:divsChild>
                <w:div w:id="293105408">
                  <w:marLeft w:val="0"/>
                  <w:marRight w:val="0"/>
                  <w:marTop w:val="0"/>
                  <w:marBottom w:val="160"/>
                  <w:divBdr>
                    <w:top w:val="single" w:sz="8" w:space="8" w:color="C7D1C9"/>
                    <w:left w:val="single" w:sz="8" w:space="8" w:color="C7D1C9"/>
                    <w:bottom w:val="single" w:sz="8" w:space="8" w:color="C7D1C9"/>
                    <w:right w:val="single" w:sz="8" w:space="8" w:color="C7D1C9"/>
                  </w:divBdr>
                </w:div>
                <w:div w:id="1930191076">
                  <w:marLeft w:val="0"/>
                  <w:marRight w:val="0"/>
                  <w:marTop w:val="0"/>
                  <w:marBottom w:val="160"/>
                  <w:divBdr>
                    <w:top w:val="single" w:sz="8" w:space="8" w:color="C7D1C9"/>
                    <w:left w:val="single" w:sz="8" w:space="8" w:color="C7D1C9"/>
                    <w:bottom w:val="single" w:sz="8" w:space="8" w:color="C7D1C9"/>
                    <w:right w:val="single" w:sz="8" w:space="8" w:color="C7D1C9"/>
                  </w:divBdr>
                </w:div>
                <w:div w:id="744033147">
                  <w:marLeft w:val="0"/>
                  <w:marRight w:val="0"/>
                  <w:marTop w:val="0"/>
                  <w:marBottom w:val="160"/>
                  <w:divBdr>
                    <w:top w:val="single" w:sz="8" w:space="8" w:color="C7D1C9"/>
                    <w:left w:val="single" w:sz="8" w:space="8" w:color="C7D1C9"/>
                    <w:bottom w:val="single" w:sz="8" w:space="8" w:color="C7D1C9"/>
                    <w:right w:val="single" w:sz="8" w:space="8" w:color="C7D1C9"/>
                  </w:divBdr>
                </w:div>
                <w:div w:id="153300762">
                  <w:marLeft w:val="0"/>
                  <w:marRight w:val="0"/>
                  <w:marTop w:val="0"/>
                  <w:marBottom w:val="160"/>
                  <w:divBdr>
                    <w:top w:val="single" w:sz="8" w:space="8" w:color="C7D1C9"/>
                    <w:left w:val="single" w:sz="8" w:space="8" w:color="C7D1C9"/>
                    <w:bottom w:val="single" w:sz="8" w:space="8" w:color="C7D1C9"/>
                    <w:right w:val="single" w:sz="8" w:space="8" w:color="C7D1C9"/>
                  </w:divBdr>
                </w:div>
              </w:divsChild>
            </w:div>
            <w:div w:id="1136919862">
              <w:marLeft w:val="0"/>
              <w:marRight w:val="0"/>
              <w:marTop w:val="0"/>
              <w:marBottom w:val="0"/>
              <w:divBdr>
                <w:top w:val="none" w:sz="0" w:space="0" w:color="auto"/>
                <w:left w:val="none" w:sz="0" w:space="0" w:color="auto"/>
                <w:bottom w:val="none" w:sz="0" w:space="0" w:color="auto"/>
                <w:right w:val="none" w:sz="0" w:space="0" w:color="auto"/>
              </w:divBdr>
              <w:divsChild>
                <w:div w:id="249777235">
                  <w:marLeft w:val="0"/>
                  <w:marRight w:val="0"/>
                  <w:marTop w:val="0"/>
                  <w:marBottom w:val="160"/>
                  <w:divBdr>
                    <w:top w:val="single" w:sz="8" w:space="8" w:color="C7D1C9"/>
                    <w:left w:val="single" w:sz="8" w:space="8" w:color="C7D1C9"/>
                    <w:bottom w:val="single" w:sz="8" w:space="8" w:color="C7D1C9"/>
                    <w:right w:val="single" w:sz="8" w:space="8" w:color="C7D1C9"/>
                  </w:divBdr>
                </w:div>
                <w:div w:id="433749217">
                  <w:marLeft w:val="0"/>
                  <w:marRight w:val="0"/>
                  <w:marTop w:val="0"/>
                  <w:marBottom w:val="160"/>
                  <w:divBdr>
                    <w:top w:val="single" w:sz="8" w:space="8" w:color="C7D1C9"/>
                    <w:left w:val="single" w:sz="8" w:space="8" w:color="C7D1C9"/>
                    <w:bottom w:val="single" w:sz="8" w:space="8" w:color="C7D1C9"/>
                    <w:right w:val="single" w:sz="8" w:space="8" w:color="C7D1C9"/>
                  </w:divBdr>
                </w:div>
                <w:div w:id="39136398">
                  <w:marLeft w:val="0"/>
                  <w:marRight w:val="0"/>
                  <w:marTop w:val="0"/>
                  <w:marBottom w:val="160"/>
                  <w:divBdr>
                    <w:top w:val="single" w:sz="8" w:space="8" w:color="C7D1C9"/>
                    <w:left w:val="single" w:sz="8" w:space="8" w:color="C7D1C9"/>
                    <w:bottom w:val="single" w:sz="8" w:space="8" w:color="C7D1C9"/>
                    <w:right w:val="single" w:sz="8" w:space="8" w:color="C7D1C9"/>
                  </w:divBdr>
                </w:div>
                <w:div w:id="1400589507">
                  <w:marLeft w:val="0"/>
                  <w:marRight w:val="0"/>
                  <w:marTop w:val="0"/>
                  <w:marBottom w:val="160"/>
                  <w:divBdr>
                    <w:top w:val="single" w:sz="8" w:space="8" w:color="C7D1C9"/>
                    <w:left w:val="single" w:sz="8" w:space="8" w:color="C7D1C9"/>
                    <w:bottom w:val="single" w:sz="8" w:space="8" w:color="C7D1C9"/>
                    <w:right w:val="single" w:sz="8" w:space="8" w:color="C7D1C9"/>
                  </w:divBdr>
                </w:div>
                <w:div w:id="57553295">
                  <w:marLeft w:val="0"/>
                  <w:marRight w:val="0"/>
                  <w:marTop w:val="0"/>
                  <w:marBottom w:val="160"/>
                  <w:divBdr>
                    <w:top w:val="single" w:sz="8" w:space="8" w:color="C7D1C9"/>
                    <w:left w:val="single" w:sz="8" w:space="8" w:color="C7D1C9"/>
                    <w:bottom w:val="single" w:sz="8" w:space="8" w:color="C7D1C9"/>
                    <w:right w:val="single" w:sz="8" w:space="8" w:color="C7D1C9"/>
                  </w:divBdr>
                </w:div>
              </w:divsChild>
            </w:div>
          </w:divsChild>
        </w:div>
        <w:div w:id="757556122">
          <w:marLeft w:val="0"/>
          <w:marRight w:val="0"/>
          <w:marTop w:val="0"/>
          <w:marBottom w:val="0"/>
          <w:divBdr>
            <w:top w:val="none" w:sz="0" w:space="0" w:color="auto"/>
            <w:left w:val="none" w:sz="0" w:space="0" w:color="auto"/>
            <w:bottom w:val="none" w:sz="0" w:space="0" w:color="auto"/>
            <w:right w:val="none" w:sz="0" w:space="0" w:color="auto"/>
          </w:divBdr>
        </w:div>
        <w:div w:id="1063600662">
          <w:marLeft w:val="0"/>
          <w:marRight w:val="0"/>
          <w:marTop w:val="0"/>
          <w:marBottom w:val="160"/>
          <w:divBdr>
            <w:top w:val="single" w:sz="8" w:space="8" w:color="C7D1C9"/>
            <w:left w:val="single" w:sz="8" w:space="8" w:color="C7D1C9"/>
            <w:bottom w:val="single" w:sz="8" w:space="8" w:color="C7D1C9"/>
            <w:right w:val="single" w:sz="8" w:space="8" w:color="C7D1C9"/>
          </w:divBdr>
          <w:divsChild>
            <w:div w:id="682631683">
              <w:marLeft w:val="0"/>
              <w:marRight w:val="0"/>
              <w:marTop w:val="0"/>
              <w:marBottom w:val="0"/>
              <w:divBdr>
                <w:top w:val="none" w:sz="0" w:space="0" w:color="auto"/>
                <w:left w:val="none" w:sz="0" w:space="0" w:color="auto"/>
                <w:bottom w:val="none" w:sz="0" w:space="0" w:color="auto"/>
                <w:right w:val="none" w:sz="0" w:space="0" w:color="auto"/>
              </w:divBdr>
            </w:div>
            <w:div w:id="902527697">
              <w:marLeft w:val="0"/>
              <w:marRight w:val="0"/>
              <w:marTop w:val="0"/>
              <w:marBottom w:val="0"/>
              <w:divBdr>
                <w:top w:val="none" w:sz="0" w:space="0" w:color="auto"/>
                <w:left w:val="none" w:sz="0" w:space="0" w:color="auto"/>
                <w:bottom w:val="none" w:sz="0" w:space="0" w:color="auto"/>
                <w:right w:val="none" w:sz="0" w:space="0" w:color="auto"/>
              </w:divBdr>
              <w:divsChild>
                <w:div w:id="1912111058">
                  <w:marLeft w:val="0"/>
                  <w:marRight w:val="0"/>
                  <w:marTop w:val="0"/>
                  <w:marBottom w:val="160"/>
                  <w:divBdr>
                    <w:top w:val="single" w:sz="8" w:space="8" w:color="C7D1C9"/>
                    <w:left w:val="single" w:sz="8" w:space="8" w:color="C7D1C9"/>
                    <w:bottom w:val="single" w:sz="8" w:space="8" w:color="C7D1C9"/>
                    <w:right w:val="single" w:sz="8" w:space="8" w:color="C7D1C9"/>
                  </w:divBdr>
                </w:div>
                <w:div w:id="1525291196">
                  <w:marLeft w:val="0"/>
                  <w:marRight w:val="0"/>
                  <w:marTop w:val="0"/>
                  <w:marBottom w:val="160"/>
                  <w:divBdr>
                    <w:top w:val="single" w:sz="8" w:space="8" w:color="C7D1C9"/>
                    <w:left w:val="single" w:sz="8" w:space="8" w:color="C7D1C9"/>
                    <w:bottom w:val="single" w:sz="8" w:space="8" w:color="C7D1C9"/>
                    <w:right w:val="single" w:sz="8" w:space="8" w:color="C7D1C9"/>
                  </w:divBdr>
                </w:div>
                <w:div w:id="2123066896">
                  <w:marLeft w:val="0"/>
                  <w:marRight w:val="0"/>
                  <w:marTop w:val="0"/>
                  <w:marBottom w:val="160"/>
                  <w:divBdr>
                    <w:top w:val="single" w:sz="8" w:space="8" w:color="C7D1C9"/>
                    <w:left w:val="single" w:sz="8" w:space="8" w:color="C7D1C9"/>
                    <w:bottom w:val="single" w:sz="8" w:space="8" w:color="C7D1C9"/>
                    <w:right w:val="single" w:sz="8" w:space="8" w:color="C7D1C9"/>
                  </w:divBdr>
                </w:div>
                <w:div w:id="7754441">
                  <w:marLeft w:val="0"/>
                  <w:marRight w:val="0"/>
                  <w:marTop w:val="0"/>
                  <w:marBottom w:val="160"/>
                  <w:divBdr>
                    <w:top w:val="single" w:sz="8" w:space="8" w:color="C7D1C9"/>
                    <w:left w:val="single" w:sz="8" w:space="8" w:color="C7D1C9"/>
                    <w:bottom w:val="single" w:sz="8" w:space="8" w:color="C7D1C9"/>
                    <w:right w:val="single" w:sz="8" w:space="8" w:color="C7D1C9"/>
                  </w:divBdr>
                </w:div>
                <w:div w:id="2018582190">
                  <w:marLeft w:val="0"/>
                  <w:marRight w:val="0"/>
                  <w:marTop w:val="0"/>
                  <w:marBottom w:val="160"/>
                  <w:divBdr>
                    <w:top w:val="single" w:sz="8" w:space="8" w:color="C7D1C9"/>
                    <w:left w:val="single" w:sz="8" w:space="8" w:color="C7D1C9"/>
                    <w:bottom w:val="single" w:sz="8" w:space="8" w:color="C7D1C9"/>
                    <w:right w:val="single" w:sz="8" w:space="8" w:color="C7D1C9"/>
                  </w:divBdr>
                </w:div>
                <w:div w:id="2039508204">
                  <w:marLeft w:val="0"/>
                  <w:marRight w:val="0"/>
                  <w:marTop w:val="0"/>
                  <w:marBottom w:val="160"/>
                  <w:divBdr>
                    <w:top w:val="single" w:sz="8" w:space="8" w:color="C7D1C9"/>
                    <w:left w:val="single" w:sz="8" w:space="8" w:color="C7D1C9"/>
                    <w:bottom w:val="single" w:sz="8" w:space="8" w:color="C7D1C9"/>
                    <w:right w:val="single" w:sz="8" w:space="8" w:color="C7D1C9"/>
                  </w:divBdr>
                </w:div>
              </w:divsChild>
            </w:div>
          </w:divsChild>
        </w:div>
        <w:div w:id="1342856154">
          <w:marLeft w:val="0"/>
          <w:marRight w:val="0"/>
          <w:marTop w:val="0"/>
          <w:marBottom w:val="0"/>
          <w:divBdr>
            <w:top w:val="none" w:sz="0" w:space="0" w:color="auto"/>
            <w:left w:val="none" w:sz="0" w:space="0" w:color="auto"/>
            <w:bottom w:val="none" w:sz="0" w:space="0" w:color="auto"/>
            <w:right w:val="none" w:sz="0" w:space="0" w:color="auto"/>
          </w:divBdr>
        </w:div>
        <w:div w:id="104158267">
          <w:marLeft w:val="0"/>
          <w:marRight w:val="0"/>
          <w:marTop w:val="0"/>
          <w:marBottom w:val="160"/>
          <w:divBdr>
            <w:top w:val="single" w:sz="8" w:space="8" w:color="C7D1C9"/>
            <w:left w:val="single" w:sz="8" w:space="8" w:color="C7D1C9"/>
            <w:bottom w:val="single" w:sz="8" w:space="8" w:color="C7D1C9"/>
            <w:right w:val="single" w:sz="8" w:space="8" w:color="C7D1C9"/>
          </w:divBdr>
          <w:divsChild>
            <w:div w:id="1612542248">
              <w:marLeft w:val="0"/>
              <w:marRight w:val="0"/>
              <w:marTop w:val="0"/>
              <w:marBottom w:val="0"/>
              <w:divBdr>
                <w:top w:val="none" w:sz="0" w:space="0" w:color="auto"/>
                <w:left w:val="none" w:sz="0" w:space="0" w:color="auto"/>
                <w:bottom w:val="none" w:sz="0" w:space="0" w:color="auto"/>
                <w:right w:val="none" w:sz="0" w:space="0" w:color="auto"/>
              </w:divBdr>
            </w:div>
            <w:div w:id="737829214">
              <w:marLeft w:val="0"/>
              <w:marRight w:val="0"/>
              <w:marTop w:val="0"/>
              <w:marBottom w:val="0"/>
              <w:divBdr>
                <w:top w:val="none" w:sz="0" w:space="0" w:color="auto"/>
                <w:left w:val="none" w:sz="0" w:space="0" w:color="auto"/>
                <w:bottom w:val="none" w:sz="0" w:space="0" w:color="auto"/>
                <w:right w:val="none" w:sz="0" w:space="0" w:color="auto"/>
              </w:divBdr>
              <w:divsChild>
                <w:div w:id="607734380">
                  <w:marLeft w:val="0"/>
                  <w:marRight w:val="0"/>
                  <w:marTop w:val="0"/>
                  <w:marBottom w:val="160"/>
                  <w:divBdr>
                    <w:top w:val="single" w:sz="8" w:space="8" w:color="C7D1C9"/>
                    <w:left w:val="single" w:sz="8" w:space="8" w:color="C7D1C9"/>
                    <w:bottom w:val="single" w:sz="8" w:space="8" w:color="C7D1C9"/>
                    <w:right w:val="single" w:sz="8" w:space="8" w:color="C7D1C9"/>
                  </w:divBdr>
                </w:div>
                <w:div w:id="1058238646">
                  <w:marLeft w:val="0"/>
                  <w:marRight w:val="0"/>
                  <w:marTop w:val="0"/>
                  <w:marBottom w:val="160"/>
                  <w:divBdr>
                    <w:top w:val="single" w:sz="8" w:space="8" w:color="C7D1C9"/>
                    <w:left w:val="single" w:sz="8" w:space="8" w:color="C7D1C9"/>
                    <w:bottom w:val="single" w:sz="8" w:space="8" w:color="C7D1C9"/>
                    <w:right w:val="single" w:sz="8" w:space="8" w:color="C7D1C9"/>
                  </w:divBdr>
                </w:div>
                <w:div w:id="314728674">
                  <w:marLeft w:val="0"/>
                  <w:marRight w:val="0"/>
                  <w:marTop w:val="0"/>
                  <w:marBottom w:val="160"/>
                  <w:divBdr>
                    <w:top w:val="single" w:sz="8" w:space="8" w:color="C7D1C9"/>
                    <w:left w:val="single" w:sz="8" w:space="8" w:color="C7D1C9"/>
                    <w:bottom w:val="single" w:sz="8" w:space="8" w:color="C7D1C9"/>
                    <w:right w:val="single" w:sz="8" w:space="8" w:color="C7D1C9"/>
                  </w:divBdr>
                </w:div>
                <w:div w:id="1912085097">
                  <w:marLeft w:val="0"/>
                  <w:marRight w:val="0"/>
                  <w:marTop w:val="0"/>
                  <w:marBottom w:val="160"/>
                  <w:divBdr>
                    <w:top w:val="single" w:sz="8" w:space="8" w:color="C7D1C9"/>
                    <w:left w:val="single" w:sz="8" w:space="8" w:color="C7D1C9"/>
                    <w:bottom w:val="single" w:sz="8" w:space="8" w:color="C7D1C9"/>
                    <w:right w:val="single" w:sz="8" w:space="8" w:color="C7D1C9"/>
                  </w:divBdr>
                </w:div>
              </w:divsChild>
            </w:div>
          </w:divsChild>
        </w:div>
        <w:div w:id="1974405412">
          <w:marLeft w:val="0"/>
          <w:marRight w:val="0"/>
          <w:marTop w:val="0"/>
          <w:marBottom w:val="0"/>
          <w:divBdr>
            <w:top w:val="none" w:sz="0" w:space="0" w:color="auto"/>
            <w:left w:val="none" w:sz="0" w:space="0" w:color="auto"/>
            <w:bottom w:val="none" w:sz="0" w:space="0" w:color="auto"/>
            <w:right w:val="none" w:sz="0" w:space="0" w:color="auto"/>
          </w:divBdr>
        </w:div>
        <w:div w:id="1785686152">
          <w:marLeft w:val="0"/>
          <w:marRight w:val="0"/>
          <w:marTop w:val="0"/>
          <w:marBottom w:val="160"/>
          <w:divBdr>
            <w:top w:val="single" w:sz="8" w:space="8" w:color="C7D1C9"/>
            <w:left w:val="single" w:sz="8" w:space="8" w:color="C7D1C9"/>
            <w:bottom w:val="single" w:sz="8" w:space="8" w:color="C7D1C9"/>
            <w:right w:val="single" w:sz="8" w:space="8" w:color="C7D1C9"/>
          </w:divBdr>
          <w:divsChild>
            <w:div w:id="757024028">
              <w:marLeft w:val="0"/>
              <w:marRight w:val="0"/>
              <w:marTop w:val="0"/>
              <w:marBottom w:val="0"/>
              <w:divBdr>
                <w:top w:val="none" w:sz="0" w:space="0" w:color="auto"/>
                <w:left w:val="none" w:sz="0" w:space="0" w:color="auto"/>
                <w:bottom w:val="none" w:sz="0" w:space="0" w:color="auto"/>
                <w:right w:val="none" w:sz="0" w:space="0" w:color="auto"/>
              </w:divBdr>
            </w:div>
            <w:div w:id="1622572664">
              <w:marLeft w:val="0"/>
              <w:marRight w:val="0"/>
              <w:marTop w:val="0"/>
              <w:marBottom w:val="0"/>
              <w:divBdr>
                <w:top w:val="none" w:sz="0" w:space="0" w:color="auto"/>
                <w:left w:val="none" w:sz="0" w:space="0" w:color="auto"/>
                <w:bottom w:val="none" w:sz="0" w:space="0" w:color="auto"/>
                <w:right w:val="none" w:sz="0" w:space="0" w:color="auto"/>
              </w:divBdr>
              <w:divsChild>
                <w:div w:id="1329555276">
                  <w:marLeft w:val="0"/>
                  <w:marRight w:val="0"/>
                  <w:marTop w:val="0"/>
                  <w:marBottom w:val="160"/>
                  <w:divBdr>
                    <w:top w:val="single" w:sz="8" w:space="8" w:color="C7D1C9"/>
                    <w:left w:val="single" w:sz="8" w:space="8" w:color="C7D1C9"/>
                    <w:bottom w:val="single" w:sz="8" w:space="8" w:color="C7D1C9"/>
                    <w:right w:val="single" w:sz="8" w:space="8" w:color="C7D1C9"/>
                  </w:divBdr>
                </w:div>
                <w:div w:id="1781098394">
                  <w:marLeft w:val="0"/>
                  <w:marRight w:val="0"/>
                  <w:marTop w:val="0"/>
                  <w:marBottom w:val="160"/>
                  <w:divBdr>
                    <w:top w:val="single" w:sz="8" w:space="8" w:color="C7D1C9"/>
                    <w:left w:val="single" w:sz="8" w:space="8" w:color="C7D1C9"/>
                    <w:bottom w:val="single" w:sz="8" w:space="8" w:color="C7D1C9"/>
                    <w:right w:val="single" w:sz="8" w:space="8" w:color="C7D1C9"/>
                  </w:divBdr>
                </w:div>
                <w:div w:id="752245371">
                  <w:marLeft w:val="0"/>
                  <w:marRight w:val="0"/>
                  <w:marTop w:val="0"/>
                  <w:marBottom w:val="160"/>
                  <w:divBdr>
                    <w:top w:val="single" w:sz="8" w:space="8" w:color="C7D1C9"/>
                    <w:left w:val="single" w:sz="8" w:space="8" w:color="C7D1C9"/>
                    <w:bottom w:val="single" w:sz="8" w:space="8" w:color="C7D1C9"/>
                    <w:right w:val="single" w:sz="8" w:space="8" w:color="C7D1C9"/>
                  </w:divBdr>
                </w:div>
                <w:div w:id="1099981323">
                  <w:marLeft w:val="0"/>
                  <w:marRight w:val="0"/>
                  <w:marTop w:val="0"/>
                  <w:marBottom w:val="160"/>
                  <w:divBdr>
                    <w:top w:val="single" w:sz="8" w:space="8" w:color="C7D1C9"/>
                    <w:left w:val="single" w:sz="8" w:space="8" w:color="C7D1C9"/>
                    <w:bottom w:val="single" w:sz="8" w:space="8" w:color="C7D1C9"/>
                    <w:right w:val="single" w:sz="8" w:space="8" w:color="C7D1C9"/>
                  </w:divBdr>
                </w:div>
                <w:div w:id="1818643837">
                  <w:marLeft w:val="0"/>
                  <w:marRight w:val="0"/>
                  <w:marTop w:val="0"/>
                  <w:marBottom w:val="160"/>
                  <w:divBdr>
                    <w:top w:val="single" w:sz="8" w:space="8" w:color="C7D1C9"/>
                    <w:left w:val="single" w:sz="8" w:space="8" w:color="C7D1C9"/>
                    <w:bottom w:val="single" w:sz="8" w:space="8" w:color="C7D1C9"/>
                    <w:right w:val="single" w:sz="8" w:space="8" w:color="C7D1C9"/>
                  </w:divBdr>
                </w:div>
              </w:divsChild>
            </w:div>
          </w:divsChild>
        </w:div>
        <w:div w:id="194852954">
          <w:marLeft w:val="0"/>
          <w:marRight w:val="0"/>
          <w:marTop w:val="0"/>
          <w:marBottom w:val="160"/>
          <w:divBdr>
            <w:top w:val="single" w:sz="8" w:space="8" w:color="C7D1C9"/>
            <w:left w:val="single" w:sz="8" w:space="8" w:color="C7D1C9"/>
            <w:bottom w:val="single" w:sz="8" w:space="8" w:color="C7D1C9"/>
            <w:right w:val="single" w:sz="8" w:space="8" w:color="C7D1C9"/>
          </w:divBdr>
          <w:divsChild>
            <w:div w:id="1308122798">
              <w:marLeft w:val="0"/>
              <w:marRight w:val="0"/>
              <w:marTop w:val="0"/>
              <w:marBottom w:val="0"/>
              <w:divBdr>
                <w:top w:val="none" w:sz="0" w:space="0" w:color="auto"/>
                <w:left w:val="none" w:sz="0" w:space="0" w:color="auto"/>
                <w:bottom w:val="none" w:sz="0" w:space="0" w:color="auto"/>
                <w:right w:val="none" w:sz="0" w:space="0" w:color="auto"/>
              </w:divBdr>
            </w:div>
            <w:div w:id="918716285">
              <w:marLeft w:val="0"/>
              <w:marRight w:val="0"/>
              <w:marTop w:val="0"/>
              <w:marBottom w:val="0"/>
              <w:divBdr>
                <w:top w:val="none" w:sz="0" w:space="0" w:color="auto"/>
                <w:left w:val="none" w:sz="0" w:space="0" w:color="auto"/>
                <w:bottom w:val="none" w:sz="0" w:space="0" w:color="auto"/>
                <w:right w:val="none" w:sz="0" w:space="0" w:color="auto"/>
              </w:divBdr>
              <w:divsChild>
                <w:div w:id="1880506155">
                  <w:marLeft w:val="40"/>
                  <w:marRight w:val="40"/>
                  <w:marTop w:val="40"/>
                  <w:marBottom w:val="40"/>
                  <w:divBdr>
                    <w:top w:val="single" w:sz="8" w:space="3" w:color="C7D1C9"/>
                    <w:left w:val="single" w:sz="8" w:space="6" w:color="C7D1C9"/>
                    <w:bottom w:val="single" w:sz="8" w:space="3" w:color="C7D1C9"/>
                    <w:right w:val="single" w:sz="8" w:space="6" w:color="C7D1C9"/>
                  </w:divBdr>
                </w:div>
                <w:div w:id="1659841717">
                  <w:marLeft w:val="40"/>
                  <w:marRight w:val="40"/>
                  <w:marTop w:val="40"/>
                  <w:marBottom w:val="40"/>
                  <w:divBdr>
                    <w:top w:val="single" w:sz="8" w:space="3" w:color="C7D1C9"/>
                    <w:left w:val="single" w:sz="8" w:space="6" w:color="C7D1C9"/>
                    <w:bottom w:val="single" w:sz="8" w:space="3" w:color="C7D1C9"/>
                    <w:right w:val="single" w:sz="8" w:space="6" w:color="C7D1C9"/>
                  </w:divBdr>
                </w:div>
                <w:div w:id="975138278">
                  <w:marLeft w:val="40"/>
                  <w:marRight w:val="40"/>
                  <w:marTop w:val="40"/>
                  <w:marBottom w:val="40"/>
                  <w:divBdr>
                    <w:top w:val="single" w:sz="8" w:space="3" w:color="C7D1C9"/>
                    <w:left w:val="single" w:sz="8" w:space="6" w:color="C7D1C9"/>
                    <w:bottom w:val="single" w:sz="8" w:space="3" w:color="C7D1C9"/>
                    <w:right w:val="single" w:sz="8" w:space="6" w:color="C7D1C9"/>
                  </w:divBdr>
                </w:div>
                <w:div w:id="1054427173">
                  <w:marLeft w:val="40"/>
                  <w:marRight w:val="40"/>
                  <w:marTop w:val="40"/>
                  <w:marBottom w:val="40"/>
                  <w:divBdr>
                    <w:top w:val="single" w:sz="8" w:space="3" w:color="C7D1C9"/>
                    <w:left w:val="single" w:sz="8" w:space="6" w:color="C7D1C9"/>
                    <w:bottom w:val="single" w:sz="8" w:space="3" w:color="C7D1C9"/>
                    <w:right w:val="single" w:sz="8" w:space="6" w:color="C7D1C9"/>
                  </w:divBdr>
                </w:div>
                <w:div w:id="1361055418">
                  <w:marLeft w:val="40"/>
                  <w:marRight w:val="40"/>
                  <w:marTop w:val="40"/>
                  <w:marBottom w:val="40"/>
                  <w:divBdr>
                    <w:top w:val="single" w:sz="8" w:space="3" w:color="C7D1C9"/>
                    <w:left w:val="single" w:sz="8" w:space="6" w:color="C7D1C9"/>
                    <w:bottom w:val="single" w:sz="8" w:space="3" w:color="C7D1C9"/>
                    <w:right w:val="single" w:sz="8" w:space="6" w:color="C7D1C9"/>
                  </w:divBdr>
                </w:div>
                <w:div w:id="285501976">
                  <w:marLeft w:val="40"/>
                  <w:marRight w:val="40"/>
                  <w:marTop w:val="40"/>
                  <w:marBottom w:val="40"/>
                  <w:divBdr>
                    <w:top w:val="single" w:sz="8" w:space="3" w:color="C7D1C9"/>
                    <w:left w:val="single" w:sz="8" w:space="6" w:color="C7D1C9"/>
                    <w:bottom w:val="single" w:sz="8" w:space="3" w:color="C7D1C9"/>
                    <w:right w:val="single" w:sz="8" w:space="6" w:color="C7D1C9"/>
                  </w:divBdr>
                </w:div>
              </w:divsChild>
            </w:div>
          </w:divsChild>
        </w:div>
      </w:divsChild>
    </w:div>
    <w:div w:id="1600289371">
      <w:marLeft w:val="0"/>
      <w:marRight w:val="0"/>
      <w:marTop w:val="0"/>
      <w:marBottom w:val="0"/>
      <w:divBdr>
        <w:top w:val="none" w:sz="0" w:space="0" w:color="auto"/>
        <w:left w:val="none" w:sz="0" w:space="0" w:color="auto"/>
        <w:bottom w:val="none" w:sz="0" w:space="0" w:color="auto"/>
        <w:right w:val="none" w:sz="0" w:space="0" w:color="auto"/>
      </w:divBdr>
      <w:divsChild>
        <w:div w:id="749615914">
          <w:marLeft w:val="0"/>
          <w:marRight w:val="0"/>
          <w:marTop w:val="0"/>
          <w:marBottom w:val="160"/>
          <w:divBdr>
            <w:top w:val="single" w:sz="8" w:space="8" w:color="C7D1C9"/>
            <w:left w:val="single" w:sz="8" w:space="8" w:color="C7D1C9"/>
            <w:bottom w:val="single" w:sz="8" w:space="8" w:color="C7D1C9"/>
            <w:right w:val="single" w:sz="8" w:space="8" w:color="C7D1C9"/>
          </w:divBdr>
        </w:div>
        <w:div w:id="657735523">
          <w:marLeft w:val="0"/>
          <w:marRight w:val="0"/>
          <w:marTop w:val="0"/>
          <w:marBottom w:val="160"/>
          <w:divBdr>
            <w:top w:val="single" w:sz="8" w:space="8" w:color="C7D1C9"/>
            <w:left w:val="single" w:sz="8" w:space="8" w:color="C7D1C9"/>
            <w:bottom w:val="single" w:sz="8" w:space="8" w:color="C7D1C9"/>
            <w:right w:val="single" w:sz="8" w:space="8" w:color="C7D1C9"/>
          </w:divBdr>
          <w:divsChild>
            <w:div w:id="1433209411">
              <w:marLeft w:val="0"/>
              <w:marRight w:val="0"/>
              <w:marTop w:val="0"/>
              <w:marBottom w:val="0"/>
              <w:divBdr>
                <w:top w:val="none" w:sz="0" w:space="0" w:color="auto"/>
                <w:left w:val="none" w:sz="0" w:space="0" w:color="auto"/>
                <w:bottom w:val="none" w:sz="0" w:space="0" w:color="auto"/>
                <w:right w:val="none" w:sz="0" w:space="0" w:color="auto"/>
              </w:divBdr>
            </w:div>
          </w:divsChild>
        </w:div>
        <w:div w:id="1935236153">
          <w:marLeft w:val="0"/>
          <w:marRight w:val="0"/>
          <w:marTop w:val="0"/>
          <w:marBottom w:val="160"/>
          <w:divBdr>
            <w:top w:val="single" w:sz="8" w:space="8" w:color="C7D1C9"/>
            <w:left w:val="single" w:sz="8" w:space="8" w:color="C7D1C9"/>
            <w:bottom w:val="single" w:sz="8" w:space="8" w:color="C7D1C9"/>
            <w:right w:val="single" w:sz="8" w:space="8" w:color="C7D1C9"/>
          </w:divBdr>
          <w:divsChild>
            <w:div w:id="1634486156">
              <w:marLeft w:val="0"/>
              <w:marRight w:val="0"/>
              <w:marTop w:val="0"/>
              <w:marBottom w:val="0"/>
              <w:divBdr>
                <w:top w:val="none" w:sz="0" w:space="0" w:color="auto"/>
                <w:left w:val="none" w:sz="0" w:space="0" w:color="auto"/>
                <w:bottom w:val="none" w:sz="0" w:space="0" w:color="auto"/>
                <w:right w:val="none" w:sz="0" w:space="0" w:color="auto"/>
              </w:divBdr>
            </w:div>
          </w:divsChild>
        </w:div>
        <w:div w:id="1758481787">
          <w:marLeft w:val="0"/>
          <w:marRight w:val="0"/>
          <w:marTop w:val="0"/>
          <w:marBottom w:val="160"/>
          <w:divBdr>
            <w:top w:val="single" w:sz="8" w:space="8" w:color="C7D1C9"/>
            <w:left w:val="single" w:sz="8" w:space="8" w:color="C7D1C9"/>
            <w:bottom w:val="single" w:sz="8" w:space="8" w:color="C7D1C9"/>
            <w:right w:val="single" w:sz="8" w:space="8" w:color="C7D1C9"/>
          </w:divBdr>
          <w:divsChild>
            <w:div w:id="573011999">
              <w:marLeft w:val="0"/>
              <w:marRight w:val="0"/>
              <w:marTop w:val="0"/>
              <w:marBottom w:val="0"/>
              <w:divBdr>
                <w:top w:val="none" w:sz="0" w:space="0" w:color="auto"/>
                <w:left w:val="none" w:sz="0" w:space="0" w:color="auto"/>
                <w:bottom w:val="none" w:sz="0" w:space="0" w:color="auto"/>
                <w:right w:val="none" w:sz="0" w:space="0" w:color="auto"/>
              </w:divBdr>
            </w:div>
          </w:divsChild>
        </w:div>
        <w:div w:id="888152286">
          <w:marLeft w:val="0"/>
          <w:marRight w:val="0"/>
          <w:marTop w:val="0"/>
          <w:marBottom w:val="160"/>
          <w:divBdr>
            <w:top w:val="single" w:sz="8" w:space="8" w:color="C7D1C9"/>
            <w:left w:val="single" w:sz="8" w:space="8" w:color="C7D1C9"/>
            <w:bottom w:val="single" w:sz="8" w:space="8" w:color="C7D1C9"/>
            <w:right w:val="single" w:sz="8" w:space="8" w:color="C7D1C9"/>
          </w:divBdr>
          <w:divsChild>
            <w:div w:id="1987733392">
              <w:marLeft w:val="0"/>
              <w:marRight w:val="0"/>
              <w:marTop w:val="0"/>
              <w:marBottom w:val="0"/>
              <w:divBdr>
                <w:top w:val="none" w:sz="0" w:space="0" w:color="auto"/>
                <w:left w:val="none" w:sz="0" w:space="0" w:color="auto"/>
                <w:bottom w:val="none" w:sz="0" w:space="0" w:color="auto"/>
                <w:right w:val="none" w:sz="0" w:space="0" w:color="auto"/>
              </w:divBdr>
            </w:div>
          </w:divsChild>
        </w:div>
        <w:div w:id="37977369">
          <w:marLeft w:val="0"/>
          <w:marRight w:val="0"/>
          <w:marTop w:val="0"/>
          <w:marBottom w:val="160"/>
          <w:divBdr>
            <w:top w:val="single" w:sz="8" w:space="8" w:color="C7D1C9"/>
            <w:left w:val="single" w:sz="8" w:space="8" w:color="C7D1C9"/>
            <w:bottom w:val="single" w:sz="8" w:space="8" w:color="C7D1C9"/>
            <w:right w:val="single" w:sz="8" w:space="8" w:color="C7D1C9"/>
          </w:divBdr>
          <w:divsChild>
            <w:div w:id="2141609904">
              <w:marLeft w:val="0"/>
              <w:marRight w:val="0"/>
              <w:marTop w:val="0"/>
              <w:marBottom w:val="0"/>
              <w:divBdr>
                <w:top w:val="none" w:sz="0" w:space="0" w:color="auto"/>
                <w:left w:val="none" w:sz="0" w:space="0" w:color="auto"/>
                <w:bottom w:val="none" w:sz="0" w:space="0" w:color="auto"/>
                <w:right w:val="none" w:sz="0" w:space="0" w:color="auto"/>
              </w:divBdr>
            </w:div>
          </w:divsChild>
        </w:div>
        <w:div w:id="1472097553">
          <w:marLeft w:val="0"/>
          <w:marRight w:val="0"/>
          <w:marTop w:val="0"/>
          <w:marBottom w:val="160"/>
          <w:divBdr>
            <w:top w:val="single" w:sz="8" w:space="8" w:color="C7D1C9"/>
            <w:left w:val="single" w:sz="8" w:space="8" w:color="C7D1C9"/>
            <w:bottom w:val="single" w:sz="8" w:space="8" w:color="C7D1C9"/>
            <w:right w:val="single" w:sz="8" w:space="8" w:color="C7D1C9"/>
          </w:divBdr>
        </w:div>
      </w:divsChild>
    </w:div>
    <w:div w:id="2044819089">
      <w:marLeft w:val="0"/>
      <w:marRight w:val="0"/>
      <w:marTop w:val="0"/>
      <w:marBottom w:val="0"/>
      <w:divBdr>
        <w:top w:val="none" w:sz="0" w:space="0" w:color="auto"/>
        <w:left w:val="none" w:sz="0" w:space="0" w:color="auto"/>
        <w:bottom w:val="none" w:sz="0" w:space="0" w:color="auto"/>
        <w:right w:val="none" w:sz="0" w:space="0" w:color="auto"/>
      </w:divBdr>
      <w:divsChild>
        <w:div w:id="691536003">
          <w:marLeft w:val="0"/>
          <w:marRight w:val="0"/>
          <w:marTop w:val="0"/>
          <w:marBottom w:val="160"/>
          <w:divBdr>
            <w:top w:val="single" w:sz="8" w:space="8" w:color="C7D1C9"/>
            <w:left w:val="single" w:sz="8" w:space="8" w:color="C7D1C9"/>
            <w:bottom w:val="single" w:sz="8" w:space="8" w:color="C7D1C9"/>
            <w:right w:val="single" w:sz="8" w:space="8" w:color="C7D1C9"/>
          </w:divBdr>
        </w:div>
        <w:div w:id="800735636">
          <w:marLeft w:val="0"/>
          <w:marRight w:val="0"/>
          <w:marTop w:val="0"/>
          <w:marBottom w:val="160"/>
          <w:divBdr>
            <w:top w:val="single" w:sz="8" w:space="8" w:color="C7D1C9"/>
            <w:left w:val="single" w:sz="8" w:space="8" w:color="C7D1C9"/>
            <w:bottom w:val="single" w:sz="8" w:space="8" w:color="C7D1C9"/>
            <w:right w:val="single" w:sz="8" w:space="8" w:color="C7D1C9"/>
          </w:divBdr>
        </w:div>
        <w:div w:id="1975746342">
          <w:marLeft w:val="0"/>
          <w:marRight w:val="0"/>
          <w:marTop w:val="0"/>
          <w:marBottom w:val="160"/>
          <w:divBdr>
            <w:top w:val="single" w:sz="8" w:space="8" w:color="C7D1C9"/>
            <w:left w:val="single" w:sz="8" w:space="8" w:color="C7D1C9"/>
            <w:bottom w:val="single" w:sz="8" w:space="8" w:color="C7D1C9"/>
            <w:right w:val="single" w:sz="8" w:space="8" w:color="C7D1C9"/>
          </w:divBdr>
        </w:div>
      </w:divsChild>
    </w:div>
    <w:div w:id="208391517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10</Pages>
  <Words>2170</Words>
  <Characters>12372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IMO Strategic Engagement Platform - HLD</vt:lpstr>
    </vt:vector>
  </TitlesOfParts>
  <Company/>
  <LinksUpToDate>false</LinksUpToDate>
  <CharactersWithSpaces>14513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IMO Strategic Engagement Platform - HLD</dc:title>
  <dc:subject/>
  <dc:creator>Sharma, Kanisha - Ext</dc:creator>
  <cp:keywords/>
  <dc:description/>
  <cp:lastModifiedBy>Sharma, Kanisha - Ext</cp:lastModifiedBy>
  <cp:revision>11</cp:revision>
  <dcterms:created xsi:type="dcterms:W3CDTF">2026-08-25T13:17:00Z</dcterms:created>
  <dcterms:modified xsi:type="dcterms:W3CDTF">2026-08-26T07:36:00Z</dcterms:modified>
</cp:coreProperties>
</file>