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92" w:rsidRDefault="00622D55" w:rsidP="005E1792">
      <w:pPr>
        <w:pStyle w:val="Default"/>
        <w:spacing w:line="360" w:lineRule="auto"/>
        <w:rPr>
          <w:rFonts w:eastAsiaTheme="minorEastAsia"/>
          <w:b/>
          <w:color w:val="auto"/>
          <w:sz w:val="28"/>
          <w:szCs w:val="28"/>
        </w:rPr>
      </w:pPr>
      <w:r w:rsidRPr="005E1792">
        <w:rPr>
          <w:b/>
          <w:color w:val="000000" w:themeColor="text1"/>
          <w:sz w:val="28"/>
          <w:szCs w:val="28"/>
        </w:rPr>
        <w:t>3.1</w:t>
      </w:r>
      <w:r w:rsidR="008017DC">
        <w:rPr>
          <w:b/>
          <w:color w:val="000000" w:themeColor="text1"/>
          <w:sz w:val="28"/>
          <w:szCs w:val="28"/>
        </w:rPr>
        <w:t xml:space="preserve"> </w:t>
      </w:r>
      <w:r w:rsidR="005E1792" w:rsidRPr="005E1792">
        <w:rPr>
          <w:rFonts w:eastAsiaTheme="minorEastAsia"/>
          <w:b/>
          <w:color w:val="auto"/>
          <w:sz w:val="28"/>
          <w:szCs w:val="28"/>
        </w:rPr>
        <w:t>Basic Concept</w:t>
      </w:r>
    </w:p>
    <w:p w:rsidR="00115794" w:rsidRDefault="00115794" w:rsidP="00115794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a test in statistics that is used for testing hypotheses regarding the mean of a small sample taken population when the standard deviation of the population is not known.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used to determine if there is a significant difference between the means of two groups.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used for hypothesis testing to determine whether a process has an effect on both samples or if the groups are different from each other.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Basically, the t-test allows the comparison of the mean of two sets of data and the determination if the two sets are derived from the same population.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null and alternative hypotheses are established, t-test formulas are used to calculate values that are then compared with standard values.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comparison, the </w:t>
      </w:r>
      <w:hyperlink r:id="rId9" w:tgtFrame="_blank" w:history="1">
        <w:r w:rsidRPr="0067332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</w:rPr>
          <w:t>null hypothesis</w:t>
        </w:r>
      </w:hyperlink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 is either rejected or accepted.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5794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similar to other tests like the z-test and f-test except that t-test is usually performed in cases where the sample size is 30.</w:t>
      </w:r>
    </w:p>
    <w:p w:rsidR="00630AEA" w:rsidRPr="00630AEA" w:rsidRDefault="00630AEA" w:rsidP="00630AEA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a test in statistics that is used for testing hypotheses regarding the mean of a small sample taken population when the standard deviation of the population is not known.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used to determine if there is a significant difference between the means of two groups.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used for hypothesis testing to determine whether a process has an effect on both samples or if the groups are different from each other.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Basically, the t-test allows the comparison of the mean of two sets of data and the determination if the two sets are derived from the same population.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null and alternative hypotheses are established, t-test formulas are used to calculate values that are then compared with standard values.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comparison, the </w:t>
      </w:r>
      <w:hyperlink r:id="rId10" w:tgtFrame="_blank" w:history="1">
        <w:r w:rsidRPr="00630AE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null hypothesis</w:t>
        </w:r>
      </w:hyperlink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 is either rejected or accepted.</w:t>
      </w:r>
    </w:p>
    <w:p w:rsidR="00630AEA" w:rsidRPr="00630AEA" w:rsidRDefault="00630AEA" w:rsidP="006216CC">
      <w:pPr>
        <w:numPr>
          <w:ilvl w:val="0"/>
          <w:numId w:val="3"/>
        </w:num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EA">
        <w:rPr>
          <w:rFonts w:ascii="Times New Roman" w:eastAsia="Times New Roman" w:hAnsi="Times New Roman" w:cs="Times New Roman"/>
          <w:color w:val="000000"/>
          <w:sz w:val="24"/>
          <w:szCs w:val="24"/>
        </w:rPr>
        <w:t>The T-test is similar to other tests like the z-test and f-test except that t-test is usually performed in cases where the sample size is small (n≤30).</w:t>
      </w:r>
    </w:p>
    <w:p w:rsidR="00CB38CF" w:rsidRPr="00CB38CF" w:rsidRDefault="00CB38CF" w:rsidP="00115794">
      <w:pPr>
        <w:shd w:val="clear" w:color="auto" w:fill="FFFFFF"/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CF">
        <w:rPr>
          <w:rFonts w:ascii="Times New Roman" w:hAnsi="Times New Roman" w:cs="Times New Roman"/>
          <w:b/>
          <w:sz w:val="28"/>
          <w:szCs w:val="28"/>
        </w:rPr>
        <w:t>3.2 t-test formula</w:t>
      </w:r>
    </w:p>
    <w:p w:rsidR="00CB38CF" w:rsidRPr="00CB38CF" w:rsidRDefault="00CB38CF" w:rsidP="00CB38CF">
      <w:pPr>
        <w:pStyle w:val="Heading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8CF">
        <w:rPr>
          <w:rFonts w:ascii="Times New Roman" w:hAnsi="Times New Roman" w:cs="Times New Roman"/>
          <w:color w:val="000000" w:themeColor="text1"/>
          <w:sz w:val="24"/>
          <w:szCs w:val="24"/>
        </w:rPr>
        <w:t>One sample t-test formula</w:t>
      </w:r>
    </w:p>
    <w:p w:rsidR="00CB38CF" w:rsidRPr="00CB38CF" w:rsidRDefault="00CB38CF" w:rsidP="00CB38C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CB38CF">
        <w:rPr>
          <w:color w:val="000000" w:themeColor="text1"/>
        </w:rPr>
        <w:t>The one sample t-test formula is used to compare the mean of one sample to a known standard mean. The one-sample t-test formula can be written as follow:</w:t>
      </w:r>
    </w:p>
    <w:p w:rsidR="00CB38CF" w:rsidRPr="00CB38CF" w:rsidRDefault="00CB38CF" w:rsidP="00CB38CF">
      <w:pPr>
        <w:spacing w:line="360" w:lineRule="auto"/>
        <w:jc w:val="center"/>
        <w:textAlignment w:val="baseline"/>
        <w:rPr>
          <w:rStyle w:val="mi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 w:cs="Times New Roman"/>
              <w:color w:val="000000" w:themeColor="text1"/>
              <w:sz w:val="26"/>
              <w:szCs w:val="26"/>
              <w:bdr w:val="none" w:sz="0" w:space="0" w:color="auto" w:frame="1"/>
            </w:rPr>
            <m:t>t=</m:t>
          </m:r>
          <m:f>
            <m:fPr>
              <m:ctrlPr>
                <w:rPr>
                  <w:rStyle w:val="mi"/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 w:cs="Times New Roman"/>
                  <w:color w:val="000000" w:themeColor="text1"/>
                  <w:sz w:val="26"/>
                  <w:szCs w:val="26"/>
                  <w:bdr w:val="none" w:sz="0" w:space="0" w:color="auto" w:frame="1"/>
                </w:rPr>
                <m:t>m-μ</m:t>
              </m:r>
            </m:num>
            <m:den>
              <m:f>
                <m:fPr>
                  <m:type m:val="lin"/>
                  <m:ctrlPr>
                    <w:rPr>
                      <w:rStyle w:val="mi"/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</w:rPr>
                      </m:ctrlPr>
                    </m:radPr>
                    <m:deg/>
                    <m:e>
                      <m:r>
                        <w:rPr>
                          <w:rStyle w:val="mi"/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CB38CF" w:rsidRPr="00CB38CF" w:rsidRDefault="00CB38CF" w:rsidP="00CB38CF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000000" w:themeColor="text1"/>
          <w:bdr w:val="none" w:sz="0" w:space="0" w:color="auto" w:frame="1"/>
        </w:rPr>
      </w:pPr>
      <w:r w:rsidRPr="00CB38CF">
        <w:rPr>
          <w:color w:val="000000" w:themeColor="text1"/>
          <w:bdr w:val="none" w:sz="0" w:space="0" w:color="auto" w:frame="1"/>
        </w:rPr>
        <w:lastRenderedPageBreak/>
        <w:t>Where,</w:t>
      </w:r>
    </w:p>
    <w:p w:rsidR="00CB38CF" w:rsidRPr="00CB38CF" w:rsidRDefault="00CB38CF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B38CF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mean</w:t>
      </w:r>
    </w:p>
    <w:p w:rsidR="00CB38CF" w:rsidRPr="00CB38CF" w:rsidRDefault="00CB38CF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B38CF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size</w:t>
      </w:r>
    </w:p>
    <w:p w:rsidR="00CB38CF" w:rsidRPr="00CB38CF" w:rsidRDefault="00CB38CF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B38CF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standard deviation with </w:t>
      </w:r>
      <w:r w:rsidRPr="00CB38CF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</w:t>
      </w:r>
      <w:r w:rsidRPr="00CB38CF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−</w:t>
      </w:r>
      <w:r w:rsidRPr="00CB38CF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degrees of freedom</w:t>
      </w:r>
    </w:p>
    <w:p w:rsidR="00CB38CF" w:rsidRPr="00CB38CF" w:rsidRDefault="00CB38CF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B38CF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μ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theoretical mean</w:t>
      </w:r>
    </w:p>
    <w:p w:rsidR="00CB38CF" w:rsidRDefault="00CB38CF" w:rsidP="00CB38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000000" w:themeColor="text1"/>
          <w:bdr w:val="none" w:sz="0" w:space="0" w:color="auto" w:frame="1"/>
        </w:rPr>
      </w:pPr>
      <w:r w:rsidRPr="00CB38CF">
        <w:rPr>
          <w:color w:val="000000" w:themeColor="text1"/>
          <w:bdr w:val="none" w:sz="0" w:space="0" w:color="auto" w:frame="1"/>
        </w:rPr>
        <w:t>The p-value, corresponding to the absolute value of the t-test statistics (|t|), is computed for the degrees of freedom (</w:t>
      </w:r>
      <w:proofErr w:type="spellStart"/>
      <w:proofErr w:type="gramStart"/>
      <w:r w:rsidRPr="00CB38CF">
        <w:rPr>
          <w:color w:val="000000" w:themeColor="text1"/>
          <w:bdr w:val="none" w:sz="0" w:space="0" w:color="auto" w:frame="1"/>
        </w:rPr>
        <w:t>df</w:t>
      </w:r>
      <w:proofErr w:type="spellEnd"/>
      <w:proofErr w:type="gramEnd"/>
      <w:r w:rsidRPr="00CB38CF">
        <w:rPr>
          <w:color w:val="000000" w:themeColor="text1"/>
          <w:bdr w:val="none" w:sz="0" w:space="0" w:color="auto" w:frame="1"/>
        </w:rPr>
        <w:t>): </w:t>
      </w:r>
      <w:proofErr w:type="spellStart"/>
      <w:r w:rsidRPr="00CB38CF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df</w:t>
      </w:r>
      <w:proofErr w:type="spellEnd"/>
      <w:r w:rsidRPr="00CB38CF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= n - 1</w:t>
      </w:r>
      <w:r w:rsidRPr="00CB38CF">
        <w:rPr>
          <w:color w:val="000000" w:themeColor="text1"/>
          <w:bdr w:val="none" w:sz="0" w:space="0" w:color="auto" w:frame="1"/>
        </w:rPr>
        <w:t>.</w:t>
      </w:r>
    </w:p>
    <w:p w:rsidR="00CB38CF" w:rsidRPr="00CB38CF" w:rsidRDefault="00CB38CF" w:rsidP="00CB38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000000" w:themeColor="text1"/>
          <w:bdr w:val="none" w:sz="0" w:space="0" w:color="auto" w:frame="1"/>
        </w:rPr>
      </w:pPr>
    </w:p>
    <w:p w:rsidR="00CB38CF" w:rsidRPr="00CB38CF" w:rsidRDefault="00CB38CF" w:rsidP="00CB38CF">
      <w:pPr>
        <w:pStyle w:val="Heading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 w:rsidRPr="00CB38CF">
        <w:rPr>
          <w:rFonts w:ascii="Times New Roman" w:hAnsi="Times New Roman" w:cs="Times New Roman"/>
          <w:color w:val="000000" w:themeColor="text1"/>
          <w:sz w:val="24"/>
          <w:szCs w:val="24"/>
        </w:rPr>
        <w:t>sample t-test formula</w:t>
      </w:r>
    </w:p>
    <w:p w:rsidR="00CB38CF" w:rsidRPr="00115794" w:rsidRDefault="00CB38CF" w:rsidP="00CB38CF">
      <w:pPr>
        <w:shd w:val="clear" w:color="auto" w:fill="FFFFFF"/>
        <w:spacing w:after="120" w:line="360" w:lineRule="auto"/>
        <w:ind w:left="270" w:hanging="2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A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perform a Two-Sample t-test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following formula </w:t>
      </w:r>
    </w:p>
    <w:p w:rsidR="00115794" w:rsidRDefault="00115794" w:rsidP="000D7130">
      <w:pPr>
        <w:pStyle w:val="Default"/>
        <w:spacing w:line="360" w:lineRule="auto"/>
        <w:rPr>
          <w:b/>
          <w:color w:val="000000" w:themeColor="text1"/>
          <w:sz w:val="28"/>
          <w:szCs w:val="28"/>
        </w:rPr>
      </w:pPr>
    </w:p>
    <w:p w:rsidR="00CB38CF" w:rsidRPr="00CB38CF" w:rsidRDefault="00CB38CF" w:rsidP="00CB38CF">
      <w:pPr>
        <w:spacing w:line="360" w:lineRule="auto"/>
        <w:jc w:val="center"/>
        <w:textAlignment w:val="baseline"/>
        <w:rPr>
          <w:rStyle w:val="mi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 w:cs="Times New Roman"/>
              <w:color w:val="000000" w:themeColor="text1"/>
              <w:sz w:val="28"/>
              <w:szCs w:val="28"/>
              <w:bdr w:val="none" w:sz="0" w:space="0" w:color="auto" w:frame="1"/>
            </w:rPr>
            <m:t>t=</m:t>
          </m:r>
          <m:f>
            <m:fPr>
              <m:ctrlPr>
                <w:rPr>
                  <w:rStyle w:val="mi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mi"/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acc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Style w:val="mi"/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  <m:t>1</m:t>
                      </m:r>
                    </m:sub>
                  </m:sSub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acc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Style w:val="mi"/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mi"/>
                  <w:rFonts w:ascii="Cambria Math" w:hAnsi="Cambria Math" w:cs="Times New Roman"/>
                  <w:color w:val="000000" w:themeColor="text1"/>
                  <w:sz w:val="28"/>
                  <w:szCs w:val="28"/>
                  <w:bdr w:val="none" w:sz="0" w:space="0" w:color="auto" w:frame="1"/>
                </w:rPr>
                <m:t>-(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1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color w:val="000000" w:themeColor="text1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color w:val="000000" w:themeColor="text1"/>
                  <w:sz w:val="28"/>
                  <w:szCs w:val="28"/>
                  <w:bdr w:val="none" w:sz="0" w:space="0" w:color="auto" w:frame="1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Style w:val="mi"/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Style w:val="mi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bdr w:val="none" w:sz="0" w:space="0" w:color="auto" w:frame="1"/>
                    </w:rPr>
                    <m:t>+</m:t>
                  </m:r>
                  <m:f>
                    <m:f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115794" w:rsidRPr="00673321" w:rsidRDefault="00673321" w:rsidP="000D7130">
      <w:pPr>
        <w:pStyle w:val="Default"/>
        <w:spacing w:line="360" w:lineRule="auto"/>
        <w:rPr>
          <w:b/>
          <w:color w:val="000000" w:themeColor="text1"/>
        </w:rPr>
      </w:pPr>
      <w:r w:rsidRPr="00673321">
        <w:rPr>
          <w:b/>
          <w:color w:val="000000" w:themeColor="text1"/>
        </w:rPr>
        <w:t xml:space="preserve">Where </w:t>
      </w:r>
    </w:p>
    <w:p w:rsidR="00673321" w:rsidRPr="00CB38CF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bdr w:val="none" w:sz="0" w:space="0" w:color="auto" w:frame="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1</m:t>
            </m:r>
          </m:sub>
        </m:sSub>
      </m:oMath>
      <w:r w:rsidR="00673321"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mean</w:t>
      </w:r>
      <w:r w:rsid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 group one</w:t>
      </w:r>
    </w:p>
    <w:p w:rsidR="00673321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bdr w:val="none" w:sz="0" w:space="0" w:color="auto" w:frame="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</m:t>
            </m:r>
          </m:sub>
        </m:sSub>
      </m:oMath>
      <w:r w:rsid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673321"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 the sample mean</w:t>
      </w:r>
      <w:r w:rsid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 group two </w:t>
      </w:r>
    </w:p>
    <w:p w:rsidR="00673321" w:rsidRDefault="00673321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is </w:t>
      </w: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</w:t>
      </w:r>
      <w:r w:rsidRP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ifference between Population Mean</w:t>
      </w:r>
    </w:p>
    <w:p w:rsidR="00673321" w:rsidRPr="00CB38CF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1</m:t>
            </m:r>
          </m:sub>
        </m:sSub>
      </m:oMath>
      <w:r w:rsidR="00673321"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size</w:t>
      </w:r>
      <w:r w:rsid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 group one</w:t>
      </w:r>
    </w:p>
    <w:p w:rsidR="00673321" w:rsidRPr="00CB38CF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</m:t>
            </m:r>
          </m:sub>
        </m:sSub>
      </m:oMath>
      <w:r w:rsidR="00673321" w:rsidRPr="00CB38C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is the sample size</w:t>
      </w:r>
      <w:r w:rsidR="0067332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 group two </w:t>
      </w:r>
    </w:p>
    <w:p w:rsidR="00673321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1</m:t>
            </m:r>
          </m:sub>
        </m:sSub>
      </m:oMath>
      <w:r w:rsidR="00803377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standard deviation for group one</w:t>
      </w:r>
    </w:p>
    <w:p w:rsidR="00803377" w:rsidRDefault="00245978" w:rsidP="006216CC">
      <w:pPr>
        <w:numPr>
          <w:ilvl w:val="0"/>
          <w:numId w:val="1"/>
        </w:numPr>
        <w:spacing w:after="0" w:line="360" w:lineRule="auto"/>
        <w:ind w:left="270" w:hanging="270"/>
        <w:textAlignment w:val="baseline"/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</m:t>
            </m:r>
          </m:sub>
        </m:sSub>
      </m:oMath>
      <w:r w:rsidR="00803377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standard deviation for group </w:t>
      </w:r>
      <w:r w:rsidR="009E7687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two </w:t>
      </w:r>
    </w:p>
    <w:p w:rsidR="00115794" w:rsidRDefault="00115794" w:rsidP="000D7130">
      <w:pPr>
        <w:pStyle w:val="Default"/>
        <w:spacing w:line="360" w:lineRule="auto"/>
        <w:rPr>
          <w:b/>
          <w:color w:val="000000" w:themeColor="text1"/>
          <w:sz w:val="28"/>
          <w:szCs w:val="28"/>
        </w:rPr>
      </w:pPr>
    </w:p>
    <w:p w:rsidR="00115794" w:rsidRDefault="00803377" w:rsidP="000D7130">
      <w:pPr>
        <w:pStyle w:val="Default"/>
        <w:spacing w:line="360" w:lineRule="auto"/>
        <w:rPr>
          <w:b/>
          <w:color w:val="000000" w:themeColor="text1"/>
        </w:rPr>
      </w:pPr>
      <w:r w:rsidRPr="001B0AD3">
        <w:rPr>
          <w:b/>
          <w:color w:val="000000" w:themeColor="text1"/>
        </w:rPr>
        <w:t xml:space="preserve">Degree of freedom </w:t>
      </w:r>
      <w:r w:rsidR="001B0AD3">
        <w:rPr>
          <w:b/>
          <w:color w:val="000000" w:themeColor="text1"/>
        </w:rPr>
        <w:t xml:space="preserve"> </w:t>
      </w:r>
    </w:p>
    <w:p w:rsidR="001B0AD3" w:rsidRPr="0016756F" w:rsidRDefault="001B0AD3" w:rsidP="000D7130">
      <w:pPr>
        <w:pStyle w:val="Default"/>
        <w:spacing w:line="360" w:lineRule="auto"/>
        <w:rPr>
          <w:b/>
          <w:color w:val="000000" w:themeColor="text1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d.o.f.=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-1)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-1)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:rsidR="00115794" w:rsidRDefault="00115794" w:rsidP="000D7130">
      <w:pPr>
        <w:pStyle w:val="Default"/>
        <w:spacing w:line="360" w:lineRule="auto"/>
        <w:rPr>
          <w:b/>
          <w:color w:val="000000" w:themeColor="text1"/>
          <w:sz w:val="28"/>
          <w:szCs w:val="28"/>
        </w:rPr>
      </w:pPr>
    </w:p>
    <w:p w:rsidR="00FD6A60" w:rsidRDefault="00FD6A60" w:rsidP="000D7130">
      <w:pPr>
        <w:pStyle w:val="Default"/>
        <w:spacing w:line="360" w:lineRule="auto"/>
        <w:rPr>
          <w:b/>
          <w:color w:val="000000" w:themeColor="text1"/>
          <w:sz w:val="28"/>
          <w:szCs w:val="28"/>
        </w:rPr>
      </w:pPr>
    </w:p>
    <w:p w:rsidR="000D7130" w:rsidRPr="000D7130" w:rsidRDefault="000D7130" w:rsidP="000D7130">
      <w:pPr>
        <w:pStyle w:val="Default"/>
        <w:spacing w:line="360" w:lineRule="auto"/>
        <w:rPr>
          <w:b/>
          <w:color w:val="000000" w:themeColor="text1"/>
          <w:sz w:val="28"/>
          <w:szCs w:val="28"/>
        </w:rPr>
      </w:pPr>
      <w:r w:rsidRPr="000D7130">
        <w:rPr>
          <w:b/>
          <w:color w:val="000000" w:themeColor="text1"/>
          <w:sz w:val="28"/>
          <w:szCs w:val="28"/>
        </w:rPr>
        <w:lastRenderedPageBreak/>
        <w:t>3.</w:t>
      </w:r>
      <w:r>
        <w:rPr>
          <w:b/>
          <w:color w:val="000000" w:themeColor="text1"/>
          <w:sz w:val="28"/>
          <w:szCs w:val="28"/>
        </w:rPr>
        <w:t>3</w:t>
      </w:r>
      <w:r w:rsidRPr="000D713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Step used in </w:t>
      </w:r>
      <w:r w:rsidR="001B0AD3">
        <w:rPr>
          <w:b/>
          <w:color w:val="000000" w:themeColor="text1"/>
          <w:sz w:val="28"/>
          <w:szCs w:val="28"/>
        </w:rPr>
        <w:t xml:space="preserve">t test 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Step 1: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Assumptions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1B0AD3">
        <w:rPr>
          <w:color w:val="000000" w:themeColor="text1"/>
        </w:rPr>
        <w:t>For the one-sample t test, we use individual scores; for the paired-samples t test, we use </w:t>
      </w:r>
      <w:r w:rsidRPr="001B0AD3">
        <w:rPr>
          <w:rStyle w:val="Strong"/>
          <w:b w:val="0"/>
          <w:color w:val="000000" w:themeColor="text1"/>
        </w:rPr>
        <w:t>difference scores</w:t>
      </w:r>
      <w:r w:rsidRPr="001B0AD3">
        <w:rPr>
          <w:color w:val="000000" w:themeColor="text1"/>
        </w:rPr>
        <w:t xml:space="preserve">. The comparison distribution is a distribution of mean 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>The comparison distribution will be a distribution of mean differences.</w:t>
      </w:r>
      <w:r>
        <w:rPr>
          <w:color w:val="000000" w:themeColor="text1"/>
        </w:rPr>
        <w:t xml:space="preserve"> </w:t>
      </w:r>
      <w:r w:rsidRPr="001B0AD3">
        <w:rPr>
          <w:color w:val="000000" w:themeColor="text1"/>
        </w:rPr>
        <w:t xml:space="preserve">The hypothesis test will be a paired-samples </w:t>
      </w:r>
      <w:proofErr w:type="spellStart"/>
      <w:r w:rsidRPr="001B0AD3">
        <w:rPr>
          <w:color w:val="000000" w:themeColor="text1"/>
        </w:rPr>
        <w:t>t</w:t>
      </w:r>
      <w:proofErr w:type="spellEnd"/>
      <w:r w:rsidRPr="001B0AD3">
        <w:rPr>
          <w:color w:val="000000" w:themeColor="text1"/>
        </w:rPr>
        <w:t xml:space="preserve"> test because we have two samples, and all participants are in both samples.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Step 2: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State the null and alternative hypotheses.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>Remember, hypotheses are always about populations, not about our specific samples.</w:t>
      </w:r>
    </w:p>
    <w:p w:rsid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 xml:space="preserve">Null hypothesis: 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 xml:space="preserve">Alternative hypothesis: 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Step 3: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Determine the characteristics of the comparison distribution</w:t>
      </w:r>
    </w:p>
    <w:p w:rsidR="001B0AD3" w:rsidRPr="001B0AD3" w:rsidRDefault="001B0AD3" w:rsidP="009804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1B0AD3">
        <w:rPr>
          <w:color w:val="000000" w:themeColor="text1"/>
        </w:rPr>
        <w:t>With the paired-samples t test, we have a sample of difference scores. According to the null hypothesis, there is no difference; that is, the mean difference score is 0. So the mean of the comparison distribution is always 0, as long as the null hypothesis posits no difference.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Step 4: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Determine the significance level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>The exercise already did that for us.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proofErr w:type="gramStart"/>
      <w:r w:rsidRPr="001B0AD3">
        <w:rPr>
          <w:rStyle w:val="math"/>
          <w:color w:val="000000" w:themeColor="text1"/>
        </w:rPr>
        <w:t>alpha</w:t>
      </w:r>
      <w:proofErr w:type="gramEnd"/>
      <w:r w:rsidRPr="001B0AD3">
        <w:rPr>
          <w:rStyle w:val="math"/>
          <w:color w:val="000000" w:themeColor="text1"/>
        </w:rPr>
        <w:t xml:space="preserve"> = 0.05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Step 5: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Calculate Test Statistic</w:t>
      </w:r>
    </w:p>
    <w:p w:rsidR="001B0AD3" w:rsidRPr="001B0AD3" w:rsidRDefault="001B0AD3" w:rsidP="001B0A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1B0AD3">
        <w:rPr>
          <w:color w:val="000000" w:themeColor="text1"/>
        </w:rPr>
        <w:t>This step is identical to that for the single- sample t test.</w:t>
      </w:r>
    </w:p>
    <w:p w:rsidR="001B0AD3" w:rsidRPr="001B0AD3" w:rsidRDefault="001B0AD3" w:rsidP="001B0AD3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Step </w:t>
      </w:r>
      <w:proofErr w:type="gramStart"/>
      <w:r w:rsidRPr="001B0A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</w:t>
      </w:r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:</w:t>
      </w:r>
      <w:proofErr w:type="gramEnd"/>
      <w:r w:rsidRPr="001B0AD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Conclude </w:t>
      </w:r>
    </w:p>
    <w:p w:rsidR="00B413AD" w:rsidRDefault="00B413AD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B413AD" w:rsidRDefault="00B413AD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B413AD" w:rsidRDefault="00B413AD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FD6A60" w:rsidRDefault="00FD6A60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FD6A60" w:rsidRDefault="00FD6A60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FD6A60" w:rsidRDefault="00FD6A60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FD6A60" w:rsidRDefault="00FD6A60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FD6A60" w:rsidRDefault="00FD6A60" w:rsidP="001B0AD3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</w:p>
    <w:p w:rsidR="003B5E6F" w:rsidRPr="00CA0E5D" w:rsidRDefault="00CA0E5D" w:rsidP="000D16F1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  <w:r w:rsidRPr="00CA0E5D">
        <w:rPr>
          <w:b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3.4 Outline of proposed appoacrch </w:t>
      </w:r>
    </w:p>
    <w:p w:rsidR="003B5E6F" w:rsidRDefault="00245978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  <w:r>
        <w:rPr>
          <w:noProof/>
          <w:color w:val="292929"/>
          <w:spacing w:val="-1"/>
        </w:rPr>
        <w:pict>
          <v:group id="_x0000_s1049" style="position:absolute;left:0;text-align:left;margin-left:15.75pt;margin-top:14.7pt;width:320.25pt;height:549.75pt;z-index:251681792" coordorigin="2025,2295" coordsize="6405,10995">
            <v:oval id="_x0000_s1026" style="position:absolute;left:4965;top:2295;width:1875;height:750">
              <v:textbox>
                <w:txbxContent>
                  <w:p w:rsidR="00245978" w:rsidRPr="003C3611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C361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Start</w:t>
                    </w:r>
                  </w:p>
                </w:txbxContent>
              </v:textbox>
            </v:oval>
            <v:rect id="_x0000_s1027" style="position:absolute;left:3675;top:3510;width:4755;height:645">
              <v:textbox>
                <w:txbxContent>
                  <w:p w:rsidR="00245978" w:rsidRPr="002D7B7C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Check all assumption n required for T-Test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940;top:3045;width:0;height:465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9" type="#_x0000_t4" style="position:absolute;left:4200;top:4620;width:3480;height:1380">
              <v:textbox>
                <w:txbxContent>
                  <w:p w:rsidR="00245978" w:rsidRPr="002D7B7C" w:rsidRDefault="00245978" w:rsidP="002D7B7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All assumption Correct</w:t>
                    </w:r>
                  </w:p>
                </w:txbxContent>
              </v:textbox>
            </v:shape>
            <v:shape id="_x0000_s1030" type="#_x0000_t32" style="position:absolute;left:5940;top:4155;width:0;height:465" o:connectortype="straight">
              <v:stroke endarrow="block"/>
            </v:shape>
            <v:rect id="_x0000_s1032" style="position:absolute;left:3375;top:4800;width:1005;height:360" stroked="f">
              <v:textbox>
                <w:txbxContent>
                  <w:p w:rsidR="00245978" w:rsidRPr="002D7B7C" w:rsidRDefault="0024597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</w:t>
                    </w:r>
                  </w:p>
                </w:txbxContent>
              </v:textbox>
            </v:rect>
            <v:oval id="_x0000_s1033" style="position:absolute;left:2025;top:5745;width:2250;height:1080">
              <v:textbox>
                <w:txbxContent>
                  <w:p w:rsidR="00245978" w:rsidRPr="002D7B7C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Stop Investigation</w:t>
                    </w:r>
                  </w:p>
                </w:txbxContent>
              </v:textbox>
            </v:oval>
            <v:group id="_x0000_s1035" style="position:absolute;left:2985;top:5310;width:1215;height:435" coordorigin="2985,5310" coordsize="1215,435">
              <v:shape id="_x0000_s1031" type="#_x0000_t32" style="position:absolute;left:2985;top:5310;width:0;height:435" o:connectortype="straight">
                <v:stroke endarrow="block"/>
              </v:shape>
              <v:shape id="_x0000_s1034" type="#_x0000_t32" style="position:absolute;left:2985;top:5310;width:1215;height:0" o:connectortype="straight"/>
            </v:group>
            <v:rect id="_x0000_s1036" style="position:absolute;left:4380;top:6525;width:3615;height:720">
              <v:textbox>
                <w:txbxContent>
                  <w:p w:rsidR="00245978" w:rsidRPr="002D7B7C" w:rsidRDefault="00245978" w:rsidP="002D7B7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State the null and alternative hypotheses</w:t>
                    </w:r>
                  </w:p>
                </w:txbxContent>
              </v:textbox>
            </v:rect>
            <v:shape id="_x0000_s1037" type="#_x0000_t32" style="position:absolute;left:5940;top:6000;width:0;height:525" o:connectortype="straight">
              <v:stroke endarrow="block"/>
            </v:shape>
            <v:rect id="_x0000_s1038" style="position:absolute;left:6255;top:6000;width:1005;height:360" stroked="f">
              <v:textbox>
                <w:txbxContent>
                  <w:p w:rsidR="00245978" w:rsidRDefault="00245978" w:rsidP="003C3611">
                    <w:r>
                      <w:t>Yes</w:t>
                    </w:r>
                  </w:p>
                </w:txbxContent>
              </v:textbox>
            </v:rect>
            <v:rect id="_x0000_s1039" style="position:absolute;left:4410;top:7710;width:3615;height:795">
              <v:textbox>
                <w:txbxContent>
                  <w:p w:rsidR="00245978" w:rsidRPr="002D7B7C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Determine the characteristics of the comparison distribution</w:t>
                    </w:r>
                  </w:p>
                </w:txbxContent>
              </v:textbox>
            </v:rect>
            <v:rect id="_x0000_s1040" style="position:absolute;left:4275;top:8970;width:3615;height:645">
              <v:textbox>
                <w:txbxContent>
                  <w:p w:rsidR="00245978" w:rsidRPr="002D7B7C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Determine the significance level</w:t>
                    </w:r>
                  </w:p>
                </w:txbxContent>
              </v:textbox>
            </v:rect>
            <v:rect id="_x0000_s1041" style="position:absolute;left:4275;top:10080;width:3615;height:645">
              <v:textbox>
                <w:txbxContent>
                  <w:p w:rsidR="00245978" w:rsidRPr="002D7B7C" w:rsidRDefault="00245978" w:rsidP="003C361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Calculate Test Statistic</w:t>
                    </w:r>
                  </w:p>
                </w:txbxContent>
              </v:textbox>
            </v:rect>
            <v:rect id="_x0000_s1042" style="position:absolute;left:4245;top:11175;width:3615;height:645">
              <v:textbox>
                <w:txbxContent>
                  <w:p w:rsidR="00245978" w:rsidRPr="002D7B7C" w:rsidRDefault="00245978" w:rsidP="002D7B7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Conclude </w:t>
                    </w:r>
                  </w:p>
                  <w:p w:rsidR="00245978" w:rsidRPr="003C3611" w:rsidRDefault="00245978" w:rsidP="002D7B7C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043" type="#_x0000_t32" style="position:absolute;left:5940;top:7245;width:0;height:465" o:connectortype="straight">
              <v:stroke endarrow="block"/>
            </v:shape>
            <v:shape id="_x0000_s1044" type="#_x0000_t32" style="position:absolute;left:5940;top:8505;width:0;height:465" o:connectortype="straight">
              <v:stroke endarrow="block"/>
            </v:shape>
            <v:shape id="_x0000_s1045" type="#_x0000_t32" style="position:absolute;left:5940;top:9615;width:0;height:465" o:connectortype="straight">
              <v:stroke endarrow="block"/>
            </v:shape>
            <v:shape id="_x0000_s1046" type="#_x0000_t32" style="position:absolute;left:5865;top:10725;width:0;height:465" o:connectortype="straight">
              <v:stroke endarrow="block"/>
            </v:shape>
            <v:oval id="_x0000_s1047" style="position:absolute;left:4710;top:12315;width:2250;height:975">
              <v:textbox>
                <w:txbxContent>
                  <w:p w:rsidR="00245978" w:rsidRPr="002D7B7C" w:rsidRDefault="00245978" w:rsidP="002D7B7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Investigation complete </w:t>
                    </w:r>
                    <w:r w:rsidRPr="002D7B7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shape id="_x0000_s1048" type="#_x0000_t32" style="position:absolute;left:5865;top:11850;width:0;height:465" o:connectortype="straight">
              <v:stroke endarrow="block"/>
            </v:shape>
          </v:group>
        </w:pict>
      </w: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C3611" w:rsidP="003C3611">
      <w:pPr>
        <w:pStyle w:val="Default"/>
        <w:tabs>
          <w:tab w:val="left" w:pos="2265"/>
        </w:tabs>
        <w:spacing w:line="360" w:lineRule="auto"/>
        <w:jc w:val="both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ab/>
      </w: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B413AD" w:rsidRDefault="00B413AD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3B5E6F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AF376E" w:rsidRDefault="00B37C32" w:rsidP="00B37C32">
      <w:pPr>
        <w:pStyle w:val="Default"/>
        <w:spacing w:line="360" w:lineRule="auto"/>
        <w:jc w:val="center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Figure 3.1 outline of proposed work</w:t>
      </w:r>
    </w:p>
    <w:p w:rsidR="003C3611" w:rsidRDefault="003C3611" w:rsidP="000D16F1">
      <w:pPr>
        <w:pStyle w:val="Default"/>
        <w:spacing w:line="360" w:lineRule="auto"/>
        <w:jc w:val="both"/>
        <w:rPr>
          <w:color w:val="292929"/>
          <w:spacing w:val="-1"/>
          <w:shd w:val="clear" w:color="auto" w:fill="FFFFFF"/>
        </w:rPr>
      </w:pPr>
    </w:p>
    <w:p w:rsidR="003B5E6F" w:rsidRDefault="00CA0E5D" w:rsidP="000D16F1">
      <w:pPr>
        <w:pStyle w:val="Default"/>
        <w:spacing w:line="360" w:lineRule="auto"/>
        <w:jc w:val="both"/>
        <w:rPr>
          <w:b/>
          <w:color w:val="292929"/>
          <w:spacing w:val="-1"/>
          <w:sz w:val="28"/>
          <w:szCs w:val="28"/>
          <w:shd w:val="clear" w:color="auto" w:fill="FFFFFF"/>
        </w:rPr>
      </w:pPr>
      <w:r w:rsidRPr="00CA0E5D">
        <w:rPr>
          <w:b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3.5 Illustrate with example </w:t>
      </w:r>
    </w:p>
    <w:p w:rsidR="001B0AD3" w:rsidRDefault="001B0AD3" w:rsidP="00565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611">
        <w:rPr>
          <w:rFonts w:ascii="Times New Roman" w:hAnsi="Times New Roman" w:cs="Times New Roman"/>
          <w:sz w:val="24"/>
          <w:szCs w:val="24"/>
        </w:rPr>
        <w:t>Score of Boys and Girls out of 700 in online examination mains</w:t>
      </w:r>
    </w:p>
    <w:p w:rsidR="005652C3" w:rsidRDefault="005652C3" w:rsidP="00565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C3" w:rsidRPr="003C3611" w:rsidRDefault="005652C3" w:rsidP="005652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3.1 Number </w:t>
      </w:r>
      <w:r w:rsidR="00F014CD">
        <w:rPr>
          <w:rFonts w:ascii="Times New Roman" w:hAnsi="Times New Roman" w:cs="Times New Roman"/>
          <w:sz w:val="24"/>
          <w:szCs w:val="24"/>
        </w:rPr>
        <w:t>of Student</w:t>
      </w:r>
      <w:r>
        <w:rPr>
          <w:rFonts w:ascii="Times New Roman" w:hAnsi="Times New Roman" w:cs="Times New Roman"/>
          <w:sz w:val="24"/>
          <w:szCs w:val="24"/>
        </w:rPr>
        <w:t xml:space="preserve"> Selected for JEE Exam form 10 different Center </w:t>
      </w:r>
    </w:p>
    <w:tbl>
      <w:tblPr>
        <w:tblStyle w:val="TableGrid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1223"/>
        <w:gridCol w:w="1397"/>
        <w:gridCol w:w="1327"/>
      </w:tblGrid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Girls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(xi)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</w:t>
            </w:r>
          </w:p>
        </w:tc>
      </w:tr>
      <w:tr w:rsidR="001B0AD3" w:rsidTr="005652C3">
        <w:trPr>
          <w:trHeight w:val="408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</w:tr>
      <w:tr w:rsidR="001B0AD3" w:rsidTr="005652C3">
        <w:trPr>
          <w:trHeight w:val="430"/>
        </w:trPr>
        <w:tc>
          <w:tcPr>
            <w:tcW w:w="1223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1327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</w:tr>
    </w:tbl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Default="001B0AD3" w:rsidP="001B0AD3">
      <w:pPr>
        <w:rPr>
          <w:rFonts w:ascii="Times New Roman" w:hAnsi="Times New Roman" w:cs="Times New Roman"/>
          <w:noProof/>
          <w:sz w:val="28"/>
          <w:szCs w:val="28"/>
        </w:rPr>
      </w:pPr>
    </w:p>
    <w:p w:rsidR="00245978" w:rsidRDefault="00245978" w:rsidP="001B0AD3">
      <w:pPr>
        <w:rPr>
          <w:rFonts w:ascii="Times New Roman" w:hAnsi="Times New Roman" w:cs="Times New Roman"/>
          <w:noProof/>
          <w:sz w:val="28"/>
          <w:szCs w:val="28"/>
        </w:rPr>
      </w:pPr>
    </w:p>
    <w:p w:rsidR="005652C3" w:rsidRDefault="005652C3" w:rsidP="001B0AD3">
      <w:pPr>
        <w:rPr>
          <w:rFonts w:ascii="Times New Roman" w:hAnsi="Times New Roman" w:cs="Times New Roman"/>
          <w:noProof/>
          <w:sz w:val="28"/>
          <w:szCs w:val="28"/>
        </w:rPr>
      </w:pPr>
    </w:p>
    <w:p w:rsidR="005652C3" w:rsidRPr="003C3611" w:rsidRDefault="005652C3" w:rsidP="005652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Calculating Mean </w:t>
      </w:r>
      <w:r w:rsidRPr="001040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 for Girls</w:t>
      </w:r>
    </w:p>
    <w:tbl>
      <w:tblPr>
        <w:tblStyle w:val="TableGrid"/>
        <w:tblpPr w:leftFromText="180" w:rightFromText="180" w:vertAnchor="text" w:horzAnchor="margin" w:tblpXSpec="center" w:tblpY="398"/>
        <w:tblW w:w="0" w:type="auto"/>
        <w:tblLook w:val="04A0" w:firstRow="1" w:lastRow="0" w:firstColumn="1" w:lastColumn="0" w:noHBand="0" w:noVBand="1"/>
      </w:tblPr>
      <w:tblGrid>
        <w:gridCol w:w="893"/>
        <w:gridCol w:w="1355"/>
        <w:gridCol w:w="1245"/>
        <w:gridCol w:w="1430"/>
      </w:tblGrid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Girls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)</m:t>
              </m:r>
            </m:oMath>
          </w:p>
        </w:tc>
        <w:tc>
          <w:tcPr>
            <w:tcW w:w="1245" w:type="dxa"/>
          </w:tcPr>
          <w:p w:rsidR="005652C3" w:rsidRPr="00337060" w:rsidRDefault="005652C3" w:rsidP="005652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x)</m:t>
                    </m:r>
                  </m:e>
                </m:acc>
              </m:oMath>
            </m:oMathPara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652C3" w:rsidRPr="001A2B65" w:rsidTr="005652C3">
        <w:trPr>
          <w:trHeight w:val="424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-19.8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</w:tr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23.04</w:t>
            </w:r>
          </w:p>
        </w:tc>
      </w:tr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408.04</w:t>
            </w:r>
          </w:p>
        </w:tc>
      </w:tr>
      <w:tr w:rsidR="005652C3" w:rsidRPr="001A2B65" w:rsidTr="005652C3">
        <w:trPr>
          <w:trHeight w:val="424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10.24</w:t>
            </w:r>
          </w:p>
        </w:tc>
      </w:tr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148.84</w:t>
            </w:r>
          </w:p>
        </w:tc>
      </w:tr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231.04</w:t>
            </w:r>
          </w:p>
        </w:tc>
      </w:tr>
      <w:tr w:rsidR="005652C3" w:rsidRPr="001A2B65" w:rsidTr="005652C3">
        <w:trPr>
          <w:trHeight w:val="424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3.312</w:t>
            </w:r>
          </w:p>
        </w:tc>
      </w:tr>
      <w:tr w:rsidR="005652C3" w:rsidRPr="001A2B65" w:rsidTr="005652C3">
        <w:trPr>
          <w:trHeight w:val="447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</w:t>
            </w:r>
          </w:p>
        </w:tc>
      </w:tr>
      <w:tr w:rsidR="005652C3" w:rsidRPr="001A2B65" w:rsidTr="005652C3">
        <w:trPr>
          <w:trHeight w:val="424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116.64</w:t>
            </w:r>
          </w:p>
        </w:tc>
      </w:tr>
      <w:tr w:rsidR="005652C3" w:rsidRPr="001A2B65" w:rsidTr="005652C3">
        <w:trPr>
          <w:trHeight w:val="469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1245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-14.8</w:t>
            </w:r>
          </w:p>
        </w:tc>
        <w:tc>
          <w:tcPr>
            <w:tcW w:w="1430" w:type="dxa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219.04</w:t>
            </w:r>
          </w:p>
        </w:tc>
      </w:tr>
      <w:tr w:rsidR="005652C3" w:rsidRPr="001A2B65" w:rsidTr="005652C3">
        <w:trPr>
          <w:trHeight w:val="469"/>
        </w:trPr>
        <w:tc>
          <w:tcPr>
            <w:tcW w:w="893" w:type="dxa"/>
          </w:tcPr>
          <w:p w:rsidR="005652C3" w:rsidRPr="001A2B65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vAlign w:val="bottom"/>
          </w:tcPr>
          <w:p w:rsidR="005652C3" w:rsidRPr="00337060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6068</w:t>
            </w:r>
          </w:p>
        </w:tc>
        <w:tc>
          <w:tcPr>
            <w:tcW w:w="1245" w:type="dxa"/>
          </w:tcPr>
          <w:p w:rsidR="005652C3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:rsidR="005652C3" w:rsidRDefault="005652C3" w:rsidP="005652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1553.63</w:t>
            </w:r>
          </w:p>
        </w:tc>
      </w:tr>
    </w:tbl>
    <w:p w:rsidR="005652C3" w:rsidRDefault="005652C3" w:rsidP="001B0AD3">
      <w:pPr>
        <w:rPr>
          <w:rFonts w:ascii="Times New Roman" w:hAnsi="Times New Roman" w:cs="Times New Roman"/>
          <w:noProof/>
          <w:sz w:val="28"/>
          <w:szCs w:val="28"/>
        </w:rPr>
      </w:pPr>
    </w:p>
    <w:p w:rsidR="005652C3" w:rsidRDefault="005652C3" w:rsidP="001B0AD3">
      <w:pPr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45978" w:rsidRDefault="00245978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6216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0AD3" w:rsidRDefault="001B0AD3" w:rsidP="006216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0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Mean Score for Girls is 606.8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(609)</w:t>
      </w:r>
    </w:p>
    <w:p w:rsidR="001B0AD3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-μ)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1B0AD3" w:rsidRDefault="001B0AD3" w:rsidP="001B0AD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where </w:t>
      </w:r>
    </w:p>
    <w:p w:rsidR="001B0AD3" w:rsidRPr="008E6D01" w:rsidRDefault="001B0AD3" w:rsidP="001B0AD3">
      <w:pPr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E6D01">
        <w:rPr>
          <w:rFonts w:ascii="Times New Roman" w:hAnsi="Times New Roman" w:cs="Times New Roman"/>
          <w:noProof/>
          <w:sz w:val="24"/>
          <w:szCs w:val="24"/>
        </w:rPr>
        <w:t>σ=</w:t>
      </w:r>
      <w:r w:rsidRPr="008E6D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population standard deviation</w:t>
      </w:r>
    </w:p>
    <w:p w:rsidR="001B0AD3" w:rsidRPr="00B40324" w:rsidRDefault="001B0AD3" w:rsidP="001B0AD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D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µ=</w:t>
      </w:r>
      <w:r w:rsidRPr="008E6D0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B403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the population mean</w:t>
        </w:r>
      </w:hyperlink>
    </w:p>
    <w:p w:rsidR="001B0AD3" w:rsidRPr="008E6D01" w:rsidRDefault="00245978" w:rsidP="001B0AD3">
      <w:pPr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1B0AD3" w:rsidRPr="008E6D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= </w:t>
      </w:r>
      <w:r w:rsidR="001B0AD3" w:rsidRPr="008E6D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each value from the population</w:t>
      </w:r>
    </w:p>
    <w:p w:rsidR="001B0AD3" w:rsidRPr="008E6D01" w:rsidRDefault="001B0AD3" w:rsidP="001B0AD3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E6D01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N</w:t>
      </w:r>
      <w:r w:rsidRPr="008E6D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=the size of the population</w:t>
      </w:r>
    </w:p>
    <w:p w:rsidR="001B0AD3" w:rsidRPr="0065008E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1553.63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den>
              </m:f>
            </m:e>
          </m:rad>
        </m:oMath>
      </m:oMathPara>
    </w:p>
    <w:p w:rsidR="001B0AD3" w:rsidRPr="0065008E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155.36</m:t>
              </m:r>
            </m:e>
          </m:rad>
        </m:oMath>
      </m:oMathPara>
    </w:p>
    <w:p w:rsidR="001B0AD3" w:rsidRDefault="001B0AD3" w:rsidP="00B40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=12.46</m:t>
        </m:r>
      </m:oMath>
    </w:p>
    <w:p w:rsidR="00F014CD" w:rsidRPr="003C3611" w:rsidRDefault="00F014CD" w:rsidP="00F014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Calculating Mean </w:t>
      </w:r>
      <w:r w:rsidRPr="001040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 for Girls</w:t>
      </w:r>
    </w:p>
    <w:p w:rsidR="00F014CD" w:rsidRPr="00B40324" w:rsidRDefault="00F014CD" w:rsidP="00B40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921"/>
        <w:gridCol w:w="1264"/>
        <w:gridCol w:w="1416"/>
        <w:gridCol w:w="1473"/>
      </w:tblGrid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Boys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)</m:t>
              </m:r>
            </m:oMath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</m:acc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73" w:type="dxa"/>
            <w:vAlign w:val="center"/>
          </w:tcPr>
          <w:p w:rsidR="001B0AD3" w:rsidRPr="00337060" w:rsidRDefault="00245978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B0AD3" w:rsidRPr="001A2B65" w:rsidTr="00F014CD">
        <w:trPr>
          <w:trHeight w:val="458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</w:tr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</w:tr>
      <w:tr w:rsidR="001B0AD3" w:rsidRPr="001A2B65" w:rsidTr="00F014CD">
        <w:trPr>
          <w:trHeight w:val="458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</w:tr>
      <w:tr w:rsidR="001B0AD3" w:rsidRPr="001A2B65" w:rsidTr="00F014CD">
        <w:trPr>
          <w:trHeight w:val="458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B0AD3" w:rsidRPr="001A2B65" w:rsidTr="00F014CD">
        <w:trPr>
          <w:trHeight w:val="482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1B0AD3" w:rsidRPr="001A2B65" w:rsidTr="00F014CD">
        <w:trPr>
          <w:trHeight w:val="458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</w:tr>
      <w:tr w:rsidR="001B0AD3" w:rsidRPr="001A2B65" w:rsidTr="00F014CD">
        <w:trPr>
          <w:trHeight w:val="506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2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1416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</w:t>
            </w:r>
          </w:p>
        </w:tc>
        <w:tc>
          <w:tcPr>
            <w:tcW w:w="1473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</w:tr>
      <w:tr w:rsidR="001B0AD3" w:rsidRPr="001A2B65" w:rsidTr="00F014CD">
        <w:trPr>
          <w:trHeight w:val="506"/>
        </w:trPr>
        <w:tc>
          <w:tcPr>
            <w:tcW w:w="921" w:type="dxa"/>
            <w:vAlign w:val="center"/>
          </w:tcPr>
          <w:p w:rsidR="001B0AD3" w:rsidRPr="001A2B65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B0AD3" w:rsidRPr="00337060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6301</w:t>
            </w:r>
          </w:p>
        </w:tc>
        <w:tc>
          <w:tcPr>
            <w:tcW w:w="1416" w:type="dxa"/>
            <w:vAlign w:val="center"/>
          </w:tcPr>
          <w:p w:rsidR="001B0AD3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1B0AD3" w:rsidRDefault="001B0AD3" w:rsidP="001B0A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1623</w:t>
            </w:r>
          </w:p>
        </w:tc>
      </w:tr>
    </w:tbl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014CD" w:rsidRDefault="00F014CD" w:rsidP="001B0A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B0AD3" w:rsidRDefault="001B0AD3" w:rsidP="006216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Mean Score for Boys is 630.1(630)</w:t>
      </w:r>
    </w:p>
    <w:p w:rsidR="001B0AD3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-μ)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1B0AD3" w:rsidRPr="00BA6405" w:rsidRDefault="001B0AD3" w:rsidP="00BA640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A6405">
        <w:rPr>
          <w:rFonts w:ascii="Times New Roman" w:hAnsi="Times New Roman" w:cs="Times New Roman"/>
          <w:noProof/>
          <w:sz w:val="24"/>
          <w:szCs w:val="24"/>
        </w:rPr>
        <w:t xml:space="preserve">where </w:t>
      </w:r>
    </w:p>
    <w:p w:rsidR="001B0AD3" w:rsidRPr="003C3611" w:rsidRDefault="001B0AD3" w:rsidP="00BA640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3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σ=</w:t>
      </w:r>
      <w:r w:rsidRPr="003C36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population standard deviation</w:t>
      </w:r>
    </w:p>
    <w:p w:rsidR="001B0AD3" w:rsidRPr="003C3611" w:rsidRDefault="001B0AD3" w:rsidP="00BA640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6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µ=</w:t>
      </w:r>
      <w:r w:rsidRPr="003C3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Pr="003C361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the population mean</w:t>
        </w:r>
      </w:hyperlink>
    </w:p>
    <w:p w:rsidR="001B0AD3" w:rsidRPr="003C3611" w:rsidRDefault="00245978" w:rsidP="00BA640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1B0AD3" w:rsidRPr="003C3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= </w:t>
      </w:r>
      <w:r w:rsidR="001B0AD3" w:rsidRPr="003C36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each value from the population</w:t>
      </w:r>
    </w:p>
    <w:p w:rsidR="001B0AD3" w:rsidRPr="003C3611" w:rsidRDefault="001B0AD3" w:rsidP="00BA6405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C361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N</w:t>
      </w:r>
      <w:r w:rsidRPr="003C36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=the size of the population</w:t>
      </w:r>
    </w:p>
    <w:p w:rsidR="001B0AD3" w:rsidRPr="0065008E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1623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den>
              </m:f>
            </m:e>
          </m:rad>
        </m:oMath>
      </m:oMathPara>
    </w:p>
    <w:p w:rsidR="001B0AD3" w:rsidRPr="0065008E" w:rsidRDefault="00245978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162.3</m:t>
              </m:r>
            </m:e>
          </m:rad>
        </m:oMath>
      </m:oMathPara>
    </w:p>
    <w:p w:rsidR="001B0AD3" w:rsidRPr="0065008E" w:rsidRDefault="001B0AD3" w:rsidP="001B0AD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0AD3" w:rsidRPr="0065008E" w:rsidRDefault="001B0AD3" w:rsidP="001B0AD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=12.73</m:t>
        </m:r>
      </m:oMath>
    </w:p>
    <w:p w:rsidR="001B0AD3" w:rsidRDefault="00F014CD" w:rsidP="001B0AD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calculating values for t statistics </w:t>
      </w:r>
    </w:p>
    <w:p w:rsidR="001B0AD3" w:rsidRDefault="001B0AD3" w:rsidP="001B0AD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="00F014CD" w:rsidRPr="00F014C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014CD" w:rsidRDefault="00F014CD" w:rsidP="00F014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630.1-606.8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(12.73)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(12.46)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F014CD" w:rsidRPr="00BA6405" w:rsidRDefault="00F014CD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630.1-606.8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-(15)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(12.73)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(12.46)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F014CD" w:rsidRPr="00BA6405" w:rsidRDefault="00F014CD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630.1-606.8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-(15)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162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156.9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rad>
            </m:den>
          </m:f>
        </m:oMath>
      </m:oMathPara>
    </w:p>
    <w:p w:rsidR="00F014CD" w:rsidRPr="00BA6405" w:rsidRDefault="00F014CD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AD3" w:rsidRPr="00F014CD" w:rsidRDefault="001B0AD3" w:rsidP="001B0AD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23.3-15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162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156.9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rad>
            </m:den>
          </m:f>
        </m:oMath>
      </m:oMathPara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16.2+15.69</m:t>
                  </m:r>
                </m:e>
              </m:rad>
            </m:den>
          </m:f>
        </m:oMath>
      </m:oMathPara>
    </w:p>
    <w:p w:rsidR="00F014CD" w:rsidRPr="00BA6405" w:rsidRDefault="00F014CD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AD3" w:rsidRPr="00F014CD" w:rsidRDefault="001B0AD3" w:rsidP="00F014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16.2+15.69</m:t>
                  </m:r>
                </m:e>
              </m:rad>
            </m:den>
          </m:f>
        </m:oMath>
      </m:oMathPara>
    </w:p>
    <w:p w:rsidR="00F014CD" w:rsidRPr="00BA6405" w:rsidRDefault="00F014CD" w:rsidP="00F014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B0AD3" w:rsidRPr="00BA6405" w:rsidRDefault="001B0AD3" w:rsidP="001B0AD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31.89</m:t>
                  </m:r>
                </m:e>
              </m:rad>
            </m:den>
          </m:f>
        </m:oMath>
      </m:oMathPara>
    </w:p>
    <w:p w:rsidR="001B0AD3" w:rsidRPr="00BA6405" w:rsidRDefault="001B0AD3" w:rsidP="001B0AD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5.64</m:t>
              </m:r>
            </m:den>
          </m:f>
        </m:oMath>
      </m:oMathPara>
    </w:p>
    <w:p w:rsidR="001B0AD3" w:rsidRPr="00BA6405" w:rsidRDefault="001B0AD3" w:rsidP="001B0AD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t=1.471</m:t>
          </m:r>
        </m:oMath>
      </m:oMathPara>
    </w:p>
    <w:p w:rsidR="001B0AD3" w:rsidRPr="00BA6405" w:rsidRDefault="00F014CD" w:rsidP="00F01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compare t statistics value with standard t value to draw conclusion </w:t>
      </w:r>
    </w:p>
    <w:p w:rsidR="00AF376E" w:rsidRDefault="00AF376E" w:rsidP="00AF376E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72C12731" wp14:editId="7709749D">
            <wp:extent cx="5486400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32" w:rsidRDefault="00B37C32" w:rsidP="00AF376E">
      <w:pPr>
        <w:pStyle w:val="Default"/>
        <w:spacing w:line="360" w:lineRule="auto"/>
        <w:jc w:val="center"/>
      </w:pPr>
      <w:r>
        <w:t>F</w:t>
      </w:r>
      <w:bookmarkStart w:id="0" w:name="_GoBack"/>
      <w:bookmarkEnd w:id="0"/>
      <w:r>
        <w:t xml:space="preserve">igure 3.2  standard t value calculator </w:t>
      </w:r>
    </w:p>
    <w:sectPr w:rsidR="00B37C32" w:rsidSect="00CB6CAB">
      <w:headerReference w:type="default" r:id="rId14"/>
      <w:footerReference w:type="default" r:id="rId15"/>
      <w:pgSz w:w="12240" w:h="15840"/>
      <w:pgMar w:top="1352" w:right="1350" w:bottom="1440" w:left="1710" w:header="864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78" w:rsidRDefault="00245978" w:rsidP="005521C8">
      <w:pPr>
        <w:spacing w:after="0" w:line="240" w:lineRule="auto"/>
      </w:pPr>
      <w:r>
        <w:separator/>
      </w:r>
    </w:p>
  </w:endnote>
  <w:endnote w:type="continuationSeparator" w:id="0">
    <w:p w:rsidR="00245978" w:rsidRDefault="00245978" w:rsidP="0055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978" w:rsidRPr="00CB6CAB" w:rsidRDefault="0024597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 w:rsidRPr="00CB6CAB">
      <w:rPr>
        <w:rFonts w:ascii="Times New Roman" w:eastAsiaTheme="majorEastAsia" w:hAnsi="Times New Roman" w:cs="Times New Roman"/>
        <w:sz w:val="24"/>
        <w:szCs w:val="24"/>
      </w:rPr>
      <w:t xml:space="preserve">L.N.C.T. (Bhopal) Indore Campus Indore </w:t>
    </w:r>
    <w:r w:rsidRPr="00CB6CAB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Pr="00CB6CAB">
      <w:rPr>
        <w:rFonts w:ascii="Times New Roman" w:eastAsiaTheme="majorEastAsia" w:hAnsi="Times New Roman" w:cs="Times New Roman"/>
        <w:sz w:val="24"/>
        <w:szCs w:val="24"/>
      </w:rPr>
      <w:t xml:space="preserve"> </w:t>
    </w:r>
    <w:r w:rsidRPr="00CB6CAB">
      <w:rPr>
        <w:rFonts w:ascii="Times New Roman" w:hAnsi="Times New Roman" w:cs="Times New Roman"/>
        <w:sz w:val="24"/>
        <w:szCs w:val="24"/>
      </w:rPr>
      <w:fldChar w:fldCharType="begin"/>
    </w:r>
    <w:r w:rsidRPr="00CB6CA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CB6CAB">
      <w:rPr>
        <w:rFonts w:ascii="Times New Roman" w:hAnsi="Times New Roman" w:cs="Times New Roman"/>
        <w:sz w:val="24"/>
        <w:szCs w:val="24"/>
      </w:rPr>
      <w:fldChar w:fldCharType="separate"/>
    </w:r>
    <w:r w:rsidR="00B37C32" w:rsidRPr="00B37C32">
      <w:rPr>
        <w:rFonts w:ascii="Times New Roman" w:eastAsiaTheme="majorEastAsia" w:hAnsi="Times New Roman" w:cs="Times New Roman"/>
        <w:noProof/>
        <w:sz w:val="24"/>
        <w:szCs w:val="24"/>
      </w:rPr>
      <w:t>29</w:t>
    </w:r>
    <w:r w:rsidRPr="00CB6CAB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  <w:p w:rsidR="00245978" w:rsidRDefault="00245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78" w:rsidRDefault="00245978" w:rsidP="005521C8">
      <w:pPr>
        <w:spacing w:after="0" w:line="240" w:lineRule="auto"/>
      </w:pPr>
      <w:r>
        <w:separator/>
      </w:r>
    </w:p>
  </w:footnote>
  <w:footnote w:type="continuationSeparator" w:id="0">
    <w:p w:rsidR="00245978" w:rsidRDefault="00245978" w:rsidP="0055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color w:val="000000" w:themeColor="text1"/>
        <w:spacing w:val="-1"/>
        <w:sz w:val="24"/>
        <w:szCs w:val="24"/>
      </w:rPr>
      <w:alias w:val="Title"/>
      <w:id w:val="77738743"/>
      <w:placeholder>
        <w:docPart w:val="5873133AC13C469C8A60556D8AED56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45978" w:rsidRDefault="00245978" w:rsidP="00CB6CA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245978">
          <w:rPr>
            <w:rFonts w:ascii="Times New Roman" w:hAnsi="Times New Roman" w:cs="Times New Roman"/>
            <w:b/>
            <w:bCs/>
            <w:color w:val="000000" w:themeColor="text1"/>
            <w:spacing w:val="-1"/>
            <w:sz w:val="24"/>
            <w:szCs w:val="24"/>
          </w:rPr>
          <w:t xml:space="preserve">Performance Analysis of Girls and Boys in JEE Examination Using Two-sample T-Test </w:t>
        </w:r>
      </w:p>
    </w:sdtContent>
  </w:sdt>
  <w:p w:rsidR="00245978" w:rsidRPr="00CB6CAB" w:rsidRDefault="00245978" w:rsidP="00CB6C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56B"/>
    <w:multiLevelType w:val="multilevel"/>
    <w:tmpl w:val="3EF00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71DAC"/>
    <w:multiLevelType w:val="multilevel"/>
    <w:tmpl w:val="2B6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46643C"/>
    <w:multiLevelType w:val="multilevel"/>
    <w:tmpl w:val="3CF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21C8"/>
    <w:rsid w:val="00003398"/>
    <w:rsid w:val="00004A43"/>
    <w:rsid w:val="000103B3"/>
    <w:rsid w:val="0001241E"/>
    <w:rsid w:val="000125E3"/>
    <w:rsid w:val="000132F0"/>
    <w:rsid w:val="000148CE"/>
    <w:rsid w:val="00014FBC"/>
    <w:rsid w:val="000155CB"/>
    <w:rsid w:val="0001797C"/>
    <w:rsid w:val="00030A47"/>
    <w:rsid w:val="000324CD"/>
    <w:rsid w:val="000348F5"/>
    <w:rsid w:val="00034990"/>
    <w:rsid w:val="00035C85"/>
    <w:rsid w:val="00043B81"/>
    <w:rsid w:val="000441E3"/>
    <w:rsid w:val="00045725"/>
    <w:rsid w:val="00053333"/>
    <w:rsid w:val="00061426"/>
    <w:rsid w:val="00061A8D"/>
    <w:rsid w:val="00062EB7"/>
    <w:rsid w:val="00065731"/>
    <w:rsid w:val="00066F8B"/>
    <w:rsid w:val="000675E3"/>
    <w:rsid w:val="00070732"/>
    <w:rsid w:val="00070DB3"/>
    <w:rsid w:val="00083699"/>
    <w:rsid w:val="00084BA0"/>
    <w:rsid w:val="000878E7"/>
    <w:rsid w:val="00087D61"/>
    <w:rsid w:val="000A502E"/>
    <w:rsid w:val="000A6343"/>
    <w:rsid w:val="000B05B6"/>
    <w:rsid w:val="000B1DAF"/>
    <w:rsid w:val="000B5110"/>
    <w:rsid w:val="000D16F1"/>
    <w:rsid w:val="000D350D"/>
    <w:rsid w:val="000D48D6"/>
    <w:rsid w:val="000D6309"/>
    <w:rsid w:val="000D6717"/>
    <w:rsid w:val="000D7130"/>
    <w:rsid w:val="000E2054"/>
    <w:rsid w:val="000F023A"/>
    <w:rsid w:val="000F031B"/>
    <w:rsid w:val="000F3369"/>
    <w:rsid w:val="000F546B"/>
    <w:rsid w:val="000F79B6"/>
    <w:rsid w:val="00101A28"/>
    <w:rsid w:val="001036DB"/>
    <w:rsid w:val="00106990"/>
    <w:rsid w:val="00106F26"/>
    <w:rsid w:val="00107566"/>
    <w:rsid w:val="001109CA"/>
    <w:rsid w:val="00112195"/>
    <w:rsid w:val="00115794"/>
    <w:rsid w:val="001238C3"/>
    <w:rsid w:val="001256EB"/>
    <w:rsid w:val="00136BE2"/>
    <w:rsid w:val="001425EE"/>
    <w:rsid w:val="00150713"/>
    <w:rsid w:val="00150A64"/>
    <w:rsid w:val="00152EAB"/>
    <w:rsid w:val="00152F08"/>
    <w:rsid w:val="001542BE"/>
    <w:rsid w:val="0016756F"/>
    <w:rsid w:val="00170AE8"/>
    <w:rsid w:val="001777E9"/>
    <w:rsid w:val="001807E0"/>
    <w:rsid w:val="001851CD"/>
    <w:rsid w:val="001878E4"/>
    <w:rsid w:val="001930FF"/>
    <w:rsid w:val="00194F4E"/>
    <w:rsid w:val="001A613F"/>
    <w:rsid w:val="001B0AD3"/>
    <w:rsid w:val="001B599A"/>
    <w:rsid w:val="001B7E9D"/>
    <w:rsid w:val="001C09D5"/>
    <w:rsid w:val="001C140D"/>
    <w:rsid w:val="001C598C"/>
    <w:rsid w:val="001C7AC9"/>
    <w:rsid w:val="001D2C70"/>
    <w:rsid w:val="001E0A99"/>
    <w:rsid w:val="001F399F"/>
    <w:rsid w:val="002127B1"/>
    <w:rsid w:val="0022325F"/>
    <w:rsid w:val="00224CC6"/>
    <w:rsid w:val="00237E2A"/>
    <w:rsid w:val="0024467A"/>
    <w:rsid w:val="00245978"/>
    <w:rsid w:val="0025694F"/>
    <w:rsid w:val="00262BF9"/>
    <w:rsid w:val="002636B9"/>
    <w:rsid w:val="00266E9C"/>
    <w:rsid w:val="00276C5D"/>
    <w:rsid w:val="00276C71"/>
    <w:rsid w:val="0028166B"/>
    <w:rsid w:val="002879E3"/>
    <w:rsid w:val="00293052"/>
    <w:rsid w:val="00293A9F"/>
    <w:rsid w:val="002A1BD4"/>
    <w:rsid w:val="002A5B7A"/>
    <w:rsid w:val="002B764B"/>
    <w:rsid w:val="002C149F"/>
    <w:rsid w:val="002D09F5"/>
    <w:rsid w:val="002D7B7C"/>
    <w:rsid w:val="002E0E35"/>
    <w:rsid w:val="002E6A0E"/>
    <w:rsid w:val="002F305C"/>
    <w:rsid w:val="002F3817"/>
    <w:rsid w:val="002F4FA3"/>
    <w:rsid w:val="002F7AA3"/>
    <w:rsid w:val="00304CE0"/>
    <w:rsid w:val="0030730F"/>
    <w:rsid w:val="00307467"/>
    <w:rsid w:val="00317F76"/>
    <w:rsid w:val="00324C4D"/>
    <w:rsid w:val="003277C7"/>
    <w:rsid w:val="00342D5C"/>
    <w:rsid w:val="003456BA"/>
    <w:rsid w:val="003456F1"/>
    <w:rsid w:val="00347751"/>
    <w:rsid w:val="0035101D"/>
    <w:rsid w:val="00357185"/>
    <w:rsid w:val="003730B2"/>
    <w:rsid w:val="003752D8"/>
    <w:rsid w:val="00376661"/>
    <w:rsid w:val="00380D85"/>
    <w:rsid w:val="00381448"/>
    <w:rsid w:val="00384B76"/>
    <w:rsid w:val="003927A0"/>
    <w:rsid w:val="003A0461"/>
    <w:rsid w:val="003A4CEC"/>
    <w:rsid w:val="003A6F82"/>
    <w:rsid w:val="003A7C11"/>
    <w:rsid w:val="003B54C7"/>
    <w:rsid w:val="003B5697"/>
    <w:rsid w:val="003B5E6F"/>
    <w:rsid w:val="003C3611"/>
    <w:rsid w:val="003C434B"/>
    <w:rsid w:val="003D1822"/>
    <w:rsid w:val="003D7EBE"/>
    <w:rsid w:val="003E44E5"/>
    <w:rsid w:val="003E49AD"/>
    <w:rsid w:val="003E4E57"/>
    <w:rsid w:val="003F28F6"/>
    <w:rsid w:val="004032BA"/>
    <w:rsid w:val="00403991"/>
    <w:rsid w:val="00417888"/>
    <w:rsid w:val="00423787"/>
    <w:rsid w:val="00423E76"/>
    <w:rsid w:val="00430AC3"/>
    <w:rsid w:val="004338FE"/>
    <w:rsid w:val="00437188"/>
    <w:rsid w:val="0044619E"/>
    <w:rsid w:val="00450DBB"/>
    <w:rsid w:val="00454A04"/>
    <w:rsid w:val="0045730D"/>
    <w:rsid w:val="00461365"/>
    <w:rsid w:val="00462060"/>
    <w:rsid w:val="004630B8"/>
    <w:rsid w:val="00465046"/>
    <w:rsid w:val="00467F53"/>
    <w:rsid w:val="004700E8"/>
    <w:rsid w:val="004710EE"/>
    <w:rsid w:val="00471E2B"/>
    <w:rsid w:val="00472D96"/>
    <w:rsid w:val="00473615"/>
    <w:rsid w:val="0047371D"/>
    <w:rsid w:val="00480E67"/>
    <w:rsid w:val="00484961"/>
    <w:rsid w:val="004862B7"/>
    <w:rsid w:val="00487E41"/>
    <w:rsid w:val="00492679"/>
    <w:rsid w:val="004A01B7"/>
    <w:rsid w:val="004A56C8"/>
    <w:rsid w:val="004B337F"/>
    <w:rsid w:val="004B436E"/>
    <w:rsid w:val="004B5DB2"/>
    <w:rsid w:val="004B7DE0"/>
    <w:rsid w:val="004C7B9F"/>
    <w:rsid w:val="004D0DFF"/>
    <w:rsid w:val="004D0E36"/>
    <w:rsid w:val="004D6B36"/>
    <w:rsid w:val="004E05D5"/>
    <w:rsid w:val="004E19BD"/>
    <w:rsid w:val="004E5BC4"/>
    <w:rsid w:val="004E7B06"/>
    <w:rsid w:val="004F4011"/>
    <w:rsid w:val="004F41F8"/>
    <w:rsid w:val="004F4637"/>
    <w:rsid w:val="004F4699"/>
    <w:rsid w:val="00504D64"/>
    <w:rsid w:val="00506FBA"/>
    <w:rsid w:val="0051114A"/>
    <w:rsid w:val="005115F2"/>
    <w:rsid w:val="00514B7C"/>
    <w:rsid w:val="00520B01"/>
    <w:rsid w:val="00522489"/>
    <w:rsid w:val="00530F22"/>
    <w:rsid w:val="005404D4"/>
    <w:rsid w:val="0054446E"/>
    <w:rsid w:val="005521C8"/>
    <w:rsid w:val="00554BA0"/>
    <w:rsid w:val="0055618C"/>
    <w:rsid w:val="005561B0"/>
    <w:rsid w:val="0055768B"/>
    <w:rsid w:val="0056105D"/>
    <w:rsid w:val="00561BB9"/>
    <w:rsid w:val="00564DC1"/>
    <w:rsid w:val="005652C3"/>
    <w:rsid w:val="0057064B"/>
    <w:rsid w:val="0057530F"/>
    <w:rsid w:val="005779E2"/>
    <w:rsid w:val="00580C0F"/>
    <w:rsid w:val="005811FF"/>
    <w:rsid w:val="005834EC"/>
    <w:rsid w:val="0058430D"/>
    <w:rsid w:val="00594411"/>
    <w:rsid w:val="00597D54"/>
    <w:rsid w:val="005A330A"/>
    <w:rsid w:val="005A5EF5"/>
    <w:rsid w:val="005A7FB2"/>
    <w:rsid w:val="005B2602"/>
    <w:rsid w:val="005B78B1"/>
    <w:rsid w:val="005C2C68"/>
    <w:rsid w:val="005C4155"/>
    <w:rsid w:val="005C6655"/>
    <w:rsid w:val="005C6C13"/>
    <w:rsid w:val="005D0DE6"/>
    <w:rsid w:val="005D7A73"/>
    <w:rsid w:val="005E1792"/>
    <w:rsid w:val="005E257B"/>
    <w:rsid w:val="005E3B92"/>
    <w:rsid w:val="005E4E8B"/>
    <w:rsid w:val="0060451A"/>
    <w:rsid w:val="0060790A"/>
    <w:rsid w:val="00610683"/>
    <w:rsid w:val="0061087B"/>
    <w:rsid w:val="006216CC"/>
    <w:rsid w:val="00622432"/>
    <w:rsid w:val="00622D55"/>
    <w:rsid w:val="00623775"/>
    <w:rsid w:val="0062758C"/>
    <w:rsid w:val="006305B6"/>
    <w:rsid w:val="00630AEA"/>
    <w:rsid w:val="00632CF2"/>
    <w:rsid w:val="0063323D"/>
    <w:rsid w:val="00635191"/>
    <w:rsid w:val="0064763E"/>
    <w:rsid w:val="00652D80"/>
    <w:rsid w:val="006547D2"/>
    <w:rsid w:val="006547ED"/>
    <w:rsid w:val="00654C4E"/>
    <w:rsid w:val="0066349E"/>
    <w:rsid w:val="00664F52"/>
    <w:rsid w:val="006653AA"/>
    <w:rsid w:val="00673071"/>
    <w:rsid w:val="00673321"/>
    <w:rsid w:val="00673A8E"/>
    <w:rsid w:val="00681B7F"/>
    <w:rsid w:val="00682ADF"/>
    <w:rsid w:val="00683781"/>
    <w:rsid w:val="00684BFD"/>
    <w:rsid w:val="00687ACB"/>
    <w:rsid w:val="0069017C"/>
    <w:rsid w:val="00694599"/>
    <w:rsid w:val="00696BAB"/>
    <w:rsid w:val="006A1E0F"/>
    <w:rsid w:val="006A2EA2"/>
    <w:rsid w:val="006A5296"/>
    <w:rsid w:val="006A625E"/>
    <w:rsid w:val="006B79BB"/>
    <w:rsid w:val="006C1266"/>
    <w:rsid w:val="006C18BA"/>
    <w:rsid w:val="006C509C"/>
    <w:rsid w:val="006C6D3E"/>
    <w:rsid w:val="006D109E"/>
    <w:rsid w:val="006D206F"/>
    <w:rsid w:val="006D32E7"/>
    <w:rsid w:val="006D3347"/>
    <w:rsid w:val="006D4330"/>
    <w:rsid w:val="006E0A25"/>
    <w:rsid w:val="006E3CFE"/>
    <w:rsid w:val="006E4811"/>
    <w:rsid w:val="006F0449"/>
    <w:rsid w:val="006F7146"/>
    <w:rsid w:val="00700CE1"/>
    <w:rsid w:val="007144D2"/>
    <w:rsid w:val="00721DCD"/>
    <w:rsid w:val="007431B3"/>
    <w:rsid w:val="0074730D"/>
    <w:rsid w:val="00750B90"/>
    <w:rsid w:val="007546DF"/>
    <w:rsid w:val="007554FE"/>
    <w:rsid w:val="00757AD8"/>
    <w:rsid w:val="007647EB"/>
    <w:rsid w:val="007741E1"/>
    <w:rsid w:val="0077467C"/>
    <w:rsid w:val="00782AE6"/>
    <w:rsid w:val="007835A0"/>
    <w:rsid w:val="007A21C6"/>
    <w:rsid w:val="007A601C"/>
    <w:rsid w:val="007A708C"/>
    <w:rsid w:val="007B01EC"/>
    <w:rsid w:val="007B07FC"/>
    <w:rsid w:val="007B47AF"/>
    <w:rsid w:val="007B6BA4"/>
    <w:rsid w:val="007C0695"/>
    <w:rsid w:val="007C2701"/>
    <w:rsid w:val="007C6D74"/>
    <w:rsid w:val="007D3CF9"/>
    <w:rsid w:val="007D5195"/>
    <w:rsid w:val="007D713F"/>
    <w:rsid w:val="007E246D"/>
    <w:rsid w:val="007F3820"/>
    <w:rsid w:val="007F75C4"/>
    <w:rsid w:val="008017DC"/>
    <w:rsid w:val="00803377"/>
    <w:rsid w:val="008118B8"/>
    <w:rsid w:val="00814422"/>
    <w:rsid w:val="00814746"/>
    <w:rsid w:val="00814B47"/>
    <w:rsid w:val="0081514D"/>
    <w:rsid w:val="00815E5C"/>
    <w:rsid w:val="00824600"/>
    <w:rsid w:val="00824C5C"/>
    <w:rsid w:val="008264F4"/>
    <w:rsid w:val="00826839"/>
    <w:rsid w:val="00831353"/>
    <w:rsid w:val="008328CA"/>
    <w:rsid w:val="00835288"/>
    <w:rsid w:val="00835B36"/>
    <w:rsid w:val="00836A25"/>
    <w:rsid w:val="008425D4"/>
    <w:rsid w:val="00843CF7"/>
    <w:rsid w:val="00846A9A"/>
    <w:rsid w:val="00847870"/>
    <w:rsid w:val="008512C4"/>
    <w:rsid w:val="00852220"/>
    <w:rsid w:val="00854ACB"/>
    <w:rsid w:val="00854E57"/>
    <w:rsid w:val="00872633"/>
    <w:rsid w:val="0087509C"/>
    <w:rsid w:val="008768CA"/>
    <w:rsid w:val="008768E0"/>
    <w:rsid w:val="0088396F"/>
    <w:rsid w:val="0089226E"/>
    <w:rsid w:val="00895DDC"/>
    <w:rsid w:val="008A317A"/>
    <w:rsid w:val="008B0BC8"/>
    <w:rsid w:val="008B7502"/>
    <w:rsid w:val="008B7934"/>
    <w:rsid w:val="008C010F"/>
    <w:rsid w:val="008C07D3"/>
    <w:rsid w:val="008C2CC6"/>
    <w:rsid w:val="008C6B4B"/>
    <w:rsid w:val="008C6DA1"/>
    <w:rsid w:val="008D69C8"/>
    <w:rsid w:val="008E1DE6"/>
    <w:rsid w:val="008E2AD5"/>
    <w:rsid w:val="008E2C68"/>
    <w:rsid w:val="008E39A8"/>
    <w:rsid w:val="008E3F77"/>
    <w:rsid w:val="00903C49"/>
    <w:rsid w:val="00904EE6"/>
    <w:rsid w:val="009137BC"/>
    <w:rsid w:val="00915024"/>
    <w:rsid w:val="009172D8"/>
    <w:rsid w:val="009174FC"/>
    <w:rsid w:val="009301A8"/>
    <w:rsid w:val="00933898"/>
    <w:rsid w:val="00937DF2"/>
    <w:rsid w:val="00944FEF"/>
    <w:rsid w:val="00952883"/>
    <w:rsid w:val="009635C2"/>
    <w:rsid w:val="009708FD"/>
    <w:rsid w:val="0097211D"/>
    <w:rsid w:val="00973642"/>
    <w:rsid w:val="00980471"/>
    <w:rsid w:val="009814AF"/>
    <w:rsid w:val="009925C4"/>
    <w:rsid w:val="0099453F"/>
    <w:rsid w:val="009950F0"/>
    <w:rsid w:val="00997A32"/>
    <w:rsid w:val="009A0B02"/>
    <w:rsid w:val="009A65C9"/>
    <w:rsid w:val="009A7838"/>
    <w:rsid w:val="009B42E7"/>
    <w:rsid w:val="009C5B86"/>
    <w:rsid w:val="009D2970"/>
    <w:rsid w:val="009D77B6"/>
    <w:rsid w:val="009E380F"/>
    <w:rsid w:val="009E3959"/>
    <w:rsid w:val="009E7687"/>
    <w:rsid w:val="009F098C"/>
    <w:rsid w:val="009F157B"/>
    <w:rsid w:val="009F38EF"/>
    <w:rsid w:val="009F6704"/>
    <w:rsid w:val="00A00909"/>
    <w:rsid w:val="00A00FB9"/>
    <w:rsid w:val="00A014B4"/>
    <w:rsid w:val="00A01FD7"/>
    <w:rsid w:val="00A02F3E"/>
    <w:rsid w:val="00A078F3"/>
    <w:rsid w:val="00A103F2"/>
    <w:rsid w:val="00A11146"/>
    <w:rsid w:val="00A146DB"/>
    <w:rsid w:val="00A16FEE"/>
    <w:rsid w:val="00A178B1"/>
    <w:rsid w:val="00A20534"/>
    <w:rsid w:val="00A22556"/>
    <w:rsid w:val="00A22582"/>
    <w:rsid w:val="00A32A39"/>
    <w:rsid w:val="00A4239F"/>
    <w:rsid w:val="00A47231"/>
    <w:rsid w:val="00A52FEE"/>
    <w:rsid w:val="00A5384D"/>
    <w:rsid w:val="00A56D9F"/>
    <w:rsid w:val="00A57D1C"/>
    <w:rsid w:val="00A80C4D"/>
    <w:rsid w:val="00A81B97"/>
    <w:rsid w:val="00A82B94"/>
    <w:rsid w:val="00A9218F"/>
    <w:rsid w:val="00A96F6D"/>
    <w:rsid w:val="00AA3114"/>
    <w:rsid w:val="00AA5730"/>
    <w:rsid w:val="00AB2EB5"/>
    <w:rsid w:val="00AB5906"/>
    <w:rsid w:val="00AC0F6B"/>
    <w:rsid w:val="00AD2AB1"/>
    <w:rsid w:val="00AD439E"/>
    <w:rsid w:val="00AD5D00"/>
    <w:rsid w:val="00AD6BEF"/>
    <w:rsid w:val="00AE0239"/>
    <w:rsid w:val="00AE11FB"/>
    <w:rsid w:val="00AF1473"/>
    <w:rsid w:val="00AF2BF2"/>
    <w:rsid w:val="00AF376E"/>
    <w:rsid w:val="00AF767F"/>
    <w:rsid w:val="00B032CB"/>
    <w:rsid w:val="00B03A36"/>
    <w:rsid w:val="00B04FD9"/>
    <w:rsid w:val="00B14ED0"/>
    <w:rsid w:val="00B16B37"/>
    <w:rsid w:val="00B2192C"/>
    <w:rsid w:val="00B220DB"/>
    <w:rsid w:val="00B248E2"/>
    <w:rsid w:val="00B257A2"/>
    <w:rsid w:val="00B27DD2"/>
    <w:rsid w:val="00B311B6"/>
    <w:rsid w:val="00B31F02"/>
    <w:rsid w:val="00B354B1"/>
    <w:rsid w:val="00B37C32"/>
    <w:rsid w:val="00B40324"/>
    <w:rsid w:val="00B413AD"/>
    <w:rsid w:val="00B44BCC"/>
    <w:rsid w:val="00B4549D"/>
    <w:rsid w:val="00B475E1"/>
    <w:rsid w:val="00B54A8E"/>
    <w:rsid w:val="00B5687E"/>
    <w:rsid w:val="00B61CC6"/>
    <w:rsid w:val="00B67ADA"/>
    <w:rsid w:val="00B723EE"/>
    <w:rsid w:val="00B8093B"/>
    <w:rsid w:val="00B83330"/>
    <w:rsid w:val="00B83501"/>
    <w:rsid w:val="00B84F79"/>
    <w:rsid w:val="00B857FB"/>
    <w:rsid w:val="00B9291E"/>
    <w:rsid w:val="00BA0B03"/>
    <w:rsid w:val="00BA499A"/>
    <w:rsid w:val="00BA6405"/>
    <w:rsid w:val="00BB75C3"/>
    <w:rsid w:val="00BC051D"/>
    <w:rsid w:val="00BC4897"/>
    <w:rsid w:val="00BC6CB6"/>
    <w:rsid w:val="00BC7269"/>
    <w:rsid w:val="00BD2A3F"/>
    <w:rsid w:val="00BE1F1A"/>
    <w:rsid w:val="00BE5EBE"/>
    <w:rsid w:val="00BF4801"/>
    <w:rsid w:val="00BF579D"/>
    <w:rsid w:val="00BF619E"/>
    <w:rsid w:val="00C03E28"/>
    <w:rsid w:val="00C10DAE"/>
    <w:rsid w:val="00C11DE0"/>
    <w:rsid w:val="00C130FE"/>
    <w:rsid w:val="00C211B6"/>
    <w:rsid w:val="00C23EA7"/>
    <w:rsid w:val="00C30DF3"/>
    <w:rsid w:val="00C33EE8"/>
    <w:rsid w:val="00C40150"/>
    <w:rsid w:val="00C40818"/>
    <w:rsid w:val="00C40A35"/>
    <w:rsid w:val="00C4359E"/>
    <w:rsid w:val="00C4426C"/>
    <w:rsid w:val="00C51A13"/>
    <w:rsid w:val="00C51A25"/>
    <w:rsid w:val="00C55FED"/>
    <w:rsid w:val="00C6556C"/>
    <w:rsid w:val="00C7141C"/>
    <w:rsid w:val="00C74388"/>
    <w:rsid w:val="00C74F1B"/>
    <w:rsid w:val="00C77150"/>
    <w:rsid w:val="00C86307"/>
    <w:rsid w:val="00C8645F"/>
    <w:rsid w:val="00C9414A"/>
    <w:rsid w:val="00CA0E5D"/>
    <w:rsid w:val="00CA10CE"/>
    <w:rsid w:val="00CA4BFE"/>
    <w:rsid w:val="00CA6468"/>
    <w:rsid w:val="00CB38CF"/>
    <w:rsid w:val="00CB4AAE"/>
    <w:rsid w:val="00CB56C7"/>
    <w:rsid w:val="00CB6CAB"/>
    <w:rsid w:val="00CC376E"/>
    <w:rsid w:val="00CC5090"/>
    <w:rsid w:val="00CD60AE"/>
    <w:rsid w:val="00CD6BBD"/>
    <w:rsid w:val="00CE10CA"/>
    <w:rsid w:val="00CE2ED3"/>
    <w:rsid w:val="00CF0BA9"/>
    <w:rsid w:val="00D0268C"/>
    <w:rsid w:val="00D14211"/>
    <w:rsid w:val="00D14BFC"/>
    <w:rsid w:val="00D234F4"/>
    <w:rsid w:val="00D2645F"/>
    <w:rsid w:val="00D3048F"/>
    <w:rsid w:val="00D334CE"/>
    <w:rsid w:val="00D407E8"/>
    <w:rsid w:val="00D41117"/>
    <w:rsid w:val="00D4784C"/>
    <w:rsid w:val="00D51D1C"/>
    <w:rsid w:val="00D64C53"/>
    <w:rsid w:val="00D654BD"/>
    <w:rsid w:val="00D654F3"/>
    <w:rsid w:val="00D66ECF"/>
    <w:rsid w:val="00D70214"/>
    <w:rsid w:val="00D82119"/>
    <w:rsid w:val="00D8774F"/>
    <w:rsid w:val="00DA3CC1"/>
    <w:rsid w:val="00DB3839"/>
    <w:rsid w:val="00DB41A4"/>
    <w:rsid w:val="00DB60B2"/>
    <w:rsid w:val="00DC0536"/>
    <w:rsid w:val="00DC604D"/>
    <w:rsid w:val="00DD1963"/>
    <w:rsid w:val="00DD71A0"/>
    <w:rsid w:val="00DE004D"/>
    <w:rsid w:val="00DE5E65"/>
    <w:rsid w:val="00E02D40"/>
    <w:rsid w:val="00E035A2"/>
    <w:rsid w:val="00E06A5E"/>
    <w:rsid w:val="00E108E8"/>
    <w:rsid w:val="00E11178"/>
    <w:rsid w:val="00E174CF"/>
    <w:rsid w:val="00E203C0"/>
    <w:rsid w:val="00E21850"/>
    <w:rsid w:val="00E25D2C"/>
    <w:rsid w:val="00E27633"/>
    <w:rsid w:val="00E36A8B"/>
    <w:rsid w:val="00E41194"/>
    <w:rsid w:val="00E415CC"/>
    <w:rsid w:val="00E436AA"/>
    <w:rsid w:val="00E43887"/>
    <w:rsid w:val="00E449C4"/>
    <w:rsid w:val="00E45307"/>
    <w:rsid w:val="00E525BC"/>
    <w:rsid w:val="00E55F25"/>
    <w:rsid w:val="00E63315"/>
    <w:rsid w:val="00E658D1"/>
    <w:rsid w:val="00E77E68"/>
    <w:rsid w:val="00E874CA"/>
    <w:rsid w:val="00E919EE"/>
    <w:rsid w:val="00E91AED"/>
    <w:rsid w:val="00E93705"/>
    <w:rsid w:val="00E96D9D"/>
    <w:rsid w:val="00EA1DDC"/>
    <w:rsid w:val="00EA7C27"/>
    <w:rsid w:val="00EB6C99"/>
    <w:rsid w:val="00EB79A4"/>
    <w:rsid w:val="00EC03C9"/>
    <w:rsid w:val="00EC17E0"/>
    <w:rsid w:val="00EC1E46"/>
    <w:rsid w:val="00EC4B54"/>
    <w:rsid w:val="00EC5458"/>
    <w:rsid w:val="00ED0223"/>
    <w:rsid w:val="00ED0B0E"/>
    <w:rsid w:val="00ED1010"/>
    <w:rsid w:val="00ED3D85"/>
    <w:rsid w:val="00EE2536"/>
    <w:rsid w:val="00EE3B7E"/>
    <w:rsid w:val="00EE57F2"/>
    <w:rsid w:val="00EF1F6A"/>
    <w:rsid w:val="00F014CD"/>
    <w:rsid w:val="00F01AB1"/>
    <w:rsid w:val="00F078CB"/>
    <w:rsid w:val="00F12C6B"/>
    <w:rsid w:val="00F144EA"/>
    <w:rsid w:val="00F24347"/>
    <w:rsid w:val="00F256CF"/>
    <w:rsid w:val="00F26256"/>
    <w:rsid w:val="00F3067D"/>
    <w:rsid w:val="00F44AC2"/>
    <w:rsid w:val="00F46C75"/>
    <w:rsid w:val="00F5016B"/>
    <w:rsid w:val="00F5566E"/>
    <w:rsid w:val="00F57FBB"/>
    <w:rsid w:val="00F6189A"/>
    <w:rsid w:val="00F662C7"/>
    <w:rsid w:val="00F66E66"/>
    <w:rsid w:val="00F70B8C"/>
    <w:rsid w:val="00F809E4"/>
    <w:rsid w:val="00F8116D"/>
    <w:rsid w:val="00F81D5F"/>
    <w:rsid w:val="00F835FC"/>
    <w:rsid w:val="00F93972"/>
    <w:rsid w:val="00FB256F"/>
    <w:rsid w:val="00FB3D09"/>
    <w:rsid w:val="00FB48BA"/>
    <w:rsid w:val="00FB51DD"/>
    <w:rsid w:val="00FB557B"/>
    <w:rsid w:val="00FB61D2"/>
    <w:rsid w:val="00FB6523"/>
    <w:rsid w:val="00FB6E9B"/>
    <w:rsid w:val="00FC52A4"/>
    <w:rsid w:val="00FC58FE"/>
    <w:rsid w:val="00FC6963"/>
    <w:rsid w:val="00FD2EE0"/>
    <w:rsid w:val="00FD6A60"/>
    <w:rsid w:val="00FE5CDA"/>
    <w:rsid w:val="00FE6B27"/>
    <w:rsid w:val="00FE7A83"/>
    <w:rsid w:val="00FF0367"/>
    <w:rsid w:val="00FF0A8E"/>
    <w:rsid w:val="00FF0C02"/>
    <w:rsid w:val="00FF36E5"/>
    <w:rsid w:val="00FF5729"/>
    <w:rsid w:val="00FF5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>
      <o:colormenu v:ext="edit" strokecolor="none"/>
    </o:shapedefaults>
    <o:shapelayout v:ext="edit">
      <o:idmap v:ext="edit" data="1"/>
      <o:rules v:ext="edit">
        <o:r id="V:Rule11" type="connector" idref="#_x0000_s1031"/>
        <o:r id="V:Rule12" type="connector" idref="#_x0000_s1044"/>
        <o:r id="V:Rule13" type="connector" idref="#_x0000_s1043"/>
        <o:r id="V:Rule14" type="connector" idref="#_x0000_s1037"/>
        <o:r id="V:Rule15" type="connector" idref="#_x0000_s1048"/>
        <o:r id="V:Rule16" type="connector" idref="#_x0000_s1045"/>
        <o:r id="V:Rule17" type="connector" idref="#_x0000_s1046"/>
        <o:r id="V:Rule18" type="connector" idref="#_x0000_s1030"/>
        <o:r id="V:Rule19" type="connector" idref="#_x0000_s1028"/>
        <o:r id="V:Rule20" type="connector" idref="#_x0000_s1034"/>
      </o:rules>
      <o:regrouptable v:ext="edit">
        <o:entry new="1" old="0"/>
        <o:entry new="2" old="0"/>
        <o:entry new="3" old="2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6A"/>
  </w:style>
  <w:style w:type="paragraph" w:styleId="Heading1">
    <w:name w:val="heading 1"/>
    <w:basedOn w:val="Default"/>
    <w:next w:val="Default"/>
    <w:link w:val="Heading1Char"/>
    <w:uiPriority w:val="99"/>
    <w:qFormat/>
    <w:rsid w:val="001238C3"/>
    <w:pPr>
      <w:outlineLvl w:val="0"/>
    </w:pPr>
    <w:rPr>
      <w:rFonts w:eastAsiaTheme="minorEastAsia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A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D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C8"/>
  </w:style>
  <w:style w:type="paragraph" w:styleId="Footer">
    <w:name w:val="footer"/>
    <w:basedOn w:val="Normal"/>
    <w:link w:val="FooterChar"/>
    <w:uiPriority w:val="99"/>
    <w:unhideWhenUsed/>
    <w:rsid w:val="0055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C8"/>
  </w:style>
  <w:style w:type="paragraph" w:styleId="BalloonText">
    <w:name w:val="Balloon Text"/>
    <w:basedOn w:val="Normal"/>
    <w:link w:val="BalloonTextChar"/>
    <w:uiPriority w:val="99"/>
    <w:semiHidden/>
    <w:unhideWhenUsed/>
    <w:rsid w:val="00552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5F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C55F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5FED"/>
  </w:style>
  <w:style w:type="character" w:customStyle="1" w:styleId="Heading1Char">
    <w:name w:val="Heading 1 Char"/>
    <w:basedOn w:val="DefaultParagraphFont"/>
    <w:link w:val="Heading1"/>
    <w:uiPriority w:val="9"/>
    <w:rsid w:val="001238C3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446E"/>
    <w:rPr>
      <w:color w:val="808080"/>
    </w:rPr>
  </w:style>
  <w:style w:type="table" w:styleId="TableGrid">
    <w:name w:val="Table Grid"/>
    <w:basedOn w:val="TableNormal"/>
    <w:uiPriority w:val="59"/>
    <w:rsid w:val="009C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26256"/>
    <w:rPr>
      <w:rFonts w:eastAsiaTheme="minorEastAsia"/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26256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6BE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554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4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67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E5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22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2D55"/>
  </w:style>
  <w:style w:type="character" w:customStyle="1" w:styleId="Heading6Char">
    <w:name w:val="Heading 6 Char"/>
    <w:basedOn w:val="DefaultParagraphFont"/>
    <w:link w:val="Heading6"/>
    <w:uiPriority w:val="9"/>
    <w:semiHidden/>
    <w:rsid w:val="00622D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mjxassistivemathml">
    <w:name w:val="mjx_assistive_mathml"/>
    <w:basedOn w:val="DefaultParagraphFont"/>
    <w:rsid w:val="002D09F5"/>
  </w:style>
  <w:style w:type="paragraph" w:customStyle="1" w:styleId="TableParagraph">
    <w:name w:val="Table Paragraph"/>
    <w:basedOn w:val="Normal"/>
    <w:uiPriority w:val="1"/>
    <w:qFormat/>
    <w:rsid w:val="001C7AC9"/>
    <w:pPr>
      <w:widowControl w:val="0"/>
      <w:autoSpaceDE w:val="0"/>
      <w:autoSpaceDN w:val="0"/>
      <w:spacing w:after="0" w:line="268" w:lineRule="exact"/>
      <w:jc w:val="center"/>
    </w:pPr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F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jd">
    <w:name w:val="jd"/>
    <w:basedOn w:val="Normal"/>
    <w:rsid w:val="000D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v">
    <w:name w:val="iv"/>
    <w:basedOn w:val="Normal"/>
    <w:rsid w:val="00E0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r">
    <w:name w:val="ir"/>
    <w:basedOn w:val="Normal"/>
    <w:rsid w:val="00D0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DD71A0"/>
  </w:style>
  <w:style w:type="paragraph" w:customStyle="1" w:styleId="comp">
    <w:name w:val="comp"/>
    <w:basedOn w:val="Normal"/>
    <w:rsid w:val="00DD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">
    <w:name w:val="def"/>
    <w:basedOn w:val="DefaultParagraphFont"/>
    <w:rsid w:val="006547ED"/>
  </w:style>
  <w:style w:type="character" w:customStyle="1" w:styleId="mi">
    <w:name w:val="mi"/>
    <w:basedOn w:val="DefaultParagraphFont"/>
    <w:rsid w:val="000F3369"/>
  </w:style>
  <w:style w:type="character" w:customStyle="1" w:styleId="mo">
    <w:name w:val="mo"/>
    <w:basedOn w:val="DefaultParagraphFont"/>
    <w:rsid w:val="00EA1DDC"/>
  </w:style>
  <w:style w:type="character" w:customStyle="1" w:styleId="greek">
    <w:name w:val="greek"/>
    <w:basedOn w:val="DefaultParagraphFont"/>
    <w:rsid w:val="00EA1DDC"/>
  </w:style>
  <w:style w:type="character" w:customStyle="1" w:styleId="expand-inline-comment">
    <w:name w:val="expand-inline-comment"/>
    <w:basedOn w:val="DefaultParagraphFont"/>
    <w:rsid w:val="008E39A8"/>
  </w:style>
  <w:style w:type="character" w:customStyle="1" w:styleId="msqrt">
    <w:name w:val="msqrt"/>
    <w:basedOn w:val="DefaultParagraphFont"/>
    <w:rsid w:val="00CB38CF"/>
  </w:style>
  <w:style w:type="character" w:customStyle="1" w:styleId="mn">
    <w:name w:val="mn"/>
    <w:basedOn w:val="DefaultParagraphFont"/>
    <w:rsid w:val="00CB38CF"/>
  </w:style>
  <w:style w:type="character" w:styleId="HTMLCode">
    <w:name w:val="HTML Code"/>
    <w:basedOn w:val="DefaultParagraphFont"/>
    <w:uiPriority w:val="99"/>
    <w:semiHidden/>
    <w:unhideWhenUsed/>
    <w:rsid w:val="00CB38C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B0A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th">
    <w:name w:val="math"/>
    <w:basedOn w:val="DefaultParagraphFont"/>
    <w:rsid w:val="001B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602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6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7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81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87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4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m/search?sxsrf=AOaemvIExWm0u2MdDs574FL5KadGbR7vtA:1634028851878&amp;q=Mean&amp;stick=H4sIAAAAAAAAAOPgE-LQz9U3MCs3MlICs0zKCky0tLKTrfRTU0qTE0sy8_P00_KLcktzEq2gtEJmbmJ6qkJiXnF5atEjRmNugZc_7glLaU1ac_IaowoXV3BGfrlrXklmSaWQGBcblMUjxcUFt4BnESuLb2piHgBE6iKyfwAAAA&amp;sa=X&amp;ved=2ahUKEwjR05Lqv8TzAhVYOSsKHXQeDh4Q24YFegQIFBAC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sxsrf=AOaemvIExWm0u2MdDs574FL5KadGbR7vtA:1634028851878&amp;q=Mean&amp;stick=H4sIAAAAAAAAAOPgE-LQz9U3MCs3MlICs0zKCky0tLKTrfRTU0qTE0sy8_P00_KLcktzEq2gtEJmbmJ6qkJiXnF5atEjRmNugZc_7glLaU1ac_IaowoXV3BGfrlrXklmSaWQGBcblMUjxcUFt4BnESuLb2piHgBE6iKyfwAAAA&amp;sa=X&amp;ved=2ahUKEwjR05Lqv8TzAhVYOSsKHXQeDh4Q24YFegQIFBA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microbenotes.com/null-and-alternative-hypothesi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icrobenotes.com/null-and-alternative-hypothesis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73133AC13C469C8A60556D8AED5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8C389-53F2-4C36-8693-E07A04ABE197}"/>
      </w:docPartPr>
      <w:docPartBody>
        <w:p w:rsidR="00652A28" w:rsidRDefault="00196363" w:rsidP="00196363">
          <w:pPr>
            <w:pStyle w:val="5873133AC13C469C8A60556D8AED562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63"/>
    <w:rsid w:val="00186537"/>
    <w:rsid w:val="00196363"/>
    <w:rsid w:val="004275C4"/>
    <w:rsid w:val="00652A28"/>
    <w:rsid w:val="00F71F6B"/>
    <w:rsid w:val="00F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47D81987C4F7EA66729A597699324">
    <w:name w:val="A9B47D81987C4F7EA66729A597699324"/>
    <w:rsid w:val="00196363"/>
  </w:style>
  <w:style w:type="paragraph" w:customStyle="1" w:styleId="42829D20E5BE45568CA04C0A6E2D1CFC">
    <w:name w:val="42829D20E5BE45568CA04C0A6E2D1CFC"/>
    <w:rsid w:val="00196363"/>
  </w:style>
  <w:style w:type="paragraph" w:customStyle="1" w:styleId="5873133AC13C469C8A60556D8AED5621">
    <w:name w:val="5873133AC13C469C8A60556D8AED5621"/>
    <w:rsid w:val="00196363"/>
  </w:style>
  <w:style w:type="paragraph" w:customStyle="1" w:styleId="7E15435DF22A49C0A2D341112B117038">
    <w:name w:val="7E15435DF22A49C0A2D341112B117038"/>
    <w:rsid w:val="00196363"/>
  </w:style>
  <w:style w:type="character" w:styleId="PlaceholderText">
    <w:name w:val="Placeholder Text"/>
    <w:basedOn w:val="DefaultParagraphFont"/>
    <w:uiPriority w:val="99"/>
    <w:semiHidden/>
    <w:rsid w:val="00F71F6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47D81987C4F7EA66729A597699324">
    <w:name w:val="A9B47D81987C4F7EA66729A597699324"/>
    <w:rsid w:val="00196363"/>
  </w:style>
  <w:style w:type="paragraph" w:customStyle="1" w:styleId="42829D20E5BE45568CA04C0A6E2D1CFC">
    <w:name w:val="42829D20E5BE45568CA04C0A6E2D1CFC"/>
    <w:rsid w:val="00196363"/>
  </w:style>
  <w:style w:type="paragraph" w:customStyle="1" w:styleId="5873133AC13C469C8A60556D8AED5621">
    <w:name w:val="5873133AC13C469C8A60556D8AED5621"/>
    <w:rsid w:val="00196363"/>
  </w:style>
  <w:style w:type="paragraph" w:customStyle="1" w:styleId="7E15435DF22A49C0A2D341112B117038">
    <w:name w:val="7E15435DF22A49C0A2D341112B117038"/>
    <w:rsid w:val="00196363"/>
  </w:style>
  <w:style w:type="character" w:styleId="PlaceholderText">
    <w:name w:val="Placeholder Text"/>
    <w:basedOn w:val="DefaultParagraphFont"/>
    <w:uiPriority w:val="99"/>
    <w:semiHidden/>
    <w:rsid w:val="00F71F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BA0FE-4EA6-46DC-B27D-00208CF9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8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Girls and Boys in JEE Examination Using T-Test </vt:lpstr>
    </vt:vector>
  </TitlesOfParts>
  <Company>Unknown Organization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Girls and Boys in JEE Examination Using Two-sample T-Test </dc:title>
  <dc:subject/>
  <dc:creator>Owner</dc:creator>
  <cp:keywords/>
  <dc:description/>
  <cp:lastModifiedBy>vijay verma</cp:lastModifiedBy>
  <cp:revision>355</cp:revision>
  <dcterms:created xsi:type="dcterms:W3CDTF">2013-09-24T10:10:00Z</dcterms:created>
  <dcterms:modified xsi:type="dcterms:W3CDTF">2022-01-22T09:59:00Z</dcterms:modified>
</cp:coreProperties>
</file>