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color w:val="111827"/>
          <w:sz w:val="56"/>
          <w:szCs w:val="56"/>
        </w:rPr>
        <w:t xml:space="preserve">FlashForge</w:t>
      </w:r>
    </w:p>
    <w:p>
      <w:pPr>
        <w:spacing w:after="80" w:before="0"/>
      </w:pPr>
      <w:r>
        <w:rPr>
          <w:rFonts w:ascii="Arial" w:cs="Arial" w:eastAsia="Arial" w:hAnsi="Arial"/>
          <w:color w:val="6B7280"/>
          <w:sz w:val="26"/>
          <w:szCs w:val="26"/>
        </w:rPr>
        <w:t xml:space="preserve">AI-Powered Flashcard Engine — Cuemath Home Assessment</w:t>
      </w:r>
    </w:p>
    <w:p>
      <w:pPr>
        <w:pBdr>
          <w:bottom w:val="single" w:color="F5C842" w:sz="6" w:space="1"/>
        </w:pBdr>
        <w:spacing w:after="40" w:before="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sz w:val="22"/>
                <w:szCs w:val="22"/>
              </w:rPr>
              <w:t xml:space="preserve">Live URL</w:t>
            </w:r>
          </w:p>
        </w:tc>
        <w:tc>
          <w:tcPr>
            <w:tcW w:type="dxa" w:w="63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sz w:val="22"/>
                <w:szCs w:val="22"/>
              </w:rPr>
              <w:t xml:space="preserve">https://your-app.netlify.app</w:t>
            </w:r>
          </w:p>
        </w:tc>
      </w:tr>
      <w:tr>
        <w:tc>
          <w:tcPr>
            <w:tcW w:type="dxa" w:w="300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bCs/>
                <w:sz w:val="22"/>
                <w:szCs w:val="22"/>
              </w:rPr>
              <w:t xml:space="preserve">GitHub Repo</w:t>
            </w:r>
          </w:p>
        </w:tc>
        <w:tc>
          <w:tcPr>
            <w:tcW w:type="dxa" w:w="63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sz w:val="22"/>
                <w:szCs w:val="22"/>
              </w:rPr>
              <w:t xml:space="preserve">https://github.com/yourusername/flashforge</w:t>
            </w:r>
          </w:p>
        </w:tc>
      </w:tr>
      <w:tr>
        <w:tc>
          <w:tcPr>
            <w:tcW w:type="dxa" w:w="30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sz w:val="22"/>
                <w:szCs w:val="22"/>
              </w:rPr>
              <w:t xml:space="preserve">Video Walkthrough</w:t>
            </w:r>
          </w:p>
        </w:tc>
        <w:tc>
          <w:tcPr>
            <w:tcW w:type="dxa" w:w="63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sz w:val="22"/>
                <w:szCs w:val="22"/>
              </w:rPr>
              <w:t xml:space="preserve">https://loom.com/share/your-link</w:t>
            </w:r>
          </w:p>
        </w:tc>
      </w:tr>
      <w:tr>
        <w:tc>
          <w:tcPr>
            <w:tcW w:type="dxa" w:w="300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bCs/>
                <w:sz w:val="22"/>
                <w:szCs w:val="22"/>
              </w:rPr>
              <w:t xml:space="preserve">Tech Stack</w:t>
            </w:r>
          </w:p>
        </w:tc>
        <w:tc>
          <w:tcPr>
            <w:tcW w:type="dxa" w:w="63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sz w:val="22"/>
                <w:szCs w:val="22"/>
              </w:rPr>
              <w:t xml:space="preserve">Vanilla HTML/CSS/JS · PDF.js · Anthropic Claude API · SM-2</w:t>
            </w:r>
          </w:p>
        </w:tc>
      </w:tr>
    </w:tbl>
    <w:p>
      <w:pPr>
        <w:spacing w:after="80" w:before="80"/>
      </w:pPr>
      <w:r>
        <w:t xml:space="preserve"/>
      </w:r>
    </w:p>
    <w:p>
      <w:pPr>
        <w:spacing w:after="80" w:before="80"/>
      </w:pPr>
      <w:r>
        <w:t xml:space="preserve"/>
      </w:r>
    </w:p>
    <w:p>
      <w:pPr>
        <w:pStyle w:val="Heading1"/>
        <w:spacing w:after="160" w:before="320"/>
      </w:pPr>
      <w:r>
        <w:rPr>
          <w:rFonts w:ascii="Arial" w:cs="Arial" w:eastAsia="Arial" w:hAnsi="Arial"/>
          <w:b/>
          <w:bCs/>
          <w:sz w:val="36"/>
          <w:szCs w:val="36"/>
        </w:rPr>
        <w:t xml:space="preserve">1. What I Built</w:t>
      </w:r>
    </w:p>
    <w:p>
      <w:pPr>
        <w:spacing w:after="80" w:before="80"/>
      </w:pPr>
      <w:r>
        <w:rPr>
          <w:rFonts w:ascii="Arial" w:cs="Arial" w:eastAsia="Arial" w:hAnsi="Arial"/>
          <w:sz w:val="22"/>
          <w:szCs w:val="22"/>
        </w:rPr>
        <w:t xml:space="preserve">FlashForge is a single-file web app that turns any PDF into a smart, practice-ready deck of flashcards using the Anthropic Claude API. A student drops in a PDF — a chapter on quadratic equations, class notes on the French Revolution — and gets back a clean set of cards categorised by type (definitions, concepts, worked examples, edge cases) and immediately ready to study.</w:t>
      </w:r>
    </w:p>
    <w:p>
      <w:pPr>
        <w:spacing w:after="80" w:before="80"/>
      </w:pPr>
      <w:r>
        <w:t xml:space="preserve"/>
      </w:r>
    </w:p>
    <w:p>
      <w:pPr>
        <w:spacing w:after="80" w:before="80"/>
      </w:pPr>
      <w:r>
        <w:rPr>
          <w:rFonts w:ascii="Arial" w:cs="Arial" w:eastAsia="Arial" w:hAnsi="Arial"/>
          <w:sz w:val="22"/>
          <w:szCs w:val="22"/>
        </w:rPr>
        <w:t xml:space="preserve">The real value is not in the conversion — it is in what happens after. FlashForge implements the SM-2 spaced repetition algorithm so cards the student knows well fade away, while cards they struggle with keep showing up at the right interval. Every session is logged, streaks are tracked, and the Progress page shows exactly what is mastered, what is shaky, and what is coming up for review.</w:t>
      </w:r>
    </w:p>
    <w:p>
      <w:pPr>
        <w:spacing w:after="80" w:before="80"/>
      </w:pPr>
      <w:r>
        <w:t xml:space="preserve"/>
      </w:r>
    </w:p>
    <w:p>
      <w:pPr>
        <w:pStyle w:val="Heading2"/>
        <w:spacing w:after="120" w:before="280"/>
      </w:pPr>
      <w:r>
        <w:rPr>
          <w:rFonts w:ascii="Arial" w:cs="Arial" w:eastAsia="Arial" w:hAnsi="Arial"/>
          <w:b/>
          <w:bCs/>
          <w:sz w:val="28"/>
          <w:szCs w:val="28"/>
        </w:rPr>
        <w:t xml:space="preserve">Core Features</w:t>
      </w:r>
    </w:p>
    <w:p>
      <w:pPr>
        <w:pStyle w:val="ListParagraph"/>
        <w:numPr>
          <w:ilvl w:val="0"/>
          <w:numId w:val="2"/>
        </w:numPr>
        <w:spacing w:after="60" w:before="60"/>
      </w:pPr>
      <w:r>
        <w:rPr>
          <w:rFonts w:ascii="Arial" w:cs="Arial" w:eastAsia="Arial" w:hAnsi="Arial"/>
          <w:b w:val="false"/>
          <w:bCs w:val="false"/>
          <w:sz w:val="22"/>
          <w:szCs w:val="22"/>
        </w:rPr>
        <w:t xml:space="preserve">PDF ingestion via PDF.js — extracts clean text from any text-based PDF</w:t>
      </w:r>
    </w:p>
    <w:p>
      <w:pPr>
        <w:pStyle w:val="ListParagraph"/>
        <w:numPr>
          <w:ilvl w:val="0"/>
          <w:numId w:val="2"/>
        </w:numPr>
        <w:spacing w:after="60" w:before="60"/>
      </w:pPr>
      <w:r>
        <w:rPr>
          <w:rFonts w:ascii="Arial" w:cs="Arial" w:eastAsia="Arial" w:hAnsi="Arial"/>
          <w:b w:val="false"/>
          <w:bCs w:val="false"/>
          <w:sz w:val="22"/>
          <w:szCs w:val="22"/>
        </w:rPr>
        <w:t xml:space="preserve">AI card generation — Claude produces 6–10 cards per content chunk, covering 4 card types</w:t>
      </w:r>
    </w:p>
    <w:p>
      <w:pPr>
        <w:pStyle w:val="ListParagraph"/>
        <w:numPr>
          <w:ilvl w:val="0"/>
          <w:numId w:val="2"/>
        </w:numPr>
        <w:spacing w:after="60" w:before="60"/>
      </w:pPr>
      <w:r>
        <w:rPr>
          <w:rFonts w:ascii="Arial" w:cs="Arial" w:eastAsia="Arial" w:hAnsi="Arial"/>
          <w:b w:val="false"/>
          <w:bCs w:val="false"/>
          <w:sz w:val="22"/>
          <w:szCs w:val="22"/>
        </w:rPr>
        <w:t xml:space="preserve">SM-2 spaced repetition — proven algorithm used by Anki and SuperMemo</w:t>
      </w:r>
    </w:p>
    <w:p>
      <w:pPr>
        <w:pStyle w:val="ListParagraph"/>
        <w:numPr>
          <w:ilvl w:val="0"/>
          <w:numId w:val="2"/>
        </w:numPr>
        <w:spacing w:after="60" w:before="60"/>
      </w:pPr>
      <w:r>
        <w:rPr>
          <w:rFonts w:ascii="Arial" w:cs="Arial" w:eastAsia="Arial" w:hAnsi="Arial"/>
          <w:b w:val="false"/>
          <w:bCs w:val="false"/>
          <w:sz w:val="22"/>
          <w:szCs w:val="22"/>
        </w:rPr>
        <w:t xml:space="preserve">4-button rating system — Again / Hard / Good / Easy maps to SM-2 quality scores</w:t>
      </w:r>
    </w:p>
    <w:p>
      <w:pPr>
        <w:pStyle w:val="ListParagraph"/>
        <w:numPr>
          <w:ilvl w:val="0"/>
          <w:numId w:val="2"/>
        </w:numPr>
        <w:spacing w:after="60" w:before="60"/>
      </w:pPr>
      <w:r>
        <w:rPr>
          <w:rFonts w:ascii="Arial" w:cs="Arial" w:eastAsia="Arial" w:hAnsi="Arial"/>
          <w:b w:val="false"/>
          <w:bCs w:val="false"/>
          <w:sz w:val="22"/>
          <w:szCs w:val="22"/>
        </w:rPr>
        <w:t xml:space="preserve">Again cards re-queue — cards rated Again are pushed to the end of the current session</w:t>
      </w:r>
    </w:p>
    <w:p>
      <w:pPr>
        <w:pStyle w:val="ListParagraph"/>
        <w:numPr>
          <w:ilvl w:val="0"/>
          <w:numId w:val="2"/>
        </w:numPr>
        <w:spacing w:after="60" w:before="60"/>
      </w:pPr>
      <w:r>
        <w:rPr>
          <w:rFonts w:ascii="Arial" w:cs="Arial" w:eastAsia="Arial" w:hAnsi="Arial"/>
          <w:b w:val="false"/>
          <w:bCs w:val="false"/>
          <w:sz w:val="22"/>
          <w:szCs w:val="22"/>
        </w:rPr>
        <w:t xml:space="preserve">Deck management — browse, search, pick up where you left off, delete decks</w:t>
      </w:r>
    </w:p>
    <w:p>
      <w:pPr>
        <w:pStyle w:val="ListParagraph"/>
        <w:numPr>
          <w:ilvl w:val="0"/>
          <w:numId w:val="2"/>
        </w:numPr>
        <w:spacing w:after="60" w:before="60"/>
      </w:pPr>
      <w:r>
        <w:rPr>
          <w:rFonts w:ascii="Arial" w:cs="Arial" w:eastAsia="Arial" w:hAnsi="Arial"/>
          <w:b w:val="false"/>
          <w:bCs w:val="false"/>
          <w:sz w:val="22"/>
          <w:szCs w:val="22"/>
        </w:rPr>
        <w:t xml:space="preserve">Progress dashboard — mastery %, accuracy, study heatmap (last 70 days), day streak</w:t>
      </w:r>
    </w:p>
    <w:p>
      <w:pPr>
        <w:pStyle w:val="ListParagraph"/>
        <w:numPr>
          <w:ilvl w:val="0"/>
          <w:numId w:val="2"/>
        </w:numPr>
        <w:spacing w:after="60" w:before="60"/>
      </w:pPr>
      <w:r>
        <w:rPr>
          <w:rFonts w:ascii="Arial" w:cs="Arial" w:eastAsia="Arial" w:hAnsi="Arial"/>
          <w:b w:val="false"/>
          <w:bCs w:val="false"/>
          <w:sz w:val="22"/>
          <w:szCs w:val="22"/>
        </w:rPr>
        <w:t xml:space="preserve">Keyboard shortcuts — Space to flip, 1-4 to rate</w:t>
      </w:r>
    </w:p>
    <w:p>
      <w:pPr>
        <w:pStyle w:val="ListParagraph"/>
        <w:numPr>
          <w:ilvl w:val="0"/>
          <w:numId w:val="2"/>
        </w:numPr>
        <w:spacing w:after="60" w:before="60"/>
      </w:pPr>
      <w:r>
        <w:rPr>
          <w:rFonts w:ascii="Arial" w:cs="Arial" w:eastAsia="Arial" w:hAnsi="Arial"/>
          <w:b w:val="false"/>
          <w:bCs w:val="false"/>
          <w:sz w:val="22"/>
          <w:szCs w:val="22"/>
        </w:rPr>
        <w:t xml:space="preserve">Fully client-side — no backend, no database, localStorage only</w:t>
      </w:r>
    </w:p>
    <w:p>
      <w:pPr>
        <w:spacing w:after="80" w:before="80"/>
      </w:pPr>
      <w:r>
        <w:t xml:space="preserve"/>
      </w:r>
    </w:p>
    <w:p>
      <w:pPr>
        <w:pStyle w:val="Heading1"/>
        <w:spacing w:after="160" w:before="320"/>
      </w:pPr>
      <w:r>
        <w:rPr>
          <w:rFonts w:ascii="Arial" w:cs="Arial" w:eastAsia="Arial" w:hAnsi="Arial"/>
          <w:b/>
          <w:bCs/>
          <w:sz w:val="36"/>
          <w:szCs w:val="36"/>
        </w:rPr>
        <w:t xml:space="preserve">2. Key Decisions and Tradeoffs</w:t>
      </w:r>
    </w:p>
    <w:p>
      <w:pPr>
        <w:pStyle w:val="Heading2"/>
        <w:spacing w:after="120" w:before="280"/>
      </w:pPr>
      <w:r>
        <w:rPr>
          <w:rFonts w:ascii="Arial" w:cs="Arial" w:eastAsia="Arial" w:hAnsi="Arial"/>
          <w:b/>
          <w:bCs/>
          <w:sz w:val="28"/>
          <w:szCs w:val="28"/>
        </w:rPr>
        <w:t xml:space="preserve">Ingestion: Quality over Quantity</w:t>
      </w:r>
    </w:p>
    <w:p>
      <w:pPr>
        <w:spacing w:after="80" w:before="80"/>
      </w:pPr>
      <w:r>
        <w:rPr>
          <w:rFonts w:ascii="Arial" w:cs="Arial" w:eastAsia="Arial" w:hAnsi="Arial"/>
          <w:sz w:val="22"/>
          <w:szCs w:val="22"/>
        </w:rPr>
        <w:t xml:space="preserve">The prompt engineering for card generation was the most iterated part of the build. A naive prompt gives you 10 shallow </w:t>
      </w:r>
      <w:r>
        <w:rPr>
          <w:rFonts w:ascii="Arial" w:cs="Arial" w:eastAsia="Arial" w:hAnsi="Arial"/>
          <w:sz w:val="22"/>
          <w:szCs w:val="22"/>
        </w:rPr>
        <w:t xml:space="preserve">What is X?</w:t>
      </w:r>
      <w:r>
        <w:rPr>
          <w:rFonts w:ascii="Arial" w:cs="Arial" w:eastAsia="Arial" w:hAnsi="Arial"/>
          <w:sz w:val="22"/>
          <w:szCs w:val="22"/>
        </w:rPr>
        <w:t xml:space="preserve"> cards. The final prompt instructs Claude to act as an expert educator, explicitly mix all four card types (definition, concept, example, edge_case), cap front text at 120 characters phrased as a question, and write backs that feel like they were written by a great teacher — not scraped by a bot. Cards are deduplicated by the first 50 characters of the front so the same concept never appears twice.</w:t>
      </w:r>
    </w:p>
    <w:p>
      <w:pPr>
        <w:spacing w:after="80" w:before="80"/>
      </w:pPr>
      <w:r>
        <w:t xml:space="preserve"/>
      </w:r>
    </w:p>
    <w:p>
      <w:pPr>
        <w:pStyle w:val="Heading2"/>
        <w:spacing w:after="120" w:before="280"/>
      </w:pPr>
      <w:r>
        <w:rPr>
          <w:rFonts w:ascii="Arial" w:cs="Arial" w:eastAsia="Arial" w:hAnsi="Arial"/>
          <w:b/>
          <w:bCs/>
          <w:sz w:val="28"/>
          <w:szCs w:val="28"/>
        </w:rPr>
        <w:t xml:space="preserve">Sequential Chunking, Not Parallel</w:t>
      </w:r>
    </w:p>
    <w:p>
      <w:pPr>
        <w:spacing w:after="80" w:before="80"/>
      </w:pPr>
      <w:r>
        <w:rPr>
          <w:rFonts w:ascii="Arial" w:cs="Arial" w:eastAsia="Arial" w:hAnsi="Arial"/>
          <w:sz w:val="22"/>
          <w:szCs w:val="22"/>
        </w:rPr>
        <w:t xml:space="preserve">The first version sent all PDF chunks to the API simultaneously with </w:t>
      </w:r>
      <w:r>
        <w:rPr>
          <w:rFonts w:ascii="Courier New" w:cs="Courier New" w:eastAsia="Courier New" w:hAnsi="Courier New"/>
          <w:color w:val="C0392B"/>
          <w:sz w:val="20"/>
          <w:szCs w:val="20"/>
        </w:rPr>
        <w:t xml:space="preserve">Promise.all</w:t>
      </w:r>
      <w:r>
        <w:rPr>
          <w:rFonts w:ascii="Arial" w:cs="Arial" w:eastAsia="Arial" w:hAnsi="Arial"/>
          <w:sz w:val="22"/>
          <w:szCs w:val="22"/>
        </w:rPr>
        <w:t xml:space="preserve">. This immediately hit Anthropic's rate limits on free-tier keys. The fix was to process chunks one at a time with a 1-second pause between calls. This is slightly slower but completely reliable, and the progress bar now updates per-chunk so the student can see it working in real time.</w:t>
      </w:r>
    </w:p>
    <w:p>
      <w:pPr>
        <w:spacing w:after="80" w:before="80"/>
      </w:pPr>
      <w:r>
        <w:t xml:space="preserve"/>
      </w:r>
    </w:p>
    <w:p>
      <w:pPr>
        <w:pStyle w:val="Heading2"/>
        <w:spacing w:after="120" w:before="280"/>
      </w:pPr>
      <w:r>
        <w:rPr>
          <w:rFonts w:ascii="Arial" w:cs="Arial" w:eastAsia="Arial" w:hAnsi="Arial"/>
          <w:b/>
          <w:bCs/>
          <w:sz w:val="28"/>
          <w:szCs w:val="28"/>
        </w:rPr>
        <w:t xml:space="preserve">Client-Side Only — A Deliberate Choice</w:t>
      </w:r>
    </w:p>
    <w:p>
      <w:pPr>
        <w:spacing w:after="80" w:before="80"/>
      </w:pPr>
      <w:r>
        <w:rPr>
          <w:rFonts w:ascii="Arial" w:cs="Arial" w:eastAsia="Arial" w:hAnsi="Arial"/>
          <w:sz w:val="22"/>
          <w:szCs w:val="22"/>
        </w:rPr>
        <w:t xml:space="preserve">A backend proxy would hide the API key from users but adds infrastructure, cost, and deployment complexity for a demo. Instead the app asks each user for their own Anthropic API key, stored in localStorage. This is actually a better security model for a personal study tool — users control their own keys and their own data. The tradeoff is a slightly higher barrier to first use.</w:t>
      </w:r>
    </w:p>
    <w:p>
      <w:pPr>
        <w:spacing w:after="80" w:before="80"/>
      </w:pPr>
      <w:r>
        <w:t xml:space="preserve"/>
      </w:r>
    </w:p>
    <w:p>
      <w:pPr>
        <w:pStyle w:val="Heading2"/>
        <w:spacing w:after="120" w:before="280"/>
      </w:pPr>
      <w:r>
        <w:rPr>
          <w:rFonts w:ascii="Arial" w:cs="Arial" w:eastAsia="Arial" w:hAnsi="Arial"/>
          <w:b/>
          <w:bCs/>
          <w:sz w:val="28"/>
          <w:szCs w:val="28"/>
        </w:rPr>
        <w:t xml:space="preserve">SM-2 Over a Custom Algorithm</w:t>
      </w:r>
    </w:p>
    <w:p>
      <w:pPr>
        <w:spacing w:after="80" w:before="80"/>
      </w:pPr>
      <w:r>
        <w:rPr>
          <w:rFonts w:ascii="Arial" w:cs="Arial" w:eastAsia="Arial" w:hAnsi="Arial"/>
          <w:sz w:val="22"/>
          <w:szCs w:val="22"/>
        </w:rPr>
        <w:t xml:space="preserve">SM-2 is battle-tested, has published research behind it, and is the same algorithm Anki uses. Building a custom algorithm would have been a distraction. The mapping of the 4-button UI (Again=0, Hard=3, Good=4, Easy=5) to SM-2 quality scores is the only non-trivial design decision here — quality &lt; 3 resets the interval, which means Hard does not reset but does slow growth significantly.</w:t>
      </w:r>
    </w:p>
    <w:p>
      <w:pPr>
        <w:spacing w:after="80" w:before="80"/>
      </w:pPr>
      <w:r>
        <w:t xml:space="preserve"/>
      </w:r>
    </w:p>
    <w:p>
      <w:pPr>
        <w:pStyle w:val="Heading2"/>
        <w:spacing w:after="120" w:before="280"/>
      </w:pPr>
      <w:r>
        <w:rPr>
          <w:rFonts w:ascii="Arial" w:cs="Arial" w:eastAsia="Arial" w:hAnsi="Arial"/>
          <w:b/>
          <w:bCs/>
          <w:sz w:val="28"/>
          <w:szCs w:val="28"/>
        </w:rPr>
        <w:t xml:space="preserve">Single HTML File</w:t>
      </w:r>
    </w:p>
    <w:p>
      <w:pPr>
        <w:spacing w:after="80" w:before="80"/>
      </w:pPr>
      <w:r>
        <w:rPr>
          <w:rFonts w:ascii="Arial" w:cs="Arial" w:eastAsia="Arial" w:hAnsi="Arial"/>
          <w:sz w:val="22"/>
          <w:szCs w:val="22"/>
        </w:rPr>
        <w:t xml:space="preserve">Keeping everything in one index.html file means zero build tooling, zero dependencies to install, and dead-simple deployment — drag to Netlify Drop and get a live URL in 30 seconds. The tradeoff is that the file is large (~1200 lines) and harder to navigate than a multi-file project, but for a demo submission this is the right call.</w:t>
      </w:r>
    </w:p>
    <w:p>
      <w:pPr>
        <w:spacing w:after="80" w:before="80"/>
      </w:pPr>
      <w:r>
        <w:t xml:space="preserve"/>
      </w:r>
    </w:p>
    <w:p>
      <w:pPr>
        <w:pStyle w:val="Heading1"/>
        <w:spacing w:after="160" w:before="320"/>
      </w:pPr>
      <w:r>
        <w:rPr>
          <w:rFonts w:ascii="Arial" w:cs="Arial" w:eastAsia="Arial" w:hAnsi="Arial"/>
          <w:b/>
          <w:bCs/>
          <w:sz w:val="36"/>
          <w:szCs w:val="36"/>
        </w:rPr>
        <w:t xml:space="preserve">3. What I Would Improve With More Time</w:t>
      </w:r>
    </w:p>
    <w:p>
      <w:pPr>
        <w:pStyle w:val="Heading2"/>
        <w:spacing w:after="120" w:before="280"/>
      </w:pPr>
      <w:r>
        <w:rPr>
          <w:rFonts w:ascii="Arial" w:cs="Arial" w:eastAsia="Arial" w:hAnsi="Arial"/>
          <w:b/>
          <w:bCs/>
          <w:sz w:val="28"/>
          <w:szCs w:val="28"/>
        </w:rPr>
        <w:t xml:space="preserve">Ingestion</w:t>
      </w:r>
    </w:p>
    <w:p>
      <w:pPr>
        <w:pStyle w:val="ListParagraph"/>
        <w:numPr>
          <w:ilvl w:val="0"/>
          <w:numId w:val="2"/>
        </w:numPr>
        <w:spacing w:after="60" w:before="60"/>
      </w:pPr>
      <w:r>
        <w:rPr>
          <w:rFonts w:ascii="Arial" w:cs="Arial" w:eastAsia="Arial" w:hAnsi="Arial"/>
          <w:b w:val="false"/>
          <w:bCs w:val="false"/>
          <w:sz w:val="22"/>
          <w:szCs w:val="22"/>
        </w:rPr>
        <w:t xml:space="preserve">OCR support for scanned/image-based PDFs using Tesseract.js</w:t>
      </w:r>
    </w:p>
    <w:p>
      <w:pPr>
        <w:pStyle w:val="ListParagraph"/>
        <w:numPr>
          <w:ilvl w:val="0"/>
          <w:numId w:val="2"/>
        </w:numPr>
        <w:spacing w:after="60" w:before="60"/>
      </w:pPr>
      <w:r>
        <w:rPr>
          <w:rFonts w:ascii="Arial" w:cs="Arial" w:eastAsia="Arial" w:hAnsi="Arial"/>
          <w:b w:val="false"/>
          <w:bCs w:val="false"/>
          <w:sz w:val="22"/>
          <w:szCs w:val="22"/>
        </w:rPr>
        <w:t xml:space="preserve">EPUB and PPTX ingestion in addition to PDF</w:t>
      </w:r>
    </w:p>
    <w:p>
      <w:pPr>
        <w:pStyle w:val="ListParagraph"/>
        <w:numPr>
          <w:ilvl w:val="0"/>
          <w:numId w:val="2"/>
        </w:numPr>
        <w:spacing w:after="60" w:before="60"/>
      </w:pPr>
      <w:r>
        <w:rPr>
          <w:rFonts w:ascii="Arial" w:cs="Arial" w:eastAsia="Arial" w:hAnsi="Arial"/>
          <w:b w:val="false"/>
          <w:bCs w:val="false"/>
          <w:sz w:val="22"/>
          <w:szCs w:val="22"/>
        </w:rPr>
        <w:t xml:space="preserve">Smarter chunking — respect section headings, not just paragraph breaks</w:t>
      </w:r>
    </w:p>
    <w:p>
      <w:pPr>
        <w:pStyle w:val="ListParagraph"/>
        <w:numPr>
          <w:ilvl w:val="0"/>
          <w:numId w:val="2"/>
        </w:numPr>
        <w:spacing w:after="60" w:before="60"/>
      </w:pPr>
      <w:r>
        <w:rPr>
          <w:rFonts w:ascii="Arial" w:cs="Arial" w:eastAsia="Arial" w:hAnsi="Arial"/>
          <w:b w:val="false"/>
          <w:bCs w:val="false"/>
          <w:sz w:val="22"/>
          <w:szCs w:val="22"/>
        </w:rPr>
        <w:t xml:space="preserve">Allow students to manually edit, delete, or add cards after generation</w:t>
      </w:r>
    </w:p>
    <w:p>
      <w:pPr>
        <w:spacing w:after="80" w:before="80"/>
      </w:pPr>
      <w:r>
        <w:t xml:space="preserve"/>
      </w:r>
    </w:p>
    <w:p>
      <w:pPr>
        <w:pStyle w:val="Heading2"/>
        <w:spacing w:after="120" w:before="280"/>
      </w:pPr>
      <w:r>
        <w:rPr>
          <w:rFonts w:ascii="Arial" w:cs="Arial" w:eastAsia="Arial" w:hAnsi="Arial"/>
          <w:b/>
          <w:bCs/>
          <w:sz w:val="28"/>
          <w:szCs w:val="28"/>
        </w:rPr>
        <w:t xml:space="preserve">Spaced Repetition</w:t>
      </w:r>
    </w:p>
    <w:p>
      <w:pPr>
        <w:pStyle w:val="ListParagraph"/>
        <w:numPr>
          <w:ilvl w:val="0"/>
          <w:numId w:val="2"/>
        </w:numPr>
        <w:spacing w:after="60" w:before="60"/>
      </w:pPr>
      <w:r>
        <w:rPr>
          <w:rFonts w:ascii="Arial" w:cs="Arial" w:eastAsia="Arial" w:hAnsi="Arial"/>
          <w:b w:val="false"/>
          <w:bCs w:val="false"/>
          <w:sz w:val="22"/>
          <w:szCs w:val="22"/>
        </w:rPr>
        <w:t xml:space="preserve">FSRS algorithm (2022) — more accurate than SM-2, especially for difficult material</w:t>
      </w:r>
    </w:p>
    <w:p>
      <w:pPr>
        <w:pStyle w:val="ListParagraph"/>
        <w:numPr>
          <w:ilvl w:val="0"/>
          <w:numId w:val="2"/>
        </w:numPr>
        <w:spacing w:after="60" w:before="60"/>
      </w:pPr>
      <w:r>
        <w:rPr>
          <w:rFonts w:ascii="Arial" w:cs="Arial" w:eastAsia="Arial" w:hAnsi="Arial"/>
          <w:b w:val="false"/>
          <w:bCs w:val="false"/>
          <w:sz w:val="22"/>
          <w:szCs w:val="22"/>
        </w:rPr>
        <w:t xml:space="preserve">True scheduling — show "next review in 3 days" and only surface due cards</w:t>
      </w:r>
    </w:p>
    <w:p>
      <w:pPr>
        <w:pStyle w:val="ListParagraph"/>
        <w:numPr>
          <w:ilvl w:val="0"/>
          <w:numId w:val="2"/>
        </w:numPr>
        <w:spacing w:after="60" w:before="60"/>
      </w:pPr>
      <w:r>
        <w:rPr>
          <w:rFonts w:ascii="Arial" w:cs="Arial" w:eastAsia="Arial" w:hAnsi="Arial"/>
          <w:b w:val="false"/>
          <w:bCs w:val="false"/>
          <w:sz w:val="22"/>
          <w:szCs w:val="22"/>
        </w:rPr>
        <w:t xml:space="preserve">Cross-session persistence of the study queue, not just card intervals</w:t>
      </w:r>
    </w:p>
    <w:p>
      <w:pPr>
        <w:spacing w:after="80" w:before="80"/>
      </w:pPr>
      <w:r>
        <w:t xml:space="preserve"/>
      </w:r>
    </w:p>
    <w:p>
      <w:pPr>
        <w:pStyle w:val="Heading2"/>
        <w:spacing w:after="120" w:before="280"/>
      </w:pPr>
      <w:r>
        <w:rPr>
          <w:rFonts w:ascii="Arial" w:cs="Arial" w:eastAsia="Arial" w:hAnsi="Arial"/>
          <w:b/>
          <w:bCs/>
          <w:sz w:val="28"/>
          <w:szCs w:val="28"/>
        </w:rPr>
        <w:t xml:space="preserve">Progress and Mastery</w:t>
      </w:r>
    </w:p>
    <w:p>
      <w:pPr>
        <w:pStyle w:val="ListParagraph"/>
        <w:numPr>
          <w:ilvl w:val="0"/>
          <w:numId w:val="2"/>
        </w:numPr>
        <w:spacing w:after="60" w:before="60"/>
      </w:pPr>
      <w:r>
        <w:rPr>
          <w:rFonts w:ascii="Arial" w:cs="Arial" w:eastAsia="Arial" w:hAnsi="Arial"/>
          <w:b w:val="false"/>
          <w:bCs w:val="false"/>
          <w:sz w:val="22"/>
          <w:szCs w:val="22"/>
        </w:rPr>
        <w:t xml:space="preserve">Per-card accuracy history and response time tracking</w:t>
      </w:r>
    </w:p>
    <w:p>
      <w:pPr>
        <w:pStyle w:val="ListParagraph"/>
        <w:numPr>
          <w:ilvl w:val="0"/>
          <w:numId w:val="2"/>
        </w:numPr>
        <w:spacing w:after="60" w:before="60"/>
      </w:pPr>
      <w:r>
        <w:rPr>
          <w:rFonts w:ascii="Arial" w:cs="Arial" w:eastAsia="Arial" w:hAnsi="Arial"/>
          <w:b w:val="false"/>
          <w:bCs w:val="false"/>
          <w:sz w:val="22"/>
          <w:szCs w:val="22"/>
        </w:rPr>
        <w:t xml:space="preserve">Predicted retention curves per deck</w:t>
      </w:r>
    </w:p>
    <w:p>
      <w:pPr>
        <w:pStyle w:val="ListParagraph"/>
        <w:numPr>
          <w:ilvl w:val="0"/>
          <w:numId w:val="2"/>
        </w:numPr>
        <w:spacing w:after="60" w:before="60"/>
      </w:pPr>
      <w:r>
        <w:rPr>
          <w:rFonts w:ascii="Arial" w:cs="Arial" w:eastAsia="Arial" w:hAnsi="Arial"/>
          <w:b w:val="false"/>
          <w:bCs w:val="false"/>
          <w:sz w:val="22"/>
          <w:szCs w:val="22"/>
        </w:rPr>
        <w:t xml:space="preserve">Weekly email/push digest: "You have 12 cards due today"</w:t>
      </w:r>
    </w:p>
    <w:p>
      <w:pPr>
        <w:spacing w:after="80" w:before="80"/>
      </w:pPr>
      <w:r>
        <w:t xml:space="preserve"/>
      </w:r>
    </w:p>
    <w:p>
      <w:pPr>
        <w:pStyle w:val="Heading2"/>
        <w:spacing w:after="120" w:before="280"/>
      </w:pPr>
      <w:r>
        <w:rPr>
          <w:rFonts w:ascii="Arial" w:cs="Arial" w:eastAsia="Arial" w:hAnsi="Arial"/>
          <w:b/>
          <w:bCs/>
          <w:sz w:val="28"/>
          <w:szCs w:val="28"/>
        </w:rPr>
        <w:t xml:space="preserve">Product and Delight</w:t>
      </w:r>
    </w:p>
    <w:p>
      <w:pPr>
        <w:pStyle w:val="ListParagraph"/>
        <w:numPr>
          <w:ilvl w:val="0"/>
          <w:numId w:val="2"/>
        </w:numPr>
        <w:spacing w:after="60" w:before="60"/>
      </w:pPr>
      <w:r>
        <w:rPr>
          <w:rFonts w:ascii="Arial" w:cs="Arial" w:eastAsia="Arial" w:hAnsi="Arial"/>
          <w:b w:val="false"/>
          <w:bCs w:val="false"/>
          <w:sz w:val="22"/>
          <w:szCs w:val="22"/>
        </w:rPr>
        <w:t xml:space="preserve">Animations on card flip using Web Animations API instead of CSS transitions</w:t>
      </w:r>
    </w:p>
    <w:p>
      <w:pPr>
        <w:pStyle w:val="ListParagraph"/>
        <w:numPr>
          <w:ilvl w:val="0"/>
          <w:numId w:val="2"/>
        </w:numPr>
        <w:spacing w:after="60" w:before="60"/>
      </w:pPr>
      <w:r>
        <w:rPr>
          <w:rFonts w:ascii="Arial" w:cs="Arial" w:eastAsia="Arial" w:hAnsi="Arial"/>
          <w:b w:val="false"/>
          <w:bCs w:val="false"/>
          <w:sz w:val="22"/>
          <w:szCs w:val="22"/>
        </w:rPr>
        <w:t xml:space="preserve">Sound effects — subtle audio cue on Easy vs Again</w:t>
      </w:r>
    </w:p>
    <w:p>
      <w:pPr>
        <w:pStyle w:val="ListParagraph"/>
        <w:numPr>
          <w:ilvl w:val="0"/>
          <w:numId w:val="2"/>
        </w:numPr>
        <w:spacing w:after="60" w:before="60"/>
      </w:pPr>
      <w:r>
        <w:rPr>
          <w:rFonts w:ascii="Arial" w:cs="Arial" w:eastAsia="Arial" w:hAnsi="Arial"/>
          <w:b w:val="false"/>
          <w:bCs w:val="false"/>
          <w:sz w:val="22"/>
          <w:szCs w:val="22"/>
        </w:rPr>
        <w:t xml:space="preserve">Collaborative decks — share a deck URL with a classmate</w:t>
      </w:r>
    </w:p>
    <w:p>
      <w:pPr>
        <w:pStyle w:val="ListParagraph"/>
        <w:numPr>
          <w:ilvl w:val="0"/>
          <w:numId w:val="2"/>
        </w:numPr>
        <w:spacing w:after="60" w:before="60"/>
      </w:pPr>
      <w:r>
        <w:rPr>
          <w:rFonts w:ascii="Arial" w:cs="Arial" w:eastAsia="Arial" w:hAnsi="Arial"/>
          <w:b w:val="false"/>
          <w:bCs w:val="false"/>
          <w:sz w:val="22"/>
          <w:szCs w:val="22"/>
        </w:rPr>
        <w:t xml:space="preserve">Dark/light mode toggle</w:t>
      </w:r>
    </w:p>
    <w:p>
      <w:pPr>
        <w:pStyle w:val="ListParagraph"/>
        <w:numPr>
          <w:ilvl w:val="0"/>
          <w:numId w:val="2"/>
        </w:numPr>
        <w:spacing w:after="60" w:before="60"/>
      </w:pPr>
      <w:r>
        <w:rPr>
          <w:rFonts w:ascii="Arial" w:cs="Arial" w:eastAsia="Arial" w:hAnsi="Arial"/>
          <w:b w:val="false"/>
          <w:bCs w:val="false"/>
          <w:sz w:val="22"/>
          <w:szCs w:val="22"/>
        </w:rPr>
        <w:t xml:space="preserve">Backend + auth so decks sync across devices</w:t>
      </w:r>
    </w:p>
    <w:p>
      <w:pPr>
        <w:spacing w:after="80" w:before="80"/>
      </w:pPr>
      <w:r>
        <w:t xml:space="preserve"/>
      </w:r>
    </w:p>
    <w:p>
      <w:pPr>
        <w:pStyle w:val="Heading1"/>
        <w:spacing w:after="160" w:before="320"/>
      </w:pPr>
      <w:r>
        <w:rPr>
          <w:rFonts w:ascii="Arial" w:cs="Arial" w:eastAsia="Arial" w:hAnsi="Arial"/>
          <w:b/>
          <w:bCs/>
          <w:sz w:val="36"/>
          <w:szCs w:val="36"/>
        </w:rPr>
        <w:t xml:space="preserve">4. Interesting Challenges</w:t>
      </w:r>
    </w:p>
    <w:p>
      <w:pPr>
        <w:spacing w:after="80" w:before="200"/>
      </w:pPr>
      <w:r>
        <w:rPr>
          <w:rFonts w:ascii="Arial" w:cs="Arial" w:eastAsia="Arial" w:hAnsi="Arial"/>
          <w:b/>
          <w:bCs/>
          <w:sz w:val="24"/>
          <w:szCs w:val="24"/>
        </w:rPr>
        <w:t xml:space="preserve">Challenge 1: Rate limits crashing silently</w:t>
      </w:r>
    </w:p>
    <w:p>
      <w:pPr>
        <w:spacing w:after="80" w:before="80"/>
      </w:pPr>
      <w:r>
        <w:rPr>
          <w:rFonts w:ascii="Arial" w:cs="Arial" w:eastAsia="Arial" w:hAnsi="Arial"/>
          <w:sz w:val="22"/>
          <w:szCs w:val="22"/>
        </w:rPr>
        <w:t xml:space="preserve">The original </w:t>
      </w:r>
      <w:r>
        <w:rPr>
          <w:rFonts w:ascii="Courier New" w:cs="Courier New" w:eastAsia="Courier New" w:hAnsi="Courier New"/>
          <w:color w:val="C0392B"/>
          <w:sz w:val="20"/>
          <w:szCs w:val="20"/>
        </w:rPr>
        <w:t xml:space="preserve">generateAllCards</w:t>
      </w:r>
      <w:r>
        <w:rPr>
          <w:rFonts w:ascii="Arial" w:cs="Arial" w:eastAsia="Arial" w:hAnsi="Arial"/>
          <w:sz w:val="22"/>
          <w:szCs w:val="22"/>
        </w:rPr>
        <w:t xml:space="preserve"> used </w:t>
      </w:r>
      <w:r>
        <w:rPr>
          <w:rFonts w:ascii="Courier New" w:cs="Courier New" w:eastAsia="Courier New" w:hAnsi="Courier New"/>
          <w:color w:val="C0392B"/>
          <w:sz w:val="20"/>
          <w:szCs w:val="20"/>
        </w:rPr>
        <w:t xml:space="preserve">Promise.all</w:t>
      </w:r>
      <w:r>
        <w:rPr>
          <w:rFonts w:ascii="Arial" w:cs="Arial" w:eastAsia="Arial" w:hAnsi="Arial"/>
          <w:sz w:val="22"/>
          <w:szCs w:val="22"/>
        </w:rPr>
        <w:t xml:space="preserve"> to fire all chunk requests simultaneously. On free-tier Anthropic keys this hit the rate limit instantly. The catch block silently returned </w:t>
      </w:r>
      <w:r>
        <w:rPr>
          <w:rFonts w:ascii="Courier New" w:cs="Courier New" w:eastAsia="Courier New" w:hAnsi="Courier New"/>
          <w:color w:val="C0392B"/>
          <w:sz w:val="20"/>
          <w:szCs w:val="20"/>
        </w:rPr>
        <w:t xml:space="preserve">[]</w:t>
      </w:r>
      <w:r>
        <w:rPr>
          <w:rFonts w:ascii="Arial" w:cs="Arial" w:eastAsia="Arial" w:hAnsi="Arial"/>
          <w:sz w:val="22"/>
          <w:szCs w:val="22"/>
        </w:rPr>
        <w:t xml:space="preserve">, so the UI showed "No cards generated" with no explanation. Fix: sequential processing with </w:t>
      </w:r>
      <w:r>
        <w:rPr>
          <w:rFonts w:ascii="Courier New" w:cs="Courier New" w:eastAsia="Courier New" w:hAnsi="Courier New"/>
          <w:color w:val="C0392B"/>
          <w:sz w:val="20"/>
          <w:szCs w:val="20"/>
        </w:rPr>
        <w:t xml:space="preserve">await sleep(1000)</w:t>
      </w:r>
      <w:r>
        <w:rPr>
          <w:rFonts w:ascii="Arial" w:cs="Arial" w:eastAsia="Arial" w:hAnsi="Arial"/>
          <w:sz w:val="22"/>
          <w:szCs w:val="22"/>
        </w:rPr>
        <w:t xml:space="preserve"> between calls, and explicit </w:t>
      </w:r>
      <w:r>
        <w:rPr>
          <w:rFonts w:ascii="Courier New" w:cs="Courier New" w:eastAsia="Courier New" w:hAnsi="Courier New"/>
          <w:color w:val="C0392B"/>
          <w:sz w:val="20"/>
          <w:szCs w:val="20"/>
        </w:rPr>
        <w:t xml:space="preserve">res.status === 429</w:t>
      </w:r>
      <w:r>
        <w:rPr>
          <w:rFonts w:ascii="Arial" w:cs="Arial" w:eastAsia="Arial" w:hAnsi="Arial"/>
          <w:sz w:val="22"/>
          <w:szCs w:val="22"/>
        </w:rPr>
        <w:t xml:space="preserve"> handling that surfaces a human-readable error toast.</w:t>
      </w:r>
    </w:p>
    <w:p>
      <w:pPr>
        <w:spacing w:after="80" w:before="80"/>
      </w:pPr>
      <w:r>
        <w:t xml:space="preserve"/>
      </w:r>
    </w:p>
    <w:p>
      <w:pPr>
        <w:spacing w:after="80" w:before="200"/>
      </w:pPr>
      <w:r>
        <w:rPr>
          <w:rFonts w:ascii="Arial" w:cs="Arial" w:eastAsia="Arial" w:hAnsi="Arial"/>
          <w:b/>
          <w:bCs/>
          <w:sz w:val="24"/>
          <w:szCs w:val="24"/>
        </w:rPr>
        <w:t xml:space="preserve">Challenge 2: Claude returning markdown-wrapped JSON</w:t>
      </w:r>
    </w:p>
    <w:p>
      <w:pPr>
        <w:spacing w:after="80" w:before="80"/>
      </w:pPr>
      <w:r>
        <w:rPr>
          <w:rFonts w:ascii="Arial" w:cs="Arial" w:eastAsia="Arial" w:hAnsi="Arial"/>
          <w:sz w:val="22"/>
          <w:szCs w:val="22"/>
        </w:rPr>
        <w:t xml:space="preserve">Claude sometimes wraps JSON output in </w:t>
      </w:r>
      <w:r>
        <w:rPr>
          <w:rFonts w:ascii="Courier New" w:cs="Courier New" w:eastAsia="Courier New" w:hAnsi="Courier New"/>
          <w:color w:val="C0392B"/>
          <w:sz w:val="20"/>
          <w:szCs w:val="20"/>
        </w:rPr>
        <w:t xml:space="preserve">```json ... ```</w:t>
      </w:r>
      <w:r>
        <w:rPr>
          <w:rFonts w:ascii="Arial" w:cs="Arial" w:eastAsia="Arial" w:hAnsi="Arial"/>
          <w:sz w:val="22"/>
          <w:szCs w:val="22"/>
        </w:rPr>
        <w:t xml:space="preserve"> fences even when told not to. The original code used a simple </w:t>
      </w:r>
      <w:r>
        <w:rPr>
          <w:rFonts w:ascii="Courier New" w:cs="Courier New" w:eastAsia="Courier New" w:hAnsi="Courier New"/>
          <w:color w:val="C0392B"/>
          <w:sz w:val="20"/>
          <w:szCs w:val="20"/>
        </w:rPr>
        <w:t xml:space="preserve">.replace(/```json|```/g,"")</w:t>
      </w:r>
      <w:r>
        <w:rPr>
          <w:rFonts w:ascii="Arial" w:cs="Arial" w:eastAsia="Arial" w:hAnsi="Arial"/>
          <w:sz w:val="22"/>
          <w:szCs w:val="22"/>
        </w:rPr>
        <w:t xml:space="preserve"> which failed on edge cases. The fix strips both opening and closing fences with anchored regexes before </w:t>
      </w:r>
      <w:r>
        <w:rPr>
          <w:rFonts w:ascii="Courier New" w:cs="Courier New" w:eastAsia="Courier New" w:hAnsi="Courier New"/>
          <w:color w:val="C0392B"/>
          <w:sz w:val="20"/>
          <w:szCs w:val="20"/>
        </w:rPr>
        <w:t xml:space="preserve">JSON.parse</w:t>
      </w:r>
      <w:r>
        <w:rPr>
          <w:rFonts w:ascii="Arial" w:cs="Arial" w:eastAsia="Arial" w:hAnsi="Arial"/>
          <w:sz w:val="22"/>
          <w:szCs w:val="22"/>
        </w:rPr>
        <w:t xml:space="preserve">, and falls back to </w:t>
      </w:r>
      <w:r>
        <w:rPr>
          <w:rFonts w:ascii="Courier New" w:cs="Courier New" w:eastAsia="Courier New" w:hAnsi="Courier New"/>
          <w:color w:val="C0392B"/>
          <w:sz w:val="20"/>
          <w:szCs w:val="20"/>
        </w:rPr>
        <w:t xml:space="preserve">[]</w:t>
      </w:r>
      <w:r>
        <w:rPr>
          <w:rFonts w:ascii="Arial" w:cs="Arial" w:eastAsia="Arial" w:hAnsi="Arial"/>
          <w:sz w:val="22"/>
          <w:szCs w:val="22"/>
        </w:rPr>
        <w:t xml:space="preserve"> with a console error on parse failure rather than crashing the whole session.</w:t>
      </w:r>
    </w:p>
    <w:p>
      <w:pPr>
        <w:spacing w:after="80" w:before="80"/>
      </w:pPr>
      <w:r>
        <w:t xml:space="preserve"/>
      </w:r>
    </w:p>
    <w:p>
      <w:pPr>
        <w:spacing w:after="80" w:before="200"/>
      </w:pPr>
      <w:r>
        <w:rPr>
          <w:rFonts w:ascii="Arial" w:cs="Arial" w:eastAsia="Arial" w:hAnsi="Arial"/>
          <w:b/>
          <w:bCs/>
          <w:sz w:val="24"/>
          <w:szCs w:val="24"/>
        </w:rPr>
        <w:t xml:space="preserve">Challenge 3: PDF.js extracting garbled text</w:t>
      </w:r>
    </w:p>
    <w:p>
      <w:pPr>
        <w:spacing w:after="80" w:before="80"/>
      </w:pPr>
      <w:r>
        <w:rPr>
          <w:rFonts w:ascii="Arial" w:cs="Arial" w:eastAsia="Arial" w:hAnsi="Arial"/>
          <w:sz w:val="22"/>
          <w:szCs w:val="22"/>
        </w:rPr>
        <w:t xml:space="preserve">PDF.js returns text items in reading order but some PDFs (especially those exported from LaTeX or with complex multi-column layouts) produce text in column order, not reading order. This made chunking unreliable for some inputs. The current fix joins items with a space and double-newline between pages, which works for most standard textbook PDFs. A more robust solution would use PDF.js's viewport to reconstruct reading order from bounding boxes.</w:t>
      </w:r>
    </w:p>
    <w:p>
      <w:pPr>
        <w:spacing w:after="80" w:before="80"/>
      </w:pPr>
      <w:r>
        <w:t xml:space="preserve"/>
      </w:r>
    </w:p>
    <w:p>
      <w:pPr>
        <w:pStyle w:val="Heading1"/>
        <w:spacing w:after="160" w:before="320"/>
      </w:pPr>
      <w:r>
        <w:rPr>
          <w:rFonts w:ascii="Arial" w:cs="Arial" w:eastAsia="Arial" w:hAnsi="Arial"/>
          <w:b/>
          <w:bCs/>
          <w:sz w:val="36"/>
          <w:szCs w:val="36"/>
        </w:rPr>
        <w:t xml:space="preserve">5. How to Run Locally</w:t>
      </w:r>
    </w:p>
    <w:p>
      <w:pPr>
        <w:pStyle w:val="ListParagraph"/>
        <w:numPr>
          <w:ilvl w:val="0"/>
          <w:numId w:val="3"/>
        </w:numPr>
        <w:spacing w:after="60" w:before="60"/>
      </w:pPr>
      <w:r>
        <w:rPr>
          <w:rFonts w:ascii="Arial" w:cs="Arial" w:eastAsia="Arial" w:hAnsi="Arial"/>
          <w:sz w:val="22"/>
          <w:szCs w:val="22"/>
        </w:rPr>
        <w:t xml:space="preserve">Clone the repo: git clone https://github.com/yourusername/flashforge.git</w:t>
      </w:r>
    </w:p>
    <w:p>
      <w:pPr>
        <w:pStyle w:val="ListParagraph"/>
        <w:numPr>
          <w:ilvl w:val="0"/>
          <w:numId w:val="3"/>
        </w:numPr>
        <w:spacing w:after="60" w:before="60"/>
      </w:pPr>
      <w:r>
        <w:rPr>
          <w:rFonts w:ascii="Arial" w:cs="Arial" w:eastAsia="Arial" w:hAnsi="Arial"/>
          <w:sz w:val="22"/>
          <w:szCs w:val="22"/>
        </w:rPr>
        <w:t xml:space="preserve">Open index.html in any modern browser — no build step needed</w:t>
      </w:r>
    </w:p>
    <w:p>
      <w:pPr>
        <w:pStyle w:val="ListParagraph"/>
        <w:numPr>
          <w:ilvl w:val="0"/>
          <w:numId w:val="3"/>
        </w:numPr>
        <w:spacing w:after="60" w:before="60"/>
      </w:pPr>
      <w:r>
        <w:rPr>
          <w:rFonts w:ascii="Arial" w:cs="Arial" w:eastAsia="Arial" w:hAnsi="Arial"/>
          <w:sz w:val="22"/>
          <w:szCs w:val="22"/>
        </w:rPr>
        <w:t xml:space="preserve">Enter your Anthropic API key (get one free at console.anthropic.com)</w:t>
      </w:r>
    </w:p>
    <w:p>
      <w:pPr>
        <w:pStyle w:val="ListParagraph"/>
        <w:numPr>
          <w:ilvl w:val="0"/>
          <w:numId w:val="3"/>
        </w:numPr>
        <w:spacing w:after="60" w:before="60"/>
      </w:pPr>
      <w:r>
        <w:rPr>
          <w:rFonts w:ascii="Arial" w:cs="Arial" w:eastAsia="Arial" w:hAnsi="Arial"/>
          <w:sz w:val="22"/>
          <w:szCs w:val="22"/>
        </w:rPr>
        <w:t xml:space="preserve">Drop in any text-based PDF and click Study</w:t>
      </w:r>
    </w:p>
    <w:p>
      <w:pPr>
        <w:spacing w:after="80" w:before="80"/>
      </w:pPr>
      <w:r>
        <w:t xml:space="preserve"/>
      </w:r>
    </w:p>
    <w:p>
      <w:pPr>
        <w:spacing w:after="80" w:before="80"/>
      </w:pPr>
      <w:r>
        <w:rPr>
          <w:rFonts w:ascii="Arial" w:cs="Arial" w:eastAsia="Arial" w:hAnsi="Arial"/>
          <w:b/>
          <w:bCs/>
          <w:sz w:val="22"/>
          <w:szCs w:val="22"/>
        </w:rPr>
        <w:t xml:space="preserve">Note: </w:t>
      </w:r>
      <w:r>
        <w:rPr>
          <w:rFonts w:ascii="Arial" w:cs="Arial" w:eastAsia="Arial" w:hAnsi="Arial"/>
          <w:sz w:val="22"/>
          <w:szCs w:val="22"/>
        </w:rPr>
        <w:t xml:space="preserve">The app calls the Anthropic API directly from the browser. Your API key is stored only in your browser's localStorage and is never sent to any server other than api.anthropic.com.</w:t>
      </w:r>
    </w:p>
    <w:p>
      <w:pPr>
        <w:spacing w:after="80" w:before="80"/>
      </w:pPr>
      <w:r>
        <w:t xml:space="preserve"/>
      </w:r>
    </w:p>
    <w:p>
      <w:pPr>
        <w:pStyle w:val="Heading1"/>
        <w:spacing w:after="160" w:before="320"/>
      </w:pPr>
      <w:r>
        <w:rPr>
          <w:rFonts w:ascii="Arial" w:cs="Arial" w:eastAsia="Arial" w:hAnsi="Arial"/>
          <w:b/>
          <w:bCs/>
          <w:sz w:val="36"/>
          <w:szCs w:val="36"/>
        </w:rPr>
        <w:t xml:space="preserve">6. File Structure</w:t>
      </w:r>
    </w:p>
    <w:p>
      <w:pPr>
        <w:spacing w:after="80" w:before="80"/>
      </w:pPr>
      <w:r>
        <w:rPr>
          <w:rFonts w:ascii="Courier New" w:cs="Courier New" w:eastAsia="Courier New" w:hAnsi="Courier New"/>
          <w:color w:val="C0392B"/>
          <w:sz w:val="20"/>
          <w:szCs w:val="20"/>
        </w:rPr>
        <w:t xml:space="preserve">index.html</w:t>
      </w:r>
      <w:r>
        <w:rPr>
          <w:rFonts w:ascii="Arial" w:cs="Arial" w:eastAsia="Arial" w:hAnsi="Arial"/>
          <w:sz w:val="22"/>
          <w:szCs w:val="22"/>
        </w:rPr>
        <w:t xml:space="preserve">  — The entire application. ~1200 lines of HTML, CSS, and JS.</w:t>
      </w:r>
    </w:p>
    <w:p>
      <w:pPr>
        <w:spacing w:after="80" w:before="80"/>
      </w:pPr>
      <w:r>
        <w:rPr>
          <w:rFonts w:ascii="Courier New" w:cs="Courier New" w:eastAsia="Courier New" w:hAnsi="Courier New"/>
          <w:color w:val="C0392B"/>
          <w:sz w:val="20"/>
          <w:szCs w:val="20"/>
        </w:rPr>
        <w:t xml:space="preserve">README.md</w:t>
      </w:r>
      <w:r>
        <w:rPr>
          <w:rFonts w:ascii="Arial" w:cs="Arial" w:eastAsia="Arial" w:hAnsi="Arial"/>
          <w:sz w:val="22"/>
          <w:szCs w:val="22"/>
        </w:rPr>
        <w:t xml:space="preserve">   — This document.</w:t>
      </w:r>
    </w:p>
    <w:p>
      <w:pPr>
        <w:spacing w:after="80" w:before="80"/>
      </w:pPr>
      <w:r>
        <w:t xml:space="preserve"/>
      </w:r>
    </w:p>
    <w:p>
      <w:pPr>
        <w:pBdr>
          <w:top w:val="single" w:color="E5E7EB" w:sz="4" w:space="1"/>
        </w:pBdr>
        <w:spacing w:after="0" w:before="320"/>
      </w:pPr>
      <w:r>
        <w:rPr>
          <w:rFonts w:ascii="Arial" w:cs="Arial" w:eastAsia="Arial" w:hAnsi="Arial"/>
          <w:color w:val="9CA3AF"/>
          <w:sz w:val="18"/>
          <w:szCs w:val="18"/>
        </w:rPr>
        <w:t xml:space="preserve">Built for the Cuemath Product &amp; Engineering Home Assessment ·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1182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293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2026-04-18T19:01:39.300Z</dcterms:created>
  <dcterms:modified xsi:type="dcterms:W3CDTF">2026-04-18T19:01:39.301Z</dcterms:modified>
</cp:coreProperties>
</file>

<file path=docProps/custom.xml><?xml version="1.0" encoding="utf-8"?>
<Properties xmlns="http://schemas.openxmlformats.org/officeDocument/2006/custom-properties" xmlns:vt="http://schemas.openxmlformats.org/officeDocument/2006/docPropsVTypes"/>
</file>